
<file path=[Content_Types].xml><?xml version="1.0" encoding="utf-8"?>
<Types xmlns="http://schemas.openxmlformats.org/package/2006/content-types">
  <Default Extension="png" ContentType="image/png"/>
  <Default Extension="jpeg" ContentType="image/jpe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076" w:rsidRDefault="00905076" w:rsidP="00905076">
      <w:pPr>
        <w:spacing w:line="240" w:lineRule="auto"/>
        <w:jc w:val="left"/>
        <w:rPr>
          <w:szCs w:val="6"/>
        </w:rPr>
        <w:sectPr w:rsidR="00905076" w:rsidSect="0090507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C433FA" w:rsidP="00C433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اللجنة المعنية بالقضاء على التمييز ضد المرأة</w:t>
      </w:r>
    </w:p>
    <w:p w:rsidR="00C433FA" w:rsidRPr="00C433FA" w:rsidRDefault="00C433FA" w:rsidP="00C433FA">
      <w:pPr>
        <w:pStyle w:val="SingleTxt"/>
        <w:spacing w:after="0" w:line="120" w:lineRule="exact"/>
        <w:rPr>
          <w:rFonts w:hint="cs"/>
          <w:sz w:val="10"/>
          <w:rtl/>
        </w:rPr>
      </w:pPr>
    </w:p>
    <w:p w:rsidR="00C433FA" w:rsidRDefault="00C433FA" w:rsidP="00C433F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C433FA" w:rsidRPr="00C433FA" w:rsidRDefault="00C433FA" w:rsidP="00C433FA">
      <w:pPr>
        <w:pStyle w:val="SingleTxt"/>
        <w:spacing w:after="0" w:line="120" w:lineRule="exact"/>
        <w:rPr>
          <w:rFonts w:hint="cs"/>
          <w:sz w:val="10"/>
          <w:rtl/>
        </w:rPr>
      </w:pPr>
    </w:p>
    <w:p w:rsidR="00C433FA" w:rsidRDefault="00C433FA" w:rsidP="00D17C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الأولية لل</w:t>
      </w:r>
      <w:r w:rsidR="00D17C69">
        <w:rPr>
          <w:rFonts w:hint="cs"/>
          <w:rtl/>
        </w:rPr>
        <w:t>د</w:t>
      </w:r>
      <w:r>
        <w:rPr>
          <w:rFonts w:hint="cs"/>
          <w:rtl/>
        </w:rPr>
        <w:t>ول الأطراف</w:t>
      </w:r>
    </w:p>
    <w:p w:rsidR="00C433FA" w:rsidRPr="00C433FA" w:rsidRDefault="00C433FA" w:rsidP="00C433FA">
      <w:pPr>
        <w:pStyle w:val="SingleTxt"/>
        <w:spacing w:after="0" w:line="120" w:lineRule="exact"/>
        <w:rPr>
          <w:rFonts w:hint="cs"/>
          <w:sz w:val="10"/>
          <w:rtl/>
        </w:rPr>
      </w:pPr>
    </w:p>
    <w:p w:rsidR="00C433FA" w:rsidRDefault="00C433FA" w:rsidP="00C433F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الجمهورية العربية السورية*</w:t>
      </w:r>
    </w:p>
    <w:p w:rsidR="00C433FA" w:rsidRPr="008523F3" w:rsidRDefault="00C433FA" w:rsidP="00C433FA">
      <w:pPr>
        <w:framePr w:w="9792" w:h="432" w:hSpace="187" w:wrap="around" w:hAnchor="page" w:x="1196" w:yAlign="bottom"/>
        <w:spacing w:line="240" w:lineRule="auto"/>
        <w:rPr>
          <w:szCs w:val="10"/>
          <w:rtl/>
        </w:rPr>
      </w:pPr>
    </w:p>
    <w:p w:rsidR="00C433FA" w:rsidRPr="008523F3" w:rsidRDefault="00C433FA" w:rsidP="00C433FA">
      <w:pPr>
        <w:framePr w:w="9792" w:h="432" w:hSpace="187" w:wrap="around" w:hAnchor="page" w:x="1196" w:yAlign="bottom"/>
        <w:spacing w:line="240" w:lineRule="auto"/>
        <w:rPr>
          <w:szCs w:val="6"/>
          <w:rtl/>
        </w:rPr>
      </w:pPr>
    </w:p>
    <w:p w:rsidR="00C433FA" w:rsidRPr="008523F3" w:rsidRDefault="00C433FA" w:rsidP="00C433FA">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6" style="position:absolute;left:0;text-align:left;z-index:1" from="396pt,-1pt" to="468pt,-1pt">
            <w10:wrap anchorx="page"/>
          </v:line>
        </w:pict>
      </w:r>
      <w:r>
        <w:rPr>
          <w:rFonts w:hint="cs"/>
          <w:sz w:val="17"/>
          <w:szCs w:val="26"/>
          <w:rtl/>
        </w:rPr>
        <w:tab/>
        <w:t>*</w:t>
      </w:r>
      <w:r>
        <w:rPr>
          <w:rFonts w:hint="cs"/>
          <w:sz w:val="17"/>
          <w:szCs w:val="26"/>
          <w:rtl/>
        </w:rPr>
        <w:tab/>
        <w:t>يصدر هذا التقرير دون تحرير رسمي.</w:t>
      </w:r>
    </w:p>
    <w:p w:rsidR="00C433FA" w:rsidRPr="00C433FA" w:rsidRDefault="00C433FA" w:rsidP="00C433FA">
      <w:pPr>
        <w:pStyle w:val="SingleTxt"/>
        <w:spacing w:after="0" w:line="120" w:lineRule="exact"/>
        <w:rPr>
          <w:rFonts w:hint="cs"/>
          <w:sz w:val="10"/>
          <w:rtl/>
        </w:rPr>
      </w:pPr>
    </w:p>
    <w:p w:rsidR="00C433FA" w:rsidRDefault="00C433FA" w:rsidP="00C433F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اتفاقية القضاء على جميع أشكال التمييز ضد المرأة</w:t>
      </w:r>
    </w:p>
    <w:p w:rsidR="00C433FA" w:rsidRPr="00C433FA" w:rsidRDefault="00C433FA" w:rsidP="00C433FA">
      <w:pPr>
        <w:pStyle w:val="SingleTxt"/>
        <w:spacing w:after="0" w:line="120" w:lineRule="exact"/>
        <w:rPr>
          <w:rFonts w:hint="cs"/>
          <w:sz w:val="10"/>
          <w:rtl/>
        </w:rPr>
      </w:pPr>
    </w:p>
    <w:p w:rsidR="00C433FA" w:rsidRDefault="00C433FA" w:rsidP="00C433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التقرير الأولي </w:t>
      </w:r>
    </w:p>
    <w:p w:rsidR="00C433FA" w:rsidRDefault="00C433FA" w:rsidP="00C433F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الجمهورية العربية السورية 2005</w:t>
      </w:r>
    </w:p>
    <w:p w:rsidR="00C433FA" w:rsidRPr="00C433FA" w:rsidRDefault="00C433FA" w:rsidP="00C433FA">
      <w:pPr>
        <w:pStyle w:val="SingleTxt"/>
        <w:spacing w:after="0" w:line="120" w:lineRule="exact"/>
        <w:rPr>
          <w:rFonts w:hint="cs"/>
          <w:sz w:val="10"/>
          <w:rtl/>
        </w:rPr>
      </w:pPr>
    </w:p>
    <w:p w:rsidR="00C433FA" w:rsidRPr="00C433FA" w:rsidRDefault="00C433FA" w:rsidP="00C433FA">
      <w:pPr>
        <w:pStyle w:val="SingleTxt"/>
        <w:spacing w:after="0" w:line="120" w:lineRule="exact"/>
        <w:rPr>
          <w:rFonts w:hint="cs"/>
          <w:sz w:val="10"/>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45pt;margin-top:5.9pt;width:411.6pt;height:455.75pt;z-index:2" o:bordertopcolor="#999" o:borderleftcolor="#999" o:borderbottomcolor="#999" o:borderrightcolor="#999" stroked="t" strokecolor="#999" strokeweight="3pt">
            <v:stroke linestyle="thinThick"/>
            <v:imagedata r:id="rId14" o:title=""/>
            <w10:wrap type="square"/>
          </v:shape>
        </w:pict>
      </w:r>
    </w:p>
    <w:p w:rsidR="00C433FA" w:rsidRPr="00CE0953" w:rsidRDefault="00C433FA" w:rsidP="00C433FA">
      <w:pPr>
        <w:jc w:val="center"/>
        <w:rPr>
          <w:rFonts w:hint="cs"/>
          <w:rtl/>
        </w:rPr>
      </w:pPr>
    </w:p>
    <w:p w:rsidR="00C433FA" w:rsidRDefault="00C433FA" w:rsidP="00C433FA">
      <w:pPr>
        <w:pStyle w:val="SingleTxt"/>
        <w:rPr>
          <w:rFonts w:hint="cs"/>
          <w:rtl/>
        </w:rPr>
      </w:pPr>
    </w:p>
    <w:p w:rsidR="00C433FA" w:rsidRDefault="00C433FA" w:rsidP="00C433FA">
      <w:pPr>
        <w:pStyle w:val="SingleTxt"/>
        <w:rPr>
          <w:rFonts w:hint="cs"/>
          <w:rtl/>
        </w:rPr>
      </w:pPr>
    </w:p>
    <w:p w:rsidR="004023B8" w:rsidRPr="00C433FA" w:rsidRDefault="00C433FA" w:rsidP="004023B8">
      <w:pPr>
        <w:pStyle w:val="HCh"/>
        <w:spacing w:after="120"/>
        <w:rPr>
          <w:rtl/>
        </w:rPr>
      </w:pPr>
      <w:r>
        <w:rPr>
          <w:rtl/>
        </w:rPr>
        <w:br w:type="page"/>
      </w:r>
      <w:r w:rsidR="004023B8">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4023B8" w:rsidRPr="00C433FA">
        <w:tblPrEx>
          <w:tblCellMar>
            <w:top w:w="0" w:type="dxa"/>
            <w:bottom w:w="0" w:type="dxa"/>
          </w:tblCellMar>
        </w:tblPrEx>
        <w:tc>
          <w:tcPr>
            <w:tcW w:w="1296" w:type="dxa"/>
            <w:shd w:val="clear" w:color="auto" w:fill="auto"/>
          </w:tcPr>
          <w:p w:rsidR="004023B8" w:rsidRPr="00C433FA" w:rsidRDefault="004023B8" w:rsidP="004023B8">
            <w:pPr>
              <w:spacing w:after="120" w:line="240" w:lineRule="auto"/>
              <w:jc w:val="right"/>
              <w:rPr>
                <w:rFonts w:hint="cs"/>
                <w:iCs/>
                <w:sz w:val="14"/>
                <w:rtl/>
              </w:rPr>
            </w:pPr>
            <w:r>
              <w:rPr>
                <w:rFonts w:hint="eastAsia"/>
                <w:iCs/>
                <w:sz w:val="14"/>
                <w:rtl/>
              </w:rPr>
              <w:t>الفصل</w:t>
            </w:r>
          </w:p>
        </w:tc>
        <w:tc>
          <w:tcPr>
            <w:tcW w:w="6566" w:type="dxa"/>
            <w:shd w:val="clear" w:color="auto" w:fill="auto"/>
          </w:tcPr>
          <w:p w:rsidR="004023B8" w:rsidRPr="00C433FA" w:rsidRDefault="004023B8" w:rsidP="004023B8">
            <w:pPr>
              <w:spacing w:after="120" w:line="240" w:lineRule="auto"/>
              <w:rPr>
                <w:rFonts w:hint="cs"/>
                <w:iCs/>
                <w:sz w:val="14"/>
                <w:rtl/>
              </w:rPr>
            </w:pPr>
          </w:p>
        </w:tc>
        <w:tc>
          <w:tcPr>
            <w:tcW w:w="1166" w:type="dxa"/>
            <w:shd w:val="clear" w:color="auto" w:fill="auto"/>
          </w:tcPr>
          <w:p w:rsidR="004023B8" w:rsidRPr="00C433FA" w:rsidRDefault="004023B8" w:rsidP="004023B8">
            <w:pPr>
              <w:spacing w:after="120" w:line="240" w:lineRule="auto"/>
              <w:jc w:val="right"/>
              <w:rPr>
                <w:rFonts w:hint="cs"/>
                <w:iCs/>
                <w:sz w:val="14"/>
                <w:rtl/>
              </w:rPr>
            </w:pPr>
          </w:p>
        </w:tc>
        <w:tc>
          <w:tcPr>
            <w:tcW w:w="806" w:type="dxa"/>
            <w:shd w:val="clear" w:color="auto" w:fill="auto"/>
          </w:tcPr>
          <w:p w:rsidR="004023B8" w:rsidRPr="00C433FA" w:rsidRDefault="004023B8" w:rsidP="004023B8">
            <w:pPr>
              <w:spacing w:after="120" w:line="240" w:lineRule="auto"/>
              <w:jc w:val="right"/>
              <w:rPr>
                <w:rFonts w:hint="cs"/>
                <w:iCs/>
                <w:sz w:val="14"/>
                <w:rtl/>
              </w:rPr>
            </w:pPr>
            <w:r>
              <w:rPr>
                <w:rFonts w:hint="eastAsia"/>
                <w:iCs/>
                <w:sz w:val="14"/>
                <w:rtl/>
              </w:rPr>
              <w:t>الصفحة</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rPr>
            </w:pPr>
            <w:r>
              <w:rPr>
                <w:rFonts w:hint="cs"/>
                <w:rtl/>
              </w:rPr>
              <w:tab/>
              <w:t>الأول -</w:t>
            </w:r>
            <w:r>
              <w:rPr>
                <w:rFonts w:hint="cs"/>
                <w:rtl/>
              </w:rPr>
              <w:tab/>
            </w:r>
            <w:r w:rsidRPr="00BA7E16">
              <w:rPr>
                <w:rFonts w:hint="cs"/>
                <w:rtl/>
              </w:rPr>
              <w:t>معطيات عامة حول البلد والسكان</w:t>
            </w:r>
            <w:r>
              <w:rPr>
                <w:spacing w:val="60"/>
                <w:sz w:val="17"/>
                <w:rtl/>
              </w:rPr>
              <w:tab/>
            </w:r>
          </w:p>
        </w:tc>
        <w:tc>
          <w:tcPr>
            <w:tcW w:w="806" w:type="dxa"/>
            <w:shd w:val="clear" w:color="auto" w:fill="auto"/>
            <w:vAlign w:val="bottom"/>
          </w:tcPr>
          <w:p w:rsidR="004023B8" w:rsidRPr="00C433FA" w:rsidRDefault="00423B7D" w:rsidP="004023B8">
            <w:pPr>
              <w:spacing w:after="120"/>
              <w:jc w:val="right"/>
              <w:rPr>
                <w:rFonts w:hint="cs"/>
                <w:rtl/>
              </w:rPr>
            </w:pPr>
            <w:r>
              <w:rPr>
                <w:rFonts w:hint="cs"/>
                <w:rtl/>
              </w:rPr>
              <w:t>6</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60" w:lineRule="exact"/>
              <w:jc w:val="left"/>
              <w:rPr>
                <w:rFonts w:hint="cs"/>
                <w:spacing w:val="60"/>
                <w:sz w:val="17"/>
                <w:rtl/>
              </w:rPr>
            </w:pPr>
            <w:r>
              <w:rPr>
                <w:rFonts w:hint="cs"/>
                <w:rtl/>
              </w:rPr>
              <w:tab/>
            </w:r>
            <w:r>
              <w:rPr>
                <w:rFonts w:hint="cs"/>
                <w:rtl/>
              </w:rPr>
              <w:tab/>
            </w:r>
            <w:r w:rsidRPr="00BA7E16">
              <w:rPr>
                <w:rFonts w:hint="cs"/>
                <w:rtl/>
              </w:rPr>
              <w:t>الوضع الجغرافي والديمغرافي والاقتصادي والصحي والأسري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6</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right" w:leader="dot" w:pos="9029"/>
              </w:tabs>
              <w:spacing w:after="120" w:line="360" w:lineRule="exact"/>
              <w:jc w:val="left"/>
              <w:rPr>
                <w:rFonts w:hint="cs"/>
                <w:spacing w:val="60"/>
                <w:sz w:val="17"/>
                <w:rtl/>
              </w:rPr>
            </w:pPr>
            <w:r>
              <w:rPr>
                <w:rFonts w:hint="cs"/>
                <w:rtl/>
              </w:rPr>
              <w:tab/>
              <w:t>1 -</w:t>
            </w:r>
            <w:r>
              <w:rPr>
                <w:rFonts w:hint="cs"/>
                <w:rtl/>
              </w:rPr>
              <w:tab/>
              <w:t>الوضع الجغرافي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6</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0427C6">
            <w:pPr>
              <w:tabs>
                <w:tab w:val="right" w:pos="1080"/>
                <w:tab w:val="left" w:pos="1296"/>
                <w:tab w:val="left" w:pos="1728"/>
                <w:tab w:val="left" w:pos="2160"/>
                <w:tab w:val="right" w:leader="dot" w:pos="9029"/>
              </w:tabs>
              <w:spacing w:after="120" w:line="360" w:lineRule="exact"/>
              <w:jc w:val="left"/>
              <w:rPr>
                <w:rFonts w:hint="cs"/>
                <w:spacing w:val="60"/>
                <w:sz w:val="17"/>
                <w:rtl/>
              </w:rPr>
            </w:pPr>
            <w:r>
              <w:rPr>
                <w:rFonts w:hint="cs"/>
                <w:rtl/>
              </w:rPr>
              <w:tab/>
              <w:t>2 -</w:t>
            </w:r>
            <w:r>
              <w:rPr>
                <w:rFonts w:hint="cs"/>
                <w:rtl/>
              </w:rPr>
              <w:tab/>
            </w:r>
            <w:r w:rsidR="008A23A2">
              <w:rPr>
                <w:rFonts w:hint="cs"/>
                <w:rtl/>
              </w:rPr>
              <w:t>ا</w:t>
            </w:r>
            <w:r w:rsidRPr="00BA7E16">
              <w:rPr>
                <w:rFonts w:hint="cs"/>
                <w:rtl/>
              </w:rPr>
              <w:t>لوضع</w:t>
            </w:r>
            <w:r>
              <w:rPr>
                <w:rFonts w:hint="cs"/>
                <w:rtl/>
              </w:rPr>
              <w:t xml:space="preserve"> </w:t>
            </w:r>
            <w:r w:rsidRPr="00BA7E16">
              <w:rPr>
                <w:rFonts w:hint="cs"/>
                <w:rtl/>
              </w:rPr>
              <w:t>الديمغرافي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7</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right" w:leader="dot" w:pos="9029"/>
              </w:tabs>
              <w:spacing w:after="120" w:line="360" w:lineRule="exact"/>
              <w:jc w:val="left"/>
              <w:rPr>
                <w:rFonts w:hint="cs"/>
                <w:spacing w:val="60"/>
                <w:sz w:val="17"/>
                <w:rtl/>
              </w:rPr>
            </w:pPr>
            <w:r>
              <w:rPr>
                <w:rFonts w:hint="cs"/>
                <w:rtl/>
              </w:rPr>
              <w:tab/>
              <w:t>3 -</w:t>
            </w:r>
            <w:r>
              <w:rPr>
                <w:rFonts w:hint="cs"/>
                <w:rtl/>
              </w:rPr>
              <w:tab/>
              <w:t>الوضع الاقتصادي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10</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Fonts w:hint="cs"/>
                <w:rtl/>
              </w:rPr>
              <w:tab/>
            </w:r>
            <w:r>
              <w:rPr>
                <w:rFonts w:hint="cs"/>
                <w:rtl/>
              </w:rPr>
              <w:tab/>
              <w:t>وضع الاقتصاد السوري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10</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rPr>
            </w:pPr>
            <w:r>
              <w:rPr>
                <w:rFonts w:hint="cs"/>
                <w:rtl/>
              </w:rPr>
              <w:tab/>
            </w:r>
            <w:r>
              <w:rPr>
                <w:rFonts w:hint="cs"/>
                <w:rtl/>
              </w:rPr>
              <w:tab/>
              <w:t>الاقتصاد السوري مقابل النمو</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12</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rPr>
            </w:pPr>
            <w:r>
              <w:rPr>
                <w:rFonts w:hint="cs"/>
                <w:rtl/>
              </w:rPr>
              <w:tab/>
            </w:r>
            <w:r>
              <w:rPr>
                <w:rFonts w:hint="cs"/>
                <w:rtl/>
              </w:rPr>
              <w:tab/>
            </w:r>
            <w:r w:rsidRPr="00BA7E16">
              <w:rPr>
                <w:rFonts w:hint="cs"/>
                <w:rtl/>
              </w:rPr>
              <w:t xml:space="preserve">الفرص المرتقبة </w:t>
            </w:r>
            <w:r>
              <w:rPr>
                <w:rFonts w:hint="cs"/>
                <w:rtl/>
              </w:rPr>
              <w:t>أمام الاقتصاد السوري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13</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right" w:leader="dot" w:pos="9029"/>
              </w:tabs>
              <w:spacing w:after="120" w:line="360" w:lineRule="exact"/>
              <w:jc w:val="left"/>
              <w:rPr>
                <w:rFonts w:hint="cs"/>
                <w:spacing w:val="60"/>
                <w:sz w:val="17"/>
                <w:rtl/>
              </w:rPr>
            </w:pPr>
            <w:r>
              <w:rPr>
                <w:rFonts w:hint="cs"/>
                <w:rtl/>
              </w:rPr>
              <w:tab/>
            </w:r>
            <w:r>
              <w:rPr>
                <w:rFonts w:hint="cs"/>
                <w:rtl/>
              </w:rPr>
              <w:tab/>
              <w:t>القوى العاملة</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14</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right" w:leader="dot" w:pos="9029"/>
              </w:tabs>
              <w:spacing w:after="120" w:line="360" w:lineRule="exact"/>
              <w:jc w:val="left"/>
              <w:rPr>
                <w:rFonts w:hint="cs"/>
                <w:spacing w:val="60"/>
                <w:sz w:val="17"/>
                <w:rtl/>
              </w:rPr>
            </w:pPr>
            <w:r>
              <w:rPr>
                <w:rFonts w:hint="cs"/>
                <w:rtl/>
              </w:rPr>
              <w:tab/>
              <w:t>الثاني -</w:t>
            </w:r>
            <w:r>
              <w:rPr>
                <w:rFonts w:hint="cs"/>
                <w:rtl/>
              </w:rPr>
              <w:tab/>
              <w:t>مقدمة</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16</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Fonts w:hint="cs"/>
                <w:rtl/>
              </w:rPr>
              <w:tab/>
            </w:r>
            <w:r>
              <w:rPr>
                <w:rFonts w:hint="cs"/>
                <w:rtl/>
              </w:rPr>
              <w:tab/>
              <w:t>أ -</w:t>
            </w:r>
            <w:r>
              <w:rPr>
                <w:rFonts w:hint="cs"/>
                <w:rtl/>
              </w:rPr>
              <w:tab/>
            </w:r>
            <w:r>
              <w:rPr>
                <w:rtl/>
              </w:rPr>
              <w:tab/>
            </w:r>
            <w:r w:rsidR="000427C6">
              <w:rPr>
                <w:rFonts w:hint="cs"/>
                <w:rtl/>
              </w:rPr>
              <w:t>ا</w:t>
            </w:r>
            <w:r>
              <w:rPr>
                <w:rFonts w:hint="cs"/>
                <w:rtl/>
              </w:rPr>
              <w:t>لهيكل السياسي العام</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22</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rPr>
            </w:pPr>
            <w:r>
              <w:rPr>
                <w:rFonts w:hint="cs"/>
                <w:rtl/>
              </w:rPr>
              <w:tab/>
            </w:r>
            <w:r>
              <w:rPr>
                <w:rFonts w:hint="cs"/>
                <w:rtl/>
              </w:rPr>
              <w:tab/>
              <w:t>ب -</w:t>
            </w:r>
            <w:r>
              <w:rPr>
                <w:rtl/>
              </w:rPr>
              <w:tab/>
            </w:r>
            <w:r>
              <w:rPr>
                <w:rtl/>
              </w:rPr>
              <w:tab/>
            </w:r>
            <w:r>
              <w:rPr>
                <w:rFonts w:hint="cs"/>
                <w:rtl/>
              </w:rPr>
              <w:t>نوع الحكومات/السلطات</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23</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spacing w:val="60"/>
                <w:sz w:val="17"/>
                <w:rtl/>
              </w:rPr>
            </w:pPr>
            <w:r>
              <w:rPr>
                <w:rtl/>
              </w:rPr>
              <w:tab/>
            </w:r>
            <w:r>
              <w:rPr>
                <w:rFonts w:hint="cs"/>
                <w:rtl/>
              </w:rPr>
              <w:t>الثالث -</w:t>
            </w:r>
            <w:r>
              <w:rPr>
                <w:rtl/>
              </w:rPr>
              <w:tab/>
            </w:r>
            <w:r w:rsidRPr="00BA7E16">
              <w:rPr>
                <w:rFonts w:hint="cs"/>
                <w:rtl/>
              </w:rPr>
              <w:t>الإطار القانوني لحماية حقوق الإنسان</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26</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60" w:lineRule="exact"/>
              <w:jc w:val="left"/>
              <w:rPr>
                <w:rFonts w:hint="cs"/>
                <w:spacing w:val="60"/>
                <w:sz w:val="17"/>
                <w:rtl/>
              </w:rPr>
            </w:pPr>
            <w:r>
              <w:rPr>
                <w:rFonts w:hint="cs"/>
                <w:rtl/>
              </w:rPr>
              <w:tab/>
            </w:r>
            <w:r>
              <w:rPr>
                <w:rtl/>
              </w:rPr>
              <w:tab/>
            </w:r>
            <w:r>
              <w:rPr>
                <w:rFonts w:hint="cs"/>
                <w:rtl/>
              </w:rPr>
              <w:t>أ -</w:t>
            </w:r>
            <w:r>
              <w:rPr>
                <w:rtl/>
              </w:rPr>
              <w:tab/>
            </w:r>
            <w:r>
              <w:rPr>
                <w:rFonts w:hint="cs"/>
                <w:rtl/>
              </w:rPr>
              <w:tab/>
            </w:r>
            <w:r w:rsidRPr="00BE51D8">
              <w:rPr>
                <w:rFonts w:hint="cs"/>
                <w:rtl/>
              </w:rPr>
              <w:t>الإطار القانوني العام الذي تتم على أساسه حماية حقوق الإنسان</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26</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60" w:lineRule="exact"/>
              <w:jc w:val="left"/>
              <w:rPr>
                <w:rFonts w:hint="cs"/>
                <w:spacing w:val="60"/>
                <w:sz w:val="17"/>
                <w:rtl/>
              </w:rPr>
            </w:pPr>
            <w:r w:rsidRPr="00BE51D8">
              <w:rPr>
                <w:rtl/>
              </w:rPr>
              <w:tab/>
            </w:r>
            <w:r w:rsidRPr="00BE51D8">
              <w:rPr>
                <w:rFonts w:hint="cs"/>
                <w:rtl/>
              </w:rPr>
              <w:tab/>
              <w:t>ج -</w:t>
            </w:r>
            <w:r w:rsidRPr="00BE51D8">
              <w:rPr>
                <w:rtl/>
              </w:rPr>
              <w:tab/>
            </w:r>
            <w:r w:rsidRPr="00BE51D8">
              <w:rPr>
                <w:rFonts w:hint="cs"/>
                <w:rtl/>
              </w:rPr>
              <w:tab/>
              <w:t>منظمات حقوق الإنسان والمجتمع الدولي العاملة في سورية</w:t>
            </w:r>
            <w:r>
              <w:rPr>
                <w:spacing w:val="60"/>
                <w:sz w:val="17"/>
                <w:rtl/>
              </w:rPr>
              <w:tab/>
            </w:r>
          </w:p>
        </w:tc>
        <w:tc>
          <w:tcPr>
            <w:tcW w:w="806" w:type="dxa"/>
            <w:shd w:val="clear" w:color="auto" w:fill="auto"/>
            <w:vAlign w:val="bottom"/>
          </w:tcPr>
          <w:p w:rsidR="004023B8" w:rsidRDefault="00423B7D" w:rsidP="004023B8">
            <w:pPr>
              <w:spacing w:after="120" w:line="360" w:lineRule="exact"/>
              <w:jc w:val="right"/>
              <w:rPr>
                <w:rFonts w:hint="cs"/>
                <w:rtl/>
              </w:rPr>
            </w:pPr>
            <w:r>
              <w:rPr>
                <w:rFonts w:hint="cs"/>
                <w:rtl/>
              </w:rPr>
              <w:t>28</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right" w:leader="dot" w:pos="9029"/>
              </w:tabs>
              <w:spacing w:after="120" w:line="360" w:lineRule="exact"/>
              <w:jc w:val="left"/>
              <w:rPr>
                <w:rFonts w:hint="cs"/>
                <w:spacing w:val="60"/>
                <w:sz w:val="17"/>
                <w:rtl/>
              </w:rPr>
            </w:pPr>
            <w:r>
              <w:rPr>
                <w:rFonts w:hint="cs"/>
                <w:rtl/>
              </w:rPr>
              <w:tab/>
              <w:t>الرابع -</w:t>
            </w:r>
            <w:r>
              <w:rPr>
                <w:rtl/>
              </w:rPr>
              <w:tab/>
            </w:r>
            <w:r>
              <w:rPr>
                <w:rFonts w:hint="cs"/>
                <w:rtl/>
              </w:rPr>
              <w:t>الإعلام والدعاية</w:t>
            </w:r>
            <w:r>
              <w:rPr>
                <w:spacing w:val="60"/>
                <w:sz w:val="17"/>
                <w:rtl/>
              </w:rPr>
              <w:tab/>
            </w:r>
          </w:p>
        </w:tc>
        <w:tc>
          <w:tcPr>
            <w:tcW w:w="806" w:type="dxa"/>
            <w:shd w:val="clear" w:color="auto" w:fill="auto"/>
            <w:vAlign w:val="bottom"/>
          </w:tcPr>
          <w:p w:rsidR="004023B8" w:rsidRDefault="00423B7D" w:rsidP="004023B8">
            <w:pPr>
              <w:spacing w:after="120" w:line="360" w:lineRule="exact"/>
              <w:jc w:val="right"/>
              <w:rPr>
                <w:rFonts w:hint="cs"/>
                <w:rtl/>
              </w:rPr>
            </w:pPr>
            <w:r>
              <w:rPr>
                <w:rFonts w:hint="cs"/>
                <w:rtl/>
              </w:rPr>
              <w:t>29</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right" w:leader="dot" w:pos="9029"/>
              </w:tabs>
              <w:spacing w:after="120" w:line="360" w:lineRule="exact"/>
              <w:jc w:val="left"/>
              <w:rPr>
                <w:rFonts w:hint="cs"/>
                <w:spacing w:val="60"/>
                <w:sz w:val="17"/>
                <w:rtl/>
              </w:rPr>
            </w:pPr>
            <w:r>
              <w:rPr>
                <w:rtl/>
              </w:rPr>
              <w:tab/>
            </w:r>
            <w:r>
              <w:rPr>
                <w:rFonts w:hint="cs"/>
                <w:rtl/>
              </w:rPr>
              <w:tab/>
              <w:t>اتفاقية حقوق الطفل</w:t>
            </w:r>
            <w:r>
              <w:rPr>
                <w:spacing w:val="60"/>
                <w:sz w:val="17"/>
                <w:rtl/>
              </w:rPr>
              <w:tab/>
            </w:r>
          </w:p>
        </w:tc>
        <w:tc>
          <w:tcPr>
            <w:tcW w:w="806" w:type="dxa"/>
            <w:shd w:val="clear" w:color="auto" w:fill="auto"/>
            <w:vAlign w:val="bottom"/>
          </w:tcPr>
          <w:p w:rsidR="004023B8" w:rsidRDefault="00423B7D" w:rsidP="004023B8">
            <w:pPr>
              <w:spacing w:after="120" w:line="360" w:lineRule="exact"/>
              <w:jc w:val="right"/>
              <w:rPr>
                <w:rFonts w:hint="cs"/>
                <w:rtl/>
              </w:rPr>
            </w:pPr>
            <w:r>
              <w:rPr>
                <w:rFonts w:hint="cs"/>
                <w:rtl/>
              </w:rPr>
              <w:t>29</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Fonts w:hint="cs"/>
                <w:rtl/>
              </w:rPr>
              <w:tab/>
            </w:r>
            <w:r>
              <w:rPr>
                <w:rtl/>
              </w:rPr>
              <w:tab/>
            </w:r>
            <w:r>
              <w:rPr>
                <w:rFonts w:hint="cs"/>
                <w:rtl/>
              </w:rPr>
              <w:t>أولا -</w:t>
            </w:r>
            <w:r>
              <w:rPr>
                <w:rtl/>
              </w:rPr>
              <w:tab/>
            </w:r>
            <w:r>
              <w:rPr>
                <w:rFonts w:hint="cs"/>
                <w:rtl/>
              </w:rPr>
              <w:t>النشر والترويج</w:t>
            </w:r>
            <w:r>
              <w:rPr>
                <w:spacing w:val="60"/>
                <w:sz w:val="17"/>
                <w:rtl/>
              </w:rPr>
              <w:tab/>
            </w:r>
          </w:p>
        </w:tc>
        <w:tc>
          <w:tcPr>
            <w:tcW w:w="806" w:type="dxa"/>
            <w:shd w:val="clear" w:color="auto" w:fill="auto"/>
            <w:vAlign w:val="bottom"/>
          </w:tcPr>
          <w:p w:rsidR="004023B8" w:rsidRDefault="00423B7D" w:rsidP="004023B8">
            <w:pPr>
              <w:spacing w:after="120" w:line="360" w:lineRule="exact"/>
              <w:jc w:val="right"/>
              <w:rPr>
                <w:rFonts w:hint="cs"/>
                <w:rtl/>
              </w:rPr>
            </w:pPr>
            <w:r>
              <w:rPr>
                <w:rFonts w:hint="cs"/>
                <w:rtl/>
              </w:rPr>
              <w:t>29</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rPr>
            </w:pPr>
            <w:r>
              <w:rPr>
                <w:rtl/>
              </w:rPr>
              <w:tab/>
            </w:r>
            <w:r>
              <w:rPr>
                <w:rFonts w:hint="cs"/>
                <w:rtl/>
              </w:rPr>
              <w:tab/>
              <w:t>ثانيا -</w:t>
            </w:r>
            <w:r>
              <w:rPr>
                <w:rtl/>
              </w:rPr>
              <w:tab/>
            </w:r>
            <w:r>
              <w:rPr>
                <w:rFonts w:hint="cs"/>
                <w:rtl/>
              </w:rPr>
              <w:t>التدريب والأبحاث</w:t>
            </w:r>
            <w:r>
              <w:rPr>
                <w:spacing w:val="60"/>
                <w:sz w:val="17"/>
                <w:rtl/>
              </w:rPr>
              <w:tab/>
            </w:r>
          </w:p>
        </w:tc>
        <w:tc>
          <w:tcPr>
            <w:tcW w:w="806" w:type="dxa"/>
            <w:shd w:val="clear" w:color="auto" w:fill="auto"/>
            <w:vAlign w:val="bottom"/>
          </w:tcPr>
          <w:p w:rsidR="004023B8" w:rsidRDefault="000427C6" w:rsidP="004023B8">
            <w:pPr>
              <w:spacing w:after="120" w:line="360" w:lineRule="exact"/>
              <w:jc w:val="right"/>
              <w:rPr>
                <w:rFonts w:hint="cs"/>
                <w:rtl/>
              </w:rPr>
            </w:pPr>
            <w:r>
              <w:rPr>
                <w:rFonts w:hint="cs"/>
                <w:rtl/>
              </w:rPr>
              <w:t>29</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Fonts w:hint="cs"/>
                <w:rtl/>
              </w:rPr>
              <w:tab/>
            </w:r>
            <w:r>
              <w:rPr>
                <w:rtl/>
              </w:rPr>
              <w:tab/>
            </w:r>
            <w:r>
              <w:rPr>
                <w:rFonts w:hint="cs"/>
                <w:rtl/>
              </w:rPr>
              <w:t>ثالثا -</w:t>
            </w:r>
            <w:r>
              <w:rPr>
                <w:rtl/>
              </w:rPr>
              <w:tab/>
            </w:r>
            <w:r>
              <w:rPr>
                <w:rFonts w:hint="cs"/>
                <w:rtl/>
              </w:rPr>
              <w:t>الدعاية والإعلام</w:t>
            </w:r>
            <w:r>
              <w:rPr>
                <w:spacing w:val="60"/>
                <w:sz w:val="17"/>
                <w:rtl/>
              </w:rPr>
              <w:tab/>
            </w:r>
          </w:p>
        </w:tc>
        <w:tc>
          <w:tcPr>
            <w:tcW w:w="806" w:type="dxa"/>
            <w:shd w:val="clear" w:color="auto" w:fill="auto"/>
            <w:vAlign w:val="bottom"/>
          </w:tcPr>
          <w:p w:rsidR="004023B8" w:rsidRDefault="00423B7D" w:rsidP="004023B8">
            <w:pPr>
              <w:spacing w:after="120" w:line="360" w:lineRule="exact"/>
              <w:jc w:val="right"/>
              <w:rPr>
                <w:rFonts w:hint="cs"/>
                <w:rtl/>
              </w:rPr>
            </w:pPr>
            <w:r>
              <w:rPr>
                <w:rFonts w:hint="cs"/>
                <w:rtl/>
              </w:rPr>
              <w:t>30</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60" w:lineRule="exact"/>
              <w:jc w:val="left"/>
              <w:rPr>
                <w:rFonts w:hint="cs"/>
                <w:spacing w:val="60"/>
                <w:sz w:val="17"/>
                <w:rtl/>
              </w:rPr>
            </w:pPr>
            <w:r>
              <w:rPr>
                <w:rtl/>
              </w:rPr>
              <w:tab/>
            </w:r>
            <w:r>
              <w:rPr>
                <w:rFonts w:hint="cs"/>
                <w:rtl/>
              </w:rPr>
              <w:tab/>
            </w:r>
            <w:r>
              <w:rPr>
                <w:rtl/>
              </w:rPr>
              <w:tab/>
            </w:r>
            <w:r>
              <w:rPr>
                <w:rFonts w:hint="cs"/>
                <w:rtl/>
              </w:rPr>
              <w:tab/>
            </w:r>
            <w:r w:rsidR="00192097">
              <w:rPr>
                <w:rFonts w:hint="cs"/>
                <w:rtl/>
              </w:rPr>
              <w:t>-</w:t>
            </w:r>
            <w:r w:rsidR="00192097">
              <w:rPr>
                <w:rtl/>
              </w:rPr>
              <w:tab/>
            </w:r>
            <w:r w:rsidRPr="00BA7E16">
              <w:rPr>
                <w:rFonts w:hint="cs"/>
                <w:rtl/>
              </w:rPr>
              <w:t xml:space="preserve">اتفاقية </w:t>
            </w:r>
            <w:r>
              <w:rPr>
                <w:rFonts w:hint="cs"/>
                <w:rtl/>
              </w:rPr>
              <w:t xml:space="preserve">القضاء على جميع </w:t>
            </w:r>
            <w:r w:rsidRPr="00BA7E16">
              <w:rPr>
                <w:rFonts w:hint="cs"/>
                <w:rtl/>
              </w:rPr>
              <w:t>أشكال التمييز ضد المرأة</w:t>
            </w:r>
            <w:r>
              <w:rPr>
                <w:spacing w:val="60"/>
                <w:sz w:val="17"/>
                <w:rtl/>
              </w:rPr>
              <w:tab/>
            </w:r>
          </w:p>
        </w:tc>
        <w:tc>
          <w:tcPr>
            <w:tcW w:w="806" w:type="dxa"/>
            <w:shd w:val="clear" w:color="auto" w:fill="auto"/>
            <w:vAlign w:val="bottom"/>
          </w:tcPr>
          <w:p w:rsidR="004023B8" w:rsidRDefault="000427C6" w:rsidP="004023B8">
            <w:pPr>
              <w:spacing w:after="120" w:line="360" w:lineRule="exact"/>
              <w:jc w:val="right"/>
              <w:rPr>
                <w:rFonts w:hint="cs"/>
                <w:rtl/>
              </w:rPr>
            </w:pPr>
            <w:r>
              <w:rPr>
                <w:rFonts w:hint="cs"/>
                <w:rtl/>
              </w:rPr>
              <w:t>31</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أولا -</w:t>
            </w:r>
            <w:r>
              <w:rPr>
                <w:rtl/>
              </w:rPr>
              <w:tab/>
            </w:r>
            <w:r>
              <w:rPr>
                <w:rFonts w:hint="cs"/>
                <w:rtl/>
              </w:rPr>
              <w:t>النشر والترويج</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32</w:t>
            </w:r>
          </w:p>
        </w:tc>
      </w:tr>
      <w:tr w:rsidR="004023B8" w:rsidRPr="00C433FA">
        <w:tblPrEx>
          <w:tblCellMar>
            <w:top w:w="0" w:type="dxa"/>
            <w:bottom w:w="0" w:type="dxa"/>
          </w:tblCellMar>
        </w:tblPrEx>
        <w:tc>
          <w:tcPr>
            <w:tcW w:w="9028" w:type="dxa"/>
            <w:gridSpan w:val="3"/>
            <w:shd w:val="clear" w:color="auto" w:fill="auto"/>
          </w:tcPr>
          <w:p w:rsidR="004023B8" w:rsidRPr="00BE51D8" w:rsidRDefault="004023B8" w:rsidP="004023B8">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ثانيا -</w:t>
            </w:r>
            <w:r>
              <w:rPr>
                <w:rtl/>
              </w:rPr>
              <w:tab/>
            </w:r>
            <w:r>
              <w:rPr>
                <w:rFonts w:hint="cs"/>
                <w:rtl/>
              </w:rPr>
              <w:t>الدعاية والإعلام</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33</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 xml:space="preserve">الأول </w:t>
            </w:r>
            <w:r w:rsidR="000427C6">
              <w:rPr>
                <w:rFonts w:hint="cs"/>
                <w:rtl/>
              </w:rPr>
              <w:t>-</w:t>
            </w:r>
            <w:r>
              <w:rPr>
                <w:rtl/>
              </w:rPr>
              <w:tab/>
            </w:r>
            <w:r>
              <w:rPr>
                <w:rFonts w:hint="cs"/>
                <w:rtl/>
              </w:rPr>
              <w:t>المواد (1-2-3)</w:t>
            </w:r>
            <w:r>
              <w:rPr>
                <w:spacing w:val="60"/>
                <w:sz w:val="17"/>
                <w:rtl/>
              </w:rPr>
              <w:tab/>
            </w:r>
          </w:p>
        </w:tc>
        <w:tc>
          <w:tcPr>
            <w:tcW w:w="806" w:type="dxa"/>
            <w:shd w:val="clear" w:color="auto" w:fill="auto"/>
            <w:vAlign w:val="bottom"/>
          </w:tcPr>
          <w:p w:rsidR="004023B8" w:rsidRDefault="000427C6" w:rsidP="004023B8">
            <w:pPr>
              <w:spacing w:after="120"/>
              <w:jc w:val="right"/>
              <w:rPr>
                <w:rFonts w:hint="cs"/>
                <w:rtl/>
              </w:rPr>
            </w:pPr>
            <w:r>
              <w:rPr>
                <w:rFonts w:hint="cs"/>
                <w:rtl/>
              </w:rPr>
              <w:t>39</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ab/>
            </w:r>
            <w:r>
              <w:rPr>
                <w:rtl/>
              </w:rPr>
              <w:tab/>
            </w:r>
            <w:r>
              <w:rPr>
                <w:rFonts w:hint="cs"/>
                <w:rtl/>
              </w:rPr>
              <w:tab/>
              <w:t>أولا -</w:t>
            </w:r>
            <w:r>
              <w:rPr>
                <w:rtl/>
              </w:rPr>
              <w:tab/>
            </w:r>
            <w:r w:rsidRPr="00BA7E16">
              <w:rPr>
                <w:rFonts w:hint="cs"/>
                <w:rtl/>
              </w:rPr>
              <w:t>الإطار الدستوري والقانوني لحماية حقوق المرأة</w:t>
            </w:r>
            <w:r>
              <w:rPr>
                <w:spacing w:val="60"/>
                <w:sz w:val="17"/>
                <w:rtl/>
              </w:rPr>
              <w:tab/>
            </w:r>
          </w:p>
        </w:tc>
        <w:tc>
          <w:tcPr>
            <w:tcW w:w="806" w:type="dxa"/>
            <w:shd w:val="clear" w:color="auto" w:fill="auto"/>
            <w:vAlign w:val="bottom"/>
          </w:tcPr>
          <w:p w:rsidR="004023B8" w:rsidRDefault="000427C6" w:rsidP="004023B8">
            <w:pPr>
              <w:spacing w:after="120"/>
              <w:jc w:val="right"/>
              <w:rPr>
                <w:rFonts w:hint="cs"/>
                <w:rtl/>
              </w:rPr>
            </w:pPr>
            <w:r>
              <w:rPr>
                <w:rFonts w:hint="cs"/>
                <w:rtl/>
              </w:rPr>
              <w:t>39</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3024" w:hanging="3024"/>
              <w:rPr>
                <w:spacing w:val="60"/>
                <w:sz w:val="17"/>
                <w:rtl/>
                <w:lang w:bidi="ar-SY"/>
              </w:rPr>
            </w:pPr>
            <w:r>
              <w:rPr>
                <w:rtl/>
              </w:rPr>
              <w:tab/>
            </w:r>
            <w:r>
              <w:rPr>
                <w:rFonts w:hint="cs"/>
                <w:rtl/>
              </w:rPr>
              <w:tab/>
            </w:r>
            <w:r>
              <w:rPr>
                <w:rFonts w:hint="cs"/>
                <w:rtl/>
              </w:rPr>
              <w:tab/>
            </w:r>
            <w:r>
              <w:rPr>
                <w:rtl/>
              </w:rPr>
              <w:tab/>
            </w:r>
            <w:r>
              <w:rPr>
                <w:rFonts w:hint="cs"/>
                <w:rtl/>
              </w:rPr>
              <w:t>ثانيا -</w:t>
            </w:r>
            <w:r>
              <w:rPr>
                <w:rtl/>
              </w:rPr>
              <w:tab/>
            </w:r>
            <w:r w:rsidRPr="00BA7E16">
              <w:rPr>
                <w:rFonts w:hint="cs"/>
                <w:rtl/>
              </w:rPr>
              <w:t>التطبيق على أرض الواقع</w:t>
            </w:r>
            <w:r w:rsidR="000427C6">
              <w:rPr>
                <w:rFonts w:hint="cs"/>
                <w:rtl/>
              </w:rPr>
              <w:t xml:space="preserve"> </w:t>
            </w:r>
            <w:r w:rsidRPr="00BA7E16">
              <w:rPr>
                <w:rFonts w:hint="cs"/>
                <w:rtl/>
              </w:rPr>
              <w:t>-</w:t>
            </w:r>
            <w:r w:rsidRPr="00BA7E16">
              <w:rPr>
                <w:rFonts w:hint="cs"/>
                <w:rtl/>
                <w:lang w:bidi="ar-SY"/>
              </w:rPr>
              <w:t xml:space="preserve"> التدابير السياسية و الاجتماعية و الاقتصادية الرامية إلى كفالة النهوض بالمرأة السورية</w:t>
            </w:r>
            <w:r>
              <w:rPr>
                <w:spacing w:val="60"/>
                <w:sz w:val="17"/>
                <w:rtl/>
                <w:lang w:bidi="ar-SY"/>
              </w:rPr>
              <w:tab/>
            </w:r>
          </w:p>
        </w:tc>
        <w:tc>
          <w:tcPr>
            <w:tcW w:w="806" w:type="dxa"/>
            <w:shd w:val="clear" w:color="auto" w:fill="auto"/>
            <w:vAlign w:val="bottom"/>
          </w:tcPr>
          <w:p w:rsidR="004023B8" w:rsidRDefault="000427C6" w:rsidP="004023B8">
            <w:pPr>
              <w:spacing w:after="120"/>
              <w:jc w:val="right"/>
              <w:rPr>
                <w:rFonts w:hint="cs"/>
                <w:rtl/>
              </w:rPr>
            </w:pPr>
            <w:r>
              <w:rPr>
                <w:rFonts w:hint="cs"/>
                <w:rtl/>
              </w:rPr>
              <w:t>40</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ثالثا -</w:t>
            </w:r>
            <w:r>
              <w:rPr>
                <w:rtl/>
              </w:rPr>
              <w:tab/>
            </w:r>
            <w:r w:rsidRPr="00BA7E16">
              <w:rPr>
                <w:rFonts w:hint="cs"/>
                <w:rtl/>
              </w:rPr>
              <w:t>المعيقات أمام تحقيق تطور المرأة ومساواتها الكاملة</w:t>
            </w:r>
            <w:r>
              <w:rPr>
                <w:spacing w:val="60"/>
                <w:sz w:val="17"/>
                <w:rtl/>
              </w:rPr>
              <w:tab/>
            </w:r>
          </w:p>
        </w:tc>
        <w:tc>
          <w:tcPr>
            <w:tcW w:w="806" w:type="dxa"/>
            <w:shd w:val="clear" w:color="auto" w:fill="auto"/>
            <w:vAlign w:val="bottom"/>
          </w:tcPr>
          <w:p w:rsidR="004023B8" w:rsidRDefault="000427C6" w:rsidP="004023B8">
            <w:pPr>
              <w:spacing w:after="120"/>
              <w:jc w:val="right"/>
              <w:rPr>
                <w:rFonts w:hint="cs"/>
                <w:rtl/>
              </w:rPr>
            </w:pPr>
            <w:r>
              <w:rPr>
                <w:rFonts w:hint="cs"/>
                <w:rtl/>
              </w:rPr>
              <w:t>41</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t>رابعا -</w:t>
            </w:r>
            <w:r>
              <w:rPr>
                <w:rtl/>
              </w:rPr>
              <w:tab/>
            </w:r>
            <w:r>
              <w:rPr>
                <w:rFonts w:hint="cs"/>
                <w:rtl/>
              </w:rPr>
              <w:t>التقدم المحرز</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4</w:t>
            </w:r>
            <w:r w:rsidR="000427C6">
              <w:rPr>
                <w:rFonts w:hint="cs"/>
                <w:rtl/>
              </w:rPr>
              <w:t>1</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ind w:left="3024" w:hanging="3024"/>
              <w:rPr>
                <w:rFonts w:hint="cs"/>
                <w:spacing w:val="60"/>
                <w:sz w:val="17"/>
                <w:rtl/>
                <w:lang w:bidi="ar-SY"/>
              </w:rPr>
            </w:pPr>
            <w:r>
              <w:rPr>
                <w:rFonts w:hint="cs"/>
                <w:rtl/>
              </w:rPr>
              <w:tab/>
            </w:r>
            <w:r>
              <w:rPr>
                <w:rtl/>
              </w:rPr>
              <w:tab/>
            </w:r>
            <w:r>
              <w:rPr>
                <w:rFonts w:hint="cs"/>
                <w:rtl/>
              </w:rPr>
              <w:t>الثاني -</w:t>
            </w:r>
            <w:r>
              <w:rPr>
                <w:rtl/>
              </w:rPr>
              <w:tab/>
            </w:r>
            <w:r w:rsidRPr="00BA7E16">
              <w:rPr>
                <w:rFonts w:hint="cs"/>
                <w:rtl/>
                <w:lang w:bidi="ar-SY"/>
              </w:rPr>
              <w:t>الآليات المؤقتة الخاصة الرامية إلى التعجيل بإقامة المسا</w:t>
            </w:r>
            <w:r>
              <w:rPr>
                <w:rFonts w:hint="cs"/>
                <w:rtl/>
                <w:lang w:bidi="ar-SY"/>
              </w:rPr>
              <w:t>واة الواقعية بين الرجل و المرأة</w:t>
            </w:r>
            <w:r>
              <w:rPr>
                <w:spacing w:val="60"/>
                <w:sz w:val="17"/>
                <w:rtl/>
                <w:lang w:bidi="ar-SY"/>
              </w:rPr>
              <w:tab/>
            </w:r>
          </w:p>
        </w:tc>
        <w:tc>
          <w:tcPr>
            <w:tcW w:w="806" w:type="dxa"/>
            <w:shd w:val="clear" w:color="auto" w:fill="auto"/>
            <w:vAlign w:val="bottom"/>
          </w:tcPr>
          <w:p w:rsidR="004023B8" w:rsidRDefault="00423B7D" w:rsidP="004023B8">
            <w:pPr>
              <w:spacing w:after="120"/>
              <w:jc w:val="right"/>
              <w:rPr>
                <w:rFonts w:hint="cs"/>
                <w:rtl/>
              </w:rPr>
            </w:pPr>
            <w:r>
              <w:rPr>
                <w:rFonts w:hint="cs"/>
                <w:rtl/>
              </w:rPr>
              <w:t>4</w:t>
            </w:r>
            <w:r w:rsidR="000427C6">
              <w:rPr>
                <w:rFonts w:hint="cs"/>
                <w:rtl/>
              </w:rPr>
              <w:t>3</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3024" w:hanging="3024"/>
              <w:rPr>
                <w:rFonts w:hint="cs"/>
                <w:spacing w:val="60"/>
                <w:sz w:val="17"/>
                <w:rtl/>
              </w:rPr>
            </w:pPr>
            <w:r>
              <w:rPr>
                <w:rtl/>
              </w:rPr>
              <w:tab/>
            </w:r>
            <w:r>
              <w:rPr>
                <w:rFonts w:hint="cs"/>
                <w:rtl/>
              </w:rPr>
              <w:tab/>
              <w:t>الثالث -</w:t>
            </w:r>
            <w:r>
              <w:rPr>
                <w:rtl/>
              </w:rPr>
              <w:tab/>
            </w:r>
            <w:r w:rsidRPr="00BA7E16">
              <w:rPr>
                <w:rFonts w:hint="cs"/>
                <w:rtl/>
                <w:lang w:bidi="ar-SY"/>
              </w:rPr>
              <w:t>القضاء على أية أفكار نمطية ذات طابع جنسي</w:t>
            </w:r>
            <w:r>
              <w:rPr>
                <w:spacing w:val="60"/>
                <w:sz w:val="17"/>
                <w:rtl/>
                <w:lang w:bidi="ar-SY"/>
              </w:rPr>
              <w:tab/>
            </w:r>
          </w:p>
        </w:tc>
        <w:tc>
          <w:tcPr>
            <w:tcW w:w="806" w:type="dxa"/>
            <w:shd w:val="clear" w:color="auto" w:fill="auto"/>
            <w:vAlign w:val="bottom"/>
          </w:tcPr>
          <w:p w:rsidR="004023B8" w:rsidRDefault="00423B7D" w:rsidP="004023B8">
            <w:pPr>
              <w:spacing w:after="120"/>
              <w:jc w:val="right"/>
              <w:rPr>
                <w:rFonts w:hint="cs"/>
                <w:rtl/>
              </w:rPr>
            </w:pPr>
            <w:r>
              <w:rPr>
                <w:rFonts w:hint="cs"/>
                <w:rtl/>
              </w:rPr>
              <w:t>4</w:t>
            </w:r>
            <w:r w:rsidR="000427C6">
              <w:rPr>
                <w:rFonts w:hint="cs"/>
                <w:rtl/>
              </w:rPr>
              <w:t>6</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أولا -</w:t>
            </w:r>
            <w:r>
              <w:rPr>
                <w:rtl/>
              </w:rPr>
              <w:tab/>
            </w:r>
            <w:r>
              <w:rPr>
                <w:rFonts w:hint="cs"/>
                <w:rtl/>
              </w:rPr>
              <w:t>الإطار الدستوري والقانوني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4</w:t>
            </w:r>
            <w:r w:rsidR="000427C6">
              <w:rPr>
                <w:rFonts w:hint="cs"/>
                <w:rtl/>
              </w:rPr>
              <w:t>6</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t>ثانيا -</w:t>
            </w:r>
            <w:r>
              <w:rPr>
                <w:rtl/>
              </w:rPr>
              <w:tab/>
            </w:r>
            <w:r>
              <w:rPr>
                <w:rFonts w:hint="cs"/>
                <w:rtl/>
              </w:rPr>
              <w:t>التطبيق على أرض الواقع</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4</w:t>
            </w:r>
            <w:r w:rsidR="000427C6">
              <w:rPr>
                <w:rFonts w:hint="cs"/>
                <w:rtl/>
              </w:rPr>
              <w:t>6</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ثالثا -</w:t>
            </w:r>
            <w:r>
              <w:rPr>
                <w:rtl/>
              </w:rPr>
              <w:tab/>
            </w:r>
            <w:r>
              <w:rPr>
                <w:rFonts w:hint="cs"/>
                <w:rtl/>
              </w:rPr>
              <w:t>أبرز المعيقات</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4</w:t>
            </w:r>
            <w:r w:rsidR="000427C6">
              <w:rPr>
                <w:rFonts w:hint="cs"/>
                <w:rtl/>
              </w:rPr>
              <w:t>7</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t>رابعا -</w:t>
            </w:r>
            <w:r>
              <w:rPr>
                <w:rtl/>
              </w:rPr>
              <w:tab/>
            </w:r>
            <w:r>
              <w:rPr>
                <w:rFonts w:hint="cs"/>
                <w:rtl/>
              </w:rPr>
              <w:t>التقدم المحرز</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4</w:t>
            </w:r>
            <w:r w:rsidR="000427C6">
              <w:rPr>
                <w:rFonts w:hint="cs"/>
                <w:rtl/>
              </w:rPr>
              <w:t>7</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right" w:leader="dot" w:pos="9029"/>
              </w:tabs>
              <w:spacing w:after="120"/>
              <w:ind w:left="3024" w:hanging="3024"/>
              <w:rPr>
                <w:rFonts w:hint="cs"/>
                <w:spacing w:val="60"/>
                <w:sz w:val="17"/>
                <w:rtl/>
              </w:rPr>
            </w:pPr>
            <w:r>
              <w:rPr>
                <w:rFonts w:hint="cs"/>
                <w:rtl/>
              </w:rPr>
              <w:tab/>
            </w:r>
            <w:r>
              <w:rPr>
                <w:rtl/>
              </w:rPr>
              <w:tab/>
            </w:r>
            <w:r>
              <w:rPr>
                <w:rFonts w:hint="cs"/>
                <w:rtl/>
              </w:rPr>
              <w:t>الرابع -</w:t>
            </w:r>
            <w:r>
              <w:rPr>
                <w:rtl/>
              </w:rPr>
              <w:tab/>
            </w:r>
            <w:r>
              <w:rPr>
                <w:rFonts w:hint="cs"/>
                <w:rtl/>
              </w:rPr>
              <w:t>حظر استغلال المرأة</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49</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spacing w:val="60"/>
                <w:sz w:val="17"/>
                <w:rtl/>
              </w:rPr>
            </w:pPr>
            <w:r>
              <w:rPr>
                <w:rtl/>
              </w:rPr>
              <w:tab/>
            </w:r>
            <w:r>
              <w:rPr>
                <w:rFonts w:hint="cs"/>
                <w:rtl/>
              </w:rPr>
              <w:tab/>
            </w:r>
            <w:r>
              <w:rPr>
                <w:rtl/>
              </w:rPr>
              <w:tab/>
            </w:r>
            <w:r>
              <w:rPr>
                <w:rFonts w:hint="cs"/>
                <w:rtl/>
              </w:rPr>
              <w:tab/>
              <w:t>أولا -</w:t>
            </w:r>
            <w:r>
              <w:rPr>
                <w:rtl/>
              </w:rPr>
              <w:tab/>
            </w:r>
            <w:r w:rsidRPr="00BA7E16">
              <w:rPr>
                <w:rFonts w:hint="cs"/>
                <w:rtl/>
                <w:lang w:bidi="ar-AE"/>
              </w:rPr>
              <w:t>الإطار الدستوري والقانوني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4</w:t>
            </w:r>
            <w:r w:rsidR="000427C6">
              <w:rPr>
                <w:rFonts w:hint="cs"/>
                <w:rtl/>
              </w:rPr>
              <w:t>8</w:t>
            </w:r>
          </w:p>
        </w:tc>
      </w:tr>
      <w:tr w:rsidR="004023B8" w:rsidRPr="00C433FA">
        <w:tblPrEx>
          <w:tblCellMar>
            <w:top w:w="0" w:type="dxa"/>
            <w:bottom w:w="0" w:type="dxa"/>
          </w:tblCellMar>
        </w:tblPrEx>
        <w:tc>
          <w:tcPr>
            <w:tcW w:w="9028" w:type="dxa"/>
            <w:gridSpan w:val="3"/>
            <w:shd w:val="clear" w:color="auto" w:fill="auto"/>
          </w:tcPr>
          <w:p w:rsidR="004023B8" w:rsidRPr="00DF3EC1"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ثانيا -</w:t>
            </w:r>
            <w:r>
              <w:rPr>
                <w:rtl/>
              </w:rPr>
              <w:tab/>
            </w:r>
            <w:r>
              <w:rPr>
                <w:rFonts w:hint="cs"/>
                <w:rtl/>
              </w:rPr>
              <w:t>التطبيق على أرض الواقع</w:t>
            </w:r>
            <w:r>
              <w:rPr>
                <w:spacing w:val="60"/>
                <w:sz w:val="17"/>
                <w:rtl/>
              </w:rPr>
              <w:tab/>
            </w:r>
          </w:p>
        </w:tc>
        <w:tc>
          <w:tcPr>
            <w:tcW w:w="806" w:type="dxa"/>
            <w:shd w:val="clear" w:color="auto" w:fill="auto"/>
            <w:vAlign w:val="bottom"/>
          </w:tcPr>
          <w:p w:rsidR="004023B8" w:rsidRDefault="000427C6" w:rsidP="004023B8">
            <w:pPr>
              <w:spacing w:after="120"/>
              <w:jc w:val="right"/>
              <w:rPr>
                <w:rFonts w:hint="cs"/>
                <w:rtl/>
              </w:rPr>
            </w:pPr>
            <w:r>
              <w:rPr>
                <w:rFonts w:hint="cs"/>
                <w:rtl/>
              </w:rPr>
              <w:t>49</w:t>
            </w:r>
          </w:p>
        </w:tc>
      </w:tr>
      <w:tr w:rsidR="004023B8" w:rsidRPr="00C433FA">
        <w:tblPrEx>
          <w:tblCellMar>
            <w:top w:w="0" w:type="dxa"/>
            <w:bottom w:w="0" w:type="dxa"/>
          </w:tblCellMar>
        </w:tblPrEx>
        <w:tc>
          <w:tcPr>
            <w:tcW w:w="9028" w:type="dxa"/>
            <w:gridSpan w:val="3"/>
            <w:shd w:val="clear" w:color="auto" w:fill="auto"/>
          </w:tcPr>
          <w:p w:rsidR="004023B8" w:rsidRPr="005910C8"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3024" w:hanging="3024"/>
              <w:rPr>
                <w:spacing w:val="60"/>
                <w:sz w:val="17"/>
                <w:rtl/>
              </w:rPr>
            </w:pPr>
            <w:r>
              <w:rPr>
                <w:rtl/>
              </w:rPr>
              <w:tab/>
            </w:r>
            <w:r>
              <w:rPr>
                <w:rFonts w:hint="cs"/>
                <w:rtl/>
              </w:rPr>
              <w:tab/>
              <w:t>الخامس -</w:t>
            </w:r>
            <w:r>
              <w:rPr>
                <w:rtl/>
              </w:rPr>
              <w:tab/>
            </w:r>
            <w:r w:rsidRPr="00BA7E16">
              <w:rPr>
                <w:rFonts w:hint="cs"/>
                <w:rtl/>
                <w:lang w:bidi="ar-SY"/>
              </w:rPr>
              <w:t>مشاركة المرأة في الحياة السياسية والعامة</w:t>
            </w:r>
            <w:r>
              <w:rPr>
                <w:spacing w:val="60"/>
                <w:sz w:val="17"/>
                <w:rtl/>
                <w:lang w:bidi="ar-SY"/>
              </w:rPr>
              <w:tab/>
            </w:r>
          </w:p>
        </w:tc>
        <w:tc>
          <w:tcPr>
            <w:tcW w:w="806" w:type="dxa"/>
            <w:shd w:val="clear" w:color="auto" w:fill="auto"/>
            <w:vAlign w:val="bottom"/>
          </w:tcPr>
          <w:p w:rsidR="004023B8" w:rsidRDefault="000427C6" w:rsidP="004023B8">
            <w:pPr>
              <w:spacing w:after="120"/>
              <w:jc w:val="right"/>
              <w:rPr>
                <w:rFonts w:hint="cs"/>
                <w:rtl/>
              </w:rPr>
            </w:pPr>
            <w:r>
              <w:rPr>
                <w:rFonts w:hint="cs"/>
                <w:rtl/>
              </w:rPr>
              <w:t>50</w:t>
            </w:r>
          </w:p>
        </w:tc>
      </w:tr>
      <w:tr w:rsidR="004023B8" w:rsidRPr="00C433FA">
        <w:tblPrEx>
          <w:tblCellMar>
            <w:top w:w="0" w:type="dxa"/>
            <w:bottom w:w="0" w:type="dxa"/>
          </w:tblCellMar>
        </w:tblPrEx>
        <w:tc>
          <w:tcPr>
            <w:tcW w:w="9028" w:type="dxa"/>
            <w:gridSpan w:val="3"/>
            <w:shd w:val="clear" w:color="auto" w:fill="auto"/>
          </w:tcPr>
          <w:p w:rsidR="004023B8" w:rsidRPr="005910C8" w:rsidRDefault="004023B8" w:rsidP="000427C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أولا -</w:t>
            </w:r>
            <w:r>
              <w:rPr>
                <w:rtl/>
              </w:rPr>
              <w:tab/>
            </w:r>
            <w:r>
              <w:rPr>
                <w:rFonts w:hint="cs"/>
                <w:rtl/>
              </w:rPr>
              <w:t>الإطار الدستوري والقانوني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5</w:t>
            </w:r>
            <w:r w:rsidR="000427C6">
              <w:rPr>
                <w:rFonts w:hint="cs"/>
                <w:rtl/>
              </w:rPr>
              <w:t>0</w:t>
            </w:r>
          </w:p>
        </w:tc>
      </w:tr>
      <w:tr w:rsidR="004023B8" w:rsidRPr="00C433FA">
        <w:tblPrEx>
          <w:tblCellMar>
            <w:top w:w="0" w:type="dxa"/>
            <w:bottom w:w="0" w:type="dxa"/>
          </w:tblCellMar>
        </w:tblPrEx>
        <w:tc>
          <w:tcPr>
            <w:tcW w:w="9028" w:type="dxa"/>
            <w:gridSpan w:val="3"/>
            <w:shd w:val="clear" w:color="auto" w:fill="auto"/>
          </w:tcPr>
          <w:p w:rsidR="004023B8" w:rsidRPr="005910C8"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t>ثانيا -</w:t>
            </w:r>
            <w:r>
              <w:rPr>
                <w:rtl/>
              </w:rPr>
              <w:tab/>
            </w:r>
            <w:r>
              <w:rPr>
                <w:rFonts w:hint="cs"/>
                <w:rtl/>
              </w:rPr>
              <w:t>التطبيق على أرض الواقع</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5</w:t>
            </w:r>
            <w:r w:rsidR="000427C6">
              <w:rPr>
                <w:rFonts w:hint="cs"/>
                <w:rtl/>
              </w:rPr>
              <w:t>0</w:t>
            </w:r>
          </w:p>
        </w:tc>
      </w:tr>
      <w:tr w:rsidR="004023B8" w:rsidRPr="00C433FA">
        <w:tblPrEx>
          <w:tblCellMar>
            <w:top w:w="0" w:type="dxa"/>
            <w:bottom w:w="0" w:type="dxa"/>
          </w:tblCellMar>
        </w:tblPrEx>
        <w:tc>
          <w:tcPr>
            <w:tcW w:w="9028" w:type="dxa"/>
            <w:gridSpan w:val="3"/>
            <w:shd w:val="clear" w:color="auto" w:fill="auto"/>
          </w:tcPr>
          <w:p w:rsidR="004023B8" w:rsidRPr="005910C8" w:rsidRDefault="004023B8" w:rsidP="004023B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3024" w:hanging="3024"/>
              <w:rPr>
                <w:rFonts w:hint="cs"/>
                <w:spacing w:val="60"/>
                <w:sz w:val="17"/>
                <w:rtl/>
              </w:rPr>
            </w:pPr>
            <w:r>
              <w:rPr>
                <w:rFonts w:hint="cs"/>
                <w:rtl/>
              </w:rPr>
              <w:tab/>
            </w:r>
            <w:r>
              <w:rPr>
                <w:rtl/>
              </w:rPr>
              <w:tab/>
            </w:r>
            <w:r>
              <w:rPr>
                <w:rFonts w:hint="cs"/>
                <w:rtl/>
              </w:rPr>
              <w:tab/>
            </w:r>
            <w:r>
              <w:rPr>
                <w:rtl/>
              </w:rPr>
              <w:tab/>
            </w:r>
            <w:r>
              <w:rPr>
                <w:rFonts w:hint="cs"/>
                <w:rtl/>
              </w:rPr>
              <w:t>ثالثا -</w:t>
            </w:r>
            <w:r>
              <w:rPr>
                <w:rtl/>
              </w:rPr>
              <w:tab/>
            </w:r>
            <w:r>
              <w:rPr>
                <w:rFonts w:hint="cs"/>
                <w:rtl/>
              </w:rPr>
              <w:t>المعوقات والتدابير</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5</w:t>
            </w:r>
            <w:r w:rsidR="000427C6">
              <w:rPr>
                <w:rFonts w:hint="cs"/>
                <w:rtl/>
              </w:rPr>
              <w:t>4</w:t>
            </w:r>
          </w:p>
        </w:tc>
      </w:tr>
      <w:tr w:rsidR="004023B8" w:rsidRPr="00C433FA">
        <w:tblPrEx>
          <w:tblCellMar>
            <w:top w:w="0" w:type="dxa"/>
            <w:bottom w:w="0" w:type="dxa"/>
          </w:tblCellMar>
        </w:tblPrEx>
        <w:tc>
          <w:tcPr>
            <w:tcW w:w="9028" w:type="dxa"/>
            <w:gridSpan w:val="3"/>
            <w:shd w:val="clear" w:color="auto" w:fill="auto"/>
          </w:tcPr>
          <w:p w:rsidR="004023B8" w:rsidRPr="005910C8" w:rsidRDefault="004023B8" w:rsidP="004023B8">
            <w:pPr>
              <w:tabs>
                <w:tab w:val="right" w:pos="1080"/>
                <w:tab w:val="left" w:pos="1296"/>
                <w:tab w:val="left" w:pos="1728"/>
                <w:tab w:val="left" w:pos="2160"/>
                <w:tab w:val="left" w:pos="2592"/>
                <w:tab w:val="left" w:pos="3024"/>
                <w:tab w:val="left" w:pos="3456"/>
                <w:tab w:val="right" w:leader="dot" w:pos="9029"/>
              </w:tabs>
              <w:spacing w:after="120"/>
              <w:ind w:left="3024" w:hanging="3024"/>
              <w:rPr>
                <w:rFonts w:hint="cs"/>
                <w:spacing w:val="60"/>
                <w:sz w:val="17"/>
                <w:rtl/>
              </w:rPr>
            </w:pPr>
            <w:r>
              <w:rPr>
                <w:rtl/>
              </w:rPr>
              <w:tab/>
            </w:r>
            <w:r>
              <w:rPr>
                <w:rFonts w:hint="cs"/>
                <w:rtl/>
              </w:rPr>
              <w:tab/>
            </w:r>
            <w:r>
              <w:rPr>
                <w:rtl/>
              </w:rPr>
              <w:tab/>
            </w:r>
            <w:r>
              <w:rPr>
                <w:rFonts w:hint="cs"/>
                <w:rtl/>
              </w:rPr>
              <w:tab/>
              <w:t>رابعا -</w:t>
            </w:r>
            <w:r>
              <w:rPr>
                <w:rtl/>
              </w:rPr>
              <w:tab/>
            </w:r>
            <w:r>
              <w:rPr>
                <w:rFonts w:hint="cs"/>
                <w:rtl/>
              </w:rPr>
              <w:t>الآفاق</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5</w:t>
            </w:r>
            <w:r w:rsidR="000427C6">
              <w:rPr>
                <w:rFonts w:hint="cs"/>
                <w:rtl/>
              </w:rPr>
              <w:t>5</w:t>
            </w:r>
          </w:p>
        </w:tc>
      </w:tr>
      <w:tr w:rsidR="004023B8" w:rsidRPr="00C433FA">
        <w:tblPrEx>
          <w:tblCellMar>
            <w:top w:w="0" w:type="dxa"/>
            <w:bottom w:w="0" w:type="dxa"/>
          </w:tblCellMar>
        </w:tblPrEx>
        <w:tc>
          <w:tcPr>
            <w:tcW w:w="9028" w:type="dxa"/>
            <w:gridSpan w:val="3"/>
            <w:shd w:val="clear" w:color="auto" w:fill="auto"/>
          </w:tcPr>
          <w:p w:rsidR="004023B8" w:rsidRPr="005910C8"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ind w:left="3024" w:hanging="3024"/>
              <w:rPr>
                <w:rFonts w:hint="cs"/>
                <w:spacing w:val="60"/>
                <w:sz w:val="17"/>
                <w:rtl/>
              </w:rPr>
            </w:pPr>
            <w:r>
              <w:rPr>
                <w:rFonts w:hint="cs"/>
                <w:rtl/>
              </w:rPr>
              <w:tab/>
            </w:r>
            <w:r>
              <w:rPr>
                <w:rtl/>
              </w:rPr>
              <w:tab/>
            </w:r>
            <w:r>
              <w:rPr>
                <w:rFonts w:hint="cs"/>
                <w:rtl/>
              </w:rPr>
              <w:t>السادس -</w:t>
            </w:r>
            <w:r>
              <w:rPr>
                <w:rtl/>
              </w:rPr>
              <w:tab/>
            </w:r>
            <w:r>
              <w:rPr>
                <w:rFonts w:hint="cs"/>
                <w:rtl/>
              </w:rPr>
              <w:t xml:space="preserve">  </w:t>
            </w:r>
            <w:r w:rsidRPr="00BA7E16">
              <w:rPr>
                <w:rtl/>
                <w:lang w:bidi="ar-SY"/>
              </w:rPr>
              <w:t>مشاركة المرأة في التمثيل الدبلوماسي و المؤسسات الدولية</w:t>
            </w:r>
            <w:r>
              <w:rPr>
                <w:spacing w:val="60"/>
                <w:sz w:val="17"/>
                <w:rtl/>
                <w:lang w:bidi="ar-SY"/>
              </w:rPr>
              <w:tab/>
            </w:r>
          </w:p>
        </w:tc>
        <w:tc>
          <w:tcPr>
            <w:tcW w:w="806" w:type="dxa"/>
            <w:shd w:val="clear" w:color="auto" w:fill="auto"/>
            <w:vAlign w:val="bottom"/>
          </w:tcPr>
          <w:p w:rsidR="004023B8" w:rsidRDefault="00423B7D" w:rsidP="004023B8">
            <w:pPr>
              <w:spacing w:after="120"/>
              <w:jc w:val="right"/>
              <w:rPr>
                <w:rFonts w:hint="cs"/>
                <w:rtl/>
              </w:rPr>
            </w:pPr>
            <w:r>
              <w:rPr>
                <w:rFonts w:hint="cs"/>
                <w:rtl/>
              </w:rPr>
              <w:t>5</w:t>
            </w:r>
            <w:r w:rsidR="000427C6">
              <w:rPr>
                <w:rFonts w:hint="cs"/>
                <w:rtl/>
              </w:rPr>
              <w:t>6</w:t>
            </w:r>
          </w:p>
        </w:tc>
      </w:tr>
      <w:tr w:rsidR="004023B8" w:rsidRPr="00C433FA">
        <w:tblPrEx>
          <w:tblCellMar>
            <w:top w:w="0" w:type="dxa"/>
            <w:bottom w:w="0" w:type="dxa"/>
          </w:tblCellMar>
        </w:tblPrEx>
        <w:tc>
          <w:tcPr>
            <w:tcW w:w="9028" w:type="dxa"/>
            <w:gridSpan w:val="3"/>
            <w:shd w:val="clear" w:color="auto" w:fill="auto"/>
          </w:tcPr>
          <w:p w:rsidR="004023B8" w:rsidRPr="005910C8"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spacing w:val="60"/>
                <w:sz w:val="17"/>
                <w:rtl/>
              </w:rPr>
            </w:pPr>
            <w:r>
              <w:rPr>
                <w:rtl/>
              </w:rPr>
              <w:tab/>
            </w:r>
            <w:r>
              <w:rPr>
                <w:rFonts w:hint="cs"/>
                <w:rtl/>
              </w:rPr>
              <w:tab/>
            </w:r>
            <w:r>
              <w:rPr>
                <w:rtl/>
              </w:rPr>
              <w:tab/>
            </w:r>
            <w:r>
              <w:rPr>
                <w:rFonts w:hint="cs"/>
                <w:rtl/>
              </w:rPr>
              <w:tab/>
              <w:t>أولا -</w:t>
            </w:r>
            <w:r>
              <w:rPr>
                <w:rtl/>
              </w:rPr>
              <w:tab/>
            </w:r>
            <w:r w:rsidRPr="00BA7E16">
              <w:rPr>
                <w:rtl/>
                <w:lang w:bidi="ar-SY"/>
              </w:rPr>
              <w:t>الإطار الدستوري والقانوني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5</w:t>
            </w:r>
            <w:r w:rsidR="000427C6">
              <w:rPr>
                <w:rFonts w:hint="cs"/>
                <w:rtl/>
              </w:rPr>
              <w:t>6</w:t>
            </w:r>
          </w:p>
        </w:tc>
      </w:tr>
      <w:tr w:rsidR="004023B8" w:rsidRPr="00C433FA">
        <w:tblPrEx>
          <w:tblCellMar>
            <w:top w:w="0" w:type="dxa"/>
            <w:bottom w:w="0" w:type="dxa"/>
          </w:tblCellMar>
        </w:tblPrEx>
        <w:tc>
          <w:tcPr>
            <w:tcW w:w="9028" w:type="dxa"/>
            <w:gridSpan w:val="3"/>
            <w:shd w:val="clear" w:color="auto" w:fill="auto"/>
          </w:tcPr>
          <w:p w:rsidR="004023B8" w:rsidRPr="005910C8"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24" w:hanging="3024"/>
              <w:rPr>
                <w:spacing w:val="60"/>
                <w:sz w:val="17"/>
                <w:rtl/>
                <w:lang w:bidi="ar-SY"/>
              </w:rPr>
            </w:pPr>
            <w:r>
              <w:rPr>
                <w:rFonts w:hint="cs"/>
                <w:rtl/>
              </w:rPr>
              <w:tab/>
            </w:r>
            <w:r>
              <w:rPr>
                <w:rtl/>
              </w:rPr>
              <w:tab/>
            </w:r>
            <w:r>
              <w:rPr>
                <w:rFonts w:hint="cs"/>
                <w:rtl/>
              </w:rPr>
              <w:tab/>
            </w:r>
            <w:r>
              <w:rPr>
                <w:rtl/>
              </w:rPr>
              <w:tab/>
            </w:r>
            <w:r>
              <w:rPr>
                <w:rFonts w:hint="cs"/>
                <w:rtl/>
              </w:rPr>
              <w:t>ثانيا -</w:t>
            </w:r>
            <w:r>
              <w:rPr>
                <w:rtl/>
              </w:rPr>
              <w:tab/>
            </w:r>
            <w:r w:rsidRPr="00BA7E16">
              <w:rPr>
                <w:rtl/>
                <w:lang w:bidi="ar-SY"/>
              </w:rPr>
              <w:t>التطبيق على أرض الواقع</w:t>
            </w:r>
            <w:r>
              <w:rPr>
                <w:spacing w:val="60"/>
                <w:sz w:val="17"/>
                <w:rtl/>
                <w:lang w:bidi="ar-SY"/>
              </w:rPr>
              <w:tab/>
            </w:r>
          </w:p>
        </w:tc>
        <w:tc>
          <w:tcPr>
            <w:tcW w:w="806" w:type="dxa"/>
            <w:shd w:val="clear" w:color="auto" w:fill="auto"/>
            <w:vAlign w:val="bottom"/>
          </w:tcPr>
          <w:p w:rsidR="004023B8" w:rsidRDefault="00423B7D" w:rsidP="004023B8">
            <w:pPr>
              <w:spacing w:after="120"/>
              <w:jc w:val="right"/>
              <w:rPr>
                <w:rFonts w:hint="cs"/>
                <w:rtl/>
              </w:rPr>
            </w:pPr>
            <w:r>
              <w:rPr>
                <w:rFonts w:hint="cs"/>
                <w:rtl/>
              </w:rPr>
              <w:t>5</w:t>
            </w:r>
            <w:r w:rsidR="003E382F">
              <w:rPr>
                <w:rFonts w:hint="cs"/>
                <w:rtl/>
              </w:rPr>
              <w:t>6</w:t>
            </w:r>
          </w:p>
        </w:tc>
      </w:tr>
      <w:tr w:rsidR="004023B8" w:rsidRPr="00C433FA">
        <w:tblPrEx>
          <w:tblCellMar>
            <w:top w:w="0" w:type="dxa"/>
            <w:bottom w:w="0" w:type="dxa"/>
          </w:tblCellMar>
        </w:tblPrEx>
        <w:tc>
          <w:tcPr>
            <w:tcW w:w="9028" w:type="dxa"/>
            <w:gridSpan w:val="3"/>
            <w:shd w:val="clear" w:color="auto" w:fill="auto"/>
          </w:tcPr>
          <w:p w:rsidR="004023B8" w:rsidRPr="005910C8" w:rsidRDefault="004023B8" w:rsidP="004023B8">
            <w:pPr>
              <w:tabs>
                <w:tab w:val="right" w:pos="1080"/>
                <w:tab w:val="left" w:pos="1296"/>
                <w:tab w:val="left" w:pos="1728"/>
                <w:tab w:val="left" w:pos="2160"/>
                <w:tab w:val="left" w:pos="2592"/>
                <w:tab w:val="right" w:leader="dot" w:pos="9029"/>
              </w:tabs>
              <w:spacing w:after="120"/>
              <w:ind w:left="3010" w:hanging="3010"/>
              <w:rPr>
                <w:rFonts w:hint="cs"/>
                <w:spacing w:val="60"/>
                <w:sz w:val="17"/>
                <w:rtl/>
              </w:rPr>
            </w:pPr>
            <w:r>
              <w:rPr>
                <w:rtl/>
              </w:rPr>
              <w:tab/>
            </w:r>
            <w:r>
              <w:rPr>
                <w:rFonts w:hint="cs"/>
                <w:rtl/>
              </w:rPr>
              <w:tab/>
              <w:t>السابع -</w:t>
            </w:r>
            <w:r>
              <w:rPr>
                <w:rtl/>
              </w:rPr>
              <w:tab/>
            </w:r>
            <w:r>
              <w:rPr>
                <w:rFonts w:hint="cs"/>
                <w:rtl/>
              </w:rPr>
              <w:t>الجنسية</w:t>
            </w:r>
            <w:r>
              <w:rPr>
                <w:spacing w:val="60"/>
                <w:sz w:val="17"/>
                <w:rtl/>
              </w:rPr>
              <w:tab/>
            </w:r>
            <w:r>
              <w:rPr>
                <w:spacing w:val="60"/>
                <w:sz w:val="17"/>
                <w:rtl/>
                <w:lang w:bidi="ar-SY"/>
              </w:rPr>
              <w:tab/>
            </w:r>
          </w:p>
        </w:tc>
        <w:tc>
          <w:tcPr>
            <w:tcW w:w="806" w:type="dxa"/>
            <w:shd w:val="clear" w:color="auto" w:fill="auto"/>
            <w:vAlign w:val="bottom"/>
          </w:tcPr>
          <w:p w:rsidR="004023B8" w:rsidRDefault="00423B7D" w:rsidP="004023B8">
            <w:pPr>
              <w:spacing w:after="120"/>
              <w:jc w:val="right"/>
              <w:rPr>
                <w:rFonts w:hint="cs"/>
                <w:rtl/>
              </w:rPr>
            </w:pPr>
            <w:r>
              <w:rPr>
                <w:rFonts w:hint="cs"/>
                <w:rtl/>
              </w:rPr>
              <w:t>5</w:t>
            </w:r>
            <w:r w:rsidR="003E382F">
              <w:rPr>
                <w:rFonts w:hint="cs"/>
                <w:rtl/>
              </w:rPr>
              <w:t>7</w:t>
            </w:r>
          </w:p>
        </w:tc>
      </w:tr>
      <w:tr w:rsidR="004023B8" w:rsidRPr="00C433FA">
        <w:tblPrEx>
          <w:tblCellMar>
            <w:top w:w="0" w:type="dxa"/>
            <w:bottom w:w="0" w:type="dxa"/>
          </w:tblCellMar>
        </w:tblPrEx>
        <w:tc>
          <w:tcPr>
            <w:tcW w:w="9028" w:type="dxa"/>
            <w:gridSpan w:val="3"/>
            <w:shd w:val="clear" w:color="auto" w:fill="auto"/>
          </w:tcPr>
          <w:p w:rsidR="004023B8" w:rsidRPr="005910C8"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10" w:hanging="3010"/>
              <w:rPr>
                <w:spacing w:val="60"/>
                <w:sz w:val="17"/>
                <w:rtl/>
              </w:rPr>
            </w:pPr>
            <w:r>
              <w:rPr>
                <w:rFonts w:hint="cs"/>
                <w:rtl/>
              </w:rPr>
              <w:tab/>
            </w:r>
            <w:r>
              <w:rPr>
                <w:rtl/>
              </w:rPr>
              <w:tab/>
            </w:r>
            <w:r>
              <w:rPr>
                <w:rFonts w:hint="cs"/>
                <w:rtl/>
              </w:rPr>
              <w:tab/>
            </w:r>
            <w:r>
              <w:rPr>
                <w:rtl/>
              </w:rPr>
              <w:tab/>
            </w:r>
            <w:r>
              <w:rPr>
                <w:rFonts w:hint="cs"/>
                <w:rtl/>
              </w:rPr>
              <w:t>أولا -</w:t>
            </w:r>
            <w:r>
              <w:rPr>
                <w:rtl/>
              </w:rPr>
              <w:tab/>
            </w:r>
            <w:r w:rsidRPr="00BA7E16">
              <w:rPr>
                <w:rFonts w:hint="cs"/>
                <w:rtl/>
              </w:rPr>
              <w:t>الإطار الدستوري والقانوني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5</w:t>
            </w:r>
            <w:r w:rsidR="003E382F">
              <w:rPr>
                <w:rFonts w:hint="cs"/>
                <w:rtl/>
              </w:rPr>
              <w:t>7</w:t>
            </w:r>
          </w:p>
        </w:tc>
      </w:tr>
      <w:tr w:rsidR="004023B8" w:rsidRPr="00C433FA">
        <w:tblPrEx>
          <w:tblCellMar>
            <w:top w:w="0" w:type="dxa"/>
            <w:bottom w:w="0" w:type="dxa"/>
          </w:tblCellMar>
        </w:tblPrEx>
        <w:tc>
          <w:tcPr>
            <w:tcW w:w="9028" w:type="dxa"/>
            <w:gridSpan w:val="3"/>
            <w:shd w:val="clear" w:color="auto" w:fill="auto"/>
          </w:tcPr>
          <w:p w:rsidR="004023B8" w:rsidRPr="00C015C0" w:rsidRDefault="004023B8" w:rsidP="004023B8">
            <w:pPr>
              <w:tabs>
                <w:tab w:val="right" w:pos="1080"/>
                <w:tab w:val="left" w:pos="1296"/>
                <w:tab w:val="left" w:pos="1728"/>
                <w:tab w:val="left" w:pos="2160"/>
                <w:tab w:val="left" w:pos="2592"/>
                <w:tab w:val="left" w:pos="3024"/>
                <w:tab w:val="left" w:pos="3456"/>
                <w:tab w:val="left" w:pos="3888"/>
                <w:tab w:val="right" w:leader="dot" w:pos="9029"/>
              </w:tabs>
              <w:spacing w:after="120"/>
              <w:ind w:left="3010" w:hanging="3010"/>
              <w:rPr>
                <w:rFonts w:hint="cs"/>
                <w:spacing w:val="60"/>
                <w:sz w:val="17"/>
                <w:rtl/>
              </w:rPr>
            </w:pPr>
            <w:r>
              <w:rPr>
                <w:rtl/>
              </w:rPr>
              <w:tab/>
            </w:r>
            <w:r>
              <w:rPr>
                <w:rFonts w:hint="cs"/>
                <w:rtl/>
              </w:rPr>
              <w:tab/>
            </w:r>
            <w:r>
              <w:rPr>
                <w:rtl/>
              </w:rPr>
              <w:tab/>
            </w:r>
            <w:r>
              <w:rPr>
                <w:rFonts w:hint="cs"/>
                <w:rtl/>
              </w:rPr>
              <w:tab/>
              <w:t>ثانيا -</w:t>
            </w:r>
            <w:r>
              <w:rPr>
                <w:rtl/>
              </w:rPr>
              <w:tab/>
            </w:r>
            <w:r>
              <w:rPr>
                <w:rFonts w:hint="cs"/>
                <w:rtl/>
              </w:rPr>
              <w:t>التقدم المحرز</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6</w:t>
            </w:r>
            <w:r w:rsidR="003E382F">
              <w:rPr>
                <w:rFonts w:hint="cs"/>
                <w:rtl/>
              </w:rPr>
              <w:t>0</w:t>
            </w:r>
          </w:p>
        </w:tc>
      </w:tr>
      <w:tr w:rsidR="004023B8" w:rsidRPr="00C433FA">
        <w:tblPrEx>
          <w:tblCellMar>
            <w:top w:w="0" w:type="dxa"/>
            <w:bottom w:w="0" w:type="dxa"/>
          </w:tblCellMar>
        </w:tblPrEx>
        <w:tc>
          <w:tcPr>
            <w:tcW w:w="9028" w:type="dxa"/>
            <w:gridSpan w:val="3"/>
            <w:shd w:val="clear" w:color="auto" w:fill="auto"/>
          </w:tcPr>
          <w:p w:rsidR="004023B8" w:rsidRPr="00C015C0" w:rsidRDefault="004023B8" w:rsidP="004023B8">
            <w:pPr>
              <w:tabs>
                <w:tab w:val="right" w:pos="1080"/>
                <w:tab w:val="left" w:pos="1296"/>
                <w:tab w:val="left" w:pos="1728"/>
                <w:tab w:val="left" w:pos="2160"/>
                <w:tab w:val="left" w:pos="2592"/>
                <w:tab w:val="right" w:leader="dot" w:pos="9029"/>
              </w:tabs>
              <w:spacing w:after="120"/>
              <w:ind w:left="3010" w:hanging="3010"/>
              <w:rPr>
                <w:rFonts w:hint="cs"/>
                <w:spacing w:val="60"/>
                <w:sz w:val="17"/>
                <w:rtl/>
              </w:rPr>
            </w:pPr>
            <w:r>
              <w:rPr>
                <w:rFonts w:hint="cs"/>
                <w:rtl/>
              </w:rPr>
              <w:tab/>
            </w:r>
            <w:r>
              <w:rPr>
                <w:rtl/>
              </w:rPr>
              <w:tab/>
            </w:r>
            <w:r>
              <w:rPr>
                <w:rFonts w:hint="cs"/>
                <w:rtl/>
              </w:rPr>
              <w:t>الثامن -</w:t>
            </w:r>
            <w:r>
              <w:rPr>
                <w:rtl/>
              </w:rPr>
              <w:tab/>
            </w:r>
            <w:r>
              <w:rPr>
                <w:rFonts w:hint="cs"/>
                <w:rtl/>
              </w:rPr>
              <w:t>التعليم</w:t>
            </w:r>
            <w:r>
              <w:rPr>
                <w:spacing w:val="60"/>
                <w:sz w:val="17"/>
                <w:rtl/>
              </w:rPr>
              <w:tab/>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6</w:t>
            </w:r>
            <w:r w:rsidR="003E382F">
              <w:rPr>
                <w:rFonts w:hint="cs"/>
                <w:rtl/>
              </w:rPr>
              <w:t>2</w:t>
            </w:r>
          </w:p>
        </w:tc>
      </w:tr>
      <w:tr w:rsidR="004023B8" w:rsidRPr="00C433FA">
        <w:tblPrEx>
          <w:tblCellMar>
            <w:top w:w="0" w:type="dxa"/>
            <w:bottom w:w="0" w:type="dxa"/>
          </w:tblCellMar>
        </w:tblPrEx>
        <w:tc>
          <w:tcPr>
            <w:tcW w:w="9028" w:type="dxa"/>
            <w:gridSpan w:val="3"/>
            <w:shd w:val="clear" w:color="auto" w:fill="auto"/>
          </w:tcPr>
          <w:p w:rsidR="004023B8" w:rsidRPr="00C015C0"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10" w:hanging="3010"/>
              <w:rPr>
                <w:spacing w:val="60"/>
                <w:sz w:val="17"/>
                <w:rtl/>
              </w:rPr>
            </w:pPr>
            <w:r>
              <w:rPr>
                <w:rtl/>
              </w:rPr>
              <w:tab/>
            </w:r>
            <w:r>
              <w:rPr>
                <w:rFonts w:hint="cs"/>
                <w:rtl/>
              </w:rPr>
              <w:tab/>
            </w:r>
            <w:r>
              <w:rPr>
                <w:rtl/>
              </w:rPr>
              <w:tab/>
            </w:r>
            <w:r>
              <w:rPr>
                <w:rFonts w:hint="cs"/>
                <w:rtl/>
              </w:rPr>
              <w:tab/>
              <w:t>أولا -</w:t>
            </w:r>
            <w:r>
              <w:rPr>
                <w:rtl/>
              </w:rPr>
              <w:tab/>
            </w:r>
            <w:r w:rsidRPr="00BA7E16">
              <w:rPr>
                <w:rFonts w:hint="cs"/>
                <w:rtl/>
              </w:rPr>
              <w:t>الإطار الدستوري والقانوني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6</w:t>
            </w:r>
            <w:r w:rsidR="003E382F">
              <w:rPr>
                <w:rFonts w:hint="cs"/>
                <w:rtl/>
              </w:rPr>
              <w:t>2</w:t>
            </w:r>
          </w:p>
        </w:tc>
      </w:tr>
      <w:tr w:rsidR="004023B8" w:rsidRPr="00C433FA">
        <w:tblPrEx>
          <w:tblCellMar>
            <w:top w:w="0" w:type="dxa"/>
            <w:bottom w:w="0" w:type="dxa"/>
          </w:tblCellMar>
        </w:tblPrEx>
        <w:tc>
          <w:tcPr>
            <w:tcW w:w="9028" w:type="dxa"/>
            <w:gridSpan w:val="3"/>
            <w:shd w:val="clear" w:color="auto" w:fill="auto"/>
          </w:tcPr>
          <w:p w:rsidR="004023B8" w:rsidRPr="00C015C0"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10" w:hanging="3010"/>
              <w:rPr>
                <w:rFonts w:hint="cs"/>
                <w:spacing w:val="60"/>
                <w:sz w:val="17"/>
                <w:rtl/>
              </w:rPr>
            </w:pPr>
            <w:r>
              <w:rPr>
                <w:rFonts w:hint="cs"/>
                <w:rtl/>
              </w:rPr>
              <w:tab/>
            </w:r>
            <w:r>
              <w:rPr>
                <w:rtl/>
              </w:rPr>
              <w:tab/>
            </w:r>
            <w:r>
              <w:rPr>
                <w:rFonts w:hint="cs"/>
                <w:rtl/>
              </w:rPr>
              <w:tab/>
            </w:r>
            <w:r>
              <w:rPr>
                <w:rtl/>
              </w:rPr>
              <w:tab/>
            </w:r>
            <w:r>
              <w:rPr>
                <w:rFonts w:hint="cs"/>
                <w:rtl/>
              </w:rPr>
              <w:t>ثانيا -</w:t>
            </w:r>
            <w:r>
              <w:rPr>
                <w:rtl/>
              </w:rPr>
              <w:tab/>
            </w:r>
            <w:r>
              <w:rPr>
                <w:rFonts w:hint="cs"/>
                <w:rtl/>
              </w:rPr>
              <w:t>التطبيق على أرض الواقع</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6</w:t>
            </w:r>
            <w:r w:rsidR="003E382F">
              <w:rPr>
                <w:rFonts w:hint="cs"/>
                <w:rtl/>
              </w:rPr>
              <w:t>2</w:t>
            </w:r>
          </w:p>
        </w:tc>
      </w:tr>
      <w:tr w:rsidR="004023B8" w:rsidRPr="00C433FA">
        <w:tblPrEx>
          <w:tblCellMar>
            <w:top w:w="0" w:type="dxa"/>
            <w:bottom w:w="0" w:type="dxa"/>
          </w:tblCellMar>
        </w:tblPrEx>
        <w:tc>
          <w:tcPr>
            <w:tcW w:w="9028" w:type="dxa"/>
            <w:gridSpan w:val="3"/>
            <w:shd w:val="clear" w:color="auto" w:fill="auto"/>
          </w:tcPr>
          <w:p w:rsidR="004023B8" w:rsidRPr="00C015C0" w:rsidRDefault="004023B8" w:rsidP="004023B8">
            <w:pPr>
              <w:tabs>
                <w:tab w:val="right" w:pos="1080"/>
                <w:tab w:val="left" w:pos="1296"/>
                <w:tab w:val="left" w:pos="1728"/>
                <w:tab w:val="left" w:pos="2160"/>
                <w:tab w:val="left" w:pos="2592"/>
                <w:tab w:val="left" w:pos="3024"/>
                <w:tab w:val="left" w:pos="3456"/>
                <w:tab w:val="right" w:leader="dot" w:pos="9029"/>
              </w:tabs>
              <w:spacing w:after="120"/>
              <w:ind w:left="3010" w:hanging="3010"/>
              <w:rPr>
                <w:rFonts w:hint="cs"/>
                <w:spacing w:val="60"/>
                <w:sz w:val="17"/>
                <w:rtl/>
              </w:rPr>
            </w:pPr>
            <w:r>
              <w:rPr>
                <w:rtl/>
              </w:rPr>
              <w:tab/>
            </w:r>
            <w:r>
              <w:rPr>
                <w:rFonts w:hint="cs"/>
                <w:rtl/>
              </w:rPr>
              <w:tab/>
            </w:r>
            <w:r>
              <w:rPr>
                <w:rtl/>
              </w:rPr>
              <w:tab/>
            </w:r>
            <w:r>
              <w:rPr>
                <w:rFonts w:hint="cs"/>
                <w:rtl/>
              </w:rPr>
              <w:tab/>
              <w:t>ثالثا -</w:t>
            </w:r>
            <w:r>
              <w:rPr>
                <w:rtl/>
              </w:rPr>
              <w:tab/>
            </w:r>
            <w:r>
              <w:rPr>
                <w:rFonts w:hint="cs"/>
                <w:rtl/>
              </w:rPr>
              <w:t>العراقيل</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6</w:t>
            </w:r>
            <w:r w:rsidR="003E382F">
              <w:rPr>
                <w:rFonts w:hint="cs"/>
                <w:rtl/>
              </w:rPr>
              <w:t>5</w:t>
            </w:r>
          </w:p>
        </w:tc>
      </w:tr>
      <w:tr w:rsidR="004023B8" w:rsidRPr="00C433FA">
        <w:tblPrEx>
          <w:tblCellMar>
            <w:top w:w="0" w:type="dxa"/>
            <w:bottom w:w="0" w:type="dxa"/>
          </w:tblCellMar>
        </w:tblPrEx>
        <w:tc>
          <w:tcPr>
            <w:tcW w:w="9028" w:type="dxa"/>
            <w:gridSpan w:val="3"/>
            <w:shd w:val="clear" w:color="auto" w:fill="auto"/>
          </w:tcPr>
          <w:p w:rsidR="004023B8" w:rsidRPr="00C015C0" w:rsidRDefault="004023B8" w:rsidP="004023B8">
            <w:pPr>
              <w:tabs>
                <w:tab w:val="right" w:pos="1080"/>
                <w:tab w:val="left" w:pos="1296"/>
                <w:tab w:val="left" w:pos="1728"/>
                <w:tab w:val="left" w:pos="2160"/>
                <w:tab w:val="left" w:pos="2592"/>
                <w:tab w:val="left" w:pos="3024"/>
                <w:tab w:val="left" w:pos="3456"/>
                <w:tab w:val="left" w:pos="3888"/>
                <w:tab w:val="right" w:leader="dot" w:pos="9029"/>
              </w:tabs>
              <w:spacing w:after="120"/>
              <w:ind w:left="3010" w:hanging="3010"/>
              <w:rPr>
                <w:rFonts w:hint="cs"/>
                <w:spacing w:val="60"/>
                <w:sz w:val="17"/>
                <w:rtl/>
              </w:rPr>
            </w:pPr>
            <w:r>
              <w:rPr>
                <w:rFonts w:hint="cs"/>
                <w:rtl/>
              </w:rPr>
              <w:tab/>
            </w:r>
            <w:r>
              <w:rPr>
                <w:rtl/>
              </w:rPr>
              <w:tab/>
            </w:r>
            <w:r>
              <w:rPr>
                <w:rFonts w:hint="cs"/>
                <w:rtl/>
              </w:rPr>
              <w:tab/>
            </w:r>
            <w:r>
              <w:rPr>
                <w:rtl/>
              </w:rPr>
              <w:tab/>
            </w:r>
            <w:r>
              <w:rPr>
                <w:rFonts w:hint="cs"/>
                <w:rtl/>
              </w:rPr>
              <w:t>رابعا -</w:t>
            </w:r>
            <w:r>
              <w:rPr>
                <w:rtl/>
              </w:rPr>
              <w:tab/>
            </w:r>
            <w:r>
              <w:rPr>
                <w:rFonts w:hint="cs"/>
                <w:rtl/>
              </w:rPr>
              <w:t>التقدم المحرز</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6</w:t>
            </w:r>
            <w:r w:rsidR="003E382F">
              <w:rPr>
                <w:rFonts w:hint="cs"/>
                <w:rtl/>
              </w:rPr>
              <w:t>6</w:t>
            </w:r>
          </w:p>
        </w:tc>
      </w:tr>
      <w:tr w:rsidR="004023B8" w:rsidRPr="00C433FA">
        <w:tblPrEx>
          <w:tblCellMar>
            <w:top w:w="0" w:type="dxa"/>
            <w:bottom w:w="0" w:type="dxa"/>
          </w:tblCellMar>
        </w:tblPrEx>
        <w:tc>
          <w:tcPr>
            <w:tcW w:w="9028" w:type="dxa"/>
            <w:gridSpan w:val="3"/>
            <w:shd w:val="clear" w:color="auto" w:fill="auto"/>
          </w:tcPr>
          <w:p w:rsidR="004023B8" w:rsidRPr="00C015C0" w:rsidRDefault="004023B8" w:rsidP="004023B8">
            <w:pPr>
              <w:tabs>
                <w:tab w:val="right" w:pos="1080"/>
                <w:tab w:val="left" w:pos="1296"/>
                <w:tab w:val="left" w:pos="1728"/>
                <w:tab w:val="left" w:pos="2160"/>
                <w:tab w:val="left" w:pos="2592"/>
                <w:tab w:val="right" w:leader="dot" w:pos="9029"/>
              </w:tabs>
              <w:spacing w:after="120"/>
              <w:ind w:left="3010" w:hanging="3010"/>
              <w:rPr>
                <w:rFonts w:hint="cs"/>
                <w:spacing w:val="60"/>
                <w:sz w:val="17"/>
                <w:rtl/>
              </w:rPr>
            </w:pPr>
            <w:r>
              <w:rPr>
                <w:rtl/>
              </w:rPr>
              <w:tab/>
            </w:r>
            <w:r>
              <w:rPr>
                <w:rFonts w:hint="cs"/>
                <w:rtl/>
              </w:rPr>
              <w:tab/>
              <w:t>التاسع -</w:t>
            </w:r>
            <w:r>
              <w:rPr>
                <w:rtl/>
              </w:rPr>
              <w:tab/>
            </w:r>
            <w:r>
              <w:rPr>
                <w:rFonts w:hint="cs"/>
                <w:rtl/>
              </w:rPr>
              <w:t>العمل</w:t>
            </w:r>
            <w:r>
              <w:rPr>
                <w:spacing w:val="60"/>
                <w:sz w:val="17"/>
                <w:rtl/>
              </w:rPr>
              <w:tab/>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6</w:t>
            </w:r>
            <w:r w:rsidR="003E382F">
              <w:rPr>
                <w:rFonts w:hint="cs"/>
                <w:rtl/>
              </w:rPr>
              <w:t>7</w:t>
            </w:r>
          </w:p>
        </w:tc>
      </w:tr>
      <w:tr w:rsidR="004023B8" w:rsidRPr="00C433FA">
        <w:tblPrEx>
          <w:tblCellMar>
            <w:top w:w="0" w:type="dxa"/>
            <w:bottom w:w="0" w:type="dxa"/>
          </w:tblCellMar>
        </w:tblPrEx>
        <w:tc>
          <w:tcPr>
            <w:tcW w:w="9028" w:type="dxa"/>
            <w:gridSpan w:val="3"/>
            <w:shd w:val="clear" w:color="auto" w:fill="auto"/>
          </w:tcPr>
          <w:p w:rsidR="004023B8" w:rsidRPr="00C015C0"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10" w:hanging="3010"/>
              <w:rPr>
                <w:spacing w:val="60"/>
                <w:sz w:val="17"/>
                <w:rtl/>
              </w:rPr>
            </w:pPr>
            <w:r>
              <w:rPr>
                <w:rFonts w:hint="cs"/>
                <w:rtl/>
              </w:rPr>
              <w:tab/>
            </w:r>
            <w:r>
              <w:rPr>
                <w:rtl/>
              </w:rPr>
              <w:tab/>
            </w:r>
            <w:r>
              <w:rPr>
                <w:rFonts w:hint="cs"/>
                <w:rtl/>
              </w:rPr>
              <w:tab/>
            </w:r>
            <w:r>
              <w:rPr>
                <w:rtl/>
              </w:rPr>
              <w:tab/>
            </w:r>
            <w:r>
              <w:rPr>
                <w:rFonts w:hint="cs"/>
                <w:rtl/>
              </w:rPr>
              <w:t>أولا -</w:t>
            </w:r>
            <w:r>
              <w:rPr>
                <w:rtl/>
              </w:rPr>
              <w:tab/>
            </w:r>
            <w:r w:rsidRPr="00BA7E16">
              <w:rPr>
                <w:rFonts w:hint="cs"/>
                <w:rtl/>
                <w:lang w:bidi="ar-SY"/>
              </w:rPr>
              <w:t>الإطار الدستوري والقانوني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6</w:t>
            </w:r>
            <w:r w:rsidR="003E382F">
              <w:rPr>
                <w:rFonts w:hint="cs"/>
                <w:rtl/>
              </w:rPr>
              <w:t>7</w:t>
            </w:r>
          </w:p>
        </w:tc>
      </w:tr>
      <w:tr w:rsidR="004023B8" w:rsidRPr="00C433FA">
        <w:tblPrEx>
          <w:tblCellMar>
            <w:top w:w="0" w:type="dxa"/>
            <w:bottom w:w="0" w:type="dxa"/>
          </w:tblCellMar>
        </w:tblPrEx>
        <w:tc>
          <w:tcPr>
            <w:tcW w:w="9028" w:type="dxa"/>
            <w:gridSpan w:val="3"/>
            <w:shd w:val="clear" w:color="auto" w:fill="auto"/>
          </w:tcPr>
          <w:p w:rsidR="004023B8" w:rsidRPr="00C015C0"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10" w:hanging="3010"/>
              <w:rPr>
                <w:spacing w:val="60"/>
                <w:sz w:val="17"/>
                <w:rtl/>
                <w:lang w:bidi="ar-SY"/>
              </w:rPr>
            </w:pPr>
            <w:r>
              <w:rPr>
                <w:rtl/>
              </w:rPr>
              <w:tab/>
            </w:r>
            <w:r>
              <w:rPr>
                <w:rFonts w:hint="cs"/>
                <w:rtl/>
              </w:rPr>
              <w:tab/>
            </w:r>
            <w:r>
              <w:rPr>
                <w:rtl/>
              </w:rPr>
              <w:tab/>
            </w:r>
            <w:r>
              <w:rPr>
                <w:rFonts w:hint="cs"/>
                <w:rtl/>
              </w:rPr>
              <w:tab/>
              <w:t>ثانيا -</w:t>
            </w:r>
            <w:r>
              <w:rPr>
                <w:rtl/>
              </w:rPr>
              <w:tab/>
            </w:r>
            <w:r w:rsidRPr="00BA7E16">
              <w:rPr>
                <w:rFonts w:hint="cs"/>
                <w:rtl/>
                <w:lang w:bidi="ar-SY"/>
              </w:rPr>
              <w:t>التطبيق على أرض الواقع</w:t>
            </w:r>
            <w:r>
              <w:rPr>
                <w:spacing w:val="60"/>
                <w:sz w:val="17"/>
                <w:rtl/>
                <w:lang w:bidi="ar-SY"/>
              </w:rPr>
              <w:tab/>
            </w:r>
          </w:p>
        </w:tc>
        <w:tc>
          <w:tcPr>
            <w:tcW w:w="806" w:type="dxa"/>
            <w:shd w:val="clear" w:color="auto" w:fill="auto"/>
            <w:vAlign w:val="bottom"/>
          </w:tcPr>
          <w:p w:rsidR="004023B8" w:rsidRDefault="003E382F" w:rsidP="004023B8">
            <w:pPr>
              <w:spacing w:after="120"/>
              <w:jc w:val="right"/>
              <w:rPr>
                <w:rFonts w:hint="cs"/>
                <w:rtl/>
              </w:rPr>
            </w:pPr>
            <w:r>
              <w:rPr>
                <w:rFonts w:hint="cs"/>
                <w:rtl/>
              </w:rPr>
              <w:t>68</w:t>
            </w:r>
          </w:p>
        </w:tc>
      </w:tr>
      <w:tr w:rsidR="004023B8" w:rsidRPr="00C433FA">
        <w:tblPrEx>
          <w:tblCellMar>
            <w:top w:w="0" w:type="dxa"/>
            <w:bottom w:w="0" w:type="dxa"/>
          </w:tblCellMar>
        </w:tblPrEx>
        <w:tc>
          <w:tcPr>
            <w:tcW w:w="9028" w:type="dxa"/>
            <w:gridSpan w:val="3"/>
            <w:shd w:val="clear" w:color="auto" w:fill="auto"/>
          </w:tcPr>
          <w:p w:rsidR="004023B8" w:rsidRPr="00C015C0" w:rsidRDefault="004023B8" w:rsidP="004023B8">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3010" w:hanging="3010"/>
              <w:rPr>
                <w:rFonts w:hint="cs"/>
                <w:spacing w:val="60"/>
                <w:sz w:val="17"/>
                <w:rtl/>
              </w:rPr>
            </w:pPr>
            <w:r>
              <w:rPr>
                <w:rFonts w:hint="cs"/>
                <w:rtl/>
              </w:rPr>
              <w:tab/>
            </w:r>
            <w:r>
              <w:rPr>
                <w:rtl/>
              </w:rPr>
              <w:tab/>
            </w:r>
            <w:r>
              <w:rPr>
                <w:rFonts w:hint="cs"/>
                <w:rtl/>
              </w:rPr>
              <w:tab/>
            </w:r>
            <w:r>
              <w:rPr>
                <w:rtl/>
              </w:rPr>
              <w:tab/>
            </w:r>
            <w:r>
              <w:rPr>
                <w:rFonts w:hint="cs"/>
                <w:rtl/>
              </w:rPr>
              <w:t>ثالثا -</w:t>
            </w:r>
            <w:r>
              <w:rPr>
                <w:rtl/>
              </w:rPr>
              <w:tab/>
            </w:r>
            <w:r>
              <w:rPr>
                <w:rFonts w:hint="cs"/>
                <w:rtl/>
              </w:rPr>
              <w:t>المعوقات والتحديات</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7</w:t>
            </w:r>
            <w:r w:rsidR="003E382F">
              <w:rPr>
                <w:rFonts w:hint="cs"/>
                <w:rtl/>
              </w:rPr>
              <w:t>3</w:t>
            </w:r>
          </w:p>
        </w:tc>
      </w:tr>
      <w:tr w:rsidR="004023B8" w:rsidRPr="00C433FA">
        <w:tblPrEx>
          <w:tblCellMar>
            <w:top w:w="0" w:type="dxa"/>
            <w:bottom w:w="0" w:type="dxa"/>
          </w:tblCellMar>
        </w:tblPrEx>
        <w:tc>
          <w:tcPr>
            <w:tcW w:w="9028" w:type="dxa"/>
            <w:gridSpan w:val="3"/>
            <w:shd w:val="clear" w:color="auto" w:fill="auto"/>
          </w:tcPr>
          <w:p w:rsidR="004023B8" w:rsidRPr="0004092A" w:rsidRDefault="004023B8" w:rsidP="004023B8">
            <w:pPr>
              <w:tabs>
                <w:tab w:val="right" w:pos="1080"/>
                <w:tab w:val="left" w:pos="1296"/>
                <w:tab w:val="left" w:pos="1728"/>
                <w:tab w:val="left" w:pos="2160"/>
                <w:tab w:val="left" w:pos="2592"/>
                <w:tab w:val="left" w:pos="3024"/>
                <w:tab w:val="left" w:pos="3456"/>
                <w:tab w:val="left" w:pos="3888"/>
                <w:tab w:val="right" w:leader="dot" w:pos="9029"/>
              </w:tabs>
              <w:spacing w:after="120"/>
              <w:ind w:left="3010" w:hanging="3010"/>
              <w:rPr>
                <w:rFonts w:hint="cs"/>
                <w:spacing w:val="60"/>
                <w:sz w:val="17"/>
                <w:rtl/>
              </w:rPr>
            </w:pPr>
            <w:r>
              <w:rPr>
                <w:rtl/>
              </w:rPr>
              <w:tab/>
            </w:r>
            <w:r>
              <w:rPr>
                <w:rFonts w:hint="cs"/>
                <w:rtl/>
              </w:rPr>
              <w:tab/>
            </w:r>
            <w:r>
              <w:rPr>
                <w:rtl/>
              </w:rPr>
              <w:tab/>
            </w:r>
            <w:r>
              <w:rPr>
                <w:rFonts w:hint="cs"/>
                <w:rtl/>
              </w:rPr>
              <w:tab/>
              <w:t>رابعا -</w:t>
            </w:r>
            <w:r>
              <w:rPr>
                <w:rtl/>
              </w:rPr>
              <w:tab/>
            </w:r>
            <w:r>
              <w:rPr>
                <w:rFonts w:hint="cs"/>
                <w:rtl/>
              </w:rPr>
              <w:t>التقدم المحرز</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7</w:t>
            </w:r>
            <w:r w:rsidR="003E382F">
              <w:rPr>
                <w:rFonts w:hint="cs"/>
                <w:rtl/>
              </w:rPr>
              <w:t>4</w:t>
            </w:r>
          </w:p>
        </w:tc>
      </w:tr>
      <w:tr w:rsidR="004023B8" w:rsidRPr="00C433FA">
        <w:tblPrEx>
          <w:tblCellMar>
            <w:top w:w="0" w:type="dxa"/>
            <w:bottom w:w="0" w:type="dxa"/>
          </w:tblCellMar>
        </w:tblPrEx>
        <w:tc>
          <w:tcPr>
            <w:tcW w:w="9028" w:type="dxa"/>
            <w:gridSpan w:val="3"/>
            <w:shd w:val="clear" w:color="auto" w:fill="auto"/>
          </w:tcPr>
          <w:p w:rsidR="004023B8" w:rsidRPr="0004092A"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ind w:left="3010" w:hanging="3010"/>
              <w:rPr>
                <w:spacing w:val="60"/>
                <w:sz w:val="17"/>
                <w:rtl/>
                <w:lang w:bidi="ar-SY"/>
              </w:rPr>
            </w:pPr>
            <w:r>
              <w:rPr>
                <w:rFonts w:hint="cs"/>
                <w:rtl/>
              </w:rPr>
              <w:tab/>
            </w:r>
            <w:r>
              <w:rPr>
                <w:rtl/>
              </w:rPr>
              <w:tab/>
            </w:r>
            <w:r>
              <w:rPr>
                <w:rFonts w:hint="cs"/>
                <w:rtl/>
              </w:rPr>
              <w:t>العاشر -</w:t>
            </w:r>
            <w:r>
              <w:rPr>
                <w:rtl/>
              </w:rPr>
              <w:tab/>
            </w:r>
            <w:r w:rsidRPr="00BA7E16">
              <w:rPr>
                <w:rFonts w:hint="cs"/>
                <w:rtl/>
                <w:lang w:bidi="ar-SY"/>
              </w:rPr>
              <w:t>المرأة في مجال الرعاية الصحية و الضمان الاجتماعي</w:t>
            </w:r>
            <w:r>
              <w:rPr>
                <w:spacing w:val="60"/>
                <w:sz w:val="17"/>
                <w:rtl/>
                <w:lang w:bidi="ar-SY"/>
              </w:rPr>
              <w:tab/>
            </w:r>
          </w:p>
        </w:tc>
        <w:tc>
          <w:tcPr>
            <w:tcW w:w="806" w:type="dxa"/>
            <w:shd w:val="clear" w:color="auto" w:fill="auto"/>
            <w:vAlign w:val="bottom"/>
          </w:tcPr>
          <w:p w:rsidR="004023B8" w:rsidRDefault="00423B7D" w:rsidP="004023B8">
            <w:pPr>
              <w:spacing w:after="120"/>
              <w:jc w:val="right"/>
              <w:rPr>
                <w:rFonts w:hint="cs"/>
                <w:rtl/>
              </w:rPr>
            </w:pPr>
            <w:r>
              <w:rPr>
                <w:rFonts w:hint="cs"/>
                <w:rtl/>
              </w:rPr>
              <w:t>7</w:t>
            </w:r>
            <w:r w:rsidR="003E382F">
              <w:rPr>
                <w:rFonts w:hint="cs"/>
                <w:rtl/>
              </w:rPr>
              <w:t>5</w:t>
            </w:r>
          </w:p>
        </w:tc>
      </w:tr>
      <w:tr w:rsidR="004023B8" w:rsidRPr="00C433FA">
        <w:tblPrEx>
          <w:tblCellMar>
            <w:top w:w="0" w:type="dxa"/>
            <w:bottom w:w="0" w:type="dxa"/>
          </w:tblCellMar>
        </w:tblPrEx>
        <w:tc>
          <w:tcPr>
            <w:tcW w:w="9028" w:type="dxa"/>
            <w:gridSpan w:val="3"/>
            <w:shd w:val="clear" w:color="auto" w:fill="auto"/>
          </w:tcPr>
          <w:p w:rsidR="004023B8" w:rsidRPr="0004092A"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10" w:hanging="3010"/>
              <w:rPr>
                <w:spacing w:val="60"/>
                <w:sz w:val="17"/>
                <w:rtl/>
              </w:rPr>
            </w:pPr>
            <w:r>
              <w:rPr>
                <w:rtl/>
              </w:rPr>
              <w:tab/>
            </w:r>
            <w:r>
              <w:rPr>
                <w:rFonts w:hint="cs"/>
                <w:rtl/>
              </w:rPr>
              <w:tab/>
            </w:r>
            <w:r>
              <w:rPr>
                <w:rtl/>
              </w:rPr>
              <w:tab/>
            </w:r>
            <w:r>
              <w:rPr>
                <w:rFonts w:hint="cs"/>
                <w:rtl/>
              </w:rPr>
              <w:tab/>
              <w:t>أولا -</w:t>
            </w:r>
            <w:r>
              <w:rPr>
                <w:rtl/>
              </w:rPr>
              <w:tab/>
            </w:r>
            <w:r w:rsidRPr="00BA7E16">
              <w:rPr>
                <w:rFonts w:hint="cs"/>
                <w:rtl/>
              </w:rPr>
              <w:t>الإطار الدستوري والقانوني</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7</w:t>
            </w:r>
            <w:r w:rsidR="003E382F">
              <w:rPr>
                <w:rFonts w:hint="cs"/>
                <w:rtl/>
              </w:rPr>
              <w:t>5</w:t>
            </w:r>
          </w:p>
        </w:tc>
      </w:tr>
      <w:tr w:rsidR="004023B8" w:rsidRPr="00C433FA">
        <w:tblPrEx>
          <w:tblCellMar>
            <w:top w:w="0" w:type="dxa"/>
            <w:bottom w:w="0" w:type="dxa"/>
          </w:tblCellMar>
        </w:tblPrEx>
        <w:tc>
          <w:tcPr>
            <w:tcW w:w="9028" w:type="dxa"/>
            <w:gridSpan w:val="3"/>
            <w:shd w:val="clear" w:color="auto" w:fill="auto"/>
          </w:tcPr>
          <w:p w:rsidR="004023B8" w:rsidRPr="0004092A"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10" w:hanging="3010"/>
              <w:rPr>
                <w:rFonts w:hint="cs"/>
                <w:spacing w:val="60"/>
                <w:sz w:val="17"/>
                <w:rtl/>
              </w:rPr>
            </w:pPr>
            <w:r>
              <w:rPr>
                <w:rFonts w:hint="cs"/>
                <w:rtl/>
              </w:rPr>
              <w:tab/>
            </w:r>
            <w:r>
              <w:rPr>
                <w:rFonts w:hint="cs"/>
                <w:rtl/>
              </w:rPr>
              <w:tab/>
            </w:r>
            <w:r>
              <w:rPr>
                <w:rFonts w:hint="cs"/>
                <w:rtl/>
              </w:rPr>
              <w:tab/>
            </w:r>
            <w:r>
              <w:rPr>
                <w:rFonts w:hint="cs"/>
                <w:rtl/>
              </w:rPr>
              <w:tab/>
              <w:t>ثانيا -</w:t>
            </w:r>
            <w:r>
              <w:rPr>
                <w:rFonts w:hint="cs"/>
                <w:rtl/>
              </w:rPr>
              <w:tab/>
              <w:t>التطبيق على أرض الواقع</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7</w:t>
            </w:r>
            <w:r w:rsidR="003E382F">
              <w:rPr>
                <w:rFonts w:hint="cs"/>
                <w:rtl/>
              </w:rPr>
              <w:t>5</w:t>
            </w:r>
          </w:p>
        </w:tc>
      </w:tr>
      <w:tr w:rsidR="004023B8" w:rsidRPr="00C433FA">
        <w:tblPrEx>
          <w:tblCellMar>
            <w:top w:w="0" w:type="dxa"/>
            <w:bottom w:w="0" w:type="dxa"/>
          </w:tblCellMar>
        </w:tblPrEx>
        <w:tc>
          <w:tcPr>
            <w:tcW w:w="9028" w:type="dxa"/>
            <w:gridSpan w:val="3"/>
            <w:shd w:val="clear" w:color="auto" w:fill="auto"/>
          </w:tcPr>
          <w:p w:rsidR="004023B8" w:rsidRPr="0004092A"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3010" w:hanging="3010"/>
              <w:rPr>
                <w:rFonts w:hint="cs"/>
                <w:spacing w:val="60"/>
                <w:sz w:val="17"/>
                <w:rtl/>
              </w:rPr>
            </w:pPr>
            <w:r>
              <w:rPr>
                <w:rtl/>
              </w:rPr>
              <w:tab/>
            </w:r>
            <w:r>
              <w:rPr>
                <w:rFonts w:hint="cs"/>
                <w:rtl/>
              </w:rPr>
              <w:tab/>
            </w:r>
            <w:r>
              <w:rPr>
                <w:rtl/>
              </w:rPr>
              <w:tab/>
            </w:r>
            <w:r>
              <w:rPr>
                <w:rFonts w:hint="cs"/>
                <w:rtl/>
              </w:rPr>
              <w:tab/>
              <w:t>ثالثا -</w:t>
            </w:r>
            <w:r>
              <w:rPr>
                <w:rtl/>
              </w:rPr>
              <w:tab/>
            </w:r>
            <w:r w:rsidRPr="00BA7E16">
              <w:rPr>
                <w:rFonts w:hint="cs"/>
                <w:rtl/>
              </w:rPr>
              <w:t>المعوقات</w:t>
            </w:r>
            <w:r w:rsidRPr="00BA7E16">
              <w:rPr>
                <w:rFonts w:hint="cs"/>
                <w:rtl/>
                <w:lang w:bidi="ar-SY"/>
              </w:rPr>
              <w:t xml:space="preserve"> (الاجتماعية والاقتصادية والثقافية)</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8</w:t>
            </w:r>
            <w:r w:rsidR="003E382F">
              <w:rPr>
                <w:rFonts w:hint="cs"/>
                <w:rtl/>
              </w:rPr>
              <w:t>4</w:t>
            </w:r>
          </w:p>
        </w:tc>
      </w:tr>
      <w:tr w:rsidR="004023B8" w:rsidRPr="00C433FA">
        <w:tblPrEx>
          <w:tblCellMar>
            <w:top w:w="0" w:type="dxa"/>
            <w:bottom w:w="0" w:type="dxa"/>
          </w:tblCellMar>
        </w:tblPrEx>
        <w:tc>
          <w:tcPr>
            <w:tcW w:w="9028" w:type="dxa"/>
            <w:gridSpan w:val="3"/>
            <w:shd w:val="clear" w:color="auto" w:fill="auto"/>
          </w:tcPr>
          <w:p w:rsidR="004023B8" w:rsidRPr="0004092A" w:rsidRDefault="004023B8" w:rsidP="004023B8">
            <w:pPr>
              <w:tabs>
                <w:tab w:val="right" w:pos="1080"/>
                <w:tab w:val="left" w:pos="1296"/>
                <w:tab w:val="left" w:pos="1728"/>
                <w:tab w:val="left" w:pos="2160"/>
                <w:tab w:val="left" w:pos="2592"/>
                <w:tab w:val="left" w:pos="3024"/>
                <w:tab w:val="left" w:pos="3456"/>
                <w:tab w:val="left" w:pos="3888"/>
                <w:tab w:val="right" w:leader="dot" w:pos="9029"/>
              </w:tabs>
              <w:spacing w:after="120"/>
              <w:ind w:left="3010" w:hanging="3010"/>
              <w:rPr>
                <w:rFonts w:hint="cs"/>
                <w:spacing w:val="60"/>
                <w:sz w:val="17"/>
                <w:rtl/>
              </w:rPr>
            </w:pPr>
            <w:r>
              <w:rPr>
                <w:rFonts w:hint="cs"/>
                <w:rtl/>
              </w:rPr>
              <w:tab/>
            </w:r>
            <w:r>
              <w:rPr>
                <w:rtl/>
              </w:rPr>
              <w:tab/>
            </w:r>
            <w:r>
              <w:rPr>
                <w:rFonts w:hint="cs"/>
                <w:rtl/>
              </w:rPr>
              <w:tab/>
            </w:r>
            <w:r>
              <w:rPr>
                <w:rtl/>
              </w:rPr>
              <w:tab/>
            </w:r>
            <w:r>
              <w:rPr>
                <w:rFonts w:hint="cs"/>
                <w:rtl/>
              </w:rPr>
              <w:t>رابعا -</w:t>
            </w:r>
            <w:r>
              <w:rPr>
                <w:rFonts w:hint="cs"/>
                <w:rtl/>
              </w:rPr>
              <w:tab/>
              <w:t>التقدم المحرز</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8</w:t>
            </w:r>
            <w:r w:rsidR="003E382F">
              <w:rPr>
                <w:rFonts w:hint="cs"/>
                <w:rtl/>
              </w:rPr>
              <w:t>5</w:t>
            </w:r>
          </w:p>
        </w:tc>
      </w:tr>
      <w:tr w:rsidR="004023B8" w:rsidRPr="00C433FA">
        <w:tblPrEx>
          <w:tblCellMar>
            <w:top w:w="0" w:type="dxa"/>
            <w:bottom w:w="0" w:type="dxa"/>
          </w:tblCellMar>
        </w:tblPrEx>
        <w:tc>
          <w:tcPr>
            <w:tcW w:w="9028" w:type="dxa"/>
            <w:gridSpan w:val="3"/>
            <w:shd w:val="clear" w:color="auto" w:fill="auto"/>
          </w:tcPr>
          <w:p w:rsidR="004023B8" w:rsidRPr="0004092A"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3010" w:hanging="3010"/>
              <w:rPr>
                <w:rFonts w:hint="cs"/>
                <w:spacing w:val="60"/>
                <w:sz w:val="17"/>
                <w:rtl/>
              </w:rPr>
            </w:pPr>
            <w:r>
              <w:rPr>
                <w:rtl/>
              </w:rPr>
              <w:tab/>
            </w:r>
            <w:r>
              <w:rPr>
                <w:rFonts w:hint="cs"/>
                <w:rtl/>
              </w:rPr>
              <w:tab/>
              <w:t>الحادي عشر -</w:t>
            </w:r>
            <w:r>
              <w:rPr>
                <w:rFonts w:hint="cs"/>
                <w:rtl/>
              </w:rPr>
              <w:tab/>
              <w:t>الحقوق الاقتصادية والاجتماعية للمرأة</w:t>
            </w:r>
            <w:r>
              <w:rPr>
                <w:spacing w:val="60"/>
                <w:sz w:val="17"/>
                <w:rtl/>
              </w:rPr>
              <w:tab/>
            </w:r>
          </w:p>
        </w:tc>
        <w:tc>
          <w:tcPr>
            <w:tcW w:w="806" w:type="dxa"/>
            <w:shd w:val="clear" w:color="auto" w:fill="auto"/>
            <w:vAlign w:val="bottom"/>
          </w:tcPr>
          <w:p w:rsidR="004023B8" w:rsidRDefault="003E382F" w:rsidP="004023B8">
            <w:pPr>
              <w:spacing w:after="120"/>
              <w:jc w:val="right"/>
              <w:rPr>
                <w:rFonts w:hint="cs"/>
                <w:rtl/>
              </w:rPr>
            </w:pPr>
            <w:r>
              <w:rPr>
                <w:rFonts w:hint="cs"/>
                <w:rtl/>
              </w:rPr>
              <w:t>86</w:t>
            </w:r>
          </w:p>
        </w:tc>
      </w:tr>
      <w:tr w:rsidR="004023B8" w:rsidRPr="00C433FA">
        <w:tblPrEx>
          <w:tblCellMar>
            <w:top w:w="0" w:type="dxa"/>
            <w:bottom w:w="0" w:type="dxa"/>
          </w:tblCellMar>
        </w:tblPrEx>
        <w:tc>
          <w:tcPr>
            <w:tcW w:w="9028" w:type="dxa"/>
            <w:gridSpan w:val="3"/>
            <w:shd w:val="clear" w:color="auto" w:fill="auto"/>
          </w:tcPr>
          <w:p w:rsidR="004023B8" w:rsidRPr="0004092A" w:rsidRDefault="004023B8" w:rsidP="004023B8">
            <w:pPr>
              <w:tabs>
                <w:tab w:val="right" w:pos="1080"/>
                <w:tab w:val="left" w:pos="1296"/>
                <w:tab w:val="left" w:pos="1728"/>
                <w:tab w:val="left" w:pos="2160"/>
                <w:tab w:val="left" w:pos="2592"/>
                <w:tab w:val="left" w:pos="3024"/>
                <w:tab w:val="left" w:pos="3456"/>
                <w:tab w:val="right" w:leader="dot" w:pos="9029"/>
              </w:tabs>
              <w:spacing w:after="120"/>
              <w:ind w:left="3010" w:hanging="3010"/>
              <w:rPr>
                <w:rFonts w:hint="cs"/>
                <w:spacing w:val="60"/>
                <w:sz w:val="17"/>
                <w:rtl/>
              </w:rPr>
            </w:pPr>
            <w:r>
              <w:rPr>
                <w:rtl/>
              </w:rPr>
              <w:tab/>
            </w:r>
            <w:r>
              <w:rPr>
                <w:rFonts w:hint="cs"/>
                <w:rtl/>
              </w:rPr>
              <w:tab/>
              <w:t>الثاني عشر -</w:t>
            </w:r>
            <w:r>
              <w:rPr>
                <w:rtl/>
              </w:rPr>
              <w:tab/>
            </w:r>
            <w:r>
              <w:rPr>
                <w:rFonts w:hint="cs"/>
                <w:rtl/>
              </w:rPr>
              <w:t>المرأة الريفية</w:t>
            </w:r>
            <w:r>
              <w:rPr>
                <w:spacing w:val="60"/>
                <w:sz w:val="17"/>
                <w:rtl/>
              </w:rPr>
              <w:tab/>
            </w:r>
          </w:p>
        </w:tc>
        <w:tc>
          <w:tcPr>
            <w:tcW w:w="806" w:type="dxa"/>
            <w:shd w:val="clear" w:color="auto" w:fill="auto"/>
            <w:vAlign w:val="bottom"/>
          </w:tcPr>
          <w:p w:rsidR="004023B8" w:rsidRDefault="003E382F" w:rsidP="004023B8">
            <w:pPr>
              <w:spacing w:after="120"/>
              <w:jc w:val="right"/>
              <w:rPr>
                <w:rFonts w:hint="cs"/>
                <w:rtl/>
              </w:rPr>
            </w:pPr>
            <w:r>
              <w:rPr>
                <w:rFonts w:hint="cs"/>
                <w:rtl/>
              </w:rPr>
              <w:t>89</w:t>
            </w:r>
          </w:p>
        </w:tc>
      </w:tr>
      <w:tr w:rsidR="004023B8" w:rsidRPr="00C433FA">
        <w:tblPrEx>
          <w:tblCellMar>
            <w:top w:w="0" w:type="dxa"/>
            <w:bottom w:w="0" w:type="dxa"/>
          </w:tblCellMar>
        </w:tblPrEx>
        <w:tc>
          <w:tcPr>
            <w:tcW w:w="9028" w:type="dxa"/>
            <w:gridSpan w:val="3"/>
            <w:shd w:val="clear" w:color="auto" w:fill="auto"/>
          </w:tcPr>
          <w:p w:rsidR="004023B8" w:rsidRPr="008C74D9" w:rsidRDefault="004023B8" w:rsidP="004023B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3010" w:hanging="3010"/>
              <w:rPr>
                <w:rFonts w:hint="cs"/>
                <w:spacing w:val="60"/>
                <w:sz w:val="17"/>
                <w:rtl/>
              </w:rPr>
            </w:pPr>
            <w:r>
              <w:rPr>
                <w:rFonts w:hint="cs"/>
                <w:rtl/>
              </w:rPr>
              <w:tab/>
            </w:r>
            <w:r>
              <w:rPr>
                <w:rtl/>
              </w:rPr>
              <w:tab/>
            </w:r>
            <w:r>
              <w:rPr>
                <w:rFonts w:hint="cs"/>
                <w:rtl/>
              </w:rPr>
              <w:t>الثالث عشر -</w:t>
            </w:r>
            <w:r>
              <w:rPr>
                <w:rtl/>
              </w:rPr>
              <w:tab/>
            </w:r>
            <w:r>
              <w:rPr>
                <w:rFonts w:hint="cs"/>
                <w:rtl/>
              </w:rPr>
              <w:t>المساواة بين الرجل والمرأة أمام القانون</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10</w:t>
            </w:r>
            <w:r w:rsidR="003E382F">
              <w:rPr>
                <w:rFonts w:hint="cs"/>
                <w:rtl/>
              </w:rPr>
              <w:t>2</w:t>
            </w:r>
          </w:p>
        </w:tc>
      </w:tr>
      <w:tr w:rsidR="004023B8" w:rsidRPr="00C433FA">
        <w:tblPrEx>
          <w:tblCellMar>
            <w:top w:w="0" w:type="dxa"/>
            <w:bottom w:w="0" w:type="dxa"/>
          </w:tblCellMar>
        </w:tblPrEx>
        <w:tc>
          <w:tcPr>
            <w:tcW w:w="9028" w:type="dxa"/>
            <w:gridSpan w:val="3"/>
            <w:shd w:val="clear" w:color="auto" w:fill="auto"/>
          </w:tcPr>
          <w:p w:rsidR="004023B8" w:rsidRPr="008C74D9" w:rsidRDefault="004023B8" w:rsidP="004023B8">
            <w:pPr>
              <w:tabs>
                <w:tab w:val="right" w:pos="1080"/>
                <w:tab w:val="left" w:pos="1296"/>
                <w:tab w:val="left" w:pos="1728"/>
                <w:tab w:val="left" w:pos="2160"/>
                <w:tab w:val="left" w:pos="2592"/>
                <w:tab w:val="left" w:pos="3024"/>
                <w:tab w:val="right" w:leader="dot" w:pos="9029"/>
              </w:tabs>
              <w:spacing w:after="120"/>
              <w:ind w:left="3010" w:hanging="3010"/>
              <w:rPr>
                <w:rFonts w:hint="cs"/>
                <w:spacing w:val="60"/>
                <w:sz w:val="17"/>
                <w:rtl/>
              </w:rPr>
            </w:pPr>
            <w:r>
              <w:rPr>
                <w:rtl/>
              </w:rPr>
              <w:tab/>
            </w:r>
            <w:r>
              <w:rPr>
                <w:rFonts w:hint="cs"/>
                <w:rtl/>
              </w:rPr>
              <w:tab/>
              <w:t>الرابع عشر -</w:t>
            </w:r>
            <w:r>
              <w:rPr>
                <w:rtl/>
              </w:rPr>
              <w:tab/>
            </w:r>
            <w:r>
              <w:rPr>
                <w:rFonts w:hint="cs"/>
                <w:rtl/>
              </w:rPr>
              <w:t>الزواج</w:t>
            </w:r>
            <w:r>
              <w:rPr>
                <w:spacing w:val="60"/>
                <w:sz w:val="17"/>
                <w:rtl/>
              </w:rPr>
              <w:tab/>
            </w:r>
          </w:p>
        </w:tc>
        <w:tc>
          <w:tcPr>
            <w:tcW w:w="806" w:type="dxa"/>
            <w:shd w:val="clear" w:color="auto" w:fill="auto"/>
            <w:vAlign w:val="bottom"/>
          </w:tcPr>
          <w:p w:rsidR="004023B8" w:rsidRDefault="00423B7D" w:rsidP="004023B8">
            <w:pPr>
              <w:spacing w:after="120"/>
              <w:jc w:val="right"/>
              <w:rPr>
                <w:rFonts w:hint="cs"/>
                <w:rtl/>
              </w:rPr>
            </w:pPr>
            <w:r>
              <w:rPr>
                <w:rFonts w:hint="cs"/>
                <w:rtl/>
              </w:rPr>
              <w:t>10</w:t>
            </w:r>
            <w:r w:rsidR="003E382F">
              <w:rPr>
                <w:rFonts w:hint="cs"/>
                <w:rtl/>
              </w:rPr>
              <w:t>5</w:t>
            </w:r>
          </w:p>
        </w:tc>
      </w:tr>
    </w:tbl>
    <w:p w:rsidR="00BA7E16" w:rsidRPr="00BA7E16" w:rsidRDefault="00BA7E16" w:rsidP="004023B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BC35DB">
        <w:rPr>
          <w:rFonts w:hint="cs"/>
          <w:rtl/>
        </w:rPr>
        <w:tab/>
      </w:r>
      <w:r w:rsidRPr="00BA7E16">
        <w:rPr>
          <w:rFonts w:hint="cs"/>
          <w:rtl/>
        </w:rPr>
        <w:t>الفصل الأول</w:t>
      </w:r>
    </w:p>
    <w:p w:rsidR="00BA7E16" w:rsidRPr="00BA7E16" w:rsidRDefault="00BC35DB" w:rsidP="00BC35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A7E16" w:rsidRPr="00BA7E16">
        <w:rPr>
          <w:rFonts w:hint="cs"/>
          <w:rtl/>
        </w:rPr>
        <w:t>معطيات عامة حول البلد والسكان</w:t>
      </w:r>
    </w:p>
    <w:p w:rsidR="00BC35DB" w:rsidRPr="00BC35DB" w:rsidRDefault="00BC35DB" w:rsidP="00BC35DB">
      <w:pPr>
        <w:pStyle w:val="SingleTxt"/>
        <w:spacing w:after="0" w:line="120" w:lineRule="exact"/>
        <w:rPr>
          <w:rFonts w:hint="cs"/>
          <w:sz w:val="10"/>
          <w:rtl/>
        </w:rPr>
      </w:pPr>
    </w:p>
    <w:p w:rsidR="00BA7E16" w:rsidRPr="00BA7E16" w:rsidRDefault="00BC35DB" w:rsidP="00BA7E16">
      <w:pPr>
        <w:pStyle w:val="SingleTxt"/>
        <w:rPr>
          <w:rFonts w:hint="cs"/>
          <w:rtl/>
        </w:rPr>
      </w:pPr>
      <w:r>
        <w:rPr>
          <w:rFonts w:hint="cs"/>
          <w:rtl/>
        </w:rPr>
        <w:tab/>
      </w:r>
      <w:r w:rsidR="00BA7E16" w:rsidRPr="00BA7E16">
        <w:rPr>
          <w:rFonts w:hint="cs"/>
          <w:rtl/>
        </w:rPr>
        <w:t>يصف هذا الفصل الوضع الجغرافي و الاجتماعي والاقتصادي والصحي والأسري.</w:t>
      </w:r>
    </w:p>
    <w:p w:rsidR="00BA7E16" w:rsidRPr="00BA7E16" w:rsidRDefault="00BC35DB" w:rsidP="00BC35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A7E16" w:rsidRPr="00BA7E16">
        <w:rPr>
          <w:rFonts w:hint="cs"/>
          <w:rtl/>
        </w:rPr>
        <w:t>الوضع الجغرافي والديمغرافي والاقتصادي والصحي والأسري</w:t>
      </w:r>
    </w:p>
    <w:p w:rsidR="00BA7E16" w:rsidRPr="00BA7E16" w:rsidRDefault="00BC35DB" w:rsidP="00BC35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A7E16" w:rsidRPr="00BA7E16">
        <w:rPr>
          <w:rFonts w:hint="cs"/>
          <w:rtl/>
        </w:rPr>
        <w:t>1 -</w:t>
      </w:r>
      <w:r>
        <w:rPr>
          <w:rFonts w:hint="cs"/>
          <w:rtl/>
        </w:rPr>
        <w:tab/>
      </w:r>
      <w:r w:rsidR="00D17C69">
        <w:rPr>
          <w:rFonts w:hint="cs"/>
          <w:rtl/>
        </w:rPr>
        <w:t>الوضع الجغرافي</w:t>
      </w:r>
    </w:p>
    <w:p w:rsidR="00BA7E16" w:rsidRPr="00BA7E16" w:rsidRDefault="00BC35DB" w:rsidP="00BA7E16">
      <w:pPr>
        <w:pStyle w:val="SingleTxt"/>
        <w:rPr>
          <w:rFonts w:hint="cs"/>
          <w:rtl/>
        </w:rPr>
      </w:pPr>
      <w:r>
        <w:rPr>
          <w:rFonts w:hint="cs"/>
          <w:rtl/>
        </w:rPr>
        <w:tab/>
      </w:r>
      <w:r w:rsidR="00BA7E16" w:rsidRPr="00BA7E16">
        <w:rPr>
          <w:rFonts w:hint="cs"/>
          <w:rtl/>
        </w:rPr>
        <w:t>تقع الجمهورية العربية السورية على الساحل الشرقي للبحر الأبيض المتوسط وتحدها شمالاً تركيا (على امتداد 845 كم)، والعراق (596 كم) شرقا،ً وفلسطين (74 كم) والأردن (356 كم) جنوبا،ً ولبنان (359 كم) والبحر الأبيض المتوسط (183 كم) غرباَ.</w:t>
      </w:r>
    </w:p>
    <w:p w:rsidR="00BA7E16" w:rsidRPr="00BA7E16" w:rsidRDefault="00BC35DB" w:rsidP="00BC35DB">
      <w:pPr>
        <w:pStyle w:val="SingleTxt"/>
        <w:rPr>
          <w:rFonts w:hint="cs"/>
          <w:rtl/>
        </w:rPr>
      </w:pPr>
      <w:r>
        <w:rPr>
          <w:rFonts w:hint="cs"/>
          <w:rtl/>
        </w:rPr>
        <w:tab/>
      </w:r>
      <w:r w:rsidR="00BA7E16" w:rsidRPr="00BA7E16">
        <w:rPr>
          <w:rFonts w:hint="cs"/>
          <w:rtl/>
        </w:rPr>
        <w:t>تبلغ المساحة العامة لأراضي الجمهورية العربية السورية</w:t>
      </w:r>
      <w:r>
        <w:rPr>
          <w:rFonts w:hint="cs"/>
          <w:rtl/>
        </w:rPr>
        <w:t xml:space="preserve"> (971 517 18)</w:t>
      </w:r>
      <w:r w:rsidR="00BA7E16" w:rsidRPr="00BA7E16">
        <w:rPr>
          <w:rFonts w:hint="cs"/>
          <w:rtl/>
        </w:rPr>
        <w:t xml:space="preserve"> هكتار منها حوالي 6 ملايين هكتار أراضي زراعية وتتوزع البقية بين جبال وبادية، وتتميز البادية السورية بأنها صالحة لإنبات الأعشاب وتستعمل كمراعٍ عند هطول كميات كافية من الأمطار. أما مساحة الأراضي العربية السورية المحتلة (الجولان) فتبلغ </w:t>
      </w:r>
      <w:r>
        <w:rPr>
          <w:rFonts w:hint="cs"/>
          <w:rtl/>
        </w:rPr>
        <w:t>200 1كم مربع.</w:t>
      </w:r>
    </w:p>
    <w:p w:rsidR="00BA7E16" w:rsidRPr="00BA7E16" w:rsidRDefault="00BC35DB" w:rsidP="00BA7E16">
      <w:pPr>
        <w:pStyle w:val="SingleTxt"/>
        <w:rPr>
          <w:rFonts w:hint="cs"/>
          <w:rtl/>
        </w:rPr>
      </w:pPr>
      <w:r>
        <w:rPr>
          <w:rFonts w:hint="cs"/>
          <w:rtl/>
        </w:rPr>
        <w:tab/>
      </w:r>
      <w:r w:rsidR="00BA7E16" w:rsidRPr="00BA7E16">
        <w:rPr>
          <w:rFonts w:hint="cs"/>
          <w:rtl/>
        </w:rPr>
        <w:t>وتقسَّم سورية من الوجهة الجغرافية الطبيعية إلى أربع مناطق هي:</w:t>
      </w:r>
    </w:p>
    <w:p w:rsidR="00BA7E16" w:rsidRPr="00BA7E16" w:rsidRDefault="00BC35DB" w:rsidP="00BA7E16">
      <w:pPr>
        <w:pStyle w:val="SingleTxt"/>
        <w:rPr>
          <w:rFonts w:hint="cs"/>
          <w:rtl/>
        </w:rPr>
      </w:pPr>
      <w:r>
        <w:rPr>
          <w:rFonts w:hint="cs"/>
          <w:b/>
          <w:bCs/>
          <w:rtl/>
        </w:rPr>
        <w:tab/>
      </w:r>
      <w:r w:rsidR="00BA7E16" w:rsidRPr="00BA7E16">
        <w:rPr>
          <w:rFonts w:hint="cs"/>
          <w:b/>
          <w:bCs/>
          <w:rtl/>
        </w:rPr>
        <w:t>المنطقة الساحلية:</w:t>
      </w:r>
      <w:r w:rsidR="00BA7E16" w:rsidRPr="00BA7E16">
        <w:rPr>
          <w:rFonts w:hint="cs"/>
          <w:rtl/>
        </w:rPr>
        <w:t xml:space="preserve"> المحصورة بين الجبـال والبحر. </w:t>
      </w:r>
    </w:p>
    <w:p w:rsidR="00BA7E16" w:rsidRPr="00BA7E16" w:rsidRDefault="00BC35DB" w:rsidP="00BA7E16">
      <w:pPr>
        <w:pStyle w:val="SingleTxt"/>
        <w:rPr>
          <w:rFonts w:hint="cs"/>
          <w:rtl/>
        </w:rPr>
      </w:pPr>
      <w:r>
        <w:rPr>
          <w:rFonts w:hint="cs"/>
          <w:b/>
          <w:bCs/>
          <w:rtl/>
        </w:rPr>
        <w:tab/>
      </w:r>
      <w:r w:rsidR="00BA7E16" w:rsidRPr="00BA7E16">
        <w:rPr>
          <w:rFonts w:hint="cs"/>
          <w:b/>
          <w:bCs/>
          <w:rtl/>
        </w:rPr>
        <w:t>المنطقة الجبلية:</w:t>
      </w:r>
      <w:r w:rsidR="00BA7E16" w:rsidRPr="00BA7E16">
        <w:rPr>
          <w:rFonts w:hint="cs"/>
          <w:rtl/>
        </w:rPr>
        <w:t xml:space="preserve"> التي تضم الجبال والمرتفعات الممتدة من شمال البلاد إلى جنوبها موازية لشاطئ البحر الأبيض المتوسط. </w:t>
      </w:r>
    </w:p>
    <w:p w:rsidR="00BA7E16" w:rsidRPr="00BA7E16" w:rsidRDefault="00BC35DB" w:rsidP="00BA7E16">
      <w:pPr>
        <w:pStyle w:val="SingleTxt"/>
        <w:rPr>
          <w:rFonts w:hint="cs"/>
          <w:rtl/>
        </w:rPr>
      </w:pPr>
      <w:r>
        <w:rPr>
          <w:rFonts w:hint="cs"/>
          <w:b/>
          <w:bCs/>
          <w:rtl/>
        </w:rPr>
        <w:tab/>
      </w:r>
      <w:r w:rsidR="00BA7E16" w:rsidRPr="00BA7E16">
        <w:rPr>
          <w:rFonts w:hint="cs"/>
          <w:b/>
          <w:bCs/>
          <w:rtl/>
        </w:rPr>
        <w:t>المنطقة الداخلية أو منطقة السهول:</w:t>
      </w:r>
      <w:r w:rsidR="00BA7E16" w:rsidRPr="00BA7E16">
        <w:rPr>
          <w:rFonts w:hint="cs"/>
          <w:rtl/>
        </w:rPr>
        <w:t xml:space="preserve"> وتضم سهول دمشق وحمص وحماه وحلب والحسكة ودرعا وتقع شرقي منطقة الجبال.</w:t>
      </w:r>
    </w:p>
    <w:p w:rsidR="00BA7E16" w:rsidRPr="00BA7E16" w:rsidRDefault="00BC35DB" w:rsidP="00BA7E16">
      <w:pPr>
        <w:pStyle w:val="SingleTxt"/>
        <w:rPr>
          <w:rFonts w:hint="cs"/>
          <w:rtl/>
        </w:rPr>
      </w:pPr>
      <w:r>
        <w:rPr>
          <w:rFonts w:hint="cs"/>
          <w:b/>
          <w:bCs/>
          <w:rtl/>
        </w:rPr>
        <w:tab/>
      </w:r>
      <w:r w:rsidR="00BA7E16" w:rsidRPr="00BA7E16">
        <w:rPr>
          <w:rFonts w:hint="cs"/>
          <w:b/>
          <w:bCs/>
          <w:rtl/>
        </w:rPr>
        <w:t xml:space="preserve">منطقة البادية: </w:t>
      </w:r>
      <w:r w:rsidR="00BA7E16" w:rsidRPr="00BA7E16">
        <w:rPr>
          <w:rFonts w:hint="cs"/>
          <w:rtl/>
        </w:rPr>
        <w:t>وهي السهول الصحراوية الواقعة في الجنوب الشرقي من البلاد على الحدود الأردنية والعراقية.</w:t>
      </w:r>
    </w:p>
    <w:p w:rsidR="00BA7E16" w:rsidRPr="00BA7E16" w:rsidRDefault="00BC35DB" w:rsidP="00BA7E16">
      <w:pPr>
        <w:pStyle w:val="SingleTxt"/>
        <w:rPr>
          <w:rFonts w:hint="cs"/>
          <w:rtl/>
        </w:rPr>
      </w:pPr>
      <w:r>
        <w:rPr>
          <w:rFonts w:hint="cs"/>
          <w:rtl/>
        </w:rPr>
        <w:tab/>
      </w:r>
      <w:r w:rsidR="00BA7E16" w:rsidRPr="00BA7E16">
        <w:rPr>
          <w:rFonts w:hint="cs"/>
          <w:rtl/>
        </w:rPr>
        <w:t xml:space="preserve">أما من الناحية الإدارية فتقسم الأراضي في سورية إلى أربع عشرة محافظة، تنقسم كل منها بصورة عامة إلى مناطق وكل منطقة إلى نواح. وتضم الناحية مجموعة من القرى هي أصغر وحدة إدارية. </w:t>
      </w:r>
    </w:p>
    <w:p w:rsidR="00BA7E16" w:rsidRPr="00BA7E16" w:rsidRDefault="00BC35DB" w:rsidP="00BA7E16">
      <w:pPr>
        <w:pStyle w:val="SingleTxt"/>
        <w:rPr>
          <w:rFonts w:hint="cs"/>
          <w:rtl/>
        </w:rPr>
      </w:pPr>
      <w:r>
        <w:rPr>
          <w:rFonts w:hint="cs"/>
          <w:rtl/>
        </w:rPr>
        <w:tab/>
      </w:r>
      <w:r w:rsidR="00BA7E16" w:rsidRPr="00BA7E16">
        <w:rPr>
          <w:rFonts w:hint="cs"/>
          <w:rtl/>
        </w:rPr>
        <w:t>ويتولى رئاسة هذه التقسيمات على التوالي: المحافظ، مدير المنطقة، مدير الناحية، ويمثل القرية مجلس القرية ويرأسه المختار الذي يشرف على القرية والمزارع التابعة لها. أما عدد المناطق فيصل إلى (61) منطقة بما فيها مناطق م</w:t>
      </w:r>
      <w:r w:rsidR="00B170DE">
        <w:rPr>
          <w:rFonts w:hint="cs"/>
          <w:rtl/>
        </w:rPr>
        <w:t>ركز المحافظة التي يبلغ عددها 14</w:t>
      </w:r>
      <w:r w:rsidR="00B170DE">
        <w:rPr>
          <w:rFonts w:hint="eastAsia"/>
          <w:rtl/>
        </w:rPr>
        <w:t> </w:t>
      </w:r>
      <w:r w:rsidR="00BA7E16" w:rsidRPr="00BA7E16">
        <w:rPr>
          <w:rFonts w:hint="cs"/>
          <w:rtl/>
        </w:rPr>
        <w:t>منطقة، وعدد النواحي (210) ناحية، وذلك حسب بيانات 2002.</w:t>
      </w:r>
    </w:p>
    <w:p w:rsidR="00BA7E16" w:rsidRPr="00BA7E16" w:rsidRDefault="00BC35DB" w:rsidP="00BA7E16">
      <w:pPr>
        <w:pStyle w:val="SingleTxt"/>
        <w:rPr>
          <w:rFonts w:hint="cs"/>
          <w:rtl/>
        </w:rPr>
      </w:pPr>
      <w:r>
        <w:rPr>
          <w:rFonts w:hint="cs"/>
          <w:rtl/>
        </w:rPr>
        <w:tab/>
      </w:r>
      <w:r w:rsidR="00BA7E16" w:rsidRPr="00BA7E16">
        <w:rPr>
          <w:rFonts w:hint="cs"/>
          <w:rtl/>
        </w:rPr>
        <w:t>وتجدر الإشارة هنا إلى الحالات الخاصة التالية:</w:t>
      </w:r>
    </w:p>
    <w:p w:rsidR="00BA7E16" w:rsidRPr="00BA7E16" w:rsidRDefault="00BC35DB" w:rsidP="00BA7E16">
      <w:pPr>
        <w:pStyle w:val="SingleTxt"/>
        <w:rPr>
          <w:rFonts w:hint="cs"/>
          <w:rtl/>
        </w:rPr>
      </w:pPr>
      <w:r>
        <w:rPr>
          <w:rFonts w:hint="cs"/>
          <w:rtl/>
        </w:rPr>
        <w:tab/>
      </w:r>
      <w:r w:rsidR="00BA7E16" w:rsidRPr="00BA7E16">
        <w:rPr>
          <w:rFonts w:hint="cs"/>
          <w:rtl/>
        </w:rPr>
        <w:t>تعتبر مدينة دمشق محافظة مستقلة تسمى محافظة دمشق.</w:t>
      </w:r>
    </w:p>
    <w:p w:rsidR="00BA7E16" w:rsidRPr="00BA7E16" w:rsidRDefault="00BC35DB" w:rsidP="00BA7E16">
      <w:pPr>
        <w:pStyle w:val="SingleTxt"/>
        <w:rPr>
          <w:rFonts w:hint="cs"/>
          <w:rtl/>
        </w:rPr>
      </w:pPr>
      <w:r>
        <w:rPr>
          <w:rFonts w:hint="cs"/>
          <w:rtl/>
        </w:rPr>
        <w:tab/>
      </w:r>
      <w:r w:rsidR="00BA7E16" w:rsidRPr="00BA7E16">
        <w:rPr>
          <w:rFonts w:hint="cs"/>
          <w:rtl/>
        </w:rPr>
        <w:t>ترتبط بعض القرى مباشرة بمركز المحافظة دون أن ترتبط بمركز الناحية أو بمركز المنطقة وتسمى في هذه الحالة قرى مركز المحافظة.</w:t>
      </w:r>
    </w:p>
    <w:p w:rsidR="00BA7E16" w:rsidRPr="00BA7E16" w:rsidRDefault="00BC35DB" w:rsidP="00BA7E16">
      <w:pPr>
        <w:pStyle w:val="SingleTxt"/>
        <w:rPr>
          <w:rFonts w:hint="cs"/>
          <w:rtl/>
        </w:rPr>
      </w:pPr>
      <w:r>
        <w:rPr>
          <w:rFonts w:hint="cs"/>
          <w:rtl/>
        </w:rPr>
        <w:tab/>
      </w:r>
      <w:r w:rsidR="00BA7E16" w:rsidRPr="00BA7E16">
        <w:rPr>
          <w:rFonts w:hint="cs"/>
          <w:rtl/>
        </w:rPr>
        <w:t>ترتبط بعض القرى مباشرة بمركز المنطقة دون أن ترتبط بمركز الناحية وتسمى في هذه الحالة قرى مركز المنطقة.</w:t>
      </w:r>
    </w:p>
    <w:p w:rsidR="00BA7E16" w:rsidRPr="00BA7E16" w:rsidRDefault="00BC35DB" w:rsidP="00BA7E16">
      <w:pPr>
        <w:pStyle w:val="SingleTxt"/>
        <w:rPr>
          <w:rFonts w:hint="cs"/>
        </w:rPr>
      </w:pPr>
      <w:r>
        <w:rPr>
          <w:rFonts w:hint="cs"/>
          <w:rtl/>
        </w:rPr>
        <w:tab/>
      </w:r>
      <w:r w:rsidR="00BA7E16" w:rsidRPr="00BA7E16">
        <w:rPr>
          <w:rFonts w:hint="cs"/>
          <w:rtl/>
        </w:rPr>
        <w:t xml:space="preserve">في العديد من المحافظات ترتبط بعض النواحي مباشرة بمركز المحافظة دون أن يكون لها ارتباط بمركز المنطقة. وفي هذه الحالة تسمى نواحي مركز المحافظة. </w:t>
      </w:r>
    </w:p>
    <w:p w:rsidR="00BA7E16" w:rsidRPr="00BA7E16" w:rsidRDefault="00BC35DB" w:rsidP="00BA7E16">
      <w:pPr>
        <w:pStyle w:val="SingleTxt"/>
        <w:rPr>
          <w:rFonts w:hint="cs"/>
          <w:rtl/>
        </w:rPr>
      </w:pPr>
      <w:r>
        <w:rPr>
          <w:rFonts w:hint="cs"/>
          <w:rtl/>
        </w:rPr>
        <w:tab/>
      </w:r>
      <w:r w:rsidR="00BA7E16" w:rsidRPr="00BA7E16">
        <w:rPr>
          <w:rFonts w:hint="cs"/>
          <w:rtl/>
        </w:rPr>
        <w:t>يسود في سورية بشكل عام مناخ البحر الأبيض المتوسط الذي يتصف بشتاء ماطر وصيف جاف يتخللهما ربيع وخريف انتقاليان قصيران.</w:t>
      </w:r>
    </w:p>
    <w:p w:rsidR="00BC35DB" w:rsidRPr="00BC35DB" w:rsidRDefault="00BC35DB" w:rsidP="00BC35DB">
      <w:pPr>
        <w:pStyle w:val="SingleTxt"/>
        <w:spacing w:after="0" w:line="120" w:lineRule="exact"/>
        <w:rPr>
          <w:rFonts w:hint="cs"/>
          <w:b/>
          <w:bCs/>
          <w:sz w:val="10"/>
          <w:rtl/>
        </w:rPr>
      </w:pPr>
    </w:p>
    <w:p w:rsidR="00BA7E16" w:rsidRPr="00BA7E16" w:rsidRDefault="00BC35DB" w:rsidP="00BC35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A7E16" w:rsidRPr="00BA7E16">
        <w:rPr>
          <w:rFonts w:hint="cs"/>
          <w:rtl/>
        </w:rPr>
        <w:t>2 -</w:t>
      </w:r>
      <w:r>
        <w:rPr>
          <w:rFonts w:hint="cs"/>
          <w:rtl/>
        </w:rPr>
        <w:tab/>
      </w:r>
      <w:r w:rsidR="00BA7E16" w:rsidRPr="00BA7E16">
        <w:rPr>
          <w:rFonts w:hint="cs"/>
          <w:rtl/>
        </w:rPr>
        <w:t>الوضع</w:t>
      </w:r>
      <w:r w:rsidR="00D22249">
        <w:rPr>
          <w:rFonts w:hint="cs"/>
          <w:rtl/>
        </w:rPr>
        <w:t xml:space="preserve"> </w:t>
      </w:r>
      <w:r w:rsidR="00D17C69">
        <w:rPr>
          <w:rFonts w:hint="cs"/>
          <w:rtl/>
        </w:rPr>
        <w:t>الديمغرافي</w:t>
      </w:r>
    </w:p>
    <w:p w:rsidR="00BA7E16" w:rsidRPr="00BA7E16" w:rsidRDefault="00BC35DB" w:rsidP="00BC35DB">
      <w:pPr>
        <w:pStyle w:val="SingleTxt"/>
        <w:rPr>
          <w:rFonts w:hint="cs"/>
          <w:rtl/>
        </w:rPr>
      </w:pPr>
      <w:r>
        <w:rPr>
          <w:rFonts w:hint="cs"/>
          <w:rtl/>
        </w:rPr>
        <w:tab/>
      </w:r>
      <w:r w:rsidR="00BA7E16" w:rsidRPr="00BA7E16">
        <w:rPr>
          <w:rFonts w:hint="cs"/>
          <w:rtl/>
        </w:rPr>
        <w:t xml:space="preserve">تتميز سورية بتعددية عرقية منسجمة فيما بينها، يشكل العرب الغالبية فيها إضافةً إلى مجموعات عرقية من الأرمن والأكراد والسريان والآشوريين والشركسيين والكلدانيين. إلا أن اللغة العربية هي اللغة الرسمية للدولة ويدين معظم السكان بالديانة الإسلامية بطوائفها المختلفة الإضافة إلى الديانة المسيحية بطوائفها المختلفة. </w:t>
      </w:r>
    </w:p>
    <w:p w:rsidR="00BA7E16" w:rsidRPr="00BA7E16" w:rsidRDefault="00BC35DB" w:rsidP="00BA7E16">
      <w:pPr>
        <w:pStyle w:val="SingleTxt"/>
        <w:rPr>
          <w:rFonts w:hint="cs"/>
          <w:rtl/>
          <w:lang w:bidi="ar-SY"/>
        </w:rPr>
      </w:pPr>
      <w:r>
        <w:rPr>
          <w:rFonts w:hint="cs"/>
          <w:rtl/>
          <w:lang w:bidi="ar-SY"/>
        </w:rPr>
        <w:tab/>
      </w:r>
      <w:r w:rsidR="00BA7E16" w:rsidRPr="00BA7E16">
        <w:rPr>
          <w:rFonts w:hint="cs"/>
          <w:rtl/>
          <w:lang w:bidi="ar-SY"/>
        </w:rPr>
        <w:t>وتبين الجداول الواردة أدناه نسبة الإناث والذكور:</w:t>
      </w:r>
    </w:p>
    <w:p w:rsidR="00BA7E16" w:rsidRPr="00BA7E16" w:rsidRDefault="00BA7E16" w:rsidP="00BC35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sidRPr="00BA7E16">
        <w:rPr>
          <w:rtl/>
          <w:lang w:bidi="ar-AE"/>
        </w:rPr>
        <w:br w:type="page"/>
      </w:r>
      <w:r w:rsidR="00BC35DB">
        <w:rPr>
          <w:rFonts w:hint="cs"/>
          <w:rtl/>
          <w:lang w:bidi="ar-AE"/>
        </w:rPr>
        <w:tab/>
      </w:r>
      <w:r w:rsidR="00BC35DB">
        <w:rPr>
          <w:rFonts w:hint="cs"/>
          <w:rtl/>
          <w:lang w:bidi="ar-AE"/>
        </w:rPr>
        <w:tab/>
      </w:r>
      <w:r w:rsidRPr="00BA7E16">
        <w:rPr>
          <w:rFonts w:hint="cs"/>
          <w:rtl/>
          <w:lang w:bidi="ar-AE"/>
        </w:rPr>
        <w:t>مؤشرات سكانية</w:t>
      </w:r>
    </w:p>
    <w:tbl>
      <w:tblPr>
        <w:tblStyle w:val="TableGrid"/>
        <w:bidiVisual/>
        <w:tblW w:w="0" w:type="auto"/>
        <w:jc w:val="center"/>
        <w:tblInd w:w="63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24"/>
        <w:gridCol w:w="3678"/>
      </w:tblGrid>
      <w:tr w:rsidR="00BA7E16" w:rsidRPr="00EA7004">
        <w:trPr>
          <w:trHeight w:val="512"/>
          <w:jc w:val="center"/>
        </w:trPr>
        <w:tc>
          <w:tcPr>
            <w:tcW w:w="3624"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عدد السكان ( نسمة )*</w:t>
            </w:r>
          </w:p>
        </w:tc>
        <w:tc>
          <w:tcPr>
            <w:tcW w:w="3678" w:type="dxa"/>
            <w:vAlign w:val="center"/>
          </w:tcPr>
          <w:p w:rsidR="00BA7E16" w:rsidRPr="00EA7004" w:rsidRDefault="005B195A" w:rsidP="005B195A">
            <w:pPr>
              <w:pStyle w:val="SingleTxt"/>
              <w:tabs>
                <w:tab w:val="clear" w:pos="1267"/>
                <w:tab w:val="left" w:pos="889"/>
              </w:tabs>
              <w:spacing w:after="0" w:line="300" w:lineRule="exact"/>
              <w:ind w:left="72" w:right="72"/>
              <w:rPr>
                <w:rFonts w:cs="Traditional Arabic" w:hint="cs"/>
                <w:rtl/>
                <w:lang w:bidi="ar-AE"/>
              </w:rPr>
            </w:pPr>
            <w:r>
              <w:rPr>
                <w:rFonts w:cs="Traditional Arabic" w:hint="cs"/>
                <w:rtl/>
                <w:lang w:bidi="ar-AE"/>
              </w:rPr>
              <w:t>000 000 17</w:t>
            </w:r>
          </w:p>
        </w:tc>
      </w:tr>
      <w:tr w:rsidR="00BA7E16" w:rsidRPr="00EA7004">
        <w:trPr>
          <w:trHeight w:val="530"/>
          <w:jc w:val="center"/>
        </w:trPr>
        <w:tc>
          <w:tcPr>
            <w:tcW w:w="3624"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الكثافة السكانية ( نسمة/كم2)</w:t>
            </w:r>
          </w:p>
        </w:tc>
        <w:tc>
          <w:tcPr>
            <w:tcW w:w="3678"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95</w:t>
            </w:r>
          </w:p>
        </w:tc>
      </w:tr>
    </w:tbl>
    <w:p w:rsidR="005B195A" w:rsidRPr="005B195A" w:rsidRDefault="005B195A" w:rsidP="005B195A">
      <w:pPr>
        <w:pStyle w:val="SingleTxt"/>
        <w:spacing w:after="0" w:line="120" w:lineRule="exact"/>
        <w:rPr>
          <w:rFonts w:hint="cs"/>
          <w:b/>
          <w:bCs/>
          <w:sz w:val="10"/>
          <w:rtl/>
          <w:lang w:bidi="ar-AE"/>
        </w:rPr>
      </w:pPr>
    </w:p>
    <w:p w:rsidR="00BA7E16" w:rsidRPr="00BA7E16" w:rsidRDefault="005B195A" w:rsidP="005B195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AE"/>
        </w:rPr>
      </w:pPr>
      <w:r>
        <w:rPr>
          <w:rFonts w:hint="cs"/>
          <w:rtl/>
          <w:lang w:bidi="ar-AE"/>
        </w:rPr>
        <w:tab/>
      </w:r>
      <w:r w:rsidR="00BA7E16" w:rsidRPr="00BA7E16">
        <w:rPr>
          <w:rFonts w:hint="cs"/>
          <w:rtl/>
          <w:lang w:bidi="ar-AE"/>
        </w:rPr>
        <w:t>*</w:t>
      </w:r>
      <w:r>
        <w:rPr>
          <w:rFonts w:hint="cs"/>
          <w:rtl/>
          <w:lang w:bidi="ar-AE"/>
        </w:rPr>
        <w:tab/>
      </w:r>
      <w:r w:rsidR="00BA7E16" w:rsidRPr="00BA7E16">
        <w:rPr>
          <w:rFonts w:hint="cs"/>
          <w:rtl/>
          <w:lang w:bidi="ar-AE"/>
        </w:rPr>
        <w:t>حسب تقديرات منتصف عام 2003.</w:t>
      </w:r>
    </w:p>
    <w:p w:rsidR="005B195A" w:rsidRPr="005B195A" w:rsidRDefault="005B195A" w:rsidP="005B195A">
      <w:pPr>
        <w:pStyle w:val="SingleTxt"/>
        <w:spacing w:after="0" w:line="120" w:lineRule="exact"/>
        <w:rPr>
          <w:rFonts w:hint="cs"/>
          <w:b/>
          <w:bCs/>
          <w:sz w:val="10"/>
          <w:rtl/>
          <w:lang w:bidi="ar-AE"/>
        </w:rPr>
      </w:pPr>
    </w:p>
    <w:p w:rsidR="00BA7E16" w:rsidRPr="00BA7E16" w:rsidRDefault="005B195A" w:rsidP="005B19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نسبة الإناث والذكور حسب الفئات العمرية</w:t>
      </w:r>
    </w:p>
    <w:tbl>
      <w:tblPr>
        <w:tblStyle w:val="TableGrid"/>
        <w:bidiVisual/>
        <w:tblW w:w="0" w:type="auto"/>
        <w:jc w:val="center"/>
        <w:tblInd w:w="95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910"/>
        <w:gridCol w:w="1854"/>
        <w:gridCol w:w="2163"/>
        <w:gridCol w:w="1442"/>
      </w:tblGrid>
      <w:tr w:rsidR="00BA7E16" w:rsidRPr="00EA7004">
        <w:trPr>
          <w:trHeight w:val="512"/>
          <w:jc w:val="center"/>
        </w:trPr>
        <w:tc>
          <w:tcPr>
            <w:tcW w:w="1910" w:type="dxa"/>
            <w:tcBorders>
              <w:top w:val="nil"/>
              <w:left w:val="nil"/>
            </w:tcBorders>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p>
        </w:tc>
        <w:tc>
          <w:tcPr>
            <w:tcW w:w="1854"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- 15</w:t>
            </w:r>
          </w:p>
        </w:tc>
        <w:tc>
          <w:tcPr>
            <w:tcW w:w="2163"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15 - 54</w:t>
            </w:r>
          </w:p>
        </w:tc>
        <w:tc>
          <w:tcPr>
            <w:tcW w:w="1442"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55 +</w:t>
            </w:r>
          </w:p>
        </w:tc>
      </w:tr>
      <w:tr w:rsidR="00BA7E16" w:rsidRPr="00EA7004">
        <w:trPr>
          <w:trHeight w:val="530"/>
          <w:jc w:val="center"/>
        </w:trPr>
        <w:tc>
          <w:tcPr>
            <w:tcW w:w="1910" w:type="dxa"/>
            <w:vAlign w:val="center"/>
          </w:tcPr>
          <w:p w:rsidR="00BA7E16" w:rsidRPr="00EA7004" w:rsidRDefault="00B170DE" w:rsidP="005B195A">
            <w:pPr>
              <w:pStyle w:val="SingleTxt"/>
              <w:tabs>
                <w:tab w:val="clear" w:pos="1267"/>
                <w:tab w:val="left" w:pos="889"/>
              </w:tabs>
              <w:spacing w:after="0" w:line="300" w:lineRule="exact"/>
              <w:ind w:left="72" w:right="72"/>
              <w:rPr>
                <w:rFonts w:cs="Traditional Arabic" w:hint="cs"/>
                <w:rtl/>
                <w:lang w:bidi="ar-AE"/>
              </w:rPr>
            </w:pPr>
            <w:r>
              <w:rPr>
                <w:rFonts w:cs="Akhbar MT" w:hint="cs"/>
                <w:rtl/>
                <w:lang w:bidi="ar-AE"/>
              </w:rPr>
              <w:t>%</w:t>
            </w:r>
            <w:r>
              <w:rPr>
                <w:rFonts w:cs="Traditional Arabic" w:hint="cs"/>
                <w:rtl/>
                <w:lang w:bidi="ar-AE"/>
              </w:rPr>
              <w:t xml:space="preserve"> </w:t>
            </w:r>
            <w:r w:rsidR="00BA7E16" w:rsidRPr="00EA7004">
              <w:rPr>
                <w:rFonts w:cs="Traditional Arabic" w:hint="cs"/>
                <w:rtl/>
                <w:lang w:bidi="ar-AE"/>
              </w:rPr>
              <w:t>الإناث</w:t>
            </w:r>
          </w:p>
        </w:tc>
        <w:tc>
          <w:tcPr>
            <w:tcW w:w="1854"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39.2</w:t>
            </w:r>
          </w:p>
        </w:tc>
        <w:tc>
          <w:tcPr>
            <w:tcW w:w="2163"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53.6</w:t>
            </w:r>
          </w:p>
        </w:tc>
        <w:tc>
          <w:tcPr>
            <w:tcW w:w="1442"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7.2</w:t>
            </w:r>
          </w:p>
        </w:tc>
      </w:tr>
      <w:tr w:rsidR="00BA7E16" w:rsidRPr="00EA7004">
        <w:trPr>
          <w:trHeight w:val="350"/>
          <w:jc w:val="center"/>
        </w:trPr>
        <w:tc>
          <w:tcPr>
            <w:tcW w:w="1910" w:type="dxa"/>
            <w:vAlign w:val="center"/>
          </w:tcPr>
          <w:p w:rsidR="00BA7E16" w:rsidRPr="00EA7004" w:rsidRDefault="003B6F19" w:rsidP="005B195A">
            <w:pPr>
              <w:pStyle w:val="SingleTxt"/>
              <w:tabs>
                <w:tab w:val="clear" w:pos="1267"/>
                <w:tab w:val="left" w:pos="889"/>
              </w:tabs>
              <w:spacing w:after="0" w:line="300" w:lineRule="exact"/>
              <w:ind w:left="72" w:right="72"/>
              <w:rPr>
                <w:rFonts w:cs="Traditional Arabic" w:hint="cs"/>
                <w:rtl/>
                <w:lang w:bidi="ar-AE"/>
              </w:rPr>
            </w:pPr>
            <w:r>
              <w:rPr>
                <w:rFonts w:cs="Akhbar MT" w:hint="cs"/>
                <w:rtl/>
                <w:lang w:bidi="ar-AE"/>
              </w:rPr>
              <w:t>%</w:t>
            </w:r>
            <w:r w:rsidR="00BA7E16" w:rsidRPr="00EA7004">
              <w:rPr>
                <w:rFonts w:cs="Traditional Arabic" w:hint="cs"/>
                <w:rtl/>
                <w:lang w:bidi="ar-AE"/>
              </w:rPr>
              <w:t xml:space="preserve"> الذكور</w:t>
            </w:r>
          </w:p>
        </w:tc>
        <w:tc>
          <w:tcPr>
            <w:tcW w:w="1854"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40</w:t>
            </w:r>
          </w:p>
        </w:tc>
        <w:tc>
          <w:tcPr>
            <w:tcW w:w="2163"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51.4</w:t>
            </w:r>
          </w:p>
        </w:tc>
        <w:tc>
          <w:tcPr>
            <w:tcW w:w="1442"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8.6</w:t>
            </w:r>
          </w:p>
        </w:tc>
      </w:tr>
    </w:tbl>
    <w:p w:rsidR="005B195A" w:rsidRPr="005B195A" w:rsidRDefault="005B195A" w:rsidP="005B195A">
      <w:pPr>
        <w:pStyle w:val="SingleTxt"/>
        <w:spacing w:after="0" w:line="120" w:lineRule="exact"/>
        <w:rPr>
          <w:rFonts w:hint="cs"/>
          <w:b/>
          <w:bCs/>
          <w:sz w:val="10"/>
          <w:rtl/>
          <w:lang w:bidi="ar-AE"/>
        </w:rPr>
      </w:pPr>
    </w:p>
    <w:p w:rsidR="00BA7E16" w:rsidRDefault="005B195A" w:rsidP="005B19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نسبة الإناث في سن الإنجاب</w:t>
      </w:r>
    </w:p>
    <w:p w:rsidR="005B195A" w:rsidRPr="005B195A" w:rsidRDefault="005B195A" w:rsidP="005B195A">
      <w:pPr>
        <w:pStyle w:val="SingleTxt"/>
        <w:spacing w:after="0" w:line="120" w:lineRule="exact"/>
        <w:rPr>
          <w:rFonts w:hint="cs"/>
          <w:sz w:val="10"/>
          <w:rtl/>
          <w:lang w:bidi="ar-AE"/>
        </w:rPr>
      </w:pPr>
    </w:p>
    <w:tbl>
      <w:tblPr>
        <w:tblStyle w:val="TableGrid"/>
        <w:bidiVisual/>
        <w:tblW w:w="0" w:type="auto"/>
        <w:jc w:val="center"/>
        <w:tblInd w:w="11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51"/>
        <w:gridCol w:w="4261"/>
      </w:tblGrid>
      <w:tr w:rsidR="00BA7E16" w:rsidRPr="00EA7004">
        <w:trPr>
          <w:trHeight w:val="408"/>
          <w:jc w:val="center"/>
        </w:trPr>
        <w:tc>
          <w:tcPr>
            <w:tcW w:w="3151" w:type="dxa"/>
            <w:tcBorders>
              <w:top w:val="nil"/>
              <w:left w:val="nil"/>
            </w:tcBorders>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p>
        </w:tc>
        <w:tc>
          <w:tcPr>
            <w:tcW w:w="426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الفئة العمرية</w:t>
            </w:r>
            <w:r w:rsidR="00D22249">
              <w:rPr>
                <w:rFonts w:cs="Traditional Arabic" w:hint="cs"/>
                <w:rtl/>
                <w:lang w:bidi="ar-AE"/>
              </w:rPr>
              <w:t xml:space="preserve"> </w:t>
            </w:r>
            <w:r w:rsidRPr="00EA7004">
              <w:rPr>
                <w:rFonts w:cs="Traditional Arabic" w:hint="cs"/>
                <w:rtl/>
                <w:lang w:bidi="ar-AE"/>
              </w:rPr>
              <w:t xml:space="preserve"> 15 </w:t>
            </w:r>
            <w:r w:rsidRPr="00EA7004">
              <w:rPr>
                <w:rFonts w:cs="Traditional Arabic"/>
                <w:rtl/>
                <w:lang w:bidi="ar-AE"/>
              </w:rPr>
              <w:t>–</w:t>
            </w:r>
            <w:r w:rsidRPr="00EA7004">
              <w:rPr>
                <w:rFonts w:cs="Traditional Arabic" w:hint="cs"/>
                <w:rtl/>
                <w:lang w:bidi="ar-AE"/>
              </w:rPr>
              <w:t xml:space="preserve"> 49</w:t>
            </w:r>
          </w:p>
        </w:tc>
      </w:tr>
      <w:tr w:rsidR="00BA7E16" w:rsidRPr="00EA7004">
        <w:trPr>
          <w:trHeight w:val="489"/>
          <w:jc w:val="center"/>
        </w:trPr>
        <w:tc>
          <w:tcPr>
            <w:tcW w:w="3151" w:type="dxa"/>
            <w:vAlign w:val="center"/>
          </w:tcPr>
          <w:p w:rsidR="00BA7E16" w:rsidRPr="00EA7004" w:rsidRDefault="003B6F19" w:rsidP="005B195A">
            <w:pPr>
              <w:pStyle w:val="SingleTxt"/>
              <w:tabs>
                <w:tab w:val="clear" w:pos="1267"/>
                <w:tab w:val="left" w:pos="889"/>
              </w:tabs>
              <w:spacing w:after="0" w:line="300" w:lineRule="exact"/>
              <w:ind w:left="72" w:right="72"/>
              <w:rPr>
                <w:rFonts w:cs="Traditional Arabic" w:hint="cs"/>
                <w:rtl/>
                <w:lang w:bidi="ar-AE"/>
              </w:rPr>
            </w:pPr>
            <w:r>
              <w:rPr>
                <w:rFonts w:cs="Akhbar MT" w:hint="cs"/>
                <w:rtl/>
                <w:lang w:bidi="ar-AE"/>
              </w:rPr>
              <w:t>%</w:t>
            </w:r>
            <w:r w:rsidR="00BA7E16" w:rsidRPr="00EA7004">
              <w:rPr>
                <w:rFonts w:cs="Traditional Arabic" w:hint="cs"/>
                <w:rtl/>
                <w:lang w:bidi="ar-AE"/>
              </w:rPr>
              <w:t xml:space="preserve"> الإناث</w:t>
            </w:r>
          </w:p>
        </w:tc>
        <w:tc>
          <w:tcPr>
            <w:tcW w:w="426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24.5</w:t>
            </w:r>
          </w:p>
        </w:tc>
      </w:tr>
    </w:tbl>
    <w:p w:rsidR="005B195A" w:rsidRPr="005B195A" w:rsidRDefault="005B195A" w:rsidP="005B195A">
      <w:pPr>
        <w:pStyle w:val="SingleTxt"/>
        <w:tabs>
          <w:tab w:val="clear" w:pos="1267"/>
          <w:tab w:val="left" w:pos="889"/>
        </w:tabs>
        <w:spacing w:after="0" w:line="120" w:lineRule="exact"/>
        <w:ind w:left="65" w:right="66"/>
        <w:rPr>
          <w:rFonts w:cs="Times New Roman" w:hint="cs"/>
          <w:b/>
          <w:bCs/>
          <w:sz w:val="10"/>
          <w:rtl/>
          <w:lang w:bidi="ar-AE"/>
        </w:rPr>
      </w:pPr>
    </w:p>
    <w:p w:rsidR="00BA7E16" w:rsidRDefault="005B195A" w:rsidP="005B19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نسبة التوزيع الجغرافي للسكان</w:t>
      </w:r>
    </w:p>
    <w:p w:rsidR="005B195A" w:rsidRPr="005B195A" w:rsidRDefault="005B195A" w:rsidP="005B195A">
      <w:pPr>
        <w:pStyle w:val="SingleTxt"/>
        <w:spacing w:after="0" w:line="120" w:lineRule="exact"/>
        <w:rPr>
          <w:rFonts w:hint="cs"/>
          <w:sz w:val="10"/>
          <w:rtl/>
          <w:lang w:bidi="ar-AE"/>
        </w:rPr>
      </w:pPr>
    </w:p>
    <w:tbl>
      <w:tblPr>
        <w:tblStyle w:val="TableGrid"/>
        <w:bidiVisual/>
        <w:tblW w:w="0" w:type="auto"/>
        <w:jc w:val="center"/>
        <w:tblInd w:w="116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678"/>
        <w:gridCol w:w="2841"/>
        <w:gridCol w:w="2841"/>
      </w:tblGrid>
      <w:tr w:rsidR="00BA7E16" w:rsidRPr="00EA7004">
        <w:trPr>
          <w:trHeight w:val="438"/>
          <w:jc w:val="center"/>
        </w:trPr>
        <w:tc>
          <w:tcPr>
            <w:tcW w:w="1678" w:type="dxa"/>
            <w:tcBorders>
              <w:top w:val="nil"/>
              <w:left w:val="nil"/>
            </w:tcBorders>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p>
        </w:tc>
        <w:tc>
          <w:tcPr>
            <w:tcW w:w="284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المناطق الحضرية</w:t>
            </w:r>
          </w:p>
        </w:tc>
        <w:tc>
          <w:tcPr>
            <w:tcW w:w="284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المناطق الريفية</w:t>
            </w:r>
          </w:p>
        </w:tc>
      </w:tr>
      <w:tr w:rsidR="00BA7E16" w:rsidRPr="00EA7004">
        <w:trPr>
          <w:trHeight w:val="530"/>
          <w:jc w:val="center"/>
        </w:trPr>
        <w:tc>
          <w:tcPr>
            <w:tcW w:w="1678" w:type="dxa"/>
            <w:vAlign w:val="center"/>
          </w:tcPr>
          <w:p w:rsidR="00BA7E16" w:rsidRPr="00EA7004" w:rsidRDefault="003B6F19" w:rsidP="005B195A">
            <w:pPr>
              <w:pStyle w:val="SingleTxt"/>
              <w:tabs>
                <w:tab w:val="clear" w:pos="1267"/>
                <w:tab w:val="left" w:pos="889"/>
              </w:tabs>
              <w:spacing w:after="0" w:line="300" w:lineRule="exact"/>
              <w:ind w:left="72" w:right="72"/>
              <w:rPr>
                <w:rFonts w:cs="Traditional Arabic" w:hint="cs"/>
                <w:rtl/>
                <w:lang w:bidi="ar-AE"/>
              </w:rPr>
            </w:pPr>
            <w:r>
              <w:rPr>
                <w:rFonts w:cs="Akhbar MT" w:hint="cs"/>
                <w:rtl/>
                <w:lang w:bidi="ar-AE"/>
              </w:rPr>
              <w:t>%</w:t>
            </w:r>
            <w:r w:rsidR="00BA7E16" w:rsidRPr="00EA7004">
              <w:rPr>
                <w:rFonts w:cs="Traditional Arabic" w:hint="cs"/>
                <w:rtl/>
                <w:lang w:bidi="ar-AE"/>
              </w:rPr>
              <w:t xml:space="preserve"> السكان</w:t>
            </w:r>
          </w:p>
        </w:tc>
        <w:tc>
          <w:tcPr>
            <w:tcW w:w="284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50.2</w:t>
            </w:r>
          </w:p>
        </w:tc>
        <w:tc>
          <w:tcPr>
            <w:tcW w:w="284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49.8</w:t>
            </w:r>
          </w:p>
        </w:tc>
      </w:tr>
    </w:tbl>
    <w:p w:rsidR="005B195A" w:rsidRPr="005B195A" w:rsidRDefault="005B195A" w:rsidP="005B195A">
      <w:pPr>
        <w:pStyle w:val="SingleTxt"/>
        <w:spacing w:after="0" w:line="120" w:lineRule="exact"/>
        <w:rPr>
          <w:rFonts w:hint="cs"/>
          <w:b/>
          <w:bCs/>
          <w:sz w:val="10"/>
          <w:rtl/>
          <w:lang w:bidi="ar-AE"/>
        </w:rPr>
      </w:pPr>
    </w:p>
    <w:p w:rsidR="00BA7E16" w:rsidRDefault="005B195A" w:rsidP="005B19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نسبة الشباب</w:t>
      </w:r>
    </w:p>
    <w:p w:rsidR="005B195A" w:rsidRPr="005B195A" w:rsidRDefault="005B195A" w:rsidP="005B195A">
      <w:pPr>
        <w:pStyle w:val="SingleTxt"/>
        <w:spacing w:after="0" w:line="120" w:lineRule="exact"/>
        <w:rPr>
          <w:rFonts w:hint="cs"/>
          <w:sz w:val="10"/>
          <w:rtl/>
          <w:lang w:bidi="ar-AE"/>
        </w:rPr>
      </w:pPr>
    </w:p>
    <w:tbl>
      <w:tblPr>
        <w:tblStyle w:val="TableGrid"/>
        <w:bidiVisual/>
        <w:tblW w:w="0" w:type="auto"/>
        <w:jc w:val="center"/>
        <w:tblInd w:w="121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370"/>
        <w:gridCol w:w="1677"/>
        <w:gridCol w:w="2131"/>
        <w:gridCol w:w="2131"/>
      </w:tblGrid>
      <w:tr w:rsidR="00BA7E16" w:rsidRPr="00EA7004">
        <w:trPr>
          <w:trHeight w:val="405"/>
          <w:jc w:val="center"/>
        </w:trPr>
        <w:tc>
          <w:tcPr>
            <w:tcW w:w="1370" w:type="dxa"/>
            <w:tcBorders>
              <w:top w:val="nil"/>
              <w:left w:val="nil"/>
            </w:tcBorders>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p>
        </w:tc>
        <w:tc>
          <w:tcPr>
            <w:tcW w:w="1677"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- 15</w:t>
            </w:r>
          </w:p>
        </w:tc>
        <w:tc>
          <w:tcPr>
            <w:tcW w:w="213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- 45</w:t>
            </w:r>
          </w:p>
        </w:tc>
        <w:tc>
          <w:tcPr>
            <w:tcW w:w="213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+ 65</w:t>
            </w:r>
          </w:p>
        </w:tc>
      </w:tr>
      <w:tr w:rsidR="00BA7E16" w:rsidRPr="00EA7004">
        <w:trPr>
          <w:trHeight w:val="359"/>
          <w:jc w:val="center"/>
        </w:trPr>
        <w:tc>
          <w:tcPr>
            <w:tcW w:w="1370" w:type="dxa"/>
            <w:vAlign w:val="center"/>
          </w:tcPr>
          <w:p w:rsidR="00BA7E16" w:rsidRPr="00EA7004" w:rsidRDefault="003B6F19" w:rsidP="005B195A">
            <w:pPr>
              <w:pStyle w:val="SingleTxt"/>
              <w:tabs>
                <w:tab w:val="clear" w:pos="1267"/>
                <w:tab w:val="left" w:pos="889"/>
              </w:tabs>
              <w:spacing w:after="0" w:line="300" w:lineRule="exact"/>
              <w:ind w:left="72" w:right="72"/>
              <w:rPr>
                <w:rFonts w:cs="Traditional Arabic" w:hint="cs"/>
                <w:rtl/>
                <w:lang w:bidi="ar-AE"/>
              </w:rPr>
            </w:pPr>
            <w:r>
              <w:rPr>
                <w:rFonts w:cs="Akhbar MT" w:hint="cs"/>
                <w:rtl/>
                <w:lang w:bidi="ar-AE"/>
              </w:rPr>
              <w:t>%</w:t>
            </w:r>
            <w:r w:rsidR="00BA7E16" w:rsidRPr="00EA7004">
              <w:rPr>
                <w:rFonts w:cs="Traditional Arabic" w:hint="cs"/>
                <w:rtl/>
                <w:lang w:bidi="ar-AE"/>
              </w:rPr>
              <w:t xml:space="preserve"> السكان</w:t>
            </w:r>
          </w:p>
        </w:tc>
        <w:tc>
          <w:tcPr>
            <w:tcW w:w="1677"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39.6</w:t>
            </w:r>
          </w:p>
        </w:tc>
        <w:tc>
          <w:tcPr>
            <w:tcW w:w="213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85.2</w:t>
            </w:r>
          </w:p>
        </w:tc>
        <w:tc>
          <w:tcPr>
            <w:tcW w:w="213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3.6</w:t>
            </w:r>
          </w:p>
        </w:tc>
      </w:tr>
    </w:tbl>
    <w:p w:rsidR="005B195A" w:rsidRPr="005B195A" w:rsidRDefault="005B195A" w:rsidP="005B195A">
      <w:pPr>
        <w:pStyle w:val="SingleTxt"/>
        <w:spacing w:after="0" w:line="120" w:lineRule="exact"/>
        <w:rPr>
          <w:b/>
          <w:bCs/>
          <w:sz w:val="10"/>
          <w:rtl/>
          <w:lang w:bidi="ar-AE"/>
        </w:rPr>
      </w:pPr>
    </w:p>
    <w:p w:rsidR="00BA7E16" w:rsidRPr="00BA7E16" w:rsidRDefault="005B195A" w:rsidP="005B19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نسبة المتعلمين حسب إحصائيات عام 2002</w:t>
      </w:r>
    </w:p>
    <w:tbl>
      <w:tblPr>
        <w:tblStyle w:val="TableGrid"/>
        <w:bidiVisual/>
        <w:tblW w:w="0" w:type="auto"/>
        <w:jc w:val="center"/>
        <w:tblInd w:w="11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142"/>
        <w:gridCol w:w="2429"/>
        <w:gridCol w:w="2841"/>
      </w:tblGrid>
      <w:tr w:rsidR="00BA7E16" w:rsidRPr="00EA7004">
        <w:trPr>
          <w:trHeight w:val="495"/>
          <w:jc w:val="center"/>
        </w:trPr>
        <w:tc>
          <w:tcPr>
            <w:tcW w:w="2142" w:type="dxa"/>
            <w:tcBorders>
              <w:top w:val="nil"/>
              <w:left w:val="nil"/>
            </w:tcBorders>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p>
        </w:tc>
        <w:tc>
          <w:tcPr>
            <w:tcW w:w="2429" w:type="dxa"/>
            <w:vAlign w:val="center"/>
          </w:tcPr>
          <w:p w:rsidR="00BA7E16" w:rsidRPr="00EA7004" w:rsidRDefault="003B6F19" w:rsidP="005B195A">
            <w:pPr>
              <w:pStyle w:val="SingleTxt"/>
              <w:tabs>
                <w:tab w:val="clear" w:pos="1267"/>
                <w:tab w:val="left" w:pos="889"/>
              </w:tabs>
              <w:spacing w:after="0" w:line="300" w:lineRule="exact"/>
              <w:ind w:left="72" w:right="72"/>
              <w:rPr>
                <w:rFonts w:cs="Traditional Arabic" w:hint="cs"/>
                <w:rtl/>
                <w:lang w:bidi="ar-AE"/>
              </w:rPr>
            </w:pPr>
            <w:r>
              <w:rPr>
                <w:rFonts w:cs="Akhbar MT" w:hint="cs"/>
                <w:rtl/>
                <w:lang w:bidi="ar-AE"/>
              </w:rPr>
              <w:t>%</w:t>
            </w:r>
            <w:r w:rsidR="00BA7E16" w:rsidRPr="00EA7004">
              <w:rPr>
                <w:rFonts w:cs="Traditional Arabic" w:hint="cs"/>
                <w:rtl/>
                <w:lang w:bidi="ar-AE"/>
              </w:rPr>
              <w:t xml:space="preserve"> الإناث</w:t>
            </w:r>
          </w:p>
        </w:tc>
        <w:tc>
          <w:tcPr>
            <w:tcW w:w="2841" w:type="dxa"/>
            <w:vAlign w:val="center"/>
          </w:tcPr>
          <w:p w:rsidR="00BA7E16" w:rsidRPr="00EA7004" w:rsidRDefault="003B6F19" w:rsidP="005B195A">
            <w:pPr>
              <w:pStyle w:val="SingleTxt"/>
              <w:tabs>
                <w:tab w:val="clear" w:pos="1267"/>
                <w:tab w:val="left" w:pos="889"/>
              </w:tabs>
              <w:spacing w:after="0" w:line="300" w:lineRule="exact"/>
              <w:ind w:left="72" w:right="72"/>
              <w:rPr>
                <w:rFonts w:cs="Traditional Arabic" w:hint="cs"/>
                <w:rtl/>
                <w:lang w:bidi="ar-AE"/>
              </w:rPr>
            </w:pPr>
            <w:r>
              <w:rPr>
                <w:rFonts w:cs="Akhbar MT" w:hint="cs"/>
                <w:rtl/>
                <w:lang w:bidi="ar-AE"/>
              </w:rPr>
              <w:t>%</w:t>
            </w:r>
            <w:r w:rsidR="00BA7E16" w:rsidRPr="00EA7004">
              <w:rPr>
                <w:rFonts w:cs="Traditional Arabic" w:hint="cs"/>
                <w:rtl/>
                <w:lang w:bidi="ar-AE"/>
              </w:rPr>
              <w:t xml:space="preserve"> الذكور</w:t>
            </w:r>
          </w:p>
        </w:tc>
      </w:tr>
      <w:tr w:rsidR="00BA7E16" w:rsidRPr="00EA7004">
        <w:trPr>
          <w:trHeight w:val="517"/>
          <w:jc w:val="center"/>
        </w:trPr>
        <w:tc>
          <w:tcPr>
            <w:tcW w:w="2142"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الفئة العمرية</w:t>
            </w:r>
            <w:r w:rsidR="00D22249">
              <w:rPr>
                <w:rFonts w:cs="Traditional Arabic" w:hint="cs"/>
                <w:rtl/>
                <w:lang w:bidi="ar-AE"/>
              </w:rPr>
              <w:t xml:space="preserve"> </w:t>
            </w:r>
            <w:r w:rsidRPr="00EA7004">
              <w:rPr>
                <w:rFonts w:cs="Traditional Arabic" w:hint="cs"/>
                <w:rtl/>
                <w:lang w:bidi="ar-AE"/>
              </w:rPr>
              <w:t>15 +</w:t>
            </w:r>
          </w:p>
        </w:tc>
        <w:tc>
          <w:tcPr>
            <w:tcW w:w="2429"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78</w:t>
            </w:r>
          </w:p>
        </w:tc>
        <w:tc>
          <w:tcPr>
            <w:tcW w:w="284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92</w:t>
            </w:r>
          </w:p>
        </w:tc>
      </w:tr>
    </w:tbl>
    <w:p w:rsidR="00BA7E16" w:rsidRPr="00BA7E16" w:rsidRDefault="005B195A" w:rsidP="00BA7E16">
      <w:pPr>
        <w:pStyle w:val="SingleTxt"/>
        <w:rPr>
          <w:rFonts w:hint="cs"/>
        </w:rPr>
      </w:pPr>
      <w:r>
        <w:rPr>
          <w:rFonts w:hint="cs"/>
          <w:rtl/>
          <w:lang w:bidi="ar-SY"/>
        </w:rPr>
        <w:tab/>
      </w:r>
      <w:r w:rsidR="00BA7E16" w:rsidRPr="00BA7E16">
        <w:rPr>
          <w:rFonts w:hint="cs"/>
          <w:rtl/>
          <w:lang w:bidi="ar-SY"/>
        </w:rPr>
        <w:t xml:space="preserve">وقد </w:t>
      </w:r>
      <w:r w:rsidR="00BA7E16" w:rsidRPr="00BA7E16">
        <w:rPr>
          <w:rFonts w:hint="cs"/>
          <w:rtl/>
        </w:rPr>
        <w:t>أشارت نتائج مسح صحة الأسرة في عام 2001 أن معدل الخصوبة مرتفع، وقد اختلفت معدلات الخصوبة العمرية لكل 1000 امرأة لتبلغ أقصاها في الفئة العمرية 25-29 (177 مولود). وقد لوحظ تراجع معدلات الخصوبة العمرية مع زيادة مستوى الحالة التعليمية لدى السيدات قيد الدراسة.</w:t>
      </w:r>
    </w:p>
    <w:p w:rsidR="005B195A" w:rsidRPr="005B195A" w:rsidRDefault="005B195A" w:rsidP="005B195A">
      <w:pPr>
        <w:pStyle w:val="SingleTxt"/>
        <w:spacing w:after="0" w:line="120" w:lineRule="exact"/>
        <w:rPr>
          <w:rFonts w:hint="cs"/>
          <w:b/>
          <w:bCs/>
          <w:sz w:val="10"/>
          <w:rtl/>
        </w:rPr>
      </w:pPr>
    </w:p>
    <w:p w:rsidR="00BA7E16" w:rsidRPr="00BA7E16" w:rsidRDefault="005B195A" w:rsidP="005B19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أما حول النمو الديمغرافي:</w:t>
      </w:r>
    </w:p>
    <w:p w:rsidR="00BA7E16" w:rsidRPr="00BA7E16" w:rsidRDefault="005B195A" w:rsidP="00BA7E16">
      <w:pPr>
        <w:pStyle w:val="SingleTxt"/>
        <w:rPr>
          <w:rFonts w:hint="cs"/>
          <w:rtl/>
        </w:rPr>
      </w:pPr>
      <w:r>
        <w:rPr>
          <w:rFonts w:hint="cs"/>
          <w:rtl/>
        </w:rPr>
        <w:tab/>
      </w:r>
      <w:r w:rsidR="00BA7E16" w:rsidRPr="00BA7E16">
        <w:rPr>
          <w:rFonts w:hint="cs"/>
          <w:rtl/>
        </w:rPr>
        <w:t>فتبين الجداول الواردة أدناه معدلات النمو السكاني والخصوبة الكلية إضافة إلى بعض المؤشرات الديمغرافية الأخرى:</w:t>
      </w:r>
    </w:p>
    <w:p w:rsidR="00BA7E16" w:rsidRDefault="005B195A" w:rsidP="005B19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معدل النمو السكاني</w:t>
      </w:r>
    </w:p>
    <w:tbl>
      <w:tblPr>
        <w:tblStyle w:val="TableGrid"/>
        <w:bidiVisual/>
        <w:tblW w:w="0" w:type="auto"/>
        <w:jc w:val="center"/>
        <w:tblInd w:w="116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25"/>
        <w:gridCol w:w="2094"/>
        <w:gridCol w:w="2841"/>
      </w:tblGrid>
      <w:tr w:rsidR="00BA7E16" w:rsidRPr="00EA7004">
        <w:trPr>
          <w:jc w:val="center"/>
        </w:trPr>
        <w:tc>
          <w:tcPr>
            <w:tcW w:w="2425" w:type="dxa"/>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الأعوام</w:t>
            </w:r>
          </w:p>
        </w:tc>
        <w:tc>
          <w:tcPr>
            <w:tcW w:w="2094" w:type="dxa"/>
            <w:vMerge w:val="restart"/>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 xml:space="preserve">1995 </w:t>
            </w:r>
            <w:r w:rsidR="005B195A">
              <w:rPr>
                <w:rFonts w:cs="Traditional Arabic" w:hint="cs"/>
                <w:rtl/>
                <w:lang w:bidi="ar-AE"/>
              </w:rPr>
              <w:t>-</w:t>
            </w:r>
            <w:r w:rsidRPr="00EA7004">
              <w:rPr>
                <w:rFonts w:cs="Traditional Arabic" w:hint="cs"/>
                <w:rtl/>
                <w:lang w:bidi="ar-AE"/>
              </w:rPr>
              <w:t xml:space="preserve"> 2000</w:t>
            </w:r>
          </w:p>
        </w:tc>
        <w:tc>
          <w:tcPr>
            <w:tcW w:w="2841" w:type="dxa"/>
            <w:vMerge w:val="restart"/>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 xml:space="preserve">2000 </w:t>
            </w:r>
            <w:r w:rsidR="005B195A">
              <w:rPr>
                <w:rFonts w:cs="Traditional Arabic" w:hint="cs"/>
                <w:rtl/>
                <w:lang w:bidi="ar-AE"/>
              </w:rPr>
              <w:t>-</w:t>
            </w:r>
            <w:r w:rsidRPr="00EA7004">
              <w:rPr>
                <w:rFonts w:cs="Traditional Arabic" w:hint="cs"/>
                <w:rtl/>
                <w:lang w:bidi="ar-AE"/>
              </w:rPr>
              <w:t xml:space="preserve"> 2005</w:t>
            </w:r>
          </w:p>
        </w:tc>
      </w:tr>
      <w:tr w:rsidR="00BA7E16" w:rsidRPr="00EA7004">
        <w:trPr>
          <w:jc w:val="center"/>
        </w:trPr>
        <w:tc>
          <w:tcPr>
            <w:tcW w:w="2425" w:type="dxa"/>
          </w:tcPr>
          <w:p w:rsidR="00BA7E16" w:rsidRPr="00EA7004" w:rsidRDefault="003B6F19" w:rsidP="005B195A">
            <w:pPr>
              <w:pStyle w:val="SingleTxt"/>
              <w:tabs>
                <w:tab w:val="clear" w:pos="1267"/>
                <w:tab w:val="left" w:pos="889"/>
              </w:tabs>
              <w:spacing w:after="0" w:line="300" w:lineRule="exact"/>
              <w:ind w:left="72" w:right="72"/>
              <w:rPr>
                <w:rFonts w:cs="Traditional Arabic" w:hint="cs"/>
                <w:rtl/>
                <w:lang w:bidi="ar-AE"/>
              </w:rPr>
            </w:pPr>
            <w:r>
              <w:rPr>
                <w:rFonts w:cs="Akhbar MT" w:hint="cs"/>
                <w:rtl/>
                <w:lang w:bidi="ar-AE"/>
              </w:rPr>
              <w:t>%</w:t>
            </w:r>
          </w:p>
        </w:tc>
        <w:tc>
          <w:tcPr>
            <w:tcW w:w="2094" w:type="dxa"/>
            <w:vMerge/>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p>
        </w:tc>
        <w:tc>
          <w:tcPr>
            <w:tcW w:w="2841" w:type="dxa"/>
            <w:vMerge/>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p>
        </w:tc>
      </w:tr>
      <w:tr w:rsidR="00BA7E16" w:rsidRPr="00EA7004">
        <w:trPr>
          <w:trHeight w:val="396"/>
          <w:jc w:val="center"/>
        </w:trPr>
        <w:tc>
          <w:tcPr>
            <w:tcW w:w="2425"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معدل النمو السكاني</w:t>
            </w:r>
          </w:p>
        </w:tc>
        <w:tc>
          <w:tcPr>
            <w:tcW w:w="2094"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2.7</w:t>
            </w:r>
          </w:p>
        </w:tc>
        <w:tc>
          <w:tcPr>
            <w:tcW w:w="284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2.45</w:t>
            </w:r>
          </w:p>
        </w:tc>
      </w:tr>
    </w:tbl>
    <w:p w:rsidR="005B195A" w:rsidRPr="005B195A" w:rsidRDefault="005B195A" w:rsidP="005B195A">
      <w:pPr>
        <w:pStyle w:val="SingleTxt"/>
        <w:spacing w:after="0" w:line="120" w:lineRule="exact"/>
        <w:rPr>
          <w:rFonts w:hint="cs"/>
          <w:b/>
          <w:bCs/>
          <w:sz w:val="10"/>
          <w:rtl/>
          <w:lang w:bidi="ar-AE"/>
        </w:rPr>
      </w:pPr>
    </w:p>
    <w:p w:rsidR="00BA7E16" w:rsidRPr="00BA7E16" w:rsidRDefault="005B195A" w:rsidP="005B19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 xml:space="preserve">معدلات الخصوبة </w:t>
      </w:r>
    </w:p>
    <w:p w:rsidR="00BA7E16" w:rsidRDefault="005B195A" w:rsidP="005B19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حسب إحصائيات عام 2001</w:t>
      </w:r>
    </w:p>
    <w:tbl>
      <w:tblPr>
        <w:tblStyle w:val="TableGrid"/>
        <w:bidiVisual/>
        <w:tblW w:w="0" w:type="auto"/>
        <w:jc w:val="center"/>
        <w:tblInd w:w="13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62"/>
        <w:gridCol w:w="2130"/>
        <w:gridCol w:w="2131"/>
        <w:gridCol w:w="2131"/>
      </w:tblGrid>
      <w:tr w:rsidR="00BA7E16" w:rsidRPr="00EA7004">
        <w:trPr>
          <w:trHeight w:val="571"/>
          <w:jc w:val="center"/>
        </w:trPr>
        <w:tc>
          <w:tcPr>
            <w:tcW w:w="762" w:type="dxa"/>
            <w:tcBorders>
              <w:top w:val="nil"/>
              <w:left w:val="nil"/>
            </w:tcBorders>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p>
        </w:tc>
        <w:tc>
          <w:tcPr>
            <w:tcW w:w="2130"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معدل الخصوبة الكلية</w:t>
            </w:r>
          </w:p>
        </w:tc>
        <w:tc>
          <w:tcPr>
            <w:tcW w:w="213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في المناطق الحضرية</w:t>
            </w:r>
          </w:p>
        </w:tc>
        <w:tc>
          <w:tcPr>
            <w:tcW w:w="213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في المناطق الريفية</w:t>
            </w:r>
          </w:p>
        </w:tc>
      </w:tr>
      <w:tr w:rsidR="00BA7E16" w:rsidRPr="00EA7004">
        <w:trPr>
          <w:trHeight w:val="523"/>
          <w:jc w:val="center"/>
        </w:trPr>
        <w:tc>
          <w:tcPr>
            <w:tcW w:w="762" w:type="dxa"/>
            <w:vAlign w:val="center"/>
          </w:tcPr>
          <w:p w:rsidR="00BA7E16" w:rsidRPr="00EA7004" w:rsidRDefault="003B6F19" w:rsidP="005B195A">
            <w:pPr>
              <w:pStyle w:val="SingleTxt"/>
              <w:tabs>
                <w:tab w:val="clear" w:pos="1267"/>
                <w:tab w:val="left" w:pos="889"/>
              </w:tabs>
              <w:spacing w:after="0" w:line="300" w:lineRule="exact"/>
              <w:ind w:left="72" w:right="72"/>
              <w:rPr>
                <w:rFonts w:cs="Traditional Arabic" w:hint="cs"/>
                <w:rtl/>
                <w:lang w:bidi="ar-AE"/>
              </w:rPr>
            </w:pPr>
            <w:r>
              <w:rPr>
                <w:rFonts w:cs="Akhbar MT" w:hint="cs"/>
                <w:rtl/>
                <w:lang w:bidi="ar-AE"/>
              </w:rPr>
              <w:t>%</w:t>
            </w:r>
          </w:p>
        </w:tc>
        <w:tc>
          <w:tcPr>
            <w:tcW w:w="2130"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3.8</w:t>
            </w:r>
          </w:p>
        </w:tc>
        <w:tc>
          <w:tcPr>
            <w:tcW w:w="213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3.4</w:t>
            </w:r>
          </w:p>
        </w:tc>
        <w:tc>
          <w:tcPr>
            <w:tcW w:w="213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4.4</w:t>
            </w:r>
          </w:p>
        </w:tc>
      </w:tr>
    </w:tbl>
    <w:p w:rsidR="00BA7E16" w:rsidRDefault="005B195A" w:rsidP="005B19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مؤشرات إحصائية</w:t>
      </w:r>
    </w:p>
    <w:tbl>
      <w:tblPr>
        <w:tblStyle w:val="TableGrid"/>
        <w:bidiVisual/>
        <w:tblW w:w="7151" w:type="dxa"/>
        <w:jc w:val="center"/>
        <w:tblInd w:w="177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5"/>
        <w:gridCol w:w="1751"/>
        <w:gridCol w:w="1795"/>
      </w:tblGrid>
      <w:tr w:rsidR="00BA7E16" w:rsidRPr="00EA7004">
        <w:trPr>
          <w:trHeight w:val="585"/>
          <w:jc w:val="center"/>
        </w:trPr>
        <w:tc>
          <w:tcPr>
            <w:tcW w:w="3605" w:type="dxa"/>
            <w:vMerge w:val="restart"/>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مأمول الحياة المتوقع عند الولادة</w:t>
            </w:r>
          </w:p>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(سنة)</w:t>
            </w:r>
          </w:p>
        </w:tc>
        <w:tc>
          <w:tcPr>
            <w:tcW w:w="175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الذكور</w:t>
            </w:r>
          </w:p>
        </w:tc>
        <w:tc>
          <w:tcPr>
            <w:tcW w:w="1795"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68.7</w:t>
            </w:r>
          </w:p>
        </w:tc>
      </w:tr>
      <w:tr w:rsidR="00BA7E16" w:rsidRPr="00EA7004">
        <w:trPr>
          <w:trHeight w:val="511"/>
          <w:jc w:val="center"/>
        </w:trPr>
        <w:tc>
          <w:tcPr>
            <w:tcW w:w="3605" w:type="dxa"/>
            <w:vMerge/>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p>
        </w:tc>
        <w:tc>
          <w:tcPr>
            <w:tcW w:w="175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الإناث</w:t>
            </w:r>
          </w:p>
        </w:tc>
        <w:tc>
          <w:tcPr>
            <w:tcW w:w="1795"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73.2</w:t>
            </w:r>
          </w:p>
        </w:tc>
      </w:tr>
      <w:tr w:rsidR="00BA7E16" w:rsidRPr="00EA7004">
        <w:trPr>
          <w:jc w:val="center"/>
        </w:trPr>
        <w:tc>
          <w:tcPr>
            <w:tcW w:w="3605" w:type="dxa"/>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معدلات وفيات الأمومة/</w:t>
            </w:r>
          </w:p>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100.000 ولادة حية</w:t>
            </w:r>
          </w:p>
        </w:tc>
        <w:tc>
          <w:tcPr>
            <w:tcW w:w="3546" w:type="dxa"/>
            <w:gridSpan w:val="2"/>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65.4</w:t>
            </w:r>
          </w:p>
        </w:tc>
      </w:tr>
      <w:tr w:rsidR="00BA7E16" w:rsidRPr="00EA7004">
        <w:trPr>
          <w:jc w:val="center"/>
        </w:trPr>
        <w:tc>
          <w:tcPr>
            <w:tcW w:w="3605" w:type="dxa"/>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معدلات وفيات الرضع/</w:t>
            </w:r>
          </w:p>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1000 ولادة حية</w:t>
            </w:r>
          </w:p>
        </w:tc>
        <w:tc>
          <w:tcPr>
            <w:tcW w:w="3546" w:type="dxa"/>
            <w:gridSpan w:val="2"/>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18.1</w:t>
            </w:r>
          </w:p>
        </w:tc>
      </w:tr>
      <w:tr w:rsidR="00BA7E16" w:rsidRPr="00EA7004">
        <w:trPr>
          <w:jc w:val="center"/>
        </w:trPr>
        <w:tc>
          <w:tcPr>
            <w:tcW w:w="3605" w:type="dxa"/>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نسبة الأسر التي ترأسها نساء</w:t>
            </w:r>
          </w:p>
          <w:p w:rsidR="00BA7E16" w:rsidRPr="00EA7004" w:rsidRDefault="003B6F19" w:rsidP="005B195A">
            <w:pPr>
              <w:pStyle w:val="SingleTxt"/>
              <w:tabs>
                <w:tab w:val="clear" w:pos="1267"/>
                <w:tab w:val="left" w:pos="889"/>
              </w:tabs>
              <w:spacing w:after="0" w:line="300" w:lineRule="exact"/>
              <w:ind w:left="72" w:right="72"/>
              <w:rPr>
                <w:rFonts w:cs="Traditional Arabic" w:hint="cs"/>
                <w:rtl/>
                <w:lang w:bidi="ar-AE"/>
              </w:rPr>
            </w:pPr>
            <w:r>
              <w:rPr>
                <w:rFonts w:cs="Akhbar MT" w:hint="cs"/>
                <w:rtl/>
                <w:lang w:bidi="ar-AE"/>
              </w:rPr>
              <w:t>%</w:t>
            </w:r>
          </w:p>
        </w:tc>
        <w:tc>
          <w:tcPr>
            <w:tcW w:w="3546" w:type="dxa"/>
            <w:gridSpan w:val="2"/>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9</w:t>
            </w:r>
          </w:p>
        </w:tc>
      </w:tr>
      <w:tr w:rsidR="00BA7E16" w:rsidRPr="005B195A">
        <w:trPr>
          <w:trHeight w:val="451"/>
          <w:jc w:val="center"/>
        </w:trPr>
        <w:tc>
          <w:tcPr>
            <w:tcW w:w="3605" w:type="dxa"/>
            <w:vMerge w:val="restart"/>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عدد اللاجئين الفلسطينيين*</w:t>
            </w:r>
          </w:p>
        </w:tc>
        <w:tc>
          <w:tcPr>
            <w:tcW w:w="175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الذكور</w:t>
            </w:r>
          </w:p>
        </w:tc>
        <w:tc>
          <w:tcPr>
            <w:tcW w:w="1795"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216.610</w:t>
            </w:r>
          </w:p>
        </w:tc>
      </w:tr>
      <w:tr w:rsidR="00BA7E16" w:rsidRPr="00EA7004">
        <w:trPr>
          <w:trHeight w:val="530"/>
          <w:jc w:val="center"/>
        </w:trPr>
        <w:tc>
          <w:tcPr>
            <w:tcW w:w="3605" w:type="dxa"/>
            <w:vMerge/>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p>
        </w:tc>
        <w:tc>
          <w:tcPr>
            <w:tcW w:w="1751"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الإناث</w:t>
            </w:r>
          </w:p>
        </w:tc>
        <w:tc>
          <w:tcPr>
            <w:tcW w:w="1795" w:type="dxa"/>
            <w:vAlign w:val="center"/>
          </w:tcPr>
          <w:p w:rsidR="00BA7E16" w:rsidRPr="00EA7004" w:rsidRDefault="00BA7E16" w:rsidP="005B195A">
            <w:pPr>
              <w:pStyle w:val="SingleTxt"/>
              <w:tabs>
                <w:tab w:val="clear" w:pos="1267"/>
                <w:tab w:val="left" w:pos="889"/>
              </w:tabs>
              <w:spacing w:after="0" w:line="300" w:lineRule="exact"/>
              <w:ind w:left="72" w:right="72"/>
              <w:rPr>
                <w:rFonts w:cs="Traditional Arabic" w:hint="cs"/>
                <w:rtl/>
                <w:lang w:bidi="ar-AE"/>
              </w:rPr>
            </w:pPr>
            <w:r w:rsidRPr="00EA7004">
              <w:rPr>
                <w:rFonts w:cs="Traditional Arabic" w:hint="cs"/>
                <w:rtl/>
                <w:lang w:bidi="ar-AE"/>
              </w:rPr>
              <w:t>213.289</w:t>
            </w:r>
          </w:p>
        </w:tc>
      </w:tr>
    </w:tbl>
    <w:p w:rsidR="000149EC" w:rsidRPr="000149EC" w:rsidRDefault="000149EC" w:rsidP="000149EC">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AE"/>
        </w:rPr>
      </w:pPr>
    </w:p>
    <w:p w:rsidR="00BA7E16" w:rsidRPr="00BA7E16" w:rsidRDefault="00192097" w:rsidP="003B6F19">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AE"/>
        </w:rPr>
      </w:pPr>
      <w:r>
        <w:rPr>
          <w:rFonts w:hint="cs"/>
          <w:rtl/>
          <w:lang w:bidi="ar-AE"/>
        </w:rPr>
        <w:tab/>
      </w:r>
      <w:r w:rsidR="000149EC">
        <w:rPr>
          <w:rFonts w:hint="cs"/>
          <w:rtl/>
          <w:lang w:bidi="ar-AE"/>
        </w:rPr>
        <w:tab/>
      </w:r>
      <w:r w:rsidR="000149EC">
        <w:rPr>
          <w:rFonts w:hint="cs"/>
          <w:rtl/>
          <w:lang w:bidi="ar-AE"/>
        </w:rPr>
        <w:tab/>
      </w:r>
      <w:r>
        <w:rPr>
          <w:rFonts w:hint="cs"/>
          <w:rtl/>
          <w:lang w:bidi="ar-AE"/>
        </w:rPr>
        <w:t xml:space="preserve">  </w:t>
      </w:r>
      <w:r w:rsidR="00BA7E16" w:rsidRPr="00BA7E16">
        <w:rPr>
          <w:rFonts w:hint="cs"/>
          <w:rtl/>
          <w:lang w:bidi="ar-AE"/>
        </w:rPr>
        <w:t>*</w:t>
      </w:r>
      <w:r>
        <w:rPr>
          <w:rFonts w:hint="cs"/>
          <w:rtl/>
          <w:lang w:bidi="ar-AE"/>
        </w:rPr>
        <w:t xml:space="preserve">  </w:t>
      </w:r>
      <w:r w:rsidR="00BA7E16" w:rsidRPr="00BA7E16">
        <w:rPr>
          <w:rFonts w:hint="cs"/>
          <w:rtl/>
          <w:lang w:bidi="ar-AE"/>
        </w:rPr>
        <w:t xml:space="preserve"> حتى تاريخ 31/12/2002، ويعيش 68 </w:t>
      </w:r>
      <w:r w:rsidR="003B6F19">
        <w:rPr>
          <w:rFonts w:cs="Akhbar MT" w:hint="cs"/>
          <w:rtl/>
          <w:lang w:bidi="ar-AE"/>
        </w:rPr>
        <w:t>%</w:t>
      </w:r>
      <w:r w:rsidR="00BA7E16" w:rsidRPr="00BA7E16">
        <w:rPr>
          <w:rFonts w:hint="cs"/>
          <w:rtl/>
          <w:lang w:bidi="ar-AE"/>
        </w:rPr>
        <w:t xml:space="preserve"> منهم في العاصمة دمشق.</w:t>
      </w:r>
    </w:p>
    <w:p w:rsidR="00BA7E16" w:rsidRPr="00BA7E16" w:rsidRDefault="000149EC" w:rsidP="000149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BA7E16" w:rsidRPr="00BA7E16">
        <w:rPr>
          <w:rFonts w:hint="cs"/>
          <w:rtl/>
        </w:rPr>
        <w:t>3 -</w:t>
      </w:r>
      <w:r>
        <w:rPr>
          <w:rFonts w:hint="cs"/>
          <w:rtl/>
        </w:rPr>
        <w:tab/>
      </w:r>
      <w:r w:rsidR="00D17C69">
        <w:rPr>
          <w:rFonts w:hint="cs"/>
          <w:rtl/>
        </w:rPr>
        <w:t>الوضع الاقتصادي</w:t>
      </w:r>
    </w:p>
    <w:p w:rsidR="00BA7E16" w:rsidRPr="00BA7E16" w:rsidRDefault="000149EC" w:rsidP="003B6F19">
      <w:pPr>
        <w:pStyle w:val="SingleTxt"/>
        <w:rPr>
          <w:rFonts w:hint="cs"/>
          <w:rtl/>
        </w:rPr>
      </w:pPr>
      <w:r>
        <w:rPr>
          <w:rFonts w:hint="cs"/>
          <w:rtl/>
        </w:rPr>
        <w:tab/>
      </w:r>
      <w:r w:rsidR="00BA7E16" w:rsidRPr="00BA7E16">
        <w:rPr>
          <w:rFonts w:hint="cs"/>
          <w:rtl/>
        </w:rPr>
        <w:t>تعتبر سورية من الدول النامية في العالم، حيث يشكل فيها القطاع الزراعي حوالي 27</w:t>
      </w:r>
      <w:r w:rsidR="003B6F19">
        <w:rPr>
          <w:rFonts w:cs="Akhbar MT" w:hint="cs"/>
          <w:rtl/>
          <w:lang w:bidi="ar-AE"/>
        </w:rPr>
        <w:t>%</w:t>
      </w:r>
      <w:r w:rsidR="00BA7E16" w:rsidRPr="00BA7E16">
        <w:rPr>
          <w:rFonts w:hint="cs"/>
          <w:rtl/>
        </w:rPr>
        <w:t xml:space="preserve"> من الناتج الإجمالي المحلي، والقطاع الصناعي حوالي 7</w:t>
      </w:r>
      <w:r w:rsidR="003B6F19">
        <w:rPr>
          <w:rFonts w:cs="Akhbar MT" w:hint="cs"/>
          <w:rtl/>
          <w:lang w:bidi="ar-AE"/>
        </w:rPr>
        <w:t>%</w:t>
      </w:r>
      <w:r w:rsidR="00BA7E16" w:rsidRPr="00BA7E16">
        <w:rPr>
          <w:rFonts w:hint="cs"/>
          <w:rtl/>
        </w:rPr>
        <w:t>، والقطاع النفطي يشكل حوالي 20</w:t>
      </w:r>
      <w:r w:rsidR="003B6F19">
        <w:rPr>
          <w:rFonts w:cs="Akhbar MT" w:hint="cs"/>
          <w:rtl/>
          <w:lang w:bidi="ar-AE"/>
        </w:rPr>
        <w:t>%</w:t>
      </w:r>
      <w:r w:rsidR="00BA7E16" w:rsidRPr="00BA7E16">
        <w:rPr>
          <w:rFonts w:hint="cs"/>
          <w:rtl/>
        </w:rPr>
        <w:t xml:space="preserve"> منه تقريباً.</w:t>
      </w:r>
      <w:r w:rsidR="00BA7E16" w:rsidRPr="00BA7E16">
        <w:rPr>
          <w:rFonts w:hint="cs"/>
          <w:rtl/>
          <w:lang w:bidi="ar-SY"/>
        </w:rPr>
        <w:t xml:space="preserve"> </w:t>
      </w:r>
      <w:r w:rsidR="00BA7E16" w:rsidRPr="00BA7E16">
        <w:rPr>
          <w:rFonts w:hint="cs"/>
          <w:rtl/>
        </w:rPr>
        <w:t>ويلاحظ أن الاقتصاد السوري</w:t>
      </w:r>
      <w:r w:rsidR="00D22249">
        <w:rPr>
          <w:rFonts w:hint="cs"/>
          <w:rtl/>
          <w:lang w:bidi="ar-AE"/>
        </w:rPr>
        <w:t xml:space="preserve"> </w:t>
      </w:r>
      <w:r w:rsidR="00BA7E16" w:rsidRPr="00BA7E16">
        <w:rPr>
          <w:rFonts w:hint="cs"/>
          <w:rtl/>
        </w:rPr>
        <w:t xml:space="preserve">قد حقق معدلات نمو عالية خلال النصف الأول من عقد التسعينات، إذ وصلت إلى حدود 7 </w:t>
      </w:r>
      <w:r w:rsidR="003B6F19">
        <w:rPr>
          <w:rFonts w:cs="Akhbar MT" w:hint="cs"/>
          <w:rtl/>
          <w:lang w:bidi="ar-AE"/>
        </w:rPr>
        <w:t>%</w:t>
      </w:r>
      <w:r w:rsidR="00BA7E16" w:rsidRPr="00BA7E16">
        <w:rPr>
          <w:rFonts w:hint="cs"/>
          <w:rtl/>
        </w:rPr>
        <w:t>. ويعود ذلك لأسباب عدة نذكر منها:</w:t>
      </w:r>
    </w:p>
    <w:p w:rsidR="00BA7E16" w:rsidRDefault="000149EC" w:rsidP="0001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ارتفاع أسعار النفط.</w:t>
      </w:r>
    </w:p>
    <w:p w:rsidR="00BA7E16" w:rsidRDefault="000149EC" w:rsidP="0001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زيادة الإنتاج والعائدات النفطية.</w:t>
      </w:r>
    </w:p>
    <w:p w:rsidR="00BA7E16" w:rsidRDefault="000149EC" w:rsidP="0001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استكشاف حقول نفط جديدة.</w:t>
      </w:r>
    </w:p>
    <w:p w:rsidR="00BA7E16" w:rsidRDefault="000149EC" w:rsidP="0001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المساعدات المالية الخارجية إبان حرب الخليج الثانية.</w:t>
      </w:r>
    </w:p>
    <w:p w:rsidR="00BA7E16" w:rsidRPr="00BA7E16" w:rsidRDefault="000149EC" w:rsidP="0001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Fonts w:hint="cs"/>
          <w:rtl/>
        </w:rPr>
        <w:t>القيام ببعض الإصلاحات الاقتصادية في نهاية الثمانينات التي توجت بإصدار قانون الاستثمار رقم /10/ في العام 1991.</w:t>
      </w:r>
    </w:p>
    <w:p w:rsidR="00BA7E16" w:rsidRPr="00BA7E16" w:rsidRDefault="00D17C69" w:rsidP="003B6F19">
      <w:pPr>
        <w:pStyle w:val="SingleTxt"/>
        <w:rPr>
          <w:rFonts w:hint="cs"/>
          <w:rtl/>
        </w:rPr>
      </w:pPr>
      <w:r>
        <w:rPr>
          <w:rFonts w:hint="cs"/>
          <w:rtl/>
        </w:rPr>
        <w:tab/>
      </w:r>
      <w:r w:rsidR="00BA7E16" w:rsidRPr="00BA7E16">
        <w:rPr>
          <w:rFonts w:hint="cs"/>
          <w:rtl/>
        </w:rPr>
        <w:t>إلا أن بطء سير عمليات الإصلاح وما تبعه من تدنٍ في معدلات الاستثمارات وإنتاجيتها، أدى إلى تراجع النمو الاقتصادي ليصل إلى معدل 3</w:t>
      </w:r>
      <w:r w:rsidR="003B6F19">
        <w:rPr>
          <w:rFonts w:cs="Akhbar MT" w:hint="cs"/>
          <w:rtl/>
          <w:lang w:bidi="ar-AE"/>
        </w:rPr>
        <w:t>%</w:t>
      </w:r>
      <w:r w:rsidR="00BA7E16" w:rsidRPr="00BA7E16">
        <w:rPr>
          <w:rFonts w:hint="cs"/>
          <w:rtl/>
        </w:rPr>
        <w:t xml:space="preserve"> سنوياً في النصف الثاني من التسعينيات.</w:t>
      </w:r>
    </w:p>
    <w:p w:rsidR="000149EC" w:rsidRPr="000149EC" w:rsidRDefault="000149EC" w:rsidP="000149EC">
      <w:pPr>
        <w:pStyle w:val="SingleTxt"/>
        <w:spacing w:after="0" w:line="120" w:lineRule="exact"/>
        <w:rPr>
          <w:rFonts w:hint="cs"/>
          <w:b/>
          <w:bCs/>
          <w:sz w:val="10"/>
          <w:rtl/>
        </w:rPr>
      </w:pPr>
    </w:p>
    <w:p w:rsidR="00BA7E16" w:rsidRPr="00BA7E16" w:rsidRDefault="000149EC" w:rsidP="000149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17C69">
        <w:rPr>
          <w:rFonts w:hint="cs"/>
          <w:rtl/>
        </w:rPr>
        <w:t>وضع الاقتصاد السوري</w:t>
      </w:r>
    </w:p>
    <w:p w:rsidR="00BA7E16" w:rsidRPr="00BA7E16" w:rsidRDefault="000149EC" w:rsidP="00BA7E16">
      <w:pPr>
        <w:pStyle w:val="SingleTxt"/>
      </w:pPr>
      <w:r>
        <w:rPr>
          <w:rFonts w:hint="cs"/>
          <w:rtl/>
          <w:lang w:bidi="ar-SY"/>
        </w:rPr>
        <w:tab/>
      </w:r>
      <w:r w:rsidR="00BA7E16" w:rsidRPr="00BA7E16">
        <w:rPr>
          <w:rFonts w:hint="cs"/>
          <w:rtl/>
          <w:lang w:bidi="ar-SY"/>
        </w:rPr>
        <w:t xml:space="preserve">وقد </w:t>
      </w:r>
      <w:r w:rsidR="00BA7E16" w:rsidRPr="00BA7E16">
        <w:rPr>
          <w:rFonts w:hint="cs"/>
          <w:rtl/>
        </w:rPr>
        <w:t xml:space="preserve">عرّف الدستور الاقتصاد السوري في مبادئه ذات الصلة، على أنه اقتصاد اشتراكي مخطط، كما حدد </w:t>
      </w:r>
      <w:r w:rsidR="00BA7E16" w:rsidRPr="00BA7E16">
        <w:rPr>
          <w:rtl/>
        </w:rPr>
        <w:t>ثلاثة أنواع</w:t>
      </w:r>
      <w:r w:rsidR="00BA7E16" w:rsidRPr="00BA7E16">
        <w:rPr>
          <w:rFonts w:hint="cs"/>
          <w:rtl/>
        </w:rPr>
        <w:t xml:space="preserve"> من الملكية</w:t>
      </w:r>
      <w:r w:rsidR="00BA7E16" w:rsidRPr="00BA7E16">
        <w:rPr>
          <w:rtl/>
        </w:rPr>
        <w:t xml:space="preserve">: </w:t>
      </w:r>
    </w:p>
    <w:p w:rsidR="00BA7E16" w:rsidRPr="00BA7E16" w:rsidRDefault="000149EC" w:rsidP="000149EC">
      <w:pPr>
        <w:pStyle w:val="SingleTxt"/>
        <w:rPr>
          <w:rFonts w:hint="cs"/>
          <w:rtl/>
        </w:rPr>
      </w:pPr>
      <w:r>
        <w:rPr>
          <w:rFonts w:hint="cs"/>
          <w:rtl/>
        </w:rPr>
        <w:tab/>
      </w:r>
      <w:r w:rsidR="00BA7E16" w:rsidRPr="00BA7E16">
        <w:rPr>
          <w:rFonts w:hint="cs"/>
          <w:rtl/>
        </w:rPr>
        <w:t>1</w:t>
      </w:r>
      <w:r>
        <w:rPr>
          <w:rFonts w:hint="cs"/>
          <w:rtl/>
        </w:rPr>
        <w:t xml:space="preserve"> -</w:t>
      </w:r>
      <w:r>
        <w:rPr>
          <w:rFonts w:hint="cs"/>
          <w:rtl/>
        </w:rPr>
        <w:tab/>
      </w:r>
      <w:r w:rsidR="00BA7E16" w:rsidRPr="00BA7E16">
        <w:rPr>
          <w:b/>
          <w:bCs/>
          <w:rtl/>
        </w:rPr>
        <w:t>ملكية الشعب:</w:t>
      </w:r>
      <w:r w:rsidR="00BA7E16" w:rsidRPr="00BA7E16">
        <w:rPr>
          <w:rtl/>
        </w:rPr>
        <w:t xml:space="preserve"> وتشمل الثروات الطبيعية والمرافق العامة والمنشآت</w:t>
      </w:r>
      <w:r w:rsidR="00BA7E16" w:rsidRPr="00BA7E16">
        <w:t xml:space="preserve"> </w:t>
      </w:r>
      <w:r w:rsidR="00BA7E16" w:rsidRPr="00BA7E16">
        <w:rPr>
          <w:rtl/>
        </w:rPr>
        <w:t>والمؤسسات</w:t>
      </w:r>
      <w:r w:rsidR="00BA7E16" w:rsidRPr="00BA7E16">
        <w:t xml:space="preserve"> </w:t>
      </w:r>
      <w:r w:rsidR="00BA7E16" w:rsidRPr="00BA7E16">
        <w:rPr>
          <w:rtl/>
        </w:rPr>
        <w:t xml:space="preserve">المؤممة أو التي تقيمها الدولة </w:t>
      </w:r>
      <w:r w:rsidR="00BA7E16" w:rsidRPr="00BA7E16">
        <w:rPr>
          <w:rFonts w:hint="cs"/>
          <w:rtl/>
        </w:rPr>
        <w:t xml:space="preserve">أو </w:t>
      </w:r>
      <w:r w:rsidR="00BA7E16" w:rsidRPr="00BA7E16">
        <w:rPr>
          <w:rtl/>
        </w:rPr>
        <w:t>تتولى الدولة استثمارها والإشراف على</w:t>
      </w:r>
      <w:r w:rsidR="00BA7E16" w:rsidRPr="00BA7E16">
        <w:t xml:space="preserve"> </w:t>
      </w:r>
      <w:r w:rsidR="00BA7E16" w:rsidRPr="00BA7E16">
        <w:rPr>
          <w:rtl/>
        </w:rPr>
        <w:t>إدارتها</w:t>
      </w:r>
      <w:r w:rsidR="00BA7E16" w:rsidRPr="00BA7E16">
        <w:t xml:space="preserve"> </w:t>
      </w:r>
      <w:r w:rsidR="00BA7E16" w:rsidRPr="00BA7E16">
        <w:rPr>
          <w:rFonts w:hint="cs"/>
          <w:rtl/>
        </w:rPr>
        <w:t>لصالح الشعب</w:t>
      </w:r>
      <w:r w:rsidR="00BA7E16" w:rsidRPr="00BA7E16">
        <w:rPr>
          <w:rtl/>
        </w:rPr>
        <w:t>، و</w:t>
      </w:r>
      <w:r w:rsidR="00BA7E16" w:rsidRPr="00BA7E16">
        <w:rPr>
          <w:rFonts w:hint="cs"/>
          <w:rtl/>
        </w:rPr>
        <w:t xml:space="preserve">يقع على المواطن </w:t>
      </w:r>
      <w:r w:rsidR="00BA7E16" w:rsidRPr="00BA7E16">
        <w:rPr>
          <w:rtl/>
        </w:rPr>
        <w:t>واجب حمايتها.</w:t>
      </w:r>
    </w:p>
    <w:p w:rsidR="00BA7E16" w:rsidRPr="00BA7E16" w:rsidRDefault="000149EC" w:rsidP="000149EC">
      <w:pPr>
        <w:pStyle w:val="SingleTxt"/>
        <w:rPr>
          <w:rtl/>
        </w:rPr>
      </w:pPr>
      <w:r>
        <w:rPr>
          <w:rFonts w:hint="cs"/>
          <w:b/>
          <w:bCs/>
          <w:rtl/>
        </w:rPr>
        <w:tab/>
      </w:r>
      <w:r w:rsidR="00BA7E16" w:rsidRPr="00D17C69">
        <w:rPr>
          <w:rFonts w:hint="cs"/>
          <w:rtl/>
        </w:rPr>
        <w:t>2</w:t>
      </w:r>
      <w:r w:rsidRPr="00D17C69">
        <w:rPr>
          <w:rFonts w:hint="cs"/>
          <w:rtl/>
        </w:rPr>
        <w:t xml:space="preserve"> </w:t>
      </w:r>
      <w:r>
        <w:rPr>
          <w:rFonts w:hint="cs"/>
          <w:b/>
          <w:bCs/>
          <w:rtl/>
        </w:rPr>
        <w:t>-</w:t>
      </w:r>
      <w:r>
        <w:rPr>
          <w:rFonts w:hint="cs"/>
          <w:b/>
          <w:bCs/>
          <w:rtl/>
        </w:rPr>
        <w:tab/>
      </w:r>
      <w:r w:rsidR="00BA7E16" w:rsidRPr="00BA7E16">
        <w:rPr>
          <w:b/>
          <w:bCs/>
          <w:rtl/>
        </w:rPr>
        <w:t>ملكية جماعية:</w:t>
      </w:r>
      <w:r w:rsidR="00BA7E16" w:rsidRPr="00BA7E16">
        <w:rPr>
          <w:rFonts w:hint="cs"/>
          <w:rtl/>
        </w:rPr>
        <w:t xml:space="preserve"> </w:t>
      </w:r>
      <w:r w:rsidR="00BA7E16" w:rsidRPr="00BA7E16">
        <w:rPr>
          <w:rtl/>
        </w:rPr>
        <w:t>وتشمل الممتلكات العائدة للمنظمات الشعبية</w:t>
      </w:r>
      <w:r w:rsidR="00BA7E16" w:rsidRPr="00BA7E16">
        <w:t xml:space="preserve"> </w:t>
      </w:r>
      <w:r w:rsidR="00BA7E16" w:rsidRPr="00BA7E16">
        <w:rPr>
          <w:rtl/>
        </w:rPr>
        <w:t>والمهنية</w:t>
      </w:r>
      <w:r w:rsidR="00BA7E16" w:rsidRPr="00BA7E16">
        <w:t xml:space="preserve"> </w:t>
      </w:r>
      <w:r w:rsidR="00BA7E16" w:rsidRPr="00BA7E16">
        <w:rPr>
          <w:rtl/>
        </w:rPr>
        <w:t>والوحدات الإنتاجية والجمعيات التعاونية والمؤسسات الاجتماعية الأخرى</w:t>
      </w:r>
      <w:r w:rsidR="00BA7E16" w:rsidRPr="00BA7E16">
        <w:t xml:space="preserve"> </w:t>
      </w:r>
      <w:r w:rsidR="00BA7E16" w:rsidRPr="00BA7E16">
        <w:rPr>
          <w:rtl/>
        </w:rPr>
        <w:t>ويكفل</w:t>
      </w:r>
      <w:r w:rsidR="00BA7E16" w:rsidRPr="00BA7E16">
        <w:t xml:space="preserve"> </w:t>
      </w:r>
      <w:r w:rsidR="00BA7E16" w:rsidRPr="00BA7E16">
        <w:rPr>
          <w:rtl/>
        </w:rPr>
        <w:t>القانون رع</w:t>
      </w:r>
      <w:r w:rsidR="00BA7E16" w:rsidRPr="00BA7E16">
        <w:rPr>
          <w:rFonts w:hint="cs"/>
          <w:rtl/>
        </w:rPr>
        <w:t>ا</w:t>
      </w:r>
      <w:r w:rsidR="00BA7E16" w:rsidRPr="00BA7E16">
        <w:rPr>
          <w:rtl/>
        </w:rPr>
        <w:t xml:space="preserve">يتها ودعمها. </w:t>
      </w:r>
    </w:p>
    <w:p w:rsidR="00BA7E16" w:rsidRPr="00BA7E16" w:rsidRDefault="00D17C69" w:rsidP="000149EC">
      <w:pPr>
        <w:pStyle w:val="SingleTxt"/>
        <w:rPr>
          <w:rFonts w:hint="cs"/>
          <w:rtl/>
        </w:rPr>
      </w:pPr>
      <w:r>
        <w:rPr>
          <w:rFonts w:hint="cs"/>
          <w:b/>
          <w:bCs/>
          <w:rtl/>
        </w:rPr>
        <w:tab/>
      </w:r>
      <w:r w:rsidRPr="00D17C69">
        <w:rPr>
          <w:rFonts w:hint="cs"/>
          <w:rtl/>
        </w:rPr>
        <w:t xml:space="preserve">3 </w:t>
      </w:r>
      <w:r w:rsidR="000149EC">
        <w:rPr>
          <w:rFonts w:hint="cs"/>
          <w:b/>
          <w:bCs/>
          <w:rtl/>
        </w:rPr>
        <w:t>-</w:t>
      </w:r>
      <w:r w:rsidR="000149EC">
        <w:rPr>
          <w:rFonts w:hint="cs"/>
          <w:b/>
          <w:bCs/>
          <w:rtl/>
        </w:rPr>
        <w:tab/>
      </w:r>
      <w:r w:rsidR="00BA7E16" w:rsidRPr="00BA7E16">
        <w:rPr>
          <w:b/>
          <w:bCs/>
          <w:rtl/>
        </w:rPr>
        <w:t>ملكية فردية:</w:t>
      </w:r>
      <w:r w:rsidR="00BA7E16" w:rsidRPr="00BA7E16">
        <w:rPr>
          <w:rFonts w:hint="cs"/>
          <w:b/>
          <w:bCs/>
          <w:rtl/>
        </w:rPr>
        <w:t xml:space="preserve"> </w:t>
      </w:r>
      <w:r w:rsidR="00BA7E16" w:rsidRPr="00BA7E16">
        <w:rPr>
          <w:rtl/>
        </w:rPr>
        <w:t>وتشمل الممتلكات الخاصة بالأفراد ويحدد القانون</w:t>
      </w:r>
      <w:r w:rsidR="00BA7E16" w:rsidRPr="00BA7E16">
        <w:t xml:space="preserve"> </w:t>
      </w:r>
      <w:r w:rsidR="00BA7E16" w:rsidRPr="00BA7E16">
        <w:rPr>
          <w:rtl/>
        </w:rPr>
        <w:t>وظيفتها</w:t>
      </w:r>
      <w:r w:rsidR="00BA7E16" w:rsidRPr="00BA7E16">
        <w:t xml:space="preserve"> </w:t>
      </w:r>
      <w:r w:rsidR="00BA7E16" w:rsidRPr="00BA7E16">
        <w:rPr>
          <w:rtl/>
        </w:rPr>
        <w:t xml:space="preserve">الاجتماعية في خدمة الاقتصاد القومي وفي </w:t>
      </w:r>
      <w:r w:rsidR="00BA7E16" w:rsidRPr="00BA7E16">
        <w:rPr>
          <w:rFonts w:hint="cs"/>
          <w:rtl/>
        </w:rPr>
        <w:t>إطار</w:t>
      </w:r>
      <w:r w:rsidR="00BA7E16" w:rsidRPr="00BA7E16">
        <w:rPr>
          <w:rtl/>
        </w:rPr>
        <w:t xml:space="preserve"> خطة التنمية ولا</w:t>
      </w:r>
      <w:r w:rsidR="00BA7E16" w:rsidRPr="00BA7E16">
        <w:rPr>
          <w:rFonts w:hint="cs"/>
          <w:rtl/>
        </w:rPr>
        <w:t xml:space="preserve"> </w:t>
      </w:r>
      <w:r w:rsidR="00BA7E16" w:rsidRPr="00BA7E16">
        <w:rPr>
          <w:rtl/>
        </w:rPr>
        <w:t xml:space="preserve">يجوز </w:t>
      </w:r>
      <w:r w:rsidR="00BA7E16" w:rsidRPr="00BA7E16">
        <w:rPr>
          <w:rFonts w:hint="cs"/>
          <w:rtl/>
        </w:rPr>
        <w:t>أن</w:t>
      </w:r>
      <w:r w:rsidR="00BA7E16" w:rsidRPr="00BA7E16">
        <w:t xml:space="preserve"> </w:t>
      </w:r>
      <w:r w:rsidR="00BA7E16" w:rsidRPr="00BA7E16">
        <w:rPr>
          <w:rtl/>
        </w:rPr>
        <w:t>تتعارض</w:t>
      </w:r>
      <w:r w:rsidR="00BA7E16" w:rsidRPr="00BA7E16">
        <w:t xml:space="preserve"> </w:t>
      </w:r>
      <w:r w:rsidR="00BA7E16" w:rsidRPr="00BA7E16">
        <w:rPr>
          <w:rtl/>
        </w:rPr>
        <w:t xml:space="preserve">في طرق استخدامها مع مصالح الشعب </w:t>
      </w:r>
      <w:r w:rsidR="00BA7E16" w:rsidRPr="00BA7E16">
        <w:rPr>
          <w:rFonts w:hint="cs"/>
          <w:rtl/>
        </w:rPr>
        <w:t>( المادة -13-14).</w:t>
      </w:r>
    </w:p>
    <w:p w:rsidR="00BA7E16" w:rsidRPr="00BA7E16" w:rsidRDefault="000149EC" w:rsidP="00BA7E16">
      <w:pPr>
        <w:pStyle w:val="SingleTxt"/>
        <w:rPr>
          <w:rFonts w:hint="cs"/>
          <w:rtl/>
        </w:rPr>
      </w:pPr>
      <w:r>
        <w:rPr>
          <w:rFonts w:hint="cs"/>
          <w:rtl/>
        </w:rPr>
        <w:tab/>
      </w:r>
      <w:r w:rsidR="00BA7E16" w:rsidRPr="00BA7E16">
        <w:rPr>
          <w:rFonts w:hint="cs"/>
          <w:rtl/>
        </w:rPr>
        <w:t>ويجري التوجه حالياً نحو اقتصاد السوق الاجتماعي.</w:t>
      </w:r>
    </w:p>
    <w:p w:rsidR="00BA7E16" w:rsidRPr="00BA7E16" w:rsidRDefault="000149EC" w:rsidP="00BA7E16">
      <w:pPr>
        <w:pStyle w:val="SingleTxt"/>
        <w:rPr>
          <w:rFonts w:hint="cs"/>
          <w:rtl/>
        </w:rPr>
      </w:pPr>
      <w:r>
        <w:rPr>
          <w:rFonts w:hint="cs"/>
          <w:rtl/>
        </w:rPr>
        <w:tab/>
      </w:r>
      <w:r w:rsidR="00BA7E16" w:rsidRPr="00BA7E16">
        <w:rPr>
          <w:rFonts w:hint="cs"/>
          <w:rtl/>
        </w:rPr>
        <w:t>اعتمد الاقتصاد السوري في مسيرة نموه خلال عقد السبعينيات وأوائل الثمانينيات على المساعدات الخارجية، وهو يعتمد منذ أوائل التسعينات على تصدير النفط الخام، حيث يبين الجدول أدناه مقدار مساهمة قطاع النفط في الاقتصاد السوري:</w:t>
      </w:r>
    </w:p>
    <w:p w:rsidR="000149EC" w:rsidRPr="000149EC" w:rsidRDefault="000149EC" w:rsidP="000149EC">
      <w:pPr>
        <w:pStyle w:val="SingleTxt"/>
        <w:spacing w:after="0" w:line="120" w:lineRule="exact"/>
        <w:rPr>
          <w:rFonts w:hint="cs"/>
          <w:b/>
          <w:bCs/>
          <w:sz w:val="10"/>
          <w:rtl/>
          <w:lang w:bidi="ar-AE"/>
        </w:rPr>
      </w:pPr>
    </w:p>
    <w:p w:rsidR="00BA7E16" w:rsidRPr="00BA7E16" w:rsidRDefault="000149EC" w:rsidP="000149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مساهمة قطاع النفط في الاقتصاد السوري</w:t>
      </w:r>
    </w:p>
    <w:tbl>
      <w:tblPr>
        <w:tblStyle w:val="TableGrid"/>
        <w:bidiVisual/>
        <w:tblW w:w="0" w:type="auto"/>
        <w:jc w:val="center"/>
        <w:tblInd w:w="116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678"/>
        <w:gridCol w:w="3631"/>
        <w:gridCol w:w="2051"/>
      </w:tblGrid>
      <w:tr w:rsidR="00BA7E16" w:rsidRPr="00EA7004">
        <w:trPr>
          <w:trHeight w:val="583"/>
          <w:jc w:val="center"/>
        </w:trPr>
        <w:tc>
          <w:tcPr>
            <w:tcW w:w="1678" w:type="dxa"/>
            <w:vMerge w:val="restart"/>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قطاع النفط</w:t>
            </w:r>
          </w:p>
        </w:tc>
        <w:tc>
          <w:tcPr>
            <w:tcW w:w="363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في الناتج المحلي</w:t>
            </w:r>
          </w:p>
        </w:tc>
        <w:tc>
          <w:tcPr>
            <w:tcW w:w="205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20</w:t>
            </w:r>
            <w:r w:rsidR="003B6F19">
              <w:rPr>
                <w:rFonts w:cs="Akhbar MT" w:hint="cs"/>
                <w:rtl/>
                <w:lang w:bidi="ar-AE"/>
              </w:rPr>
              <w:t>%</w:t>
            </w:r>
          </w:p>
        </w:tc>
      </w:tr>
      <w:tr w:rsidR="00BA7E16" w:rsidRPr="00EA7004">
        <w:trPr>
          <w:trHeight w:val="520"/>
          <w:jc w:val="center"/>
        </w:trPr>
        <w:tc>
          <w:tcPr>
            <w:tcW w:w="1678" w:type="dxa"/>
            <w:vMerge/>
          </w:tcPr>
          <w:p w:rsidR="00BA7E16" w:rsidRPr="00EA7004" w:rsidRDefault="00BA7E16" w:rsidP="00EA7004">
            <w:pPr>
              <w:pStyle w:val="SingleTxt"/>
              <w:tabs>
                <w:tab w:val="clear" w:pos="1267"/>
                <w:tab w:val="left" w:pos="889"/>
              </w:tabs>
              <w:ind w:left="65" w:right="66"/>
              <w:rPr>
                <w:rFonts w:cs="Traditional Arabic" w:hint="cs"/>
                <w:rtl/>
                <w:lang w:bidi="ar-AE"/>
              </w:rPr>
            </w:pPr>
          </w:p>
        </w:tc>
        <w:tc>
          <w:tcPr>
            <w:tcW w:w="363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الموارد من القطع الأجنبي</w:t>
            </w:r>
          </w:p>
        </w:tc>
        <w:tc>
          <w:tcPr>
            <w:tcW w:w="205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65</w:t>
            </w:r>
            <w:r w:rsidR="003B6F19">
              <w:rPr>
                <w:rFonts w:cs="Akhbar MT" w:hint="cs"/>
                <w:rtl/>
                <w:lang w:bidi="ar-AE"/>
              </w:rPr>
              <w:t>%</w:t>
            </w:r>
          </w:p>
        </w:tc>
      </w:tr>
      <w:tr w:rsidR="00BA7E16" w:rsidRPr="00EA7004">
        <w:trPr>
          <w:trHeight w:val="542"/>
          <w:jc w:val="center"/>
        </w:trPr>
        <w:tc>
          <w:tcPr>
            <w:tcW w:w="1678" w:type="dxa"/>
            <w:vMerge/>
          </w:tcPr>
          <w:p w:rsidR="00BA7E16" w:rsidRPr="00EA7004" w:rsidRDefault="00BA7E16" w:rsidP="00EA7004">
            <w:pPr>
              <w:pStyle w:val="SingleTxt"/>
              <w:tabs>
                <w:tab w:val="clear" w:pos="1267"/>
                <w:tab w:val="left" w:pos="889"/>
              </w:tabs>
              <w:ind w:left="65" w:right="66"/>
              <w:rPr>
                <w:rFonts w:cs="Traditional Arabic" w:hint="cs"/>
                <w:rtl/>
                <w:lang w:bidi="ar-AE"/>
              </w:rPr>
            </w:pPr>
          </w:p>
        </w:tc>
        <w:tc>
          <w:tcPr>
            <w:tcW w:w="363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موارد الموازنة العامة للدولة</w:t>
            </w:r>
          </w:p>
        </w:tc>
        <w:tc>
          <w:tcPr>
            <w:tcW w:w="205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50</w:t>
            </w:r>
            <w:r w:rsidR="003B6F19">
              <w:rPr>
                <w:rFonts w:cs="Akhbar MT" w:hint="cs"/>
                <w:rtl/>
                <w:lang w:bidi="ar-AE"/>
              </w:rPr>
              <w:t>%</w:t>
            </w:r>
          </w:p>
        </w:tc>
      </w:tr>
    </w:tbl>
    <w:p w:rsidR="000149EC" w:rsidRPr="000149EC" w:rsidRDefault="000149EC" w:rsidP="000149EC">
      <w:pPr>
        <w:pStyle w:val="SingleTxt"/>
        <w:spacing w:after="0" w:line="120" w:lineRule="exact"/>
        <w:rPr>
          <w:rFonts w:hint="cs"/>
          <w:sz w:val="10"/>
          <w:rtl/>
        </w:rPr>
      </w:pPr>
    </w:p>
    <w:p w:rsidR="00BA7E16" w:rsidRPr="00BA7E16" w:rsidRDefault="000149EC" w:rsidP="003B6F19">
      <w:pPr>
        <w:pStyle w:val="SingleTxt"/>
        <w:rPr>
          <w:rFonts w:hint="cs"/>
          <w:rtl/>
        </w:rPr>
      </w:pPr>
      <w:r>
        <w:rPr>
          <w:rFonts w:hint="cs"/>
          <w:rtl/>
        </w:rPr>
        <w:tab/>
      </w:r>
      <w:r w:rsidR="00BA7E16" w:rsidRPr="00BA7E16">
        <w:rPr>
          <w:rFonts w:hint="cs"/>
          <w:rtl/>
        </w:rPr>
        <w:t>وبالرغم من إبرام العديد من الاتفاقيات التجارية (الثنائية ومتعددة الأطراف)، سواءً على المستوى الإقليمي أو العالمي خلال العقد الماضي، إلا أن الاقتصاد السوري مازال يتصف بالحمائية، إذا أخذنا نسبة التجارة الخارجية والاستثمار الخارجي كمقياس. فإذا ما استثنينا قطاع النفط حيث يشكل النفط الخام القسم الأكبر (حوالي 65</w:t>
      </w:r>
      <w:r w:rsidR="003B6F19">
        <w:rPr>
          <w:rFonts w:cs="Akhbar MT" w:hint="cs"/>
          <w:rtl/>
          <w:lang w:bidi="ar-AE"/>
        </w:rPr>
        <w:t>%</w:t>
      </w:r>
      <w:r w:rsidR="00BA7E16" w:rsidRPr="00BA7E16">
        <w:rPr>
          <w:rFonts w:hint="cs"/>
          <w:rtl/>
        </w:rPr>
        <w:t>) من الصادرات السورية، وما تبقى منه صادرات زراعية وصناعية ذات التقانة المتوسطة، نرى أن صادرات سورية تشكل حوالي 8</w:t>
      </w:r>
      <w:r w:rsidR="003B6F19">
        <w:rPr>
          <w:rFonts w:cs="Akhbar MT" w:hint="cs"/>
          <w:rtl/>
          <w:lang w:bidi="ar-AE"/>
        </w:rPr>
        <w:t>%</w:t>
      </w:r>
      <w:r w:rsidR="00BA7E16" w:rsidRPr="00BA7E16">
        <w:rPr>
          <w:rFonts w:hint="cs"/>
          <w:rtl/>
        </w:rPr>
        <w:t xml:space="preserve"> فقط من الناتج المحلي الإجمالي، بينما تشكل التدفقات الاستثمارية الخارجية حوالي </w:t>
      </w:r>
      <w:r w:rsidR="00BA7E16" w:rsidRPr="00BA7E16">
        <w:t>)</w:t>
      </w:r>
      <w:r>
        <w:rPr>
          <w:rFonts w:hint="cs"/>
          <w:rtl/>
        </w:rPr>
        <w:t>100 150</w:t>
      </w:r>
      <w:r w:rsidR="00BA7E16" w:rsidRPr="00BA7E16">
        <w:t>(</w:t>
      </w:r>
      <w:r w:rsidR="00BA7E16" w:rsidRPr="00BA7E16">
        <w:rPr>
          <w:rFonts w:hint="cs"/>
          <w:rtl/>
        </w:rPr>
        <w:t xml:space="preserve"> مليون دولار في السنة، يضاف إليها ذات المبلغ تقريباً من تدفق الاستثمار داخل قطاع النفط.</w:t>
      </w:r>
    </w:p>
    <w:p w:rsidR="00BA7E16" w:rsidRPr="00BA7E16" w:rsidRDefault="000149EC" w:rsidP="003B6F19">
      <w:pPr>
        <w:pStyle w:val="SingleTxt"/>
        <w:rPr>
          <w:rFonts w:hint="cs"/>
          <w:rtl/>
        </w:rPr>
      </w:pPr>
      <w:r>
        <w:rPr>
          <w:rFonts w:hint="cs"/>
          <w:rtl/>
        </w:rPr>
        <w:tab/>
      </w:r>
      <w:r w:rsidR="00BA7E16" w:rsidRPr="00BA7E16">
        <w:rPr>
          <w:rFonts w:hint="cs"/>
          <w:rtl/>
        </w:rPr>
        <w:t>أما دور القطاع الصناعي في الناتج الإجمالي المحلي، فقد انخفضت مساهمته إلى حدود 7</w:t>
      </w:r>
      <w:r w:rsidR="003B6F19">
        <w:rPr>
          <w:rFonts w:cs="Akhbar MT" w:hint="cs"/>
          <w:rtl/>
          <w:lang w:bidi="ar-AE"/>
        </w:rPr>
        <w:t>%</w:t>
      </w:r>
      <w:r w:rsidR="00BA7E16" w:rsidRPr="00BA7E16">
        <w:rPr>
          <w:rFonts w:hint="cs"/>
          <w:rtl/>
        </w:rPr>
        <w:t xml:space="preserve"> فقط مقارنة بـ 19</w:t>
      </w:r>
      <w:r w:rsidR="003B6F19">
        <w:rPr>
          <w:rFonts w:cs="Akhbar MT" w:hint="cs"/>
          <w:rtl/>
          <w:lang w:bidi="ar-AE"/>
        </w:rPr>
        <w:t>%</w:t>
      </w:r>
      <w:r w:rsidR="00BA7E16" w:rsidRPr="00BA7E16">
        <w:rPr>
          <w:rFonts w:hint="cs"/>
          <w:rtl/>
        </w:rPr>
        <w:t xml:space="preserve"> في تونس، 15</w:t>
      </w:r>
      <w:r w:rsidR="003B6F19">
        <w:rPr>
          <w:rFonts w:cs="Akhbar MT" w:hint="cs"/>
          <w:rtl/>
          <w:lang w:bidi="ar-AE"/>
        </w:rPr>
        <w:t>%</w:t>
      </w:r>
      <w:r w:rsidR="00BA7E16" w:rsidRPr="00BA7E16">
        <w:rPr>
          <w:rFonts w:hint="cs"/>
          <w:rtl/>
        </w:rPr>
        <w:t xml:space="preserve"> في مصر، و13</w:t>
      </w:r>
      <w:r w:rsidR="003B6F19">
        <w:rPr>
          <w:rFonts w:cs="Akhbar MT" w:hint="cs"/>
          <w:rtl/>
          <w:lang w:bidi="ar-AE"/>
        </w:rPr>
        <w:t>%</w:t>
      </w:r>
      <w:r w:rsidR="00BA7E16" w:rsidRPr="00BA7E16">
        <w:rPr>
          <w:rFonts w:hint="cs"/>
          <w:rtl/>
        </w:rPr>
        <w:t xml:space="preserve"> في الأردن.</w:t>
      </w:r>
    </w:p>
    <w:p w:rsidR="000149EC" w:rsidRPr="000149EC" w:rsidRDefault="000149EC" w:rsidP="000149EC">
      <w:pPr>
        <w:pStyle w:val="SingleTxt"/>
        <w:spacing w:after="0" w:line="120" w:lineRule="exact"/>
        <w:rPr>
          <w:rFonts w:hint="cs"/>
          <w:b/>
          <w:bCs/>
          <w:sz w:val="10"/>
          <w:rtl/>
          <w:lang w:bidi="ar-AE"/>
        </w:rPr>
      </w:pPr>
    </w:p>
    <w:p w:rsidR="00BA7E16" w:rsidRDefault="000149EC" w:rsidP="000149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tl/>
          <w:lang w:bidi="ar-AE"/>
        </w:rPr>
        <w:br w:type="page"/>
      </w:r>
      <w:r>
        <w:rPr>
          <w:rFonts w:hint="cs"/>
          <w:rtl/>
          <w:lang w:bidi="ar-AE"/>
        </w:rPr>
        <w:tab/>
      </w:r>
      <w:r>
        <w:rPr>
          <w:rFonts w:hint="cs"/>
          <w:rtl/>
          <w:lang w:bidi="ar-AE"/>
        </w:rPr>
        <w:tab/>
      </w:r>
      <w:r w:rsidR="00BA7E16" w:rsidRPr="00BA7E16">
        <w:rPr>
          <w:rFonts w:hint="cs"/>
          <w:rtl/>
          <w:lang w:bidi="ar-AE"/>
        </w:rPr>
        <w:t>ترتيب الجمهورية العربية السورية حسب القطاع الصناعي*</w:t>
      </w:r>
    </w:p>
    <w:p w:rsidR="000149EC" w:rsidRPr="000149EC" w:rsidRDefault="000149EC" w:rsidP="000149EC">
      <w:pPr>
        <w:pStyle w:val="SingleTxt"/>
        <w:spacing w:after="0" w:line="120" w:lineRule="exact"/>
        <w:rPr>
          <w:rFonts w:hint="cs"/>
          <w:sz w:val="10"/>
          <w:rtl/>
          <w:lang w:bidi="ar-AE"/>
        </w:rPr>
      </w:pPr>
    </w:p>
    <w:tbl>
      <w:tblPr>
        <w:tblStyle w:val="TableGrid"/>
        <w:bidiVisual/>
        <w:tblW w:w="7269" w:type="dxa"/>
        <w:jc w:val="center"/>
        <w:tblInd w:w="150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968"/>
        <w:gridCol w:w="5301"/>
      </w:tblGrid>
      <w:tr w:rsidR="00BA7E16" w:rsidRPr="00EA7004">
        <w:trPr>
          <w:trHeight w:val="456"/>
          <w:jc w:val="center"/>
        </w:trPr>
        <w:tc>
          <w:tcPr>
            <w:tcW w:w="1968"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المرتبة / 88 دولة</w:t>
            </w:r>
          </w:p>
        </w:tc>
        <w:tc>
          <w:tcPr>
            <w:tcW w:w="530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المؤشر</w:t>
            </w:r>
          </w:p>
        </w:tc>
      </w:tr>
      <w:tr w:rsidR="00BA7E16" w:rsidRPr="00EA7004">
        <w:trPr>
          <w:trHeight w:val="535"/>
          <w:jc w:val="center"/>
        </w:trPr>
        <w:tc>
          <w:tcPr>
            <w:tcW w:w="1968"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75</w:t>
            </w:r>
          </w:p>
        </w:tc>
        <w:tc>
          <w:tcPr>
            <w:tcW w:w="530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الأداء الصناعي التنافسي</w:t>
            </w:r>
          </w:p>
        </w:tc>
      </w:tr>
      <w:tr w:rsidR="00BA7E16" w:rsidRPr="00EA7004">
        <w:trPr>
          <w:trHeight w:val="529"/>
          <w:jc w:val="center"/>
        </w:trPr>
        <w:tc>
          <w:tcPr>
            <w:tcW w:w="1968"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56</w:t>
            </w:r>
          </w:p>
        </w:tc>
        <w:tc>
          <w:tcPr>
            <w:tcW w:w="530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نصيب الفرد من القيمة المضافة في الصناعة</w:t>
            </w:r>
          </w:p>
        </w:tc>
      </w:tr>
      <w:tr w:rsidR="00BA7E16" w:rsidRPr="00EA7004">
        <w:trPr>
          <w:trHeight w:val="537"/>
          <w:jc w:val="center"/>
        </w:trPr>
        <w:tc>
          <w:tcPr>
            <w:tcW w:w="1968"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69</w:t>
            </w:r>
          </w:p>
        </w:tc>
        <w:tc>
          <w:tcPr>
            <w:tcW w:w="530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حصة الفرد من الصادرات الصناعية</w:t>
            </w:r>
          </w:p>
        </w:tc>
      </w:tr>
      <w:tr w:rsidR="00BA7E16" w:rsidRPr="00EA7004">
        <w:trPr>
          <w:trHeight w:val="531"/>
          <w:jc w:val="center"/>
        </w:trPr>
        <w:tc>
          <w:tcPr>
            <w:tcW w:w="1968"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87</w:t>
            </w:r>
          </w:p>
        </w:tc>
        <w:tc>
          <w:tcPr>
            <w:tcW w:w="530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حصة المنتجات متوسطة وعالية التقانة من إجمالي القيمة المضافة</w:t>
            </w:r>
          </w:p>
        </w:tc>
      </w:tr>
    </w:tbl>
    <w:p w:rsidR="000149EC" w:rsidRPr="000149EC" w:rsidRDefault="000149EC" w:rsidP="000149EC">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AE"/>
        </w:rPr>
      </w:pPr>
    </w:p>
    <w:p w:rsidR="00BA7E16" w:rsidRPr="00BA7E16" w:rsidRDefault="000149EC" w:rsidP="000149E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lang w:bidi="ar-AE"/>
        </w:rPr>
        <w:tab/>
      </w:r>
      <w:r w:rsidR="00BA7E16" w:rsidRPr="00BA7E16">
        <w:rPr>
          <w:rFonts w:hint="cs"/>
          <w:rtl/>
          <w:lang w:bidi="ar-AE"/>
        </w:rPr>
        <w:t>*</w:t>
      </w:r>
      <w:r>
        <w:rPr>
          <w:rFonts w:hint="cs"/>
          <w:rtl/>
          <w:lang w:bidi="ar-AE"/>
        </w:rPr>
        <w:tab/>
      </w:r>
      <w:r w:rsidR="00BA7E16" w:rsidRPr="00BA7E16">
        <w:rPr>
          <w:rFonts w:hint="cs"/>
          <w:rtl/>
          <w:lang w:bidi="ar-AE"/>
        </w:rPr>
        <w:t xml:space="preserve">تقرير منظمة اليونيدو </w:t>
      </w:r>
      <w:r w:rsidR="00BA7E16" w:rsidRPr="00BA7E16">
        <w:t>UNIDO</w:t>
      </w:r>
    </w:p>
    <w:p w:rsidR="000149EC" w:rsidRPr="000149EC" w:rsidRDefault="000149EC" w:rsidP="000149EC">
      <w:pPr>
        <w:pStyle w:val="SingleTxt"/>
        <w:spacing w:after="0" w:line="120" w:lineRule="exact"/>
        <w:rPr>
          <w:rFonts w:hint="cs"/>
          <w:b/>
          <w:bCs/>
          <w:sz w:val="10"/>
          <w:rtl/>
        </w:rPr>
      </w:pPr>
    </w:p>
    <w:p w:rsidR="00BA7E16" w:rsidRPr="00BA7E16" w:rsidRDefault="000149EC" w:rsidP="000149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الاقتصاد السوري مقابل النمو:</w:t>
      </w:r>
    </w:p>
    <w:p w:rsidR="00BA7E16" w:rsidRPr="00BA7E16" w:rsidRDefault="000149EC" w:rsidP="00BA7E16">
      <w:pPr>
        <w:pStyle w:val="SingleTxt"/>
        <w:rPr>
          <w:rFonts w:hint="cs"/>
          <w:rtl/>
        </w:rPr>
      </w:pPr>
      <w:r>
        <w:rPr>
          <w:rFonts w:hint="cs"/>
          <w:rtl/>
        </w:rPr>
        <w:tab/>
      </w:r>
      <w:r w:rsidR="00BA7E16" w:rsidRPr="00BA7E16">
        <w:rPr>
          <w:rFonts w:hint="cs"/>
          <w:rtl/>
        </w:rPr>
        <w:t>تتمتع سورية بإطار اقتصادي كلي قوي نتيجة للطفرة النفطية، ويقوم إلى جانبه النمو الاقتصادي الملحوظ. وتبين الجداول الواردة أدناه معدلات النشاط الاقتصادي الكلية وتوزعاتها:</w:t>
      </w:r>
    </w:p>
    <w:p w:rsidR="000149EC" w:rsidRPr="000149EC" w:rsidRDefault="000149EC" w:rsidP="000149EC">
      <w:pPr>
        <w:pStyle w:val="SingleTxt"/>
        <w:spacing w:after="0" w:line="120" w:lineRule="exact"/>
        <w:rPr>
          <w:rFonts w:hint="cs"/>
          <w:sz w:val="10"/>
          <w:rtl/>
        </w:rPr>
      </w:pPr>
    </w:p>
    <w:p w:rsidR="00BA7E16" w:rsidRDefault="000149EC" w:rsidP="000149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معدلات النشاط الاقتصادي</w:t>
      </w:r>
    </w:p>
    <w:p w:rsidR="000149EC" w:rsidRPr="000149EC" w:rsidRDefault="000149EC" w:rsidP="000149EC">
      <w:pPr>
        <w:pStyle w:val="SingleTxt"/>
        <w:spacing w:after="0" w:line="120" w:lineRule="exact"/>
        <w:rPr>
          <w:rFonts w:hint="cs"/>
          <w:sz w:val="10"/>
          <w:rtl/>
          <w:lang w:bidi="ar-AE"/>
        </w:rPr>
      </w:pPr>
    </w:p>
    <w:tbl>
      <w:tblPr>
        <w:tblStyle w:val="TableGrid"/>
        <w:bidiVisual/>
        <w:tblW w:w="7201" w:type="dxa"/>
        <w:jc w:val="center"/>
        <w:tblInd w:w="27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136"/>
        <w:gridCol w:w="2815"/>
        <w:gridCol w:w="1250"/>
      </w:tblGrid>
      <w:tr w:rsidR="00BA7E16" w:rsidRPr="00EA7004">
        <w:trPr>
          <w:trHeight w:val="428"/>
          <w:jc w:val="center"/>
        </w:trPr>
        <w:tc>
          <w:tcPr>
            <w:tcW w:w="3136" w:type="dxa"/>
            <w:vMerge w:val="restart"/>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معدلات النشاط الاقتصادي الكلي</w:t>
            </w:r>
          </w:p>
        </w:tc>
        <w:tc>
          <w:tcPr>
            <w:tcW w:w="2815"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 xml:space="preserve">ذكور </w:t>
            </w:r>
            <w:r w:rsidR="003B6F19">
              <w:rPr>
                <w:rFonts w:cs="Akhbar MT" w:hint="cs"/>
                <w:rtl/>
                <w:lang w:bidi="ar-AE"/>
              </w:rPr>
              <w:t>%</w:t>
            </w:r>
          </w:p>
        </w:tc>
        <w:tc>
          <w:tcPr>
            <w:tcW w:w="125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65.5</w:t>
            </w:r>
          </w:p>
        </w:tc>
      </w:tr>
      <w:tr w:rsidR="00BA7E16" w:rsidRPr="00EA7004">
        <w:trPr>
          <w:trHeight w:val="509"/>
          <w:jc w:val="center"/>
        </w:trPr>
        <w:tc>
          <w:tcPr>
            <w:tcW w:w="3136" w:type="dxa"/>
            <w:vMerge/>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p>
        </w:tc>
        <w:tc>
          <w:tcPr>
            <w:tcW w:w="2815"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 xml:space="preserve">إناث </w:t>
            </w:r>
            <w:r w:rsidR="003B6F19">
              <w:rPr>
                <w:rFonts w:cs="Akhbar MT" w:hint="cs"/>
                <w:rtl/>
                <w:lang w:bidi="ar-AE"/>
              </w:rPr>
              <w:t>%</w:t>
            </w:r>
          </w:p>
        </w:tc>
        <w:tc>
          <w:tcPr>
            <w:tcW w:w="125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10</w:t>
            </w:r>
          </w:p>
        </w:tc>
      </w:tr>
      <w:tr w:rsidR="00BA7E16" w:rsidRPr="00EA7004">
        <w:trPr>
          <w:trHeight w:val="557"/>
          <w:jc w:val="center"/>
        </w:trPr>
        <w:tc>
          <w:tcPr>
            <w:tcW w:w="3136" w:type="dxa"/>
            <w:vMerge w:val="restart"/>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معدلات النشاط الاقتصادي الكلي في الريف</w:t>
            </w:r>
          </w:p>
        </w:tc>
        <w:tc>
          <w:tcPr>
            <w:tcW w:w="2815"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 xml:space="preserve">ذكور </w:t>
            </w:r>
            <w:r w:rsidR="003B6F19">
              <w:rPr>
                <w:rFonts w:cs="Akhbar MT" w:hint="cs"/>
                <w:rtl/>
                <w:lang w:bidi="ar-AE"/>
              </w:rPr>
              <w:t>%</w:t>
            </w:r>
          </w:p>
        </w:tc>
        <w:tc>
          <w:tcPr>
            <w:tcW w:w="125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83.7</w:t>
            </w:r>
          </w:p>
        </w:tc>
      </w:tr>
      <w:tr w:rsidR="00BA7E16" w:rsidRPr="00EA7004">
        <w:trPr>
          <w:trHeight w:val="511"/>
          <w:jc w:val="center"/>
        </w:trPr>
        <w:tc>
          <w:tcPr>
            <w:tcW w:w="3136" w:type="dxa"/>
            <w:vMerge/>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p>
        </w:tc>
        <w:tc>
          <w:tcPr>
            <w:tcW w:w="2815"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 xml:space="preserve">إناث </w:t>
            </w:r>
            <w:r w:rsidR="003B6F19">
              <w:rPr>
                <w:rFonts w:cs="Akhbar MT" w:hint="cs"/>
                <w:rtl/>
                <w:lang w:bidi="ar-AE"/>
              </w:rPr>
              <w:t>%</w:t>
            </w:r>
          </w:p>
        </w:tc>
        <w:tc>
          <w:tcPr>
            <w:tcW w:w="125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33.4</w:t>
            </w:r>
          </w:p>
        </w:tc>
      </w:tr>
      <w:tr w:rsidR="00BA7E16" w:rsidRPr="00EA7004">
        <w:trPr>
          <w:trHeight w:val="545"/>
          <w:jc w:val="center"/>
        </w:trPr>
        <w:tc>
          <w:tcPr>
            <w:tcW w:w="3136"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معدل النشاط الاقتصادي الكلي للسكان</w:t>
            </w:r>
          </w:p>
        </w:tc>
        <w:tc>
          <w:tcPr>
            <w:tcW w:w="2815"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الفئة العمرية 10 +</w:t>
            </w:r>
          </w:p>
        </w:tc>
        <w:tc>
          <w:tcPr>
            <w:tcW w:w="125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38.25</w:t>
            </w:r>
          </w:p>
        </w:tc>
      </w:tr>
      <w:tr w:rsidR="00BA7E16" w:rsidRPr="00EA7004">
        <w:trPr>
          <w:trHeight w:val="430"/>
          <w:jc w:val="center"/>
        </w:trPr>
        <w:tc>
          <w:tcPr>
            <w:tcW w:w="5951" w:type="dxa"/>
            <w:gridSpan w:val="2"/>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 xml:space="preserve">النساء الناشطات اقتصادياً من مجمل الذكور الناشطين اقتصادياً </w:t>
            </w:r>
            <w:r w:rsidR="003B6F19">
              <w:rPr>
                <w:rFonts w:cs="Akhbar MT" w:hint="cs"/>
                <w:rtl/>
                <w:lang w:bidi="ar-AE"/>
              </w:rPr>
              <w:t>%</w:t>
            </w:r>
          </w:p>
        </w:tc>
        <w:tc>
          <w:tcPr>
            <w:tcW w:w="125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25</w:t>
            </w:r>
          </w:p>
        </w:tc>
      </w:tr>
      <w:tr w:rsidR="00BA7E16" w:rsidRPr="00EA7004">
        <w:trPr>
          <w:trHeight w:val="500"/>
          <w:jc w:val="center"/>
        </w:trPr>
        <w:tc>
          <w:tcPr>
            <w:tcW w:w="3136" w:type="dxa"/>
            <w:vMerge w:val="restart"/>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نسبة الناشطات اقتصادياً من مجمل الذكور الناشطين اقتصادياً</w:t>
            </w:r>
          </w:p>
        </w:tc>
        <w:tc>
          <w:tcPr>
            <w:tcW w:w="2815"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في المناطق الحضرية</w:t>
            </w:r>
          </w:p>
        </w:tc>
        <w:tc>
          <w:tcPr>
            <w:tcW w:w="125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25</w:t>
            </w:r>
          </w:p>
        </w:tc>
      </w:tr>
      <w:tr w:rsidR="00BA7E16" w:rsidRPr="00EA7004">
        <w:trPr>
          <w:trHeight w:val="487"/>
          <w:jc w:val="center"/>
        </w:trPr>
        <w:tc>
          <w:tcPr>
            <w:tcW w:w="3136" w:type="dxa"/>
            <w:vMerge/>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p>
        </w:tc>
        <w:tc>
          <w:tcPr>
            <w:tcW w:w="2815"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في المناطق الريفية</w:t>
            </w:r>
          </w:p>
        </w:tc>
        <w:tc>
          <w:tcPr>
            <w:tcW w:w="125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26</w:t>
            </w:r>
          </w:p>
        </w:tc>
      </w:tr>
    </w:tbl>
    <w:p w:rsidR="00A52B95" w:rsidRPr="00A52B95" w:rsidRDefault="00A52B95" w:rsidP="00A52B95">
      <w:pPr>
        <w:pStyle w:val="SingleTxt"/>
        <w:spacing w:after="0" w:line="120" w:lineRule="exact"/>
        <w:rPr>
          <w:rFonts w:hint="cs"/>
          <w:sz w:val="10"/>
          <w:rtl/>
        </w:rPr>
      </w:pPr>
    </w:p>
    <w:p w:rsidR="00BA7E16" w:rsidRPr="00BA7E16" w:rsidRDefault="00D17C69" w:rsidP="00BA7E16">
      <w:pPr>
        <w:pStyle w:val="SingleTxt"/>
        <w:rPr>
          <w:rFonts w:hint="cs"/>
          <w:rtl/>
        </w:rPr>
      </w:pPr>
      <w:r>
        <w:rPr>
          <w:rtl/>
        </w:rPr>
        <w:br w:type="page"/>
      </w:r>
      <w:r>
        <w:rPr>
          <w:rFonts w:hint="cs"/>
          <w:rtl/>
        </w:rPr>
        <w:tab/>
      </w:r>
      <w:r w:rsidR="00BA7E16" w:rsidRPr="00BA7E16">
        <w:rPr>
          <w:rFonts w:hint="cs"/>
          <w:rtl/>
        </w:rPr>
        <w:t>ويتسم الاقتصاد السوري بما يلي:</w:t>
      </w:r>
    </w:p>
    <w:p w:rsidR="00BA7E16" w:rsidRDefault="00A52B95" w:rsidP="00A52B9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فائض في الميزان التجاري وعجز مقبول في الموازنة العامة للدولة</w:t>
      </w:r>
    </w:p>
    <w:p w:rsidR="00BA7E16" w:rsidRDefault="00A52B95" w:rsidP="00A52B9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الليرة السورية مستقرة نسبياً</w:t>
      </w:r>
    </w:p>
    <w:p w:rsidR="00BA7E16" w:rsidRDefault="00A52B95" w:rsidP="00A52B9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المديونية الخارجية صغيرة</w:t>
      </w:r>
    </w:p>
    <w:p w:rsidR="00BA7E16" w:rsidRDefault="00A52B95" w:rsidP="00CD3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يصل الاحتياطي في القطع الأجنبي إلى حدود </w:t>
      </w:r>
      <w:r w:rsidR="00BA7E16" w:rsidRPr="00BA7E16">
        <w:t>)</w:t>
      </w:r>
      <w:r w:rsidR="00CD3DE2">
        <w:rPr>
          <w:rFonts w:hint="cs"/>
          <w:rtl/>
        </w:rPr>
        <w:t>1.715</w:t>
      </w:r>
      <w:r w:rsidR="00BA7E16" w:rsidRPr="00BA7E16">
        <w:t>(</w:t>
      </w:r>
      <w:r w:rsidR="00BA7E16" w:rsidRPr="00BA7E16">
        <w:rPr>
          <w:rFonts w:hint="cs"/>
          <w:rtl/>
        </w:rPr>
        <w:t xml:space="preserve"> مليار دولار</w:t>
      </w:r>
    </w:p>
    <w:p w:rsidR="00A52B95" w:rsidRPr="00BA7E16" w:rsidRDefault="00A52B95" w:rsidP="00A52B9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توفر سيولة لا بأس بها في المصارف</w:t>
      </w:r>
    </w:p>
    <w:p w:rsidR="00BA7E16" w:rsidRPr="00BA7E16" w:rsidRDefault="00A52B95" w:rsidP="00BA7E16">
      <w:pPr>
        <w:pStyle w:val="SingleTxt"/>
        <w:rPr>
          <w:rFonts w:hint="cs"/>
          <w:rtl/>
        </w:rPr>
      </w:pPr>
      <w:r>
        <w:rPr>
          <w:rFonts w:hint="cs"/>
          <w:rtl/>
        </w:rPr>
        <w:tab/>
      </w:r>
      <w:r w:rsidR="00BA7E16" w:rsidRPr="00BA7E16">
        <w:rPr>
          <w:rFonts w:hint="cs"/>
          <w:rtl/>
        </w:rPr>
        <w:t>وقد أدخلت الحكومة السورية على مر السنوات الخمسة عشرة الماضية مجموعة من الإصلاحات الاقتصادية المتواضعة التي تميزت بالسرعة في الفترة الأولى، ثم أخذت بالتباطؤ خلال فترة التسعينيات، لتعود وتتسارع قليلاً في السنوات الأربعة الماضية. وقد تركزت الإصلاحات حول توسيع دور القطاع الخاص في الاقتصاد الوطني، خاصة في مجالات الصناعة والتجارة والتعليم والمصارف، وإحداث تعديلات تهدف إلى التطوير والتحسين في البيئة التشريعية والتنظيمية التي تحكم عمل القطاع الإنتاجي، بما فيه تسهيل التجارة وتخفيض الضرائب واتخاذ إجراءات تؤدي إلى توحيد سعر القطع، وإصدار تشريعات تتميز بتسهيلات خاصة لتشجيع الاستثمار والتصدير. وقد أبدت الحكومة في الفترة الأخيرة اهتماماً جديداً في مجالات التعليم وتكنولوجيا المعلومات والتطوير الإداري ومكافحة البطالة وتحسين الإدارة الحكومية.</w:t>
      </w:r>
    </w:p>
    <w:p w:rsidR="00A52B95" w:rsidRPr="00A52B95" w:rsidRDefault="00A52B95" w:rsidP="00A52B95">
      <w:pPr>
        <w:pStyle w:val="SingleTxt"/>
        <w:spacing w:after="0" w:line="120" w:lineRule="exact"/>
        <w:rPr>
          <w:rFonts w:hint="cs"/>
          <w:b/>
          <w:bCs/>
          <w:sz w:val="10"/>
          <w:rtl/>
        </w:rPr>
      </w:pPr>
    </w:p>
    <w:p w:rsidR="00BA7E16" w:rsidRPr="00BA7E16" w:rsidRDefault="00A52B95" w:rsidP="00A52B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الفر</w:t>
      </w:r>
      <w:r w:rsidR="00D17C69">
        <w:rPr>
          <w:rFonts w:hint="cs"/>
          <w:rtl/>
        </w:rPr>
        <w:t>ص المرتقبة أمام الاقتصاد السوري</w:t>
      </w:r>
    </w:p>
    <w:p w:rsidR="00BA7E16" w:rsidRPr="00BA7E16" w:rsidRDefault="00A52B95" w:rsidP="00BA7E16">
      <w:pPr>
        <w:pStyle w:val="SingleTxt"/>
        <w:rPr>
          <w:rFonts w:hint="cs"/>
          <w:rtl/>
        </w:rPr>
      </w:pPr>
      <w:r>
        <w:rPr>
          <w:rFonts w:hint="cs"/>
          <w:rtl/>
        </w:rPr>
        <w:tab/>
      </w:r>
      <w:r w:rsidR="00BA7E16" w:rsidRPr="00BA7E16">
        <w:rPr>
          <w:rFonts w:hint="cs"/>
          <w:rtl/>
        </w:rPr>
        <w:t>تكمن أفضل الفرص المرتقبة لمتابعة نمو وازدهار الاقتصاد السوري في فوائد الشراكات الاقتصادية التي عقدتها وتعقدها سورية في محيطها العربي والأوروبي والعالمي. فقد انضمت سورية إلى اتفاقية منطقة التجارة العربية الحرة في العام 1997، ووقعت اتفاقية الشراكة الأورو</w:t>
      </w:r>
      <w:r>
        <w:rPr>
          <w:rFonts w:hint="cs"/>
          <w:rtl/>
        </w:rPr>
        <w:t xml:space="preserve"> </w:t>
      </w:r>
      <w:r w:rsidR="00BA7E16" w:rsidRPr="00BA7E16">
        <w:rPr>
          <w:rFonts w:hint="cs"/>
          <w:rtl/>
        </w:rPr>
        <w:t>- المتوسطية بالأحرف الأولى في تشرين الأول</w:t>
      </w:r>
      <w:r w:rsidR="00570E4B">
        <w:rPr>
          <w:rFonts w:hint="cs"/>
          <w:rtl/>
        </w:rPr>
        <w:t>/أكتوبر</w:t>
      </w:r>
      <w:r w:rsidR="00BA7E16" w:rsidRPr="00BA7E16">
        <w:rPr>
          <w:rFonts w:hint="cs"/>
          <w:rtl/>
        </w:rPr>
        <w:t xml:space="preserve"> 2004.</w:t>
      </w:r>
    </w:p>
    <w:p w:rsidR="00BA7E16" w:rsidRPr="00BA7E16" w:rsidRDefault="00A52B95" w:rsidP="00BA7E16">
      <w:pPr>
        <w:pStyle w:val="SingleTxt"/>
        <w:rPr>
          <w:rFonts w:hint="cs"/>
          <w:rtl/>
        </w:rPr>
      </w:pPr>
      <w:r>
        <w:rPr>
          <w:rFonts w:hint="cs"/>
          <w:rtl/>
        </w:rPr>
        <w:tab/>
      </w:r>
      <w:r w:rsidR="00BA7E16" w:rsidRPr="00BA7E16">
        <w:rPr>
          <w:rFonts w:hint="cs"/>
          <w:rtl/>
        </w:rPr>
        <w:t>ويعتبر انضمام سورية إلى منطقة التجارة العربية الكبرى فرصة كبيرة أمام سورية لتصدير منتجاتها من دون أية قيود على أسواق أربع عشرة دولة عربية بحلول العام 2005. وفي إطار الاتفاقيات التجارية الثنائية العربية، ستفتح منطقة التجارة الحرة السورية اللبنانية مزيداً من التجارة بين البلدين.</w:t>
      </w:r>
    </w:p>
    <w:p w:rsidR="00BA7E16" w:rsidRPr="00BA7E16" w:rsidRDefault="00A52B95" w:rsidP="00A52B95">
      <w:pPr>
        <w:pStyle w:val="SingleTxt"/>
        <w:rPr>
          <w:rFonts w:hint="cs"/>
          <w:rtl/>
        </w:rPr>
      </w:pPr>
      <w:r>
        <w:rPr>
          <w:rFonts w:hint="cs"/>
          <w:rtl/>
        </w:rPr>
        <w:tab/>
      </w:r>
      <w:r w:rsidR="00BA7E16" w:rsidRPr="00BA7E16">
        <w:rPr>
          <w:rFonts w:hint="cs"/>
          <w:rtl/>
        </w:rPr>
        <w:t>وجاء توقيع اتفاقية الشراكة بالأحرف الأولى مع الاتحاد الأوروبي في أواخر تشرين الأول</w:t>
      </w:r>
      <w:r w:rsidR="00BA2E0C">
        <w:rPr>
          <w:rFonts w:hint="cs"/>
          <w:rtl/>
        </w:rPr>
        <w:t>/أكتوبر</w:t>
      </w:r>
      <w:r w:rsidR="00BA7E16" w:rsidRPr="00BA7E16">
        <w:rPr>
          <w:rFonts w:hint="cs"/>
          <w:rtl/>
        </w:rPr>
        <w:t xml:space="preserve"> 2004 بعد تأخير طويل ليؤكد رغبة سورية دخول نظام اقتصاد السوق المفتوح وتحقيق الإصلاح الاقتصادي. وشكلت هذه الشراكة تحدياً كبيراً أمام الاقتصاد السوري لما يتطلبه من تنافس مع أسواق أوروبية متقدمة وذلك عبر التبادل التجاري مع 25 دولة عضو في الاتحاد الأوروبي، إلا أنها تفتح فرصاً كبيرة أمام سورية لدخول هذه الأسواق وتعزيز اقتصادها عبر قيام صناعة وطنية قادرة على التنافس، كما أنها تشكل آلية مناسبة وحيوية للمساهمة في برنامج التطوير والتحديث في سورية، وطريقاً آمناً لنقل التقانة وتوطينها في البلاد. وعلى الصعيد السياسي، جاءت الاتفاقية لتؤكد للعالم بأن سورية ليست دولة معزولة رغم الضغوطات التي تمارسها عليها بعض دول العالم.</w:t>
      </w:r>
    </w:p>
    <w:p w:rsidR="00A52B95" w:rsidRPr="00A52B95" w:rsidRDefault="00A52B95" w:rsidP="00A52B95">
      <w:pPr>
        <w:pStyle w:val="SingleTxt"/>
        <w:spacing w:after="0" w:line="120" w:lineRule="exact"/>
        <w:rPr>
          <w:rFonts w:hint="cs"/>
          <w:b/>
          <w:bCs/>
          <w:sz w:val="10"/>
          <w:rtl/>
        </w:rPr>
      </w:pPr>
    </w:p>
    <w:p w:rsidR="00BA7E16" w:rsidRPr="00BA7E16" w:rsidRDefault="00A52B95" w:rsidP="00A52B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القوى العامل</w:t>
      </w:r>
      <w:r w:rsidR="00BA7E16" w:rsidRPr="00BA7E16">
        <w:rPr>
          <w:rFonts w:hint="cs"/>
          <w:rtl/>
          <w:lang w:bidi="ar-SY"/>
        </w:rPr>
        <w:t>ــ</w:t>
      </w:r>
      <w:r w:rsidR="00D17C69">
        <w:rPr>
          <w:rFonts w:hint="cs"/>
          <w:rtl/>
        </w:rPr>
        <w:t>ة</w:t>
      </w:r>
    </w:p>
    <w:p w:rsidR="00BA7E16" w:rsidRPr="00BA7E16" w:rsidRDefault="00A52B95" w:rsidP="00BA7E16">
      <w:pPr>
        <w:pStyle w:val="SingleTxt"/>
        <w:rPr>
          <w:rFonts w:hint="cs"/>
          <w:rtl/>
        </w:rPr>
      </w:pPr>
      <w:r>
        <w:rPr>
          <w:rFonts w:hint="cs"/>
          <w:rtl/>
        </w:rPr>
        <w:tab/>
      </w:r>
      <w:r w:rsidR="00BA7E16" w:rsidRPr="00BA7E16">
        <w:rPr>
          <w:rFonts w:hint="cs"/>
          <w:rtl/>
        </w:rPr>
        <w:t>تعتبر العمالة في سورية رخيصة بالمقارنة مع الدول المجاورة، والجداول الواردة أدناه تبين قيمة الدخل القومي بأسعار السوق ونصيب الفرد منها، إضافة إلى قيمة الناتج المحلي الإجمالي بأسعار السوق:</w:t>
      </w:r>
    </w:p>
    <w:p w:rsidR="00A52B95" w:rsidRPr="00A52B95" w:rsidRDefault="00A52B95" w:rsidP="00A52B95">
      <w:pPr>
        <w:pStyle w:val="SingleTxt"/>
        <w:spacing w:after="0" w:line="120" w:lineRule="exact"/>
        <w:rPr>
          <w:rFonts w:hint="cs"/>
          <w:b/>
          <w:bCs/>
          <w:sz w:val="10"/>
          <w:rtl/>
          <w:lang w:bidi="ar-AE"/>
        </w:rPr>
      </w:pPr>
    </w:p>
    <w:p w:rsidR="00BA7E16" w:rsidRDefault="00A52B95" w:rsidP="00A52B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مؤشرات اقتصادية حسب إحصائيات عام 2002</w:t>
      </w:r>
    </w:p>
    <w:p w:rsidR="00A52B95" w:rsidRPr="00A52B95" w:rsidRDefault="00A52B95" w:rsidP="00A52B95">
      <w:pPr>
        <w:pStyle w:val="SingleTxt"/>
        <w:spacing w:after="0" w:line="120" w:lineRule="exact"/>
        <w:rPr>
          <w:rFonts w:hint="cs"/>
          <w:sz w:val="10"/>
          <w:rtl/>
          <w:lang w:bidi="ar-AE"/>
        </w:rPr>
      </w:pPr>
    </w:p>
    <w:tbl>
      <w:tblPr>
        <w:tblStyle w:val="TableGrid"/>
        <w:bidiVisual/>
        <w:tblW w:w="0" w:type="auto"/>
        <w:jc w:val="center"/>
        <w:tblInd w:w="13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5412"/>
        <w:gridCol w:w="1742"/>
      </w:tblGrid>
      <w:tr w:rsidR="00BA7E16" w:rsidRPr="00EA7004">
        <w:trPr>
          <w:trHeight w:val="557"/>
          <w:jc w:val="center"/>
        </w:trPr>
        <w:tc>
          <w:tcPr>
            <w:tcW w:w="5412"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المؤشر</w:t>
            </w:r>
          </w:p>
        </w:tc>
        <w:tc>
          <w:tcPr>
            <w:tcW w:w="1742"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ليرة سورية</w:t>
            </w:r>
          </w:p>
        </w:tc>
      </w:tr>
      <w:tr w:rsidR="00BA7E16" w:rsidRPr="00EA7004">
        <w:trPr>
          <w:trHeight w:val="343"/>
          <w:jc w:val="center"/>
        </w:trPr>
        <w:tc>
          <w:tcPr>
            <w:tcW w:w="5412"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الدخل القومي بأسعار السوق</w:t>
            </w:r>
          </w:p>
        </w:tc>
        <w:tc>
          <w:tcPr>
            <w:tcW w:w="1742"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912.935</w:t>
            </w:r>
          </w:p>
        </w:tc>
      </w:tr>
      <w:tr w:rsidR="00BA7E16" w:rsidRPr="00EA7004">
        <w:trPr>
          <w:trHeight w:val="352"/>
          <w:jc w:val="center"/>
        </w:trPr>
        <w:tc>
          <w:tcPr>
            <w:tcW w:w="5412"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نصيب الفرد من الدخل القومي</w:t>
            </w:r>
          </w:p>
        </w:tc>
        <w:tc>
          <w:tcPr>
            <w:tcW w:w="1742"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53.295</w:t>
            </w:r>
          </w:p>
        </w:tc>
      </w:tr>
      <w:tr w:rsidR="00BA7E16" w:rsidRPr="00EA7004">
        <w:trPr>
          <w:trHeight w:val="363"/>
          <w:jc w:val="center"/>
        </w:trPr>
        <w:tc>
          <w:tcPr>
            <w:tcW w:w="5412"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الناتج الإجمالي المحلي بأسعار السوق</w:t>
            </w:r>
          </w:p>
        </w:tc>
        <w:tc>
          <w:tcPr>
            <w:tcW w:w="1742"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964.574</w:t>
            </w:r>
          </w:p>
        </w:tc>
      </w:tr>
    </w:tbl>
    <w:p w:rsidR="00A52B95" w:rsidRPr="00A52B95" w:rsidRDefault="00A52B95" w:rsidP="00A52B95">
      <w:pPr>
        <w:pStyle w:val="SingleTxt"/>
        <w:spacing w:after="0" w:line="120" w:lineRule="exact"/>
        <w:rPr>
          <w:rFonts w:hint="cs"/>
          <w:sz w:val="10"/>
          <w:rtl/>
        </w:rPr>
      </w:pPr>
    </w:p>
    <w:p w:rsidR="00BA7E16" w:rsidRPr="00BA7E16" w:rsidRDefault="00A52B95" w:rsidP="00A52B95">
      <w:pPr>
        <w:pStyle w:val="SingleTxt"/>
        <w:rPr>
          <w:rFonts w:hint="cs"/>
          <w:rtl/>
        </w:rPr>
      </w:pPr>
      <w:r>
        <w:rPr>
          <w:rFonts w:hint="cs"/>
          <w:rtl/>
        </w:rPr>
        <w:tab/>
      </w:r>
      <w:r w:rsidR="00BA7E16" w:rsidRPr="00BA7E16">
        <w:rPr>
          <w:rFonts w:hint="cs"/>
          <w:rtl/>
        </w:rPr>
        <w:t>كما تبين الجداول الواردة أدناه مؤشرات القوى العاملة في سورية ومعدلات البطالة:</w:t>
      </w:r>
    </w:p>
    <w:p w:rsidR="00A52B95" w:rsidRPr="00A52B95" w:rsidRDefault="00A52B95" w:rsidP="00A52B95">
      <w:pPr>
        <w:pStyle w:val="SingleTxt"/>
        <w:spacing w:after="0" w:line="120" w:lineRule="exact"/>
        <w:rPr>
          <w:rFonts w:hint="cs"/>
          <w:sz w:val="10"/>
          <w:rtl/>
        </w:rPr>
      </w:pPr>
    </w:p>
    <w:p w:rsidR="00BA7E16" w:rsidRDefault="00A52B95" w:rsidP="00A52B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مؤشرات القوى العاملة حسب إحصائيات المكتب المركزي للإحصاء لعام 2003</w:t>
      </w:r>
    </w:p>
    <w:p w:rsidR="00A52B95" w:rsidRPr="00A52B95" w:rsidRDefault="00A52B95" w:rsidP="00A52B95">
      <w:pPr>
        <w:pStyle w:val="SingleTxt"/>
        <w:spacing w:after="0" w:line="120" w:lineRule="exact"/>
        <w:rPr>
          <w:rFonts w:hint="cs"/>
          <w:sz w:val="10"/>
          <w:rtl/>
          <w:lang w:bidi="ar-AE"/>
        </w:rPr>
      </w:pPr>
    </w:p>
    <w:tbl>
      <w:tblPr>
        <w:tblStyle w:val="TableGrid"/>
        <w:bidiVisual/>
        <w:tblW w:w="0" w:type="auto"/>
        <w:jc w:val="center"/>
        <w:tblInd w:w="126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477"/>
        <w:gridCol w:w="1939"/>
        <w:gridCol w:w="2841"/>
      </w:tblGrid>
      <w:tr w:rsidR="00BA7E16" w:rsidRPr="00EA7004">
        <w:trPr>
          <w:trHeight w:val="439"/>
          <w:jc w:val="center"/>
        </w:trPr>
        <w:tc>
          <w:tcPr>
            <w:tcW w:w="2477"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إجمالي القوى العاملة</w:t>
            </w:r>
          </w:p>
        </w:tc>
        <w:tc>
          <w:tcPr>
            <w:tcW w:w="1939"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الذكور</w:t>
            </w:r>
          </w:p>
        </w:tc>
        <w:tc>
          <w:tcPr>
            <w:tcW w:w="284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الإناث</w:t>
            </w:r>
          </w:p>
        </w:tc>
      </w:tr>
      <w:tr w:rsidR="00BA7E16" w:rsidRPr="00EA7004">
        <w:trPr>
          <w:trHeight w:val="351"/>
          <w:jc w:val="center"/>
        </w:trPr>
        <w:tc>
          <w:tcPr>
            <w:tcW w:w="2477"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5.459.000</w:t>
            </w:r>
          </w:p>
        </w:tc>
        <w:tc>
          <w:tcPr>
            <w:tcW w:w="1939"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4.289.000</w:t>
            </w:r>
          </w:p>
        </w:tc>
        <w:tc>
          <w:tcPr>
            <w:tcW w:w="2841"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1.170.000</w:t>
            </w:r>
          </w:p>
        </w:tc>
      </w:tr>
    </w:tbl>
    <w:p w:rsidR="00A52B95" w:rsidRPr="00A52B95" w:rsidRDefault="00A52B95" w:rsidP="00A52B95">
      <w:pPr>
        <w:pStyle w:val="SingleTxt"/>
        <w:spacing w:after="0" w:line="120" w:lineRule="exact"/>
        <w:rPr>
          <w:rFonts w:hint="cs"/>
          <w:b/>
          <w:bCs/>
          <w:sz w:val="10"/>
          <w:rtl/>
          <w:lang w:bidi="ar-AE"/>
        </w:rPr>
      </w:pPr>
    </w:p>
    <w:p w:rsidR="00BA7E16" w:rsidRDefault="007A16BB" w:rsidP="00A52B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tl/>
          <w:lang w:bidi="ar-AE"/>
        </w:rPr>
        <w:br w:type="page"/>
      </w:r>
      <w:r w:rsidR="00A52B95">
        <w:rPr>
          <w:rFonts w:hint="cs"/>
          <w:rtl/>
          <w:lang w:bidi="ar-AE"/>
        </w:rPr>
        <w:tab/>
      </w:r>
      <w:r w:rsidR="00A52B95">
        <w:rPr>
          <w:rFonts w:hint="cs"/>
          <w:rtl/>
          <w:lang w:bidi="ar-AE"/>
        </w:rPr>
        <w:tab/>
      </w:r>
      <w:r w:rsidR="00BA7E16" w:rsidRPr="00BA7E16">
        <w:rPr>
          <w:rFonts w:hint="cs"/>
          <w:rtl/>
          <w:lang w:bidi="ar-AE"/>
        </w:rPr>
        <w:t>مؤشرات القوى العاملة حسب إحصائيات المكتب المركزي للإحصاء لعام 2003</w:t>
      </w:r>
    </w:p>
    <w:p w:rsidR="00A52B95" w:rsidRPr="00A52B95" w:rsidRDefault="00A52B95" w:rsidP="00A52B95">
      <w:pPr>
        <w:pStyle w:val="SingleTxt"/>
        <w:spacing w:after="0" w:line="120" w:lineRule="exact"/>
        <w:rPr>
          <w:rFonts w:hint="cs"/>
          <w:sz w:val="10"/>
          <w:rtl/>
          <w:lang w:bidi="ar-AE"/>
        </w:rPr>
      </w:pPr>
    </w:p>
    <w:tbl>
      <w:tblPr>
        <w:tblStyle w:val="TableGrid"/>
        <w:bidiVisual/>
        <w:tblW w:w="0" w:type="auto"/>
        <w:jc w:val="center"/>
        <w:tblInd w:w="13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678"/>
        <w:gridCol w:w="2472"/>
        <w:gridCol w:w="2004"/>
      </w:tblGrid>
      <w:tr w:rsidR="00BA7E16" w:rsidRPr="00EA7004">
        <w:trPr>
          <w:trHeight w:val="486"/>
          <w:jc w:val="center"/>
        </w:trPr>
        <w:tc>
          <w:tcPr>
            <w:tcW w:w="2678" w:type="dxa"/>
            <w:vMerge w:val="restart"/>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نسبة الذكور/الإناث</w:t>
            </w:r>
          </w:p>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من إجمالي القوى العاملة</w:t>
            </w:r>
          </w:p>
        </w:tc>
        <w:tc>
          <w:tcPr>
            <w:tcW w:w="2472"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في المناطق الريفية</w:t>
            </w:r>
          </w:p>
        </w:tc>
        <w:tc>
          <w:tcPr>
            <w:tcW w:w="2004"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في المناطق الحضرية</w:t>
            </w:r>
          </w:p>
        </w:tc>
      </w:tr>
      <w:tr w:rsidR="00BA7E16" w:rsidRPr="00EA7004">
        <w:trPr>
          <w:trHeight w:val="537"/>
          <w:jc w:val="center"/>
        </w:trPr>
        <w:tc>
          <w:tcPr>
            <w:tcW w:w="2678" w:type="dxa"/>
            <w:vMerge/>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p>
        </w:tc>
        <w:tc>
          <w:tcPr>
            <w:tcW w:w="2472"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38:1</w:t>
            </w:r>
            <w:r w:rsidR="003B6F19">
              <w:rPr>
                <w:rFonts w:cs="Akhbar MT" w:hint="cs"/>
                <w:rtl/>
                <w:lang w:bidi="ar-AE"/>
              </w:rPr>
              <w:t>%</w:t>
            </w:r>
          </w:p>
        </w:tc>
        <w:tc>
          <w:tcPr>
            <w:tcW w:w="2004"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17:1</w:t>
            </w:r>
            <w:r w:rsidR="003B6F19">
              <w:rPr>
                <w:rFonts w:cs="Akhbar MT" w:hint="cs"/>
                <w:rtl/>
                <w:lang w:bidi="ar-AE"/>
              </w:rPr>
              <w:t>%</w:t>
            </w:r>
          </w:p>
        </w:tc>
      </w:tr>
    </w:tbl>
    <w:p w:rsidR="00A52B95" w:rsidRPr="00A52B95" w:rsidRDefault="00A52B95" w:rsidP="00A52B95">
      <w:pPr>
        <w:pStyle w:val="SingleTxt"/>
        <w:spacing w:after="0" w:line="120" w:lineRule="exact"/>
        <w:rPr>
          <w:rFonts w:hint="cs"/>
          <w:b/>
          <w:bCs/>
          <w:sz w:val="10"/>
          <w:rtl/>
          <w:lang w:bidi="ar-AE"/>
        </w:rPr>
      </w:pPr>
    </w:p>
    <w:p w:rsidR="00BA7E16" w:rsidRPr="00BA7E16" w:rsidRDefault="00A52B95" w:rsidP="00A52B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معدلات البطالة حسب نتائج مسوح القوى العاملة لعام 2002</w:t>
      </w:r>
    </w:p>
    <w:tbl>
      <w:tblPr>
        <w:tblStyle w:val="TableGrid"/>
        <w:bidiVisual/>
        <w:tblW w:w="0" w:type="auto"/>
        <w:jc w:val="center"/>
        <w:tblInd w:w="106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884"/>
        <w:gridCol w:w="2474"/>
        <w:gridCol w:w="2100"/>
      </w:tblGrid>
      <w:tr w:rsidR="00BA7E16" w:rsidRPr="00EA7004">
        <w:trPr>
          <w:trHeight w:val="583"/>
          <w:jc w:val="center"/>
        </w:trPr>
        <w:tc>
          <w:tcPr>
            <w:tcW w:w="2884"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إجمالي عدد العاطلين عن العمل</w:t>
            </w:r>
          </w:p>
        </w:tc>
        <w:tc>
          <w:tcPr>
            <w:tcW w:w="2474"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الذكور</w:t>
            </w:r>
          </w:p>
        </w:tc>
        <w:tc>
          <w:tcPr>
            <w:tcW w:w="210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الإناث</w:t>
            </w:r>
          </w:p>
        </w:tc>
      </w:tr>
      <w:tr w:rsidR="00BA7E16" w:rsidRPr="00EA7004">
        <w:trPr>
          <w:trHeight w:val="522"/>
          <w:jc w:val="center"/>
        </w:trPr>
        <w:tc>
          <w:tcPr>
            <w:tcW w:w="2884"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637.805</w:t>
            </w:r>
          </w:p>
        </w:tc>
        <w:tc>
          <w:tcPr>
            <w:tcW w:w="2474"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355.789</w:t>
            </w:r>
          </w:p>
        </w:tc>
        <w:tc>
          <w:tcPr>
            <w:tcW w:w="210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282.016</w:t>
            </w:r>
          </w:p>
        </w:tc>
      </w:tr>
      <w:tr w:rsidR="00BA7E16" w:rsidRPr="00EA7004">
        <w:trPr>
          <w:trHeight w:val="542"/>
          <w:jc w:val="center"/>
        </w:trPr>
        <w:tc>
          <w:tcPr>
            <w:tcW w:w="2884"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إجمالي عدد العاطلين عن العمل</w:t>
            </w:r>
          </w:p>
        </w:tc>
        <w:tc>
          <w:tcPr>
            <w:tcW w:w="2474"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سبق أن دخل سوق العمل</w:t>
            </w:r>
          </w:p>
        </w:tc>
        <w:tc>
          <w:tcPr>
            <w:tcW w:w="210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لم يدخل سوق العمل</w:t>
            </w:r>
          </w:p>
        </w:tc>
      </w:tr>
      <w:tr w:rsidR="00BA7E16" w:rsidRPr="00EA7004">
        <w:trPr>
          <w:trHeight w:val="342"/>
          <w:jc w:val="center"/>
        </w:trPr>
        <w:tc>
          <w:tcPr>
            <w:tcW w:w="2884"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637.805</w:t>
            </w:r>
          </w:p>
        </w:tc>
        <w:tc>
          <w:tcPr>
            <w:tcW w:w="2474"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201.396</w:t>
            </w:r>
          </w:p>
        </w:tc>
        <w:tc>
          <w:tcPr>
            <w:tcW w:w="2100" w:type="dxa"/>
            <w:vAlign w:val="center"/>
          </w:tcPr>
          <w:p w:rsidR="00BA7E16" w:rsidRPr="00EA7004" w:rsidRDefault="00BA7E16" w:rsidP="00EA7004">
            <w:pPr>
              <w:pStyle w:val="SingleTxt"/>
              <w:tabs>
                <w:tab w:val="clear" w:pos="1267"/>
                <w:tab w:val="left" w:pos="889"/>
              </w:tabs>
              <w:ind w:left="65" w:right="66"/>
              <w:rPr>
                <w:rFonts w:cs="Traditional Arabic" w:hint="cs"/>
                <w:rtl/>
                <w:lang w:bidi="ar-AE"/>
              </w:rPr>
            </w:pPr>
            <w:r w:rsidRPr="00EA7004">
              <w:rPr>
                <w:rFonts w:cs="Traditional Arabic" w:hint="cs"/>
                <w:rtl/>
                <w:lang w:bidi="ar-AE"/>
              </w:rPr>
              <w:t>436.409</w:t>
            </w:r>
          </w:p>
        </w:tc>
      </w:tr>
    </w:tbl>
    <w:p w:rsidR="00BA7E16" w:rsidRPr="00BA7E16" w:rsidRDefault="00BA7E16" w:rsidP="00BA7E16">
      <w:pPr>
        <w:pStyle w:val="SingleTxt"/>
        <w:rPr>
          <w:rFonts w:hint="cs"/>
          <w:b/>
          <w:bCs/>
          <w:rtl/>
          <w:lang w:bidi="ar-AE"/>
        </w:rPr>
      </w:pPr>
    </w:p>
    <w:p w:rsidR="00BA7E16" w:rsidRPr="00BA7E16" w:rsidRDefault="00A52B95" w:rsidP="00A52B9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7A16BB">
        <w:rPr>
          <w:rFonts w:hint="cs"/>
          <w:rtl/>
        </w:rPr>
        <w:t>الفصل الثاني</w:t>
      </w:r>
    </w:p>
    <w:p w:rsidR="00BA7E16" w:rsidRPr="00BA7E16" w:rsidRDefault="00A52B95" w:rsidP="00A52B9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A7E16" w:rsidRPr="00BA7E16">
        <w:rPr>
          <w:rFonts w:hint="cs"/>
          <w:rtl/>
        </w:rPr>
        <w:t>مقدمــة</w:t>
      </w:r>
    </w:p>
    <w:p w:rsidR="00BA7E16" w:rsidRPr="00BA7E16" w:rsidRDefault="00A52B95" w:rsidP="005B72DA">
      <w:pPr>
        <w:pStyle w:val="SingleTxt"/>
        <w:rPr>
          <w:rFonts w:hint="cs"/>
          <w:rtl/>
        </w:rPr>
      </w:pPr>
      <w:r>
        <w:rPr>
          <w:rFonts w:hint="cs"/>
          <w:rtl/>
        </w:rPr>
        <w:tab/>
      </w:r>
      <w:r w:rsidR="00BA7E16" w:rsidRPr="00BA7E16">
        <w:rPr>
          <w:rFonts w:hint="cs"/>
          <w:rtl/>
        </w:rPr>
        <w:t xml:space="preserve">صادقت الجمهورية العربية السورية على الانضمام </w:t>
      </w:r>
      <w:r w:rsidR="005B72DA">
        <w:rPr>
          <w:rFonts w:hint="cs"/>
          <w:rtl/>
        </w:rPr>
        <w:t>إ</w:t>
      </w:r>
      <w:r w:rsidR="00BA7E16" w:rsidRPr="00BA7E16">
        <w:rPr>
          <w:rFonts w:hint="cs"/>
          <w:rtl/>
        </w:rPr>
        <w:t xml:space="preserve">لى اتفاقية القضاء على جميع أشكال التمييز ضد المرأة (سيداو) بموجب المرسوم /330/ تاريخ 25 / 9 / 2002، وذلك مع التحفظ على المادة /2/ كاملة، والمادة /9/ الفقرة الثانية المتعلقة بمنح الأطفال جنسية والدتهم، والمادة /15/ الفقرة الرابعة المتعلقة بحرية التنقل والسكن، والمادة /16/ البند الأول الفقرات (ج </w:t>
      </w:r>
      <w:r w:rsidR="00BA7E16" w:rsidRPr="00BA7E16">
        <w:rPr>
          <w:rtl/>
        </w:rPr>
        <w:t>–</w:t>
      </w:r>
      <w:r w:rsidR="00BA7E16" w:rsidRPr="00BA7E16">
        <w:rPr>
          <w:rFonts w:hint="cs"/>
          <w:rtl/>
        </w:rPr>
        <w:t xml:space="preserve"> د </w:t>
      </w:r>
      <w:r w:rsidR="00BA7E16" w:rsidRPr="00BA7E16">
        <w:rPr>
          <w:rtl/>
        </w:rPr>
        <w:t>–</w:t>
      </w:r>
      <w:r w:rsidR="00BA7E16" w:rsidRPr="00BA7E16">
        <w:rPr>
          <w:rFonts w:hint="cs"/>
          <w:rtl/>
        </w:rPr>
        <w:t xml:space="preserve"> و </w:t>
      </w:r>
      <w:r w:rsidR="00BA7E16" w:rsidRPr="00BA7E16">
        <w:rPr>
          <w:rtl/>
        </w:rPr>
        <w:t>–</w:t>
      </w:r>
      <w:r w:rsidR="00BA7E16" w:rsidRPr="00BA7E16">
        <w:rPr>
          <w:rFonts w:hint="cs"/>
          <w:rtl/>
        </w:rPr>
        <w:t xml:space="preserve"> ز) المتعلقة بالمساواة في الحقوق والمسؤوليات أثناء الزواج وعند فسخه فيما يخص الولاية والنسب والنفقة والتبني، والمادة /16/ البند الثاني حول الأثر القانوني لخطوبة الطفل أو زواجه وذلك لتعارضها مع أحكام الشريعة الإسلامية كما جاء في نص المرسوم، وكذلك على المادة /29/ الفقرة الأولى المتعلقة بالتحكيم بين الدول في حال حصول نزاع بينها. </w:t>
      </w:r>
    </w:p>
    <w:p w:rsidR="00BA7E16" w:rsidRPr="00BA7E16" w:rsidRDefault="00A52B95" w:rsidP="00BA7E16">
      <w:pPr>
        <w:pStyle w:val="SingleTxt"/>
        <w:rPr>
          <w:rFonts w:hint="cs"/>
          <w:rtl/>
        </w:rPr>
      </w:pPr>
      <w:r>
        <w:rPr>
          <w:rFonts w:hint="cs"/>
          <w:rtl/>
          <w:lang w:bidi="ar-AE"/>
        </w:rPr>
        <w:tab/>
      </w:r>
      <w:r w:rsidR="00BA7E16" w:rsidRPr="00BA7E16">
        <w:rPr>
          <w:rFonts w:hint="cs"/>
          <w:rtl/>
          <w:lang w:bidi="ar-AE"/>
        </w:rPr>
        <w:t xml:space="preserve">وقامت الهيئة السورية لشؤون الأسرة (هيئة حكومية) بعقد /4/ ورش عمل حوارية حول المواد التحفظ عليها مع أغلبية أعضاء مجلس الشعب في أربع مدن سورية بهدف </w:t>
      </w:r>
      <w:r w:rsidR="00BA7E16" w:rsidRPr="00BA7E16">
        <w:rPr>
          <w:rFonts w:hint="cs"/>
          <w:rtl/>
        </w:rPr>
        <w:t>الترويج للاتفاقية والعمل على رفع بعض التحفظات عن الاتفاقية وحرصت الهيئة على وجود رجال الدين في جميع الورش لتقديم وجهة نظرهم في التحفظات ومدى تعارضها أو موافقتها للشريعة الإسلامية.</w:t>
      </w:r>
    </w:p>
    <w:p w:rsidR="00BA7E16" w:rsidRPr="00BA7E16" w:rsidRDefault="00A52B95" w:rsidP="00BA7E16">
      <w:pPr>
        <w:pStyle w:val="SingleTxt"/>
        <w:rPr>
          <w:rFonts w:hint="cs"/>
          <w:rtl/>
        </w:rPr>
      </w:pPr>
      <w:r>
        <w:rPr>
          <w:rFonts w:hint="cs"/>
          <w:rtl/>
        </w:rPr>
        <w:tab/>
      </w:r>
      <w:r w:rsidR="00BA7E16" w:rsidRPr="00BA7E16">
        <w:rPr>
          <w:rFonts w:hint="cs"/>
          <w:rtl/>
        </w:rPr>
        <w:t>ونتج عن هذه الورش موافقة أغلبي</w:t>
      </w:r>
      <w:r w:rsidR="00BA7E16" w:rsidRPr="00BA7E16">
        <w:rPr>
          <w:rFonts w:hint="eastAsia"/>
          <w:rtl/>
        </w:rPr>
        <w:t>ة</w:t>
      </w:r>
      <w:r w:rsidR="00BA7E16" w:rsidRPr="00BA7E16">
        <w:rPr>
          <w:rFonts w:hint="cs"/>
          <w:rtl/>
        </w:rPr>
        <w:t xml:space="preserve"> المشاركين من أعضاء وعضوات مجلس الشعب (البرلمان) على رفع جميع التحفظات السورية ماعدا التحفظ</w:t>
      </w:r>
      <w:r w:rsidR="00774012">
        <w:rPr>
          <w:rFonts w:hint="cs"/>
          <w:rtl/>
        </w:rPr>
        <w:t xml:space="preserve"> على البندين /ج/ و/و/ من المادة</w:t>
      </w:r>
      <w:r w:rsidR="00774012">
        <w:rPr>
          <w:rFonts w:hint="eastAsia"/>
          <w:rtl/>
        </w:rPr>
        <w:t> </w:t>
      </w:r>
      <w:r w:rsidR="00BA7E16" w:rsidRPr="00BA7E16">
        <w:rPr>
          <w:rFonts w:hint="cs"/>
          <w:rtl/>
        </w:rPr>
        <w:t>/16/، وعلى المادة /29/.</w:t>
      </w:r>
    </w:p>
    <w:p w:rsidR="00BA7E16" w:rsidRPr="00BA7E16" w:rsidRDefault="00A52B95" w:rsidP="00BA7E16">
      <w:pPr>
        <w:pStyle w:val="SingleTxt"/>
        <w:rPr>
          <w:rFonts w:hint="cs"/>
          <w:rtl/>
        </w:rPr>
      </w:pPr>
      <w:r>
        <w:rPr>
          <w:rFonts w:hint="cs"/>
          <w:rtl/>
        </w:rPr>
        <w:tab/>
      </w:r>
      <w:r w:rsidR="00BA7E16" w:rsidRPr="00BA7E16">
        <w:rPr>
          <w:rFonts w:hint="cs"/>
          <w:rtl/>
        </w:rPr>
        <w:t>ومن ثم قامت الهيئة برفع اقتراح إلى رئيس الحكومة السورية لرفع التحفظات، حيث أحيل الاقتراح إلى المكتب القانوني لإبداء الرأي، ومازالت الهيئة تعمل مع جميع الجهات الحكومية والأهلية من أجل رفع التحفظات والبدء بالإجراءات التنفيذية لمواد الاتفاقية.</w:t>
      </w:r>
    </w:p>
    <w:p w:rsidR="00BA7E16" w:rsidRPr="00BA7E16" w:rsidRDefault="00A52B95" w:rsidP="00BA7E16">
      <w:pPr>
        <w:pStyle w:val="SingleTxt"/>
        <w:rPr>
          <w:rFonts w:hint="cs"/>
          <w:rtl/>
        </w:rPr>
      </w:pPr>
      <w:r>
        <w:rPr>
          <w:rFonts w:hint="cs"/>
          <w:rtl/>
        </w:rPr>
        <w:tab/>
      </w:r>
      <w:r w:rsidR="00BA7E16" w:rsidRPr="00BA7E16">
        <w:rPr>
          <w:rFonts w:hint="cs"/>
          <w:rtl/>
        </w:rPr>
        <w:t>وانطلقت الهيئة في مذكرتها هذه من أحكام ومبادئ الدستور الوطني ومن حاجة المجتمع السوري بنسائه ورجاله لتطوير القوانين الأمر الذي يتماشى مع برنامج الإصلاح الذي تطرحه القيادة السياسية للبلاد ومع الاقتراحات التي قدمها السيدات والسادة أعضاء مجلس الشعب في ال</w:t>
      </w:r>
      <w:r w:rsidR="00BA7E16" w:rsidRPr="00BA7E16">
        <w:rPr>
          <w:rFonts w:hint="cs"/>
          <w:rtl/>
          <w:lang w:bidi="ar-AE"/>
        </w:rPr>
        <w:t>ل</w:t>
      </w:r>
      <w:r w:rsidR="00BA7E16" w:rsidRPr="00BA7E16">
        <w:rPr>
          <w:rFonts w:hint="cs"/>
          <w:rtl/>
        </w:rPr>
        <w:t>قاءات التي عقدتها الهيئة معهم، ومع تطلعات المجتمع المدني وبخاصة المنظمات النسائية التي قدمت أكثر من مذكرة كالمذكرة التي قدمها الاتحاد العام النسائي لتعديل المواد التمييزية في القوانين والمذكرة التي قدمتها رابطة النساء السوريات لتعديل قانون الجنسية لمجلس الشعب والتي رفعها بدوره لمجلس الوزراء وهي الآن في مراحل النقاش الأخيرة.</w:t>
      </w:r>
    </w:p>
    <w:p w:rsidR="00BA7E16" w:rsidRPr="00BA7E16" w:rsidRDefault="00A52B95" w:rsidP="00BA7E16">
      <w:pPr>
        <w:pStyle w:val="SingleTxt"/>
        <w:rPr>
          <w:rFonts w:hint="cs"/>
          <w:rtl/>
        </w:rPr>
      </w:pPr>
      <w:r>
        <w:rPr>
          <w:rFonts w:hint="cs"/>
          <w:rtl/>
        </w:rPr>
        <w:tab/>
      </w:r>
      <w:r w:rsidR="00BA7E16" w:rsidRPr="00BA7E16">
        <w:rPr>
          <w:rFonts w:hint="cs"/>
          <w:rtl/>
        </w:rPr>
        <w:t>كما واستندت الهيئة في مذكرتها إلى أن أغلب القوانين السورية قوانين غير تمييزية.</w:t>
      </w:r>
    </w:p>
    <w:p w:rsidR="00BA7E16" w:rsidRPr="00BA7E16" w:rsidRDefault="00A52B95" w:rsidP="0058665A">
      <w:pPr>
        <w:pStyle w:val="SingleTxt"/>
        <w:rPr>
          <w:rFonts w:hint="cs"/>
          <w:rtl/>
          <w:lang w:bidi="ar-SY"/>
        </w:rPr>
      </w:pPr>
      <w:r>
        <w:rPr>
          <w:rFonts w:hint="cs"/>
          <w:rtl/>
        </w:rPr>
        <w:tab/>
      </w:r>
      <w:r w:rsidR="00BA7E16" w:rsidRPr="00BA7E16">
        <w:rPr>
          <w:rtl/>
        </w:rPr>
        <w:t>ولكن على الرغم من المناخ الإيجابي لا يزال</w:t>
      </w:r>
      <w:r w:rsidR="00BA7E16" w:rsidRPr="00BA7E16">
        <w:rPr>
          <w:rFonts w:hint="cs"/>
          <w:rtl/>
        </w:rPr>
        <w:t xml:space="preserve"> </w:t>
      </w:r>
      <w:r w:rsidR="00BA7E16" w:rsidRPr="00BA7E16">
        <w:rPr>
          <w:rtl/>
        </w:rPr>
        <w:t>هناك بعض المواد التمييزية ضد المرأة في بعض القوانين المتعلقة بالأسرة والحياة الخاصة للمرأة مثل:</w:t>
      </w:r>
      <w:r w:rsidR="00BA7E16" w:rsidRPr="00BA7E16">
        <w:rPr>
          <w:rFonts w:hint="cs"/>
          <w:rtl/>
          <w:lang w:bidi="ar-SY"/>
        </w:rPr>
        <w:t xml:space="preserve"> </w:t>
      </w:r>
      <w:r w:rsidR="00BA7E16" w:rsidRPr="00BA7E16">
        <w:rPr>
          <w:rtl/>
        </w:rPr>
        <w:t>(قانون الجنسية</w:t>
      </w:r>
      <w:r w:rsidR="00BA7E16" w:rsidRPr="00BA7E16">
        <w:rPr>
          <w:rFonts w:hint="cs"/>
          <w:rtl/>
        </w:rPr>
        <w:t xml:space="preserve"> </w:t>
      </w:r>
      <w:r w:rsidR="00BA7E16" w:rsidRPr="00BA7E16">
        <w:rPr>
          <w:rtl/>
        </w:rPr>
        <w:t xml:space="preserve">- </w:t>
      </w:r>
      <w:r w:rsidR="00BA7E16" w:rsidRPr="00BA7E16">
        <w:rPr>
          <w:rFonts w:hint="cs"/>
          <w:rtl/>
          <w:lang w:bidi="ar-SY"/>
        </w:rPr>
        <w:t xml:space="preserve">قانون </w:t>
      </w:r>
      <w:r w:rsidR="00BA7E16" w:rsidRPr="00BA7E16">
        <w:rPr>
          <w:rtl/>
        </w:rPr>
        <w:t>الأحوال الشخصية</w:t>
      </w:r>
      <w:r w:rsidR="00BA7E16" w:rsidRPr="00BA7E16">
        <w:rPr>
          <w:rFonts w:hint="cs"/>
          <w:rtl/>
          <w:lang w:bidi="ar-SY"/>
        </w:rPr>
        <w:t xml:space="preserve"> </w:t>
      </w:r>
      <w:r w:rsidR="0058665A">
        <w:rPr>
          <w:rFonts w:hint="cs"/>
          <w:rtl/>
          <w:lang w:bidi="ar-SY"/>
        </w:rPr>
        <w:t>-</w:t>
      </w:r>
      <w:r w:rsidR="00BA7E16" w:rsidRPr="00BA7E16">
        <w:rPr>
          <w:rFonts w:hint="cs"/>
          <w:rtl/>
          <w:lang w:bidi="ar-SY"/>
        </w:rPr>
        <w:t xml:space="preserve"> قانون العقوبات).</w:t>
      </w:r>
    </w:p>
    <w:p w:rsidR="00BA7E16" w:rsidRPr="00BA7E16" w:rsidRDefault="00A52B95" w:rsidP="00BA7E16">
      <w:pPr>
        <w:pStyle w:val="SingleTxt"/>
        <w:rPr>
          <w:rFonts w:hint="cs"/>
          <w:rtl/>
        </w:rPr>
      </w:pPr>
      <w:r>
        <w:rPr>
          <w:rFonts w:hint="cs"/>
          <w:rtl/>
        </w:rPr>
        <w:tab/>
      </w:r>
      <w:r w:rsidR="00BA7E16" w:rsidRPr="00BA7E16">
        <w:rPr>
          <w:rFonts w:hint="cs"/>
          <w:rtl/>
        </w:rPr>
        <w:t>و</w:t>
      </w:r>
      <w:r w:rsidR="00BA7E16" w:rsidRPr="00BA7E16">
        <w:rPr>
          <w:rtl/>
        </w:rPr>
        <w:t xml:space="preserve">اتخذت حكومة الجمهورية العربية السورية العديد من التدابير التشريعية </w:t>
      </w:r>
      <w:r w:rsidR="00BA7E16" w:rsidRPr="00BA7E16">
        <w:rPr>
          <w:rFonts w:hint="cs"/>
          <w:rtl/>
        </w:rPr>
        <w:t>للحد من ال</w:t>
      </w:r>
      <w:r w:rsidR="00BA7E16" w:rsidRPr="00BA7E16">
        <w:rPr>
          <w:rtl/>
        </w:rPr>
        <w:t>تمييز ضد المرأة</w:t>
      </w:r>
      <w:r w:rsidR="00BA7E16" w:rsidRPr="00BA7E16">
        <w:rPr>
          <w:rFonts w:hint="cs"/>
          <w:rtl/>
        </w:rPr>
        <w:t>،</w:t>
      </w:r>
      <w:r w:rsidR="00BA7E16" w:rsidRPr="00BA7E16">
        <w:rPr>
          <w:rtl/>
        </w:rPr>
        <w:t xml:space="preserve"> نذكر منها صدور القانون رقم /42/ للعام 2003 بتأسيس الهيئة السورية لشؤون الأسرة</w:t>
      </w:r>
      <w:r w:rsidR="00BA7E16" w:rsidRPr="00BA7E16">
        <w:rPr>
          <w:rFonts w:hint="cs"/>
          <w:rtl/>
        </w:rPr>
        <w:t xml:space="preserve"> كجهة حكومية يدخل في مهامها مراجعة القوانين التمييزية واقتراح تعديلها أو اقتراح قوانين جديدة</w:t>
      </w:r>
      <w:r w:rsidR="00BA7E16" w:rsidRPr="00BA7E16">
        <w:rPr>
          <w:rtl/>
        </w:rPr>
        <w:t xml:space="preserve"> وتعديل المواد المتعلقة بسن الحضانة من قانون الأحوال الشخصية في القانون رقم /18/ لعام 2003</w:t>
      </w:r>
      <w:r w:rsidR="00BA7E16" w:rsidRPr="00BA7E16">
        <w:rPr>
          <w:rFonts w:hint="cs"/>
          <w:rtl/>
        </w:rPr>
        <w:t xml:space="preserve">، </w:t>
      </w:r>
      <w:r w:rsidR="00BA7E16" w:rsidRPr="00BA7E16">
        <w:rPr>
          <w:rtl/>
        </w:rPr>
        <w:t xml:space="preserve">وتعديل </w:t>
      </w:r>
      <w:r w:rsidR="00BA7E16" w:rsidRPr="00BA7E16">
        <w:rPr>
          <w:rFonts w:hint="cs"/>
          <w:rtl/>
        </w:rPr>
        <w:t>م</w:t>
      </w:r>
      <w:r w:rsidR="00BA7E16" w:rsidRPr="00BA7E16">
        <w:rPr>
          <w:rtl/>
        </w:rPr>
        <w:t>واد التأمينات الاجتماعية في القانون رقم /78/ لعام 2001 والذي أعطى المرأة حق توريث راتبها التقاعدي،</w:t>
      </w:r>
      <w:r w:rsidR="00BA7E16" w:rsidRPr="00BA7E16">
        <w:rPr>
          <w:rFonts w:hint="cs"/>
          <w:rtl/>
        </w:rPr>
        <w:t xml:space="preserve"> </w:t>
      </w:r>
      <w:r w:rsidR="00BA7E16" w:rsidRPr="00BA7E16">
        <w:rPr>
          <w:rtl/>
        </w:rPr>
        <w:t>وزيادة إجازة الأمومة بالمرسوم التشريعي رقم /35/ لعام 2002، تصديق اتفاقية إنشاء منظمة المرأة العربية</w:t>
      </w:r>
      <w:r w:rsidR="00BA7E16" w:rsidRPr="00BA7E16">
        <w:rPr>
          <w:rFonts w:hint="cs"/>
          <w:rtl/>
        </w:rPr>
        <w:t xml:space="preserve"> </w:t>
      </w:r>
      <w:r w:rsidR="00BA7E16" w:rsidRPr="00BA7E16">
        <w:rPr>
          <w:rtl/>
        </w:rPr>
        <w:t>الموقعة في القاهرة بتاريخ15/7/ 2002.</w:t>
      </w:r>
    </w:p>
    <w:p w:rsidR="00BA7E16" w:rsidRPr="00BA7E16" w:rsidRDefault="00A52B95" w:rsidP="00BA7E16">
      <w:pPr>
        <w:pStyle w:val="SingleTxt"/>
        <w:rPr>
          <w:rFonts w:hint="cs"/>
          <w:rtl/>
          <w:lang w:bidi="ar-SY"/>
        </w:rPr>
      </w:pPr>
      <w:r>
        <w:rPr>
          <w:rFonts w:hint="cs"/>
          <w:rtl/>
        </w:rPr>
        <w:tab/>
      </w:r>
      <w:r w:rsidR="00BA7E16" w:rsidRPr="00BA7E16">
        <w:rPr>
          <w:rtl/>
        </w:rPr>
        <w:t>أما فيما يتعلق بالتدابير الإدارية فقد أقرت الخطة الخمسية التاسعة</w:t>
      </w:r>
      <w:r w:rsidR="00BA7E16" w:rsidRPr="00BA7E16">
        <w:rPr>
          <w:rFonts w:hint="cs"/>
          <w:rtl/>
        </w:rPr>
        <w:t xml:space="preserve"> </w:t>
      </w:r>
      <w:r w:rsidR="00BA7E16" w:rsidRPr="00BA7E16">
        <w:rPr>
          <w:rtl/>
        </w:rPr>
        <w:t>العامة</w:t>
      </w:r>
      <w:r w:rsidR="00BA7E16" w:rsidRPr="00BA7E16">
        <w:rPr>
          <w:rFonts w:hint="cs"/>
          <w:rtl/>
        </w:rPr>
        <w:t xml:space="preserve"> </w:t>
      </w:r>
      <w:r w:rsidR="00BA7E16" w:rsidRPr="00BA7E16">
        <w:rPr>
          <w:rtl/>
        </w:rPr>
        <w:t>2001- 2005 فصلاً خاصاً للمرأة تتضمن أهدافاً إستراتيجية</w:t>
      </w:r>
      <w:r w:rsidR="00BA7E16" w:rsidRPr="00BA7E16">
        <w:rPr>
          <w:rFonts w:hint="cs"/>
          <w:rtl/>
        </w:rPr>
        <w:t>، و</w:t>
      </w:r>
      <w:r w:rsidR="00BA7E16" w:rsidRPr="00BA7E16">
        <w:rPr>
          <w:rtl/>
        </w:rPr>
        <w:t>تمت ترجمة الأهداف والتوجهات العامة إلى استراتيجيات وسياسات قطاعية في مختلف المجالات. فعلى سبيل المثال</w:t>
      </w:r>
      <w:r w:rsidR="00BA7E16" w:rsidRPr="00BA7E16">
        <w:rPr>
          <w:rFonts w:hint="cs"/>
          <w:rtl/>
        </w:rPr>
        <w:t>،</w:t>
      </w:r>
      <w:r w:rsidR="00BA7E16" w:rsidRPr="00BA7E16">
        <w:rPr>
          <w:rtl/>
        </w:rPr>
        <w:t xml:space="preserve"> تم وضع استراتيجية تنمية المرأة الريفية، واستراتيجية الصحة الإنجابية</w:t>
      </w:r>
      <w:r w:rsidR="00BA7E16" w:rsidRPr="00BA7E16">
        <w:rPr>
          <w:rFonts w:hint="cs"/>
          <w:rtl/>
        </w:rPr>
        <w:t xml:space="preserve">، ومسودة الاستراتيجية الوطنية للسكان (2000-2025)، التي تفرد فصلاً خاصاً بتمكين المرأة. كما </w:t>
      </w:r>
      <w:r w:rsidR="00BA7E16" w:rsidRPr="00BA7E16">
        <w:rPr>
          <w:rFonts w:hint="cs"/>
          <w:rtl/>
          <w:lang w:bidi="ar-AE"/>
        </w:rPr>
        <w:t>تتخذ</w:t>
      </w:r>
      <w:r w:rsidR="00BA7E16" w:rsidRPr="00BA7E16">
        <w:rPr>
          <w:rFonts w:hint="cs"/>
          <w:rtl/>
        </w:rPr>
        <w:t xml:space="preserve"> حكومة الجمهورية العربية السورية بعض إجراءات التمييز الإيجابي</w:t>
      </w:r>
      <w:r w:rsidR="00BA7E16" w:rsidRPr="00BA7E16">
        <w:rPr>
          <w:rFonts w:hint="cs"/>
          <w:rtl/>
          <w:lang w:bidi="ar-SY"/>
        </w:rPr>
        <w:t xml:space="preserve"> تجاه المرأة السورية. حيث </w:t>
      </w:r>
      <w:r w:rsidR="00BA7E16" w:rsidRPr="00BA7E16">
        <w:rPr>
          <w:rFonts w:hint="cs"/>
          <w:rtl/>
        </w:rPr>
        <w:t>تلتزم الدولة بإتاحة الفرص للمرأة في</w:t>
      </w:r>
      <w:r w:rsidR="00BA7E16" w:rsidRPr="00BA7E16">
        <w:rPr>
          <w:rFonts w:hint="cs"/>
          <w:rtl/>
          <w:lang w:bidi="ar-SY"/>
        </w:rPr>
        <w:t xml:space="preserve"> ال</w:t>
      </w:r>
      <w:r w:rsidR="00BA7E16" w:rsidRPr="00BA7E16">
        <w:rPr>
          <w:rFonts w:hint="cs"/>
          <w:rtl/>
        </w:rPr>
        <w:t>مساهم</w:t>
      </w:r>
      <w:r w:rsidR="00BA7E16" w:rsidRPr="00BA7E16">
        <w:rPr>
          <w:rFonts w:hint="cs"/>
          <w:rtl/>
          <w:lang w:bidi="ar-SY"/>
        </w:rPr>
        <w:t>ة</w:t>
      </w:r>
      <w:r w:rsidR="00BA7E16" w:rsidRPr="00BA7E16">
        <w:rPr>
          <w:rFonts w:hint="cs"/>
          <w:rtl/>
        </w:rPr>
        <w:t xml:space="preserve"> الكاملة والفعالة في ميادين الحياة كافة وإزالة </w:t>
      </w:r>
      <w:r w:rsidR="00BA7E16" w:rsidRPr="00BA7E16">
        <w:rPr>
          <w:rFonts w:hint="cs"/>
          <w:rtl/>
          <w:lang w:bidi="ar-AE"/>
        </w:rPr>
        <w:t>كافة</w:t>
      </w:r>
      <w:r w:rsidR="00BA7E16" w:rsidRPr="00BA7E16">
        <w:rPr>
          <w:rFonts w:hint="cs"/>
          <w:rtl/>
        </w:rPr>
        <w:t xml:space="preserve"> العقبات التي تحول دون مشاركتها في عملية التنمية. إذ يخصص قا</w:t>
      </w:r>
      <w:r w:rsidR="00BA7E16" w:rsidRPr="00BA7E16">
        <w:rPr>
          <w:rtl/>
        </w:rPr>
        <w:t xml:space="preserve">نون العمل رقم 91 </w:t>
      </w:r>
      <w:r w:rsidR="00BA7E16" w:rsidRPr="00BA7E16">
        <w:rPr>
          <w:rFonts w:hint="eastAsia"/>
          <w:rtl/>
        </w:rPr>
        <w:t>لعام</w:t>
      </w:r>
      <w:r w:rsidR="00BA7E16" w:rsidRPr="00BA7E16">
        <w:rPr>
          <w:rtl/>
        </w:rPr>
        <w:t xml:space="preserve"> 1959 فصلاً كاملاً حول عمل النساء</w:t>
      </w:r>
      <w:r w:rsidR="00BA7E16" w:rsidRPr="00BA7E16">
        <w:rPr>
          <w:rFonts w:hint="cs"/>
          <w:rtl/>
        </w:rPr>
        <w:t xml:space="preserve"> (</w:t>
      </w:r>
      <w:r w:rsidR="00BA7E16" w:rsidRPr="00BA7E16">
        <w:rPr>
          <w:rtl/>
        </w:rPr>
        <w:t>الفصل الرابع</w:t>
      </w:r>
      <w:r w:rsidR="00BA7E16" w:rsidRPr="00BA7E16">
        <w:rPr>
          <w:rFonts w:hint="cs"/>
          <w:rtl/>
        </w:rPr>
        <w:t xml:space="preserve">) و عدم </w:t>
      </w:r>
      <w:r w:rsidR="00BA7E16" w:rsidRPr="00BA7E16">
        <w:rPr>
          <w:rtl/>
        </w:rPr>
        <w:t>جواز عمل المرأة في الليل وفي ال</w:t>
      </w:r>
      <w:r w:rsidR="00BA7E16" w:rsidRPr="00BA7E16">
        <w:rPr>
          <w:rFonts w:hint="cs"/>
          <w:rtl/>
        </w:rPr>
        <w:t>أ</w:t>
      </w:r>
      <w:r w:rsidR="00BA7E16" w:rsidRPr="00BA7E16">
        <w:rPr>
          <w:rtl/>
        </w:rPr>
        <w:t xml:space="preserve">عمال الضارة صحيا </w:t>
      </w:r>
      <w:r w:rsidR="00BA7E16" w:rsidRPr="00BA7E16">
        <w:rPr>
          <w:rFonts w:hint="eastAsia"/>
          <w:rtl/>
        </w:rPr>
        <w:t>ًوأخلاقياً</w:t>
      </w:r>
      <w:r w:rsidR="00BA7E16" w:rsidRPr="00BA7E16">
        <w:rPr>
          <w:rtl/>
        </w:rPr>
        <w:t xml:space="preserve"> وكذلك الأعمال الشاقة</w:t>
      </w:r>
      <w:r w:rsidR="00BA7E16" w:rsidRPr="00BA7E16">
        <w:rPr>
          <w:rFonts w:hint="cs"/>
          <w:rtl/>
          <w:lang w:bidi="ar-SY"/>
        </w:rPr>
        <w:t>.</w:t>
      </w:r>
      <w:r w:rsidR="00BA7E16" w:rsidRPr="00BA7E16">
        <w:rPr>
          <w:rtl/>
        </w:rPr>
        <w:t xml:space="preserve"> و</w:t>
      </w:r>
      <w:r w:rsidR="00BA7E16" w:rsidRPr="00BA7E16">
        <w:rPr>
          <w:rFonts w:hint="cs"/>
          <w:rtl/>
        </w:rPr>
        <w:t xml:space="preserve">كما تنص </w:t>
      </w:r>
      <w:r w:rsidR="00BA7E16" w:rsidRPr="00BA7E16">
        <w:rPr>
          <w:rtl/>
        </w:rPr>
        <w:t xml:space="preserve">على إجازة الولادة مدفوعة الأجر وعدم جواز فصلها </w:t>
      </w:r>
      <w:r w:rsidR="00BA7E16" w:rsidRPr="00BA7E16">
        <w:rPr>
          <w:rFonts w:hint="eastAsia"/>
          <w:rtl/>
        </w:rPr>
        <w:t>من</w:t>
      </w:r>
      <w:r w:rsidR="00BA7E16" w:rsidRPr="00BA7E16">
        <w:rPr>
          <w:rtl/>
        </w:rPr>
        <w:t xml:space="preserve"> العمل أثناء إجازة الأمومة وحول ساعة الرضاعة وإنشاء د</w:t>
      </w:r>
      <w:r w:rsidR="00BA7E16" w:rsidRPr="00BA7E16">
        <w:rPr>
          <w:rFonts w:hint="cs"/>
          <w:rtl/>
        </w:rPr>
        <w:t>و</w:t>
      </w:r>
      <w:r w:rsidR="00BA7E16" w:rsidRPr="00BA7E16">
        <w:rPr>
          <w:rtl/>
        </w:rPr>
        <w:t xml:space="preserve">ر حضانة للأطفال. </w:t>
      </w:r>
      <w:r w:rsidR="00BA7E16" w:rsidRPr="00BA7E16">
        <w:rPr>
          <w:rFonts w:hint="cs"/>
          <w:rtl/>
          <w:lang w:bidi="ar-SY"/>
        </w:rPr>
        <w:t xml:space="preserve">وكذلك يمنح </w:t>
      </w:r>
      <w:r w:rsidR="00BA7E16" w:rsidRPr="00BA7E16">
        <w:rPr>
          <w:rFonts w:hint="cs"/>
          <w:rtl/>
        </w:rPr>
        <w:t xml:space="preserve">قانون أصول المحاكمات المدنية السوري في المادة 460 </w:t>
      </w:r>
      <w:r w:rsidR="00BA7E16" w:rsidRPr="00BA7E16">
        <w:rPr>
          <w:rFonts w:hint="cs"/>
          <w:rtl/>
          <w:lang w:bidi="ar-SY"/>
        </w:rPr>
        <w:t xml:space="preserve">المرأة الحق </w:t>
      </w:r>
      <w:r w:rsidR="00BA7E16" w:rsidRPr="00BA7E16">
        <w:rPr>
          <w:rFonts w:hint="cs"/>
          <w:rtl/>
        </w:rPr>
        <w:t>في منع زوجها من السفر في حال وجود دعوى مرفوعة أمام المحاكم وتترتب عليه بموجبها حقوق مالية يخشى ضياعها ولها الحق في أن تطلب أيضاً حبسه بسبب عدم دفعه للنفقة والمهر وامتناعه عن تمكينها من رؤية أطفالها في حال الطلاق.</w:t>
      </w:r>
    </w:p>
    <w:p w:rsidR="00BA7E16" w:rsidRPr="005B72DA" w:rsidRDefault="005B72DA" w:rsidP="005B72DA">
      <w:pPr>
        <w:pStyle w:val="SingleTxt"/>
        <w:rPr>
          <w:rFonts w:hint="cs"/>
          <w:rtl/>
        </w:rPr>
      </w:pPr>
      <w:r>
        <w:rPr>
          <w:rFonts w:hint="cs"/>
          <w:rtl/>
        </w:rPr>
        <w:tab/>
      </w:r>
      <w:r w:rsidR="00BA7E16" w:rsidRPr="00BA7E16">
        <w:rPr>
          <w:rFonts w:hint="cs"/>
          <w:rtl/>
        </w:rPr>
        <w:t xml:space="preserve">كما </w:t>
      </w:r>
      <w:r w:rsidR="00BA7E16" w:rsidRPr="00BA7E16">
        <w:rPr>
          <w:rtl/>
        </w:rPr>
        <w:t xml:space="preserve">صدرت تعليمات عن وزير </w:t>
      </w:r>
      <w:r w:rsidR="00BA7E16" w:rsidRPr="00BA7E16">
        <w:rPr>
          <w:rFonts w:hint="eastAsia"/>
          <w:rtl/>
        </w:rPr>
        <w:t>الداخلية</w:t>
      </w:r>
      <w:r w:rsidR="00BA7E16" w:rsidRPr="00BA7E16">
        <w:rPr>
          <w:rtl/>
        </w:rPr>
        <w:t xml:space="preserve"> في عام 2000 تنص على حق المرأة الحصول على جواز سفر وتجديده بناء على طلب</w:t>
      </w:r>
      <w:r w:rsidR="00BA7E16" w:rsidRPr="00BA7E16">
        <w:rPr>
          <w:rFonts w:hint="cs"/>
          <w:rtl/>
          <w:lang w:bidi="ar-AE"/>
        </w:rPr>
        <w:t>ها</w:t>
      </w:r>
      <w:r w:rsidR="00BA7E16" w:rsidRPr="00BA7E16">
        <w:rPr>
          <w:rtl/>
        </w:rPr>
        <w:t xml:space="preserve"> </w:t>
      </w:r>
      <w:r w:rsidR="00BA7E16" w:rsidRPr="00BA7E16">
        <w:rPr>
          <w:rFonts w:hint="eastAsia"/>
          <w:rtl/>
        </w:rPr>
        <w:t>الشخصي</w:t>
      </w:r>
      <w:r w:rsidR="00BA7E16" w:rsidRPr="00BA7E16">
        <w:rPr>
          <w:rtl/>
        </w:rPr>
        <w:t xml:space="preserve"> دون الحصول على موافقة الزوج</w:t>
      </w:r>
      <w:r>
        <w:rPr>
          <w:rFonts w:hint="cs"/>
          <w:rtl/>
        </w:rPr>
        <w:t>.</w:t>
      </w:r>
    </w:p>
    <w:p w:rsidR="00BA7E16" w:rsidRPr="00BA7E16" w:rsidRDefault="00A52B95" w:rsidP="00A52B95">
      <w:pPr>
        <w:pStyle w:val="SingleTxt"/>
      </w:pPr>
      <w:r>
        <w:rPr>
          <w:rFonts w:hint="cs"/>
          <w:rtl/>
        </w:rPr>
        <w:tab/>
      </w:r>
      <w:r w:rsidR="00BA7E16" w:rsidRPr="00BA7E16">
        <w:rPr>
          <w:rFonts w:hint="cs"/>
          <w:rtl/>
        </w:rPr>
        <w:t>وفيما يخص الإعلام فلقد كثفت الهيئة السورية لشؤون الأسرة نشاطاتها الإعلامية لنشر ثقافة المساواة بين الجنسين، ويتوقع أن تعزز هذه النشاطات من خلال رسائل إعلامية تلفزيونية، كما أن عملية تعديل المناهج الدراسية وتنقيتها من الصور النمطية تتعمق عبر مراجعة شاملة بمشاركة جهات حكومية وغير حكومية، وأخذت وسائل الإعلام تجدد في خطابها وآليات عملها عبر نشر أخبار نشاطات الجمعيات غير الحكومية الخاصة بنشر الوعي الجندري، وضرورة ردم الفجوات الجندرية في القوانين السورية، وهذا كله مع نشاطات نوعية لبعض الجمعيات النسوية، وبخاصة</w:t>
      </w:r>
      <w:r w:rsidR="00D22249">
        <w:rPr>
          <w:rFonts w:hint="cs"/>
          <w:rtl/>
        </w:rPr>
        <w:t xml:space="preserve"> </w:t>
      </w:r>
      <w:r w:rsidR="00BA7E16" w:rsidRPr="00BA7E16">
        <w:rPr>
          <w:rFonts w:hint="cs"/>
          <w:rtl/>
        </w:rPr>
        <w:t>في يوم المرأة العالمي ويوم الإعلان العالمي ضد التمييز ضد المرأة.</w:t>
      </w:r>
      <w:r w:rsidR="00D22249">
        <w:rPr>
          <w:rFonts w:hint="cs"/>
          <w:rtl/>
        </w:rPr>
        <w:t xml:space="preserve"> </w:t>
      </w:r>
      <w:r w:rsidR="00BA7E16" w:rsidRPr="00BA7E16">
        <w:rPr>
          <w:rFonts w:hint="cs"/>
          <w:rtl/>
        </w:rPr>
        <w:t xml:space="preserve"> </w:t>
      </w:r>
    </w:p>
    <w:p w:rsidR="00BA7E16" w:rsidRPr="00BA7E16" w:rsidRDefault="00A52B95" w:rsidP="00BA7E16">
      <w:pPr>
        <w:pStyle w:val="SingleTxt"/>
        <w:rPr>
          <w:rFonts w:hint="cs"/>
          <w:rtl/>
          <w:lang w:bidi="ar-SY"/>
        </w:rPr>
      </w:pPr>
      <w:r>
        <w:rPr>
          <w:rFonts w:hint="cs"/>
          <w:rtl/>
          <w:lang w:bidi="ar-SY"/>
        </w:rPr>
        <w:tab/>
      </w:r>
      <w:r w:rsidR="00D445F8">
        <w:rPr>
          <w:rFonts w:hint="cs"/>
          <w:rtl/>
          <w:lang w:bidi="ar-SY"/>
        </w:rPr>
        <w:t>ك</w:t>
      </w:r>
      <w:r w:rsidR="00BA7E16" w:rsidRPr="00BA7E16">
        <w:rPr>
          <w:rFonts w:hint="cs"/>
          <w:rtl/>
          <w:lang w:bidi="ar-SY"/>
        </w:rPr>
        <w:t>ما ويكفل القانون آليات التطبيق لروح المادة السادسة بحيث تتمكن النساء من رفع الدعاوى أمام القضاء وفق أحكام القانون دون أي تمييز.</w:t>
      </w:r>
    </w:p>
    <w:p w:rsidR="00BA7E16" w:rsidRPr="00BA7E16" w:rsidRDefault="00A52B95" w:rsidP="003B6F19">
      <w:pPr>
        <w:pStyle w:val="SingleTxt"/>
        <w:rPr>
          <w:rtl/>
          <w:lang w:bidi="ar-SY"/>
        </w:rPr>
      </w:pPr>
      <w:r>
        <w:rPr>
          <w:rFonts w:hint="cs"/>
          <w:rtl/>
          <w:lang w:bidi="ar-SY"/>
        </w:rPr>
        <w:tab/>
      </w:r>
      <w:r w:rsidR="00D445F8">
        <w:rPr>
          <w:rFonts w:hint="cs"/>
          <w:rtl/>
          <w:lang w:bidi="ar-SY"/>
        </w:rPr>
        <w:t>و</w:t>
      </w:r>
      <w:r w:rsidR="00BA7E16" w:rsidRPr="00BA7E16">
        <w:rPr>
          <w:rFonts w:hint="cs"/>
          <w:rtl/>
          <w:lang w:bidi="ar-SY"/>
        </w:rPr>
        <w:t>تشارك المرأة السورية في جميع الأحزاب السياس</w:t>
      </w:r>
      <w:r w:rsidR="00D445F8">
        <w:rPr>
          <w:rFonts w:hint="cs"/>
          <w:rtl/>
          <w:lang w:bidi="ar-SY"/>
        </w:rPr>
        <w:t>ية السورية ولكن بنسب متفاوتة إذ</w:t>
      </w:r>
      <w:r w:rsidR="00D445F8">
        <w:rPr>
          <w:rFonts w:hint="eastAsia"/>
          <w:rtl/>
          <w:lang w:bidi="ar-SY"/>
        </w:rPr>
        <w:t> </w:t>
      </w:r>
      <w:r w:rsidR="00BA7E16" w:rsidRPr="00BA7E16">
        <w:rPr>
          <w:rFonts w:hint="cs"/>
          <w:rtl/>
          <w:lang w:bidi="ar-SY"/>
        </w:rPr>
        <w:t>نجد أن عدد النساء في حزب البعث العربي الاشتراكي (الحزب الحاكم) في المراكز القيادية (قيادات الشعب الذكور 743 والإناث 120). وانتخب المؤتمر الأخير امرأة بين أعضاء القيادة القطرية (الهيئة القائدة للحزب بين مؤتمرين )، وفي الحزب الشيوعي السوري فان نسبة النساء المنتسبات بلغ 20</w:t>
      </w:r>
      <w:r w:rsidR="003B6F19">
        <w:rPr>
          <w:rFonts w:cs="Akhbar MT" w:hint="cs"/>
          <w:rtl/>
          <w:lang w:bidi="ar-AE"/>
        </w:rPr>
        <w:t>%</w:t>
      </w:r>
      <w:r w:rsidR="00BA7E16" w:rsidRPr="00BA7E16">
        <w:rPr>
          <w:rFonts w:hint="cs"/>
          <w:rtl/>
          <w:lang w:bidi="ar-SY"/>
        </w:rPr>
        <w:t xml:space="preserve"> ويوجد في المراكز القيادية (اللجنة المركزية)خمس نساء من أصل 85 عضواً. أما حركة الاشتراكيين العرب فان النسبة في المراكز القيادية بلغت 6</w:t>
      </w:r>
      <w:r w:rsidR="003B6F19">
        <w:rPr>
          <w:rFonts w:cs="Akhbar MT" w:hint="cs"/>
          <w:rtl/>
          <w:lang w:bidi="ar-AE"/>
        </w:rPr>
        <w:t>%</w:t>
      </w:r>
      <w:r w:rsidR="00BA7E16" w:rsidRPr="00BA7E16">
        <w:rPr>
          <w:rFonts w:hint="cs"/>
          <w:rtl/>
          <w:lang w:bidi="ar-SY"/>
        </w:rPr>
        <w:t>. وهذه النسب أخذت عام 2004، أما نسبة مشاركة المرأة في البرلمان السوري فقد أصبحت 12</w:t>
      </w:r>
      <w:r w:rsidR="003B6F19">
        <w:rPr>
          <w:rFonts w:cs="Akhbar MT" w:hint="cs"/>
          <w:rtl/>
          <w:lang w:bidi="ar-AE"/>
        </w:rPr>
        <w:t>%</w:t>
      </w:r>
      <w:r w:rsidR="00BA7E16" w:rsidRPr="00BA7E16">
        <w:rPr>
          <w:rFonts w:hint="cs"/>
          <w:rtl/>
          <w:lang w:bidi="ar-SY"/>
        </w:rPr>
        <w:t xml:space="preserve"> ولكنها ما تزال منخفضة في مجالس الإدارة المحلية فهي لا تتعدى 4.2 </w:t>
      </w:r>
      <w:r w:rsidR="003B6F19">
        <w:rPr>
          <w:rFonts w:cs="Akhbar MT" w:hint="cs"/>
          <w:rtl/>
          <w:lang w:bidi="ar-AE"/>
        </w:rPr>
        <w:t>%</w:t>
      </w:r>
      <w:r w:rsidR="00BA7E16" w:rsidRPr="00BA7E16">
        <w:rPr>
          <w:rFonts w:hint="cs"/>
          <w:rtl/>
          <w:lang w:bidi="ar-SY"/>
        </w:rPr>
        <w:t xml:space="preserve"> . وازدادت نسبة تمثيل النساء في قيادة اتحاد نقابات العمال لتصل 16.3</w:t>
      </w:r>
      <w:r w:rsidR="003B6F19">
        <w:rPr>
          <w:rFonts w:cs="Akhbar MT" w:hint="cs"/>
          <w:rtl/>
          <w:lang w:bidi="ar-AE"/>
        </w:rPr>
        <w:t>%</w:t>
      </w:r>
      <w:r w:rsidR="00BA7E16" w:rsidRPr="00BA7E16">
        <w:rPr>
          <w:rFonts w:hint="cs"/>
          <w:rtl/>
          <w:lang w:bidi="ar-SY"/>
        </w:rPr>
        <w:t xml:space="preserve"> وكذلك في النقابات المهنية لتصبح 20</w:t>
      </w:r>
      <w:r w:rsidR="003B6F19">
        <w:rPr>
          <w:rFonts w:cs="Akhbar MT" w:hint="cs"/>
          <w:rtl/>
          <w:lang w:bidi="ar-AE"/>
        </w:rPr>
        <w:t>%</w:t>
      </w:r>
      <w:r w:rsidR="00BA7E16" w:rsidRPr="00BA7E16">
        <w:rPr>
          <w:rFonts w:hint="cs"/>
          <w:rtl/>
          <w:lang w:bidi="ar-SY"/>
        </w:rPr>
        <w:t xml:space="preserve"> . أما النسبة في المراكز القيادية في الوزارات فهي 7</w:t>
      </w:r>
      <w:r w:rsidR="003B6F19">
        <w:rPr>
          <w:rFonts w:cs="Akhbar MT" w:hint="cs"/>
          <w:rtl/>
          <w:lang w:bidi="ar-AE"/>
        </w:rPr>
        <w:t>%</w:t>
      </w:r>
      <w:r w:rsidR="00BA7E16" w:rsidRPr="00BA7E16">
        <w:rPr>
          <w:rFonts w:hint="cs"/>
          <w:rtl/>
          <w:lang w:bidi="ar-SY"/>
        </w:rPr>
        <w:t xml:space="preserve"> وكذلك السفيرات التي ارتفعت نسبتهن لتصل الى 14</w:t>
      </w:r>
      <w:r w:rsidR="003B6F19">
        <w:rPr>
          <w:rFonts w:cs="Akhbar MT" w:hint="cs"/>
          <w:rtl/>
          <w:lang w:bidi="ar-AE"/>
        </w:rPr>
        <w:t>%</w:t>
      </w:r>
      <w:r w:rsidR="00BA7E16" w:rsidRPr="00BA7E16">
        <w:rPr>
          <w:rFonts w:hint="cs"/>
          <w:rtl/>
          <w:lang w:bidi="ar-SY"/>
        </w:rPr>
        <w:t xml:space="preserve"> </w:t>
      </w:r>
      <w:r w:rsidR="00BA7E16" w:rsidRPr="00BA7E16">
        <w:rPr>
          <w:rFonts w:hint="cs"/>
          <w:rtl/>
          <w:lang w:bidi="ar-AE"/>
        </w:rPr>
        <w:t>،</w:t>
      </w:r>
      <w:r w:rsidR="00BA7E16" w:rsidRPr="00BA7E16">
        <w:rPr>
          <w:rFonts w:hint="cs"/>
          <w:rtl/>
          <w:lang w:bidi="ar-SY"/>
        </w:rPr>
        <w:t xml:space="preserve"> حيث </w:t>
      </w:r>
      <w:r w:rsidR="00BA7E16" w:rsidRPr="00BA7E16">
        <w:rPr>
          <w:rtl/>
        </w:rPr>
        <w:t>تشجع القوانين السورية على تمتع النساء بالحق والفرصة لتمثيل الحكومة على المستوى الدولي و</w:t>
      </w:r>
      <w:r w:rsidR="00BA7E16" w:rsidRPr="00BA7E16">
        <w:rPr>
          <w:rFonts w:hint="cs"/>
          <w:rtl/>
        </w:rPr>
        <w:t xml:space="preserve">لكن </w:t>
      </w:r>
      <w:r w:rsidR="00BA7E16" w:rsidRPr="00BA7E16">
        <w:rPr>
          <w:rtl/>
        </w:rPr>
        <w:t>لا تزال مشاركتها بأعمال المنظمات الدولية ضعيفة مقارنة بالرجل، ويعود ذلك إلى الأدوار النمطية للمرأة في المجتمع</w:t>
      </w:r>
      <w:r w:rsidR="00BA7E16" w:rsidRPr="00BA7E16">
        <w:rPr>
          <w:rFonts w:hint="cs"/>
          <w:rtl/>
        </w:rPr>
        <w:t xml:space="preserve"> </w:t>
      </w:r>
      <w:r w:rsidR="00BA7E16" w:rsidRPr="00BA7E16">
        <w:rPr>
          <w:rtl/>
        </w:rPr>
        <w:t>والتي غالباً ما تحد من حركة</w:t>
      </w:r>
      <w:r w:rsidR="00BA7E16" w:rsidRPr="00BA7E16">
        <w:rPr>
          <w:rtl/>
          <w:lang w:bidi="ar-SY"/>
        </w:rPr>
        <w:t xml:space="preserve"> و سفر</w:t>
      </w:r>
      <w:r w:rsidR="00BA7E16" w:rsidRPr="00BA7E16">
        <w:rPr>
          <w:rtl/>
        </w:rPr>
        <w:t xml:space="preserve"> المرأة</w:t>
      </w:r>
      <w:r w:rsidR="00BA7E16" w:rsidRPr="00BA7E16">
        <w:rPr>
          <w:rtl/>
          <w:lang w:bidi="ar-AE"/>
        </w:rPr>
        <w:t xml:space="preserve">. </w:t>
      </w:r>
    </w:p>
    <w:p w:rsidR="00BA7E16" w:rsidRPr="00BA7E16" w:rsidRDefault="00A52B95" w:rsidP="00BA7E16">
      <w:pPr>
        <w:pStyle w:val="SingleTxt"/>
        <w:rPr>
          <w:rFonts w:hint="cs"/>
          <w:rtl/>
          <w:lang w:bidi="ar-AE"/>
        </w:rPr>
      </w:pPr>
      <w:r>
        <w:rPr>
          <w:rFonts w:hint="cs"/>
          <w:rtl/>
          <w:lang w:bidi="ar-SY"/>
        </w:rPr>
        <w:tab/>
      </w:r>
      <w:r w:rsidR="00D445F8">
        <w:rPr>
          <w:rFonts w:hint="cs"/>
          <w:rtl/>
          <w:lang w:bidi="ar-SY"/>
        </w:rPr>
        <w:t>و</w:t>
      </w:r>
      <w:r w:rsidR="00BA7E16" w:rsidRPr="00BA7E16">
        <w:rPr>
          <w:rtl/>
        </w:rPr>
        <w:t>بذلت جهود حثيثة لإعادة النظر في التحفظ</w:t>
      </w:r>
      <w:r w:rsidR="00BA7E16" w:rsidRPr="00BA7E16">
        <w:rPr>
          <w:rFonts w:hint="cs"/>
          <w:rtl/>
          <w:lang w:bidi="ar-SY"/>
        </w:rPr>
        <w:t xml:space="preserve"> الذي وضعته الحكومة السورية على المادة</w:t>
      </w:r>
      <w:r w:rsidR="00BA7E16" w:rsidRPr="00BA7E16">
        <w:rPr>
          <w:rFonts w:hint="cs"/>
          <w:rtl/>
        </w:rPr>
        <w:t xml:space="preserve"> التاسعة من الاتفاقية</w:t>
      </w:r>
      <w:r w:rsidR="00BA7E16" w:rsidRPr="00BA7E16">
        <w:rPr>
          <w:rtl/>
        </w:rPr>
        <w:t xml:space="preserve"> وإجراء التعديلات القانونية اللازمة</w:t>
      </w:r>
      <w:r w:rsidR="00BA7E16" w:rsidRPr="00BA7E16">
        <w:rPr>
          <w:rFonts w:hint="cs"/>
          <w:rtl/>
        </w:rPr>
        <w:t>،</w:t>
      </w:r>
      <w:r w:rsidR="00BA7E16" w:rsidRPr="00BA7E16">
        <w:rPr>
          <w:rtl/>
        </w:rPr>
        <w:t xml:space="preserve"> وفي هذا الإطار </w:t>
      </w:r>
      <w:r w:rsidR="00BA7E16" w:rsidRPr="00BA7E16">
        <w:rPr>
          <w:rFonts w:hint="cs"/>
          <w:rtl/>
          <w:lang w:bidi="ar-SY"/>
        </w:rPr>
        <w:t>قامت الهيئة السورية للأسرة جنباً إلى جنب مع</w:t>
      </w:r>
      <w:r w:rsidR="00BA7E16" w:rsidRPr="00BA7E16">
        <w:rPr>
          <w:rtl/>
        </w:rPr>
        <w:t xml:space="preserve"> </w:t>
      </w:r>
      <w:r w:rsidR="00BA7E16" w:rsidRPr="00BA7E16">
        <w:rPr>
          <w:rFonts w:hint="cs"/>
          <w:rtl/>
          <w:lang w:bidi="ar-SY"/>
        </w:rPr>
        <w:t>الإتحاد العام النسائي و</w:t>
      </w:r>
      <w:r w:rsidR="00BA7E16" w:rsidRPr="00BA7E16">
        <w:rPr>
          <w:rtl/>
        </w:rPr>
        <w:t>المنظمات غير الحكومية</w:t>
      </w:r>
      <w:r w:rsidR="00BA7E16" w:rsidRPr="00BA7E16">
        <w:rPr>
          <w:rFonts w:hint="cs"/>
          <w:rtl/>
          <w:lang w:bidi="ar-SY"/>
        </w:rPr>
        <w:t xml:space="preserve"> ذات الصلة</w:t>
      </w:r>
      <w:r w:rsidR="00BA7E16" w:rsidRPr="00BA7E16">
        <w:t xml:space="preserve"> </w:t>
      </w:r>
      <w:r w:rsidR="00BA7E16" w:rsidRPr="00BA7E16">
        <w:rPr>
          <w:rtl/>
        </w:rPr>
        <w:t xml:space="preserve">على </w:t>
      </w:r>
      <w:r w:rsidR="00BA7E16" w:rsidRPr="00BA7E16">
        <w:rPr>
          <w:rFonts w:hint="cs"/>
          <w:rtl/>
          <w:lang w:bidi="ar-SY"/>
        </w:rPr>
        <w:t>العمل</w:t>
      </w:r>
      <w:r w:rsidR="00BA7E16" w:rsidRPr="00BA7E16">
        <w:rPr>
          <w:rtl/>
        </w:rPr>
        <w:t xml:space="preserve"> </w:t>
      </w:r>
      <w:r w:rsidR="00BA7E16" w:rsidRPr="00BA7E16">
        <w:rPr>
          <w:rFonts w:hint="cs"/>
          <w:rtl/>
          <w:lang w:bidi="ar-SY"/>
        </w:rPr>
        <w:t xml:space="preserve">بدراسة </w:t>
      </w:r>
      <w:r w:rsidR="00BA7E16" w:rsidRPr="00BA7E16">
        <w:rPr>
          <w:rtl/>
        </w:rPr>
        <w:t>هذ</w:t>
      </w:r>
      <w:r w:rsidR="00BA7E16" w:rsidRPr="00BA7E16">
        <w:rPr>
          <w:rFonts w:hint="cs"/>
          <w:rtl/>
          <w:lang w:bidi="ar-SY"/>
        </w:rPr>
        <w:t>ا</w:t>
      </w:r>
      <w:r w:rsidR="00BA7E16" w:rsidRPr="00BA7E16">
        <w:rPr>
          <w:rtl/>
        </w:rPr>
        <w:t xml:space="preserve"> التحفظ من خلال إعداد دراس</w:t>
      </w:r>
      <w:r w:rsidR="00BA7E16" w:rsidRPr="00BA7E16">
        <w:rPr>
          <w:rFonts w:hint="cs"/>
          <w:rtl/>
          <w:lang w:bidi="ar-SY"/>
        </w:rPr>
        <w:t>ات</w:t>
      </w:r>
      <w:r w:rsidR="00BA7E16" w:rsidRPr="00BA7E16">
        <w:rPr>
          <w:rtl/>
        </w:rPr>
        <w:t xml:space="preserve"> قانونية </w:t>
      </w:r>
      <w:r w:rsidR="00BA7E16" w:rsidRPr="00BA7E16">
        <w:rPr>
          <w:rFonts w:hint="cs"/>
          <w:rtl/>
          <w:lang w:bidi="ar-SY"/>
        </w:rPr>
        <w:t>ل</w:t>
      </w:r>
      <w:r w:rsidR="00BA7E16" w:rsidRPr="00BA7E16">
        <w:rPr>
          <w:rtl/>
        </w:rPr>
        <w:t>إبراز التمييز في قانون الجنسية السوري</w:t>
      </w:r>
      <w:r w:rsidR="00BA7E16" w:rsidRPr="00BA7E16">
        <w:rPr>
          <w:rFonts w:hint="cs"/>
          <w:rtl/>
        </w:rPr>
        <w:t>، كما قامت رابطة النساء السوريات</w:t>
      </w:r>
      <w:r w:rsidR="00BA7E16" w:rsidRPr="00BA7E16">
        <w:rPr>
          <w:rtl/>
        </w:rPr>
        <w:t xml:space="preserve"> </w:t>
      </w:r>
      <w:r w:rsidR="00BA7E16" w:rsidRPr="00BA7E16">
        <w:rPr>
          <w:rFonts w:hint="cs"/>
          <w:rtl/>
        </w:rPr>
        <w:t>ب</w:t>
      </w:r>
      <w:r w:rsidR="00BA7E16" w:rsidRPr="00BA7E16">
        <w:rPr>
          <w:rtl/>
        </w:rPr>
        <w:t>إعداد بحث ميداني للفئات المستهدفة (النساء المتزوجات من غير السوريين)</w:t>
      </w:r>
      <w:r w:rsidR="00BA7E16" w:rsidRPr="00BA7E16">
        <w:rPr>
          <w:rFonts w:hint="cs"/>
          <w:rtl/>
        </w:rPr>
        <w:t>،</w:t>
      </w:r>
      <w:r w:rsidR="00BA7E16" w:rsidRPr="00BA7E16">
        <w:rPr>
          <w:rtl/>
        </w:rPr>
        <w:t xml:space="preserve"> </w:t>
      </w:r>
      <w:r w:rsidR="00BA7E16" w:rsidRPr="00BA7E16">
        <w:rPr>
          <w:rFonts w:hint="cs"/>
          <w:rtl/>
        </w:rPr>
        <w:t xml:space="preserve">مع </w:t>
      </w:r>
      <w:r w:rsidR="00BA7E16" w:rsidRPr="00BA7E16">
        <w:rPr>
          <w:rtl/>
        </w:rPr>
        <w:t>تقديم مذكرة إلى مجلس الشعب</w:t>
      </w:r>
      <w:r w:rsidR="00BA7E16" w:rsidRPr="00BA7E16">
        <w:rPr>
          <w:rFonts w:hint="cs"/>
          <w:rtl/>
          <w:lang w:bidi="ar-AE"/>
        </w:rPr>
        <w:t xml:space="preserve"> </w:t>
      </w:r>
      <w:r w:rsidR="00BA7E16" w:rsidRPr="00BA7E16">
        <w:rPr>
          <w:rtl/>
        </w:rPr>
        <w:t>بتاريخ 30/3/2004 ت</w:t>
      </w:r>
      <w:r w:rsidR="00BA7E16" w:rsidRPr="00BA7E16">
        <w:rPr>
          <w:rFonts w:hint="cs"/>
          <w:rtl/>
          <w:lang w:bidi="ar-SY"/>
        </w:rPr>
        <w:t>طالب ب</w:t>
      </w:r>
      <w:r w:rsidR="00BA7E16" w:rsidRPr="00BA7E16">
        <w:rPr>
          <w:rtl/>
        </w:rPr>
        <w:t>تعديل المادة الثالثة (البند أ</w:t>
      </w:r>
      <w:r w:rsidR="00BA7E16" w:rsidRPr="00BA7E16">
        <w:rPr>
          <w:rFonts w:hint="cs"/>
          <w:rtl/>
          <w:lang w:bidi="ar-SY"/>
        </w:rPr>
        <w:t>)</w:t>
      </w:r>
      <w:r w:rsidR="00BA7E16" w:rsidRPr="00BA7E16">
        <w:rPr>
          <w:rtl/>
        </w:rPr>
        <w:t xml:space="preserve"> مع بيان الأسباب الموجبة لهذا التعديل.</w:t>
      </w:r>
      <w:r w:rsidR="00BA7E16" w:rsidRPr="00BA7E16">
        <w:rPr>
          <w:rFonts w:hint="cs"/>
          <w:rtl/>
          <w:lang w:bidi="ar-AE"/>
        </w:rPr>
        <w:t xml:space="preserve"> والجدير بالذكر أن /35/ عضواً من أعضاء مجلس الشعب قدموا مشروع قانون حول تعديل المادة الثالثة من قانون الجنسية السوري، كما أدرج في جدول أعمال المجلس خلال دورة (أيار </w:t>
      </w:r>
      <w:r w:rsidR="00BA7E16" w:rsidRPr="00BA7E16">
        <w:rPr>
          <w:rtl/>
          <w:lang w:bidi="ar-AE"/>
        </w:rPr>
        <w:t>–</w:t>
      </w:r>
      <w:r w:rsidR="00BA7E16" w:rsidRPr="00BA7E16">
        <w:rPr>
          <w:rFonts w:hint="cs"/>
          <w:rtl/>
          <w:lang w:bidi="ar-AE"/>
        </w:rPr>
        <w:t xml:space="preserve"> حزيران 2004)، ورفع إلى الحكومة التي أعدت مسودة مشروع للتعديل تناقش في مجلس الوزراء حالياً.</w:t>
      </w:r>
    </w:p>
    <w:p w:rsidR="00BA7E16" w:rsidRPr="00BA7E16" w:rsidRDefault="00A52B95" w:rsidP="00BA7E16">
      <w:pPr>
        <w:pStyle w:val="SingleTxt"/>
        <w:rPr>
          <w:rFonts w:hint="cs"/>
          <w:rtl/>
        </w:rPr>
      </w:pPr>
      <w:r>
        <w:rPr>
          <w:rFonts w:hint="cs"/>
          <w:rtl/>
        </w:rPr>
        <w:tab/>
      </w:r>
      <w:r w:rsidR="00D445F8">
        <w:rPr>
          <w:rFonts w:hint="cs"/>
          <w:rtl/>
        </w:rPr>
        <w:t>و</w:t>
      </w:r>
      <w:r w:rsidR="00BA7E16" w:rsidRPr="00BA7E16">
        <w:rPr>
          <w:rFonts w:hint="cs"/>
          <w:rtl/>
        </w:rPr>
        <w:t>بالنسبة للتعليم لم تتضمن تعليمات القيد والقبول في المدارس والصفوف أي تمييز بين الجنسين في شروط الالتحاق بالمدارس الأساسية والثانوية العامة والمهنية بكافة أنواعها، وفرصة الاختيار بعد مرحلة التعليم الأساسي بين التعليم العام أو المهني</w:t>
      </w:r>
      <w:r w:rsidR="00D22249">
        <w:rPr>
          <w:rFonts w:hint="cs"/>
          <w:rtl/>
        </w:rPr>
        <w:t xml:space="preserve"> </w:t>
      </w:r>
      <w:r w:rsidR="00BA7E16" w:rsidRPr="00BA7E16">
        <w:rPr>
          <w:rFonts w:hint="cs"/>
          <w:rtl/>
        </w:rPr>
        <w:t>متاحة وفق المعدل الذي يحصل عليه الطالب أو الطالبة.</w:t>
      </w:r>
    </w:p>
    <w:p w:rsidR="00BA7E16" w:rsidRPr="00BA7E16" w:rsidRDefault="00A52B95" w:rsidP="00BA7E16">
      <w:pPr>
        <w:pStyle w:val="SingleTxt"/>
        <w:rPr>
          <w:rFonts w:hint="cs"/>
          <w:rtl/>
        </w:rPr>
      </w:pPr>
      <w:r>
        <w:rPr>
          <w:rFonts w:hint="cs"/>
          <w:rtl/>
        </w:rPr>
        <w:tab/>
      </w:r>
      <w:r w:rsidR="00D445F8">
        <w:rPr>
          <w:rFonts w:hint="cs"/>
          <w:rtl/>
        </w:rPr>
        <w:t>ك</w:t>
      </w:r>
      <w:r w:rsidR="00BA7E16" w:rsidRPr="00BA7E16">
        <w:rPr>
          <w:rFonts w:hint="cs"/>
          <w:rtl/>
        </w:rPr>
        <w:t>ما جرى إصدار المرسوم التشريعي رقم /55/ تاريخ 2/9/2004 حول تنظيم المؤسسات التعليمية الخاصة للتعليم ما قبل الجامعي والتعليمات التنفيذية الصادرة بتاريخ 3/1/2005.</w:t>
      </w:r>
    </w:p>
    <w:p w:rsidR="00BA7E16" w:rsidRPr="00BA7E16" w:rsidRDefault="00A52B95" w:rsidP="00BA7E16">
      <w:pPr>
        <w:pStyle w:val="SingleTxt"/>
      </w:pPr>
      <w:r>
        <w:rPr>
          <w:rFonts w:hint="cs"/>
          <w:rtl/>
        </w:rPr>
        <w:tab/>
      </w:r>
      <w:r w:rsidR="00D445F8">
        <w:rPr>
          <w:rFonts w:hint="cs"/>
          <w:rtl/>
        </w:rPr>
        <w:t>و</w:t>
      </w:r>
      <w:r w:rsidR="00BA7E16" w:rsidRPr="00BA7E16">
        <w:rPr>
          <w:rFonts w:hint="cs"/>
          <w:rtl/>
        </w:rPr>
        <w:t>تقوم الفلسفة التربوية في الجمهورية العربية السورية على اعتماد خطة درسيه واحدة للصف الواحد. ولا يوجد أي اختلاف باستثناء الاختلاف الموجود في التعليم الفني والمهني والعائد لاختلاف فرع هذا التعليم.</w:t>
      </w:r>
      <w:r w:rsidR="00BA7E16" w:rsidRPr="00BA7E16">
        <w:rPr>
          <w:rFonts w:hint="cs"/>
          <w:rtl/>
          <w:lang w:bidi="ar-AE"/>
        </w:rPr>
        <w:t xml:space="preserve"> </w:t>
      </w:r>
      <w:r w:rsidR="00BA7E16" w:rsidRPr="00BA7E16">
        <w:rPr>
          <w:rFonts w:hint="cs"/>
          <w:rtl/>
        </w:rPr>
        <w:t>ويطرح حالياً تحويل التعليم الفني النسوي إلى تعليم فني يتناول مواضيع الخياطة والاقتصاد المنزلي والفنون، ويكون باب الانتساب إليه مفتوحاً للذكور والإناث معاً.</w:t>
      </w:r>
    </w:p>
    <w:p w:rsidR="00BA7E16" w:rsidRPr="00BA7E16" w:rsidRDefault="00963DE1" w:rsidP="003B6F19">
      <w:pPr>
        <w:pStyle w:val="SingleTxt"/>
        <w:rPr>
          <w:rFonts w:hint="cs"/>
          <w:rtl/>
        </w:rPr>
      </w:pPr>
      <w:r>
        <w:rPr>
          <w:rFonts w:hint="cs"/>
          <w:rtl/>
        </w:rPr>
        <w:tab/>
      </w:r>
      <w:r w:rsidR="00D445F8">
        <w:rPr>
          <w:rFonts w:hint="cs"/>
          <w:rtl/>
        </w:rPr>
        <w:t>ف</w:t>
      </w:r>
      <w:r w:rsidR="00BA7E16" w:rsidRPr="00BA7E16">
        <w:rPr>
          <w:rFonts w:hint="cs"/>
          <w:rtl/>
        </w:rPr>
        <w:t xml:space="preserve">ي حين تبلغ نسبة الإناث للذكور 94 </w:t>
      </w:r>
      <w:r w:rsidR="003B6F19">
        <w:rPr>
          <w:rFonts w:cs="Akhbar MT" w:hint="cs"/>
          <w:rtl/>
          <w:lang w:bidi="ar-AE"/>
        </w:rPr>
        <w:t>%</w:t>
      </w:r>
      <w:r w:rsidR="00BA7E16" w:rsidRPr="00BA7E16">
        <w:rPr>
          <w:rFonts w:hint="cs"/>
          <w:rtl/>
        </w:rPr>
        <w:t xml:space="preserve"> للمرحلة العمرية ( 15- 19)</w:t>
      </w:r>
      <w:r w:rsidR="00D22249">
        <w:rPr>
          <w:rFonts w:hint="cs"/>
          <w:rtl/>
        </w:rPr>
        <w:t xml:space="preserve"> </w:t>
      </w:r>
      <w:r w:rsidR="00BA7E16" w:rsidRPr="00BA7E16">
        <w:rPr>
          <w:rFonts w:hint="cs"/>
          <w:rtl/>
        </w:rPr>
        <w:t xml:space="preserve">سنة. وهي المرحلة التي يقع فيها سن التخرج من مرحلة التعليم الأساسي، فإن نسبة المتخرجات من هذا التعليم إلى المتخرجين منه تصل إلى 105.7 </w:t>
      </w:r>
      <w:r w:rsidR="003B6F19">
        <w:rPr>
          <w:rFonts w:cs="Akhbar MT" w:hint="cs"/>
          <w:rtl/>
          <w:lang w:bidi="ar-AE"/>
        </w:rPr>
        <w:t>%</w:t>
      </w:r>
      <w:r w:rsidR="00D445F8">
        <w:rPr>
          <w:rFonts w:hint="cs"/>
          <w:rtl/>
        </w:rPr>
        <w:t>.</w:t>
      </w:r>
    </w:p>
    <w:p w:rsidR="00BA7E16" w:rsidRPr="00BA7E16" w:rsidRDefault="00963DE1" w:rsidP="0058665A">
      <w:pPr>
        <w:pStyle w:val="SingleTxt"/>
        <w:rPr>
          <w:rFonts w:hint="cs"/>
          <w:rtl/>
        </w:rPr>
      </w:pPr>
      <w:r>
        <w:rPr>
          <w:rFonts w:hint="cs"/>
          <w:rtl/>
        </w:rPr>
        <w:tab/>
      </w:r>
      <w:r w:rsidR="00D445F8">
        <w:rPr>
          <w:rFonts w:hint="cs"/>
          <w:rtl/>
        </w:rPr>
        <w:t>أ</w:t>
      </w:r>
      <w:r w:rsidR="00BA7E16" w:rsidRPr="00BA7E16">
        <w:rPr>
          <w:rFonts w:hint="cs"/>
          <w:rtl/>
        </w:rPr>
        <w:t>ما نسبة المتخرجات من المعاهد العليا والمتوسطة إلى المتخرجين من هذه المعاهد فهي 116</w:t>
      </w:r>
      <w:r w:rsidR="003B6F19">
        <w:rPr>
          <w:rFonts w:cs="Akhbar MT" w:hint="cs"/>
          <w:rtl/>
          <w:lang w:bidi="ar-AE"/>
        </w:rPr>
        <w:t>%</w:t>
      </w:r>
      <w:r w:rsidR="00BA7E16" w:rsidRPr="00BA7E16">
        <w:rPr>
          <w:rFonts w:hint="cs"/>
          <w:rtl/>
        </w:rPr>
        <w:t xml:space="preserve">، مقابل نسبة الإناث للذكور بعامة للفئة العمرية (20 </w:t>
      </w:r>
      <w:r w:rsidR="0058665A">
        <w:rPr>
          <w:rFonts w:hint="cs"/>
          <w:rtl/>
        </w:rPr>
        <w:t>-</w:t>
      </w:r>
      <w:r w:rsidR="00BA7E16" w:rsidRPr="00BA7E16">
        <w:rPr>
          <w:rFonts w:hint="cs"/>
          <w:rtl/>
        </w:rPr>
        <w:t xml:space="preserve"> 24) سنة.</w:t>
      </w:r>
      <w:r w:rsidR="00BA7E16" w:rsidRPr="00BA7E16">
        <w:rPr>
          <w:rFonts w:hint="cs"/>
          <w:rtl/>
          <w:lang w:bidi="ar-AE"/>
        </w:rPr>
        <w:t xml:space="preserve"> </w:t>
      </w:r>
      <w:r w:rsidR="00BA7E16" w:rsidRPr="00BA7E16">
        <w:rPr>
          <w:rFonts w:hint="cs"/>
          <w:rtl/>
        </w:rPr>
        <w:t>لكن هذه النسبة تنخفض في ما يخص عدد المتخرجات من التعليم الجامعي نسبة إلى عدد المتخرجين منه إلى 88</w:t>
      </w:r>
      <w:r w:rsidR="003B6F19">
        <w:rPr>
          <w:rFonts w:cs="Akhbar MT" w:hint="cs"/>
          <w:rtl/>
          <w:lang w:bidi="ar-AE"/>
        </w:rPr>
        <w:t>%</w:t>
      </w:r>
      <w:r w:rsidR="00BA7E16" w:rsidRPr="00BA7E16">
        <w:rPr>
          <w:rFonts w:hint="cs"/>
          <w:rtl/>
        </w:rPr>
        <w:t xml:space="preserve">، مع أن نسبة الإناث للذكور للمرحلة العمرية (2 </w:t>
      </w:r>
      <w:r w:rsidR="0058665A">
        <w:rPr>
          <w:rFonts w:hint="cs"/>
          <w:rtl/>
        </w:rPr>
        <w:t>-</w:t>
      </w:r>
      <w:r w:rsidR="00BA7E16" w:rsidRPr="00BA7E16">
        <w:rPr>
          <w:rFonts w:hint="cs"/>
          <w:rtl/>
        </w:rPr>
        <w:t xml:space="preserve"> 29) سنة تصل إلى 105</w:t>
      </w:r>
      <w:r w:rsidR="003B6F19">
        <w:rPr>
          <w:rFonts w:cs="Akhbar MT" w:hint="cs"/>
          <w:rtl/>
          <w:lang w:bidi="ar-AE"/>
        </w:rPr>
        <w:t>%</w:t>
      </w:r>
      <w:r w:rsidR="00BA7E16" w:rsidRPr="00BA7E16">
        <w:rPr>
          <w:rFonts w:hint="cs"/>
          <w:rtl/>
        </w:rPr>
        <w:t>. (المجموعة الإحصائية 2004).</w:t>
      </w:r>
    </w:p>
    <w:p w:rsidR="00BA7E16" w:rsidRPr="00BA7E16" w:rsidRDefault="00963DE1" w:rsidP="00BA7E16">
      <w:pPr>
        <w:pStyle w:val="SingleTxt"/>
        <w:rPr>
          <w:rFonts w:hint="cs"/>
        </w:rPr>
      </w:pPr>
      <w:r>
        <w:rPr>
          <w:rFonts w:hint="cs"/>
          <w:rtl/>
          <w:lang w:bidi="ar-SY"/>
        </w:rPr>
        <w:tab/>
      </w:r>
      <w:r w:rsidR="00D445F8">
        <w:rPr>
          <w:rFonts w:hint="cs"/>
          <w:rtl/>
          <w:lang w:bidi="ar-SY"/>
        </w:rPr>
        <w:t>أ</w:t>
      </w:r>
      <w:r w:rsidR="00BA7E16" w:rsidRPr="00BA7E16">
        <w:rPr>
          <w:rFonts w:hint="cs"/>
          <w:rtl/>
          <w:lang w:bidi="ar-SY"/>
        </w:rPr>
        <w:t>ما فيما يخص حقوق النساء في العمل فلم يسبق التقدم بأي شكوى عن أي تمييز في مجال العمل على أساس الجنس، وهذا يعني أن القوانين مطبقة كلياً في سوق العمل</w:t>
      </w:r>
      <w:r w:rsidR="00D22249">
        <w:rPr>
          <w:rFonts w:hint="cs"/>
          <w:rtl/>
          <w:lang w:bidi="ar-SY"/>
        </w:rPr>
        <w:t xml:space="preserve"> </w:t>
      </w:r>
      <w:r w:rsidR="00BA7E16" w:rsidRPr="00BA7E16">
        <w:rPr>
          <w:rFonts w:hint="cs"/>
          <w:rtl/>
          <w:lang w:bidi="ar-SY"/>
        </w:rPr>
        <w:t xml:space="preserve"> النظامي. </w:t>
      </w:r>
      <w:r w:rsidR="00BA7E16" w:rsidRPr="00BA7E16">
        <w:rPr>
          <w:rtl/>
          <w:lang w:bidi="ar-SY"/>
        </w:rPr>
        <w:t>وتخضع النساء العاملات في القطاع الخاص بالقطعة ش</w:t>
      </w:r>
      <w:r w:rsidR="00BA7E16" w:rsidRPr="00BA7E16">
        <w:rPr>
          <w:rFonts w:hint="cs"/>
          <w:rtl/>
          <w:lang w:bidi="ar-SY"/>
        </w:rPr>
        <w:t>أ</w:t>
      </w:r>
      <w:r w:rsidR="00BA7E16" w:rsidRPr="00BA7E16">
        <w:rPr>
          <w:rtl/>
          <w:lang w:bidi="ar-SY"/>
        </w:rPr>
        <w:t>نهن شأن العمال إلى أحكام قانون العمل رقم /91/ لعام 1959، و</w:t>
      </w:r>
      <w:r w:rsidR="00BA7E16" w:rsidRPr="00BA7E16">
        <w:rPr>
          <w:rFonts w:hint="cs"/>
          <w:rtl/>
          <w:lang w:bidi="ar-SY"/>
        </w:rPr>
        <w:t>ي</w:t>
      </w:r>
      <w:r w:rsidR="00BA7E16" w:rsidRPr="00BA7E16">
        <w:rPr>
          <w:rtl/>
          <w:lang w:bidi="ar-SY"/>
        </w:rPr>
        <w:t>تمتعن بسائر الحقوق والواجبات المنصوص عليها فيه، إذا عملن في خدمة صاحب العمل وتحت إشرافه، أما بالنسبة للعاملات</w:t>
      </w:r>
      <w:r w:rsidR="00BA7E16" w:rsidRPr="00BA7E16">
        <w:rPr>
          <w:rFonts w:hint="cs"/>
          <w:rtl/>
          <w:lang w:bidi="ar-SY"/>
        </w:rPr>
        <w:t xml:space="preserve"> </w:t>
      </w:r>
      <w:r w:rsidR="00BA7E16" w:rsidRPr="00BA7E16">
        <w:rPr>
          <w:rtl/>
          <w:lang w:bidi="ar-SY"/>
        </w:rPr>
        <w:t>في منازلهن لصالح رب عمل،</w:t>
      </w:r>
      <w:r w:rsidR="00BA7E16" w:rsidRPr="00BA7E16">
        <w:rPr>
          <w:rFonts w:hint="cs"/>
          <w:rtl/>
          <w:lang w:bidi="ar-SY"/>
        </w:rPr>
        <w:t xml:space="preserve"> </w:t>
      </w:r>
      <w:r w:rsidR="00BA7E16" w:rsidRPr="00BA7E16">
        <w:rPr>
          <w:rtl/>
          <w:lang w:bidi="ar-SY"/>
        </w:rPr>
        <w:t xml:space="preserve">فلا </w:t>
      </w:r>
      <w:r w:rsidR="00BA7E16" w:rsidRPr="00BA7E16">
        <w:rPr>
          <w:rFonts w:hint="cs"/>
          <w:rtl/>
          <w:lang w:bidi="ar-SY"/>
        </w:rPr>
        <w:t>ي</w:t>
      </w:r>
      <w:r w:rsidR="00BA7E16" w:rsidRPr="00BA7E16">
        <w:rPr>
          <w:rtl/>
          <w:lang w:bidi="ar-SY"/>
        </w:rPr>
        <w:t xml:space="preserve">خضعن لأحكام قانون العمل، ولا </w:t>
      </w:r>
      <w:r w:rsidR="00BA7E16" w:rsidRPr="00BA7E16">
        <w:rPr>
          <w:rFonts w:hint="cs"/>
          <w:rtl/>
          <w:lang w:bidi="ar-SY"/>
        </w:rPr>
        <w:t>ي</w:t>
      </w:r>
      <w:r w:rsidR="00BA7E16" w:rsidRPr="00BA7E16">
        <w:rPr>
          <w:rtl/>
          <w:lang w:bidi="ar-SY"/>
        </w:rPr>
        <w:t>ستفدن من منافعه كالإجازات المرضية أو الإجازات مدفوعة الأجر أو الاشتراك عنهن في مؤسسة التأمينات الاجتماعية</w:t>
      </w:r>
      <w:r w:rsidR="00BA7E16" w:rsidRPr="00BA7E16">
        <w:rPr>
          <w:rFonts w:hint="cs"/>
          <w:rtl/>
          <w:lang w:bidi="ar-SY"/>
        </w:rPr>
        <w:t>.</w:t>
      </w:r>
    </w:p>
    <w:p w:rsidR="00BA7E16" w:rsidRPr="00BA7E16" w:rsidRDefault="00963DE1" w:rsidP="00BA7E16">
      <w:pPr>
        <w:pStyle w:val="SingleTxt"/>
        <w:rPr>
          <w:rFonts w:hint="cs"/>
        </w:rPr>
      </w:pPr>
      <w:r>
        <w:rPr>
          <w:rFonts w:hint="cs"/>
          <w:rtl/>
          <w:lang w:bidi="ar-SY"/>
        </w:rPr>
        <w:tab/>
      </w:r>
      <w:r w:rsidR="00D445F8">
        <w:rPr>
          <w:rFonts w:hint="cs"/>
          <w:rtl/>
          <w:lang w:bidi="ar-SY"/>
        </w:rPr>
        <w:t>و</w:t>
      </w:r>
      <w:r w:rsidR="00BA7E16" w:rsidRPr="00BA7E16">
        <w:rPr>
          <w:rFonts w:hint="cs"/>
          <w:rtl/>
          <w:lang w:bidi="ar-SY"/>
        </w:rPr>
        <w:t xml:space="preserve">عملت الحكومة على أن تضمن </w:t>
      </w:r>
      <w:r w:rsidR="00BA7E16" w:rsidRPr="00BA7E16">
        <w:rPr>
          <w:rtl/>
          <w:lang w:bidi="ar-SY"/>
        </w:rPr>
        <w:t>إيجاد فرص عمل للنساء في الوظائف التي لا تسعى إليها النساء بصورة تقليدية، وإن كان</w:t>
      </w:r>
      <w:r w:rsidR="00BA7E16" w:rsidRPr="00BA7E16">
        <w:rPr>
          <w:rFonts w:hint="cs"/>
          <w:rtl/>
          <w:lang w:bidi="ar-SY"/>
        </w:rPr>
        <w:t xml:space="preserve"> </w:t>
      </w:r>
      <w:r w:rsidR="00BA7E16" w:rsidRPr="00BA7E16">
        <w:rPr>
          <w:rtl/>
          <w:lang w:bidi="ar-SY"/>
        </w:rPr>
        <w:t>ذلك يتم بنسب متدنية بالنسبة لكلا الجنسين</w:t>
      </w:r>
      <w:r w:rsidR="00BA7E16" w:rsidRPr="00BA7E16">
        <w:rPr>
          <w:rFonts w:hint="cs"/>
          <w:rtl/>
          <w:lang w:bidi="ar-SY"/>
        </w:rPr>
        <w:t xml:space="preserve">، وذلك كخطوة للتخفيف من نسب البطالة. </w:t>
      </w:r>
    </w:p>
    <w:p w:rsidR="00BA7E16" w:rsidRPr="00BA7E16" w:rsidRDefault="00963DE1" w:rsidP="00BA7E16">
      <w:pPr>
        <w:pStyle w:val="SingleTxt"/>
        <w:rPr>
          <w:rFonts w:hint="cs"/>
          <w:rtl/>
          <w:lang w:bidi="ar-SY"/>
        </w:rPr>
      </w:pPr>
      <w:r>
        <w:rPr>
          <w:rFonts w:hint="cs"/>
          <w:rtl/>
          <w:lang w:bidi="ar-SY"/>
        </w:rPr>
        <w:tab/>
      </w:r>
      <w:r w:rsidR="00D445F8">
        <w:rPr>
          <w:rFonts w:hint="cs"/>
          <w:rtl/>
          <w:lang w:bidi="ar-SY"/>
        </w:rPr>
        <w:t>ك</w:t>
      </w:r>
      <w:r w:rsidR="00BA7E16" w:rsidRPr="00BA7E16">
        <w:rPr>
          <w:rFonts w:hint="cs"/>
          <w:rtl/>
          <w:lang w:bidi="ar-SY"/>
        </w:rPr>
        <w:t xml:space="preserve">ما أن القانون </w:t>
      </w:r>
      <w:r w:rsidR="00BA7E16" w:rsidRPr="00BA7E16">
        <w:rPr>
          <w:rtl/>
          <w:lang w:bidi="ar-SY"/>
        </w:rPr>
        <w:t>يعطي المرأة الحق في الأجر المتساوي للعمل ذي القيمة المتساوية قياساً بالرجل، وتصدر قرارات تحديد الحد الأدنى للأجور سنوياً على الأقل في كل محافظة من قبل وزير الشؤون الاجتماعية والعمل، دون تمييز بين المرأة والرجل، وبناء على اقتراح</w:t>
      </w:r>
      <w:r w:rsidR="00BA7E16" w:rsidRPr="00BA7E16">
        <w:rPr>
          <w:rFonts w:hint="cs"/>
          <w:rtl/>
          <w:lang w:bidi="ar-SY"/>
        </w:rPr>
        <w:t xml:space="preserve"> </w:t>
      </w:r>
      <w:r w:rsidR="00BA7E16" w:rsidRPr="00BA7E16">
        <w:rPr>
          <w:rtl/>
          <w:lang w:bidi="ar-SY"/>
        </w:rPr>
        <w:t>لجنة مختصة</w:t>
      </w:r>
      <w:r w:rsidR="00BA7E16" w:rsidRPr="00BA7E16">
        <w:rPr>
          <w:rFonts w:hint="cs"/>
          <w:rtl/>
          <w:lang w:bidi="ar-SY"/>
        </w:rPr>
        <w:t>.</w:t>
      </w:r>
      <w:r w:rsidR="00BA7E16" w:rsidRPr="00BA7E16">
        <w:rPr>
          <w:rtl/>
          <w:lang w:bidi="ar-SY"/>
        </w:rPr>
        <w:t xml:space="preserve"> </w:t>
      </w:r>
    </w:p>
    <w:p w:rsidR="00BA7E16" w:rsidRPr="00BA7E16" w:rsidRDefault="00963DE1" w:rsidP="00BA7E16">
      <w:pPr>
        <w:pStyle w:val="SingleTxt"/>
        <w:rPr>
          <w:rFonts w:hint="cs"/>
          <w:rtl/>
          <w:lang w:bidi="ar-SY"/>
        </w:rPr>
      </w:pPr>
      <w:r>
        <w:rPr>
          <w:rFonts w:hint="cs"/>
          <w:b/>
          <w:bCs/>
          <w:rtl/>
          <w:lang w:bidi="ar-SY"/>
        </w:rPr>
        <w:tab/>
      </w:r>
      <w:r w:rsidR="00D445F8">
        <w:rPr>
          <w:rFonts w:hint="cs"/>
          <w:b/>
          <w:bCs/>
          <w:rtl/>
          <w:lang w:bidi="ar-SY"/>
        </w:rPr>
        <w:t>و</w:t>
      </w:r>
      <w:r w:rsidR="00BA7E16" w:rsidRPr="00BA7E16">
        <w:rPr>
          <w:rtl/>
          <w:lang w:bidi="ar-SY"/>
        </w:rPr>
        <w:t>يلزم رب العمل</w:t>
      </w:r>
      <w:r w:rsidR="00BA7E16" w:rsidRPr="00BA7E16">
        <w:rPr>
          <w:rFonts w:hint="cs"/>
          <w:rtl/>
          <w:lang w:bidi="ar-SY"/>
        </w:rPr>
        <w:t xml:space="preserve">، </w:t>
      </w:r>
      <w:r w:rsidR="00BA7E16" w:rsidRPr="00BA7E16">
        <w:rPr>
          <w:rtl/>
          <w:lang w:bidi="ar-SY"/>
        </w:rPr>
        <w:t>في القطاع العام والخاص والمشترك</w:t>
      </w:r>
      <w:r w:rsidR="00BA7E16" w:rsidRPr="00BA7E16">
        <w:rPr>
          <w:rFonts w:hint="cs"/>
          <w:rtl/>
          <w:lang w:bidi="ar-SY"/>
        </w:rPr>
        <w:t xml:space="preserve">، </w:t>
      </w:r>
      <w:r w:rsidR="00BA7E16" w:rsidRPr="00BA7E16">
        <w:rPr>
          <w:rtl/>
          <w:lang w:bidi="ar-SY"/>
        </w:rPr>
        <w:t xml:space="preserve">بالاشتراك </w:t>
      </w:r>
      <w:r w:rsidR="00BA7E16" w:rsidRPr="00BA7E16">
        <w:rPr>
          <w:rFonts w:hint="cs"/>
          <w:rtl/>
          <w:lang w:bidi="ar-SY"/>
        </w:rPr>
        <w:t xml:space="preserve">بالنيابة </w:t>
      </w:r>
      <w:r w:rsidR="00BA7E16" w:rsidRPr="00BA7E16">
        <w:rPr>
          <w:rtl/>
          <w:lang w:bidi="ar-SY"/>
        </w:rPr>
        <w:t>عن العمال، في مؤسسة التأمينات الاجتماعية بتأمين إصابات العمل،</w:t>
      </w:r>
      <w:r w:rsidR="00BA7E16" w:rsidRPr="00BA7E16">
        <w:rPr>
          <w:rFonts w:hint="cs"/>
          <w:rtl/>
          <w:lang w:bidi="ar-SY"/>
        </w:rPr>
        <w:t xml:space="preserve"> </w:t>
      </w:r>
      <w:r w:rsidR="00BA7E16" w:rsidRPr="00BA7E16">
        <w:rPr>
          <w:rtl/>
          <w:lang w:bidi="ar-SY"/>
        </w:rPr>
        <w:t xml:space="preserve">وتأمين العجز والشيخوخة، </w:t>
      </w:r>
      <w:r w:rsidR="00BA7E16" w:rsidRPr="00BA7E16">
        <w:rPr>
          <w:rFonts w:hint="cs"/>
          <w:rtl/>
          <w:lang w:bidi="ar-SY"/>
        </w:rPr>
        <w:t xml:space="preserve">وتستفيد النساء </w:t>
      </w:r>
      <w:r w:rsidR="00BA7E16" w:rsidRPr="00BA7E16">
        <w:rPr>
          <w:rtl/>
          <w:lang w:bidi="ar-SY"/>
        </w:rPr>
        <w:t>من سائر النصوص الخاصة بالإجازات الإدارية والصحية، والتدريب الوظيفي، وإجازات الأمومة المدفوعة،</w:t>
      </w:r>
      <w:r w:rsidR="00BA7E16" w:rsidRPr="00BA7E16">
        <w:rPr>
          <w:rtl/>
        </w:rPr>
        <w:t xml:space="preserve"> إضافة إلى </w:t>
      </w:r>
      <w:r w:rsidR="00BA7E16" w:rsidRPr="00BA7E16">
        <w:rPr>
          <w:rtl/>
          <w:lang w:bidi="ar-SY"/>
        </w:rPr>
        <w:t>ال</w:t>
      </w:r>
      <w:r w:rsidR="00BA7E16" w:rsidRPr="00BA7E16">
        <w:rPr>
          <w:rtl/>
        </w:rPr>
        <w:t>حق</w:t>
      </w:r>
      <w:r w:rsidR="00BA7E16" w:rsidRPr="00BA7E16">
        <w:rPr>
          <w:rtl/>
          <w:lang w:bidi="ar-SY"/>
        </w:rPr>
        <w:t xml:space="preserve"> ب</w:t>
      </w:r>
      <w:r w:rsidR="00BA7E16" w:rsidRPr="00BA7E16">
        <w:rPr>
          <w:rtl/>
        </w:rPr>
        <w:t xml:space="preserve">إجازة </w:t>
      </w:r>
      <w:r w:rsidR="00BA7E16" w:rsidRPr="00BA7E16">
        <w:rPr>
          <w:rtl/>
          <w:lang w:bidi="ar-SY"/>
        </w:rPr>
        <w:t xml:space="preserve">إرضاع </w:t>
      </w:r>
      <w:r w:rsidR="00BA7E16" w:rsidRPr="00BA7E16">
        <w:rPr>
          <w:rtl/>
        </w:rPr>
        <w:t>مدتها ساعة واحدة متصلة يومياً، وذلك حتى يتم وليدها السنة من عمره، وتحسب من ساعات العمل، ولا يترتب عليها أي تخفيض في الأجر</w:t>
      </w:r>
      <w:r w:rsidR="00BA7E16" w:rsidRPr="00BA7E16">
        <w:rPr>
          <w:rFonts w:hint="cs"/>
          <w:rtl/>
          <w:lang w:bidi="ar-SY"/>
        </w:rPr>
        <w:t>.</w:t>
      </w:r>
    </w:p>
    <w:p w:rsidR="00BA7E16" w:rsidRPr="00BA7E16" w:rsidRDefault="00963DE1" w:rsidP="00BA7E16">
      <w:pPr>
        <w:pStyle w:val="SingleTxt"/>
        <w:rPr>
          <w:rFonts w:hint="cs"/>
          <w:rtl/>
          <w:lang w:bidi="ar-SY"/>
        </w:rPr>
      </w:pPr>
      <w:r>
        <w:rPr>
          <w:rFonts w:hint="cs"/>
          <w:rtl/>
          <w:lang w:bidi="ar-SY"/>
        </w:rPr>
        <w:tab/>
      </w:r>
      <w:r w:rsidR="00D445F8">
        <w:rPr>
          <w:rFonts w:hint="cs"/>
          <w:rtl/>
          <w:lang w:bidi="ar-SY"/>
        </w:rPr>
        <w:t>إ</w:t>
      </w:r>
      <w:r w:rsidR="00BA7E16" w:rsidRPr="00BA7E16">
        <w:rPr>
          <w:rFonts w:hint="cs"/>
          <w:rtl/>
          <w:lang w:bidi="ar-SY"/>
        </w:rPr>
        <w:t xml:space="preserve">لا </w:t>
      </w:r>
      <w:r w:rsidR="00BA7E16" w:rsidRPr="00BA7E16">
        <w:rPr>
          <w:rtl/>
          <w:lang w:bidi="ar-SY"/>
        </w:rPr>
        <w:t xml:space="preserve">أن المرأة المتعاقدة بعقد عمل مؤقت مع القطاع الخاص، لا تستفيد من إجازة الأمومة ما لم تكن </w:t>
      </w:r>
      <w:r w:rsidR="00BA7E16" w:rsidRPr="00BA7E16">
        <w:rPr>
          <w:rtl/>
        </w:rPr>
        <w:t xml:space="preserve">قد قضت لدى </w:t>
      </w:r>
      <w:r w:rsidR="00BA7E16" w:rsidRPr="00BA7E16">
        <w:rPr>
          <w:rtl/>
          <w:lang w:bidi="ar-SY"/>
        </w:rPr>
        <w:t>رب العمل</w:t>
      </w:r>
      <w:r w:rsidR="00BA7E16" w:rsidRPr="00BA7E16">
        <w:rPr>
          <w:rtl/>
        </w:rPr>
        <w:t xml:space="preserve"> وقت انقطاعها عن العمل سبعة أشهر متوالية</w:t>
      </w:r>
      <w:r w:rsidR="00BA7E16" w:rsidRPr="00BA7E16">
        <w:rPr>
          <w:rFonts w:hint="cs"/>
          <w:rtl/>
          <w:lang w:bidi="ar-AE"/>
        </w:rPr>
        <w:t>،</w:t>
      </w:r>
      <w:r w:rsidR="00BA7E16" w:rsidRPr="00BA7E16">
        <w:rPr>
          <w:rFonts w:hint="cs"/>
          <w:rtl/>
          <w:lang w:bidi="ar-SY"/>
        </w:rPr>
        <w:t xml:space="preserve"> و</w:t>
      </w:r>
      <w:r w:rsidR="00BA7E16" w:rsidRPr="00BA7E16">
        <w:rPr>
          <w:rtl/>
          <w:lang w:bidi="ar-SY"/>
        </w:rPr>
        <w:t>سن التقاعد الإلزامي للرجال والنساء هو سن الستين، وسن التقاعد الاختياري هو بلوغ الرجل سن الستين والمرأة خمسة وخمسين سنة</w:t>
      </w:r>
      <w:r w:rsidR="00BA7E16" w:rsidRPr="00BA7E16">
        <w:rPr>
          <w:rFonts w:hint="cs"/>
          <w:rtl/>
          <w:lang w:bidi="ar-SY"/>
        </w:rPr>
        <w:t xml:space="preserve"> إلا أن </w:t>
      </w:r>
      <w:r w:rsidR="00BA7E16" w:rsidRPr="00BA7E16">
        <w:rPr>
          <w:rtl/>
          <w:lang w:bidi="ar-SY"/>
        </w:rPr>
        <w:t xml:space="preserve">تشريع الضمان الاجتماعي </w:t>
      </w:r>
      <w:r w:rsidR="00BA7E16" w:rsidRPr="00BA7E16">
        <w:rPr>
          <w:rFonts w:hint="cs"/>
          <w:rtl/>
          <w:lang w:bidi="ar-SY"/>
        </w:rPr>
        <w:t xml:space="preserve">لا يغطي </w:t>
      </w:r>
      <w:r w:rsidR="00BA7E16" w:rsidRPr="00BA7E16">
        <w:rPr>
          <w:rtl/>
          <w:lang w:bidi="ar-SY"/>
        </w:rPr>
        <w:t>جميع النساء، فقد استثنى من نطاق أحكامه أفراد أسرة صاحب العمل الذين يعولهم فعلاً، وخدم المنازل ومن في حكمهم، والعمال الذين يستخدمون في الزراعة لدى القطاع الخاص والمشترك، إلا من يرد فيهم نص خاص، مع أنه تنتفع النساء من أنظمة التقاعد الخاصة بأزواجهن، والأزواج من زوجاتهم</w:t>
      </w:r>
      <w:r w:rsidR="00BA7E16" w:rsidRPr="00BA7E16">
        <w:rPr>
          <w:rFonts w:hint="cs"/>
          <w:rtl/>
          <w:lang w:bidi="ar-SY"/>
        </w:rPr>
        <w:t xml:space="preserve">. </w:t>
      </w:r>
    </w:p>
    <w:p w:rsidR="00BA7E16" w:rsidRPr="00BA7E16" w:rsidRDefault="00963DE1" w:rsidP="00963DE1">
      <w:pPr>
        <w:pStyle w:val="SingleTxt"/>
        <w:rPr>
          <w:rFonts w:hint="cs"/>
          <w:rtl/>
          <w:lang w:bidi="ar-SY"/>
        </w:rPr>
      </w:pPr>
      <w:r>
        <w:rPr>
          <w:rFonts w:hint="cs"/>
          <w:rtl/>
          <w:lang w:bidi="ar-SY"/>
        </w:rPr>
        <w:tab/>
      </w:r>
      <w:r w:rsidR="00D445F8">
        <w:rPr>
          <w:rFonts w:hint="cs"/>
          <w:rtl/>
          <w:lang w:bidi="ar-SY"/>
        </w:rPr>
        <w:t>و</w:t>
      </w:r>
      <w:r w:rsidR="00BA7E16" w:rsidRPr="00BA7E16">
        <w:rPr>
          <w:rtl/>
          <w:lang w:bidi="ar-SY"/>
        </w:rPr>
        <w:t>حظرت البلاغات الوزارية تشغيل المرأة في الأعمال الشاقة أو المجهدة أو الضارة صحياً أو أخلاقياً</w:t>
      </w:r>
      <w:r w:rsidR="00BC35DB">
        <w:rPr>
          <w:rFonts w:hint="cs"/>
          <w:rtl/>
          <w:lang w:bidi="ar-SY"/>
        </w:rPr>
        <w:t>:</w:t>
      </w:r>
    </w:p>
    <w:p w:rsidR="00BA7E16" w:rsidRPr="00BA7E16" w:rsidRDefault="00963DE1" w:rsidP="00BA7E16">
      <w:pPr>
        <w:pStyle w:val="SingleTxt"/>
        <w:rPr>
          <w:rFonts w:hint="cs"/>
          <w:b/>
          <w:bCs/>
          <w:rtl/>
        </w:rPr>
      </w:pPr>
      <w:r>
        <w:rPr>
          <w:rFonts w:hint="cs"/>
          <w:rtl/>
          <w:lang w:bidi="ar-SY"/>
        </w:rPr>
        <w:tab/>
      </w:r>
      <w:r w:rsidR="00D445F8">
        <w:rPr>
          <w:rFonts w:hint="cs"/>
          <w:rtl/>
          <w:lang w:bidi="ar-SY"/>
        </w:rPr>
        <w:t>أ</w:t>
      </w:r>
      <w:r w:rsidR="00BA7E16" w:rsidRPr="00BA7E16">
        <w:rPr>
          <w:rFonts w:hint="cs"/>
          <w:rtl/>
          <w:lang w:bidi="ar-SY"/>
        </w:rPr>
        <w:t>ما فيما يخص التحرش الجنسي في مكان العمل ف</w:t>
      </w:r>
      <w:r w:rsidR="00BA7E16" w:rsidRPr="00BA7E16">
        <w:rPr>
          <w:rtl/>
          <w:lang w:bidi="ar-SY"/>
        </w:rPr>
        <w:t>هناك نصوص قانونية تجرم التحرش الجنسي وتشد</w:t>
      </w:r>
      <w:r w:rsidR="00BA7E16" w:rsidRPr="00BA7E16">
        <w:rPr>
          <w:rFonts w:hint="cs"/>
          <w:rtl/>
          <w:lang w:bidi="ar-SY"/>
        </w:rPr>
        <w:t xml:space="preserve">د </w:t>
      </w:r>
      <w:r w:rsidR="00BA7E16" w:rsidRPr="00BA7E16">
        <w:rPr>
          <w:rtl/>
          <w:lang w:bidi="ar-SY"/>
        </w:rPr>
        <w:t>عقوبته إن ارتكب ضد المرأة</w:t>
      </w:r>
      <w:r w:rsidR="00D22249">
        <w:rPr>
          <w:rFonts w:hint="cs"/>
          <w:rtl/>
          <w:lang w:bidi="ar-SY"/>
        </w:rPr>
        <w:t xml:space="preserve"> </w:t>
      </w:r>
      <w:r w:rsidR="00BA7E16" w:rsidRPr="00BA7E16">
        <w:rPr>
          <w:rtl/>
          <w:lang w:bidi="ar-SY"/>
        </w:rPr>
        <w:t>في مكان العمل، غير أنه لم تتخذ تدابير تذكر في هذا المجال</w:t>
      </w:r>
      <w:r w:rsidR="00BA7E16" w:rsidRPr="00BA7E16">
        <w:rPr>
          <w:rFonts w:hint="cs"/>
          <w:b/>
          <w:bCs/>
          <w:rtl/>
        </w:rPr>
        <w:t>.</w:t>
      </w:r>
    </w:p>
    <w:p w:rsidR="00BA7E16" w:rsidRPr="00BA7E16" w:rsidRDefault="00963DE1" w:rsidP="00BA7E16">
      <w:pPr>
        <w:pStyle w:val="SingleTxt"/>
        <w:rPr>
          <w:rFonts w:hint="cs"/>
          <w:rtl/>
        </w:rPr>
      </w:pPr>
      <w:r>
        <w:rPr>
          <w:rFonts w:hint="cs"/>
          <w:rtl/>
        </w:rPr>
        <w:tab/>
      </w:r>
      <w:r w:rsidR="00D445F8">
        <w:rPr>
          <w:rFonts w:hint="cs"/>
          <w:rtl/>
        </w:rPr>
        <w:t>و</w:t>
      </w:r>
      <w:r w:rsidR="00BA7E16" w:rsidRPr="00BA7E16">
        <w:rPr>
          <w:rFonts w:hint="cs"/>
          <w:rtl/>
        </w:rPr>
        <w:t xml:space="preserve">بالنسبة للتسهيلات المصرفية </w:t>
      </w:r>
      <w:r w:rsidR="00BA7E16" w:rsidRPr="00BA7E16">
        <w:rPr>
          <w:rtl/>
        </w:rPr>
        <w:t>لم تميز القوانين والأنظمة والمراسيم التشريعية الناظمة للحصول على التسهيلات المصرفية</w:t>
      </w:r>
      <w:r w:rsidR="00BA7E16" w:rsidRPr="00BA7E16">
        <w:rPr>
          <w:rFonts w:hint="cs"/>
          <w:rtl/>
          <w:lang w:bidi="ar-AE"/>
        </w:rPr>
        <w:t xml:space="preserve"> </w:t>
      </w:r>
      <w:r w:rsidR="00BA7E16" w:rsidRPr="00BA7E16">
        <w:rPr>
          <w:rtl/>
        </w:rPr>
        <w:t>بين الذكور والإناث</w:t>
      </w:r>
      <w:r w:rsidR="00BA7E16" w:rsidRPr="00BA7E16">
        <w:rPr>
          <w:rFonts w:hint="cs"/>
          <w:rtl/>
          <w:lang w:bidi="ar-SY"/>
        </w:rPr>
        <w:t xml:space="preserve">. </w:t>
      </w:r>
      <w:r w:rsidR="00BA7E16" w:rsidRPr="00BA7E16">
        <w:rPr>
          <w:rtl/>
        </w:rPr>
        <w:t>فالنصوص جاءت على ذكر الزبائن</w:t>
      </w:r>
      <w:r w:rsidR="00BA7E16" w:rsidRPr="00BA7E16">
        <w:rPr>
          <w:rFonts w:hint="cs"/>
          <w:rtl/>
          <w:lang w:bidi="ar-AE"/>
        </w:rPr>
        <w:t xml:space="preserve"> </w:t>
      </w:r>
      <w:r w:rsidR="00BA7E16" w:rsidRPr="00BA7E16">
        <w:rPr>
          <w:rtl/>
        </w:rPr>
        <w:t xml:space="preserve">لا الذكور والإناث. </w:t>
      </w:r>
    </w:p>
    <w:p w:rsidR="00BA7E16" w:rsidRPr="00BA7E16" w:rsidRDefault="00963DE1" w:rsidP="00BA7E16">
      <w:pPr>
        <w:pStyle w:val="SingleTxt"/>
        <w:rPr>
          <w:rtl/>
        </w:rPr>
      </w:pPr>
      <w:r>
        <w:rPr>
          <w:rFonts w:hint="cs"/>
          <w:rtl/>
        </w:rPr>
        <w:tab/>
      </w:r>
      <w:r w:rsidR="00D445F8">
        <w:rPr>
          <w:rFonts w:hint="cs"/>
          <w:rtl/>
        </w:rPr>
        <w:t>و</w:t>
      </w:r>
      <w:r w:rsidR="00BA7E16" w:rsidRPr="00BA7E16">
        <w:rPr>
          <w:rtl/>
        </w:rPr>
        <w:t>تحصل المرأة العاملة على العلاوات الحكومية وعلاوات الدعم شأنها شأن الرجل دون تمييز سواء أكانت متزوجة</w:t>
      </w:r>
      <w:r w:rsidR="00BA7E16" w:rsidRPr="00BA7E16">
        <w:rPr>
          <w:rFonts w:hint="cs"/>
          <w:rtl/>
        </w:rPr>
        <w:t xml:space="preserve"> </w:t>
      </w:r>
      <w:r w:rsidR="00BA7E16" w:rsidRPr="00BA7E16">
        <w:rPr>
          <w:rtl/>
        </w:rPr>
        <w:t>أو عازبة</w:t>
      </w:r>
      <w:r w:rsidR="00BA7E16" w:rsidRPr="00BA7E16">
        <w:rPr>
          <w:rFonts w:hint="cs"/>
          <w:rtl/>
        </w:rPr>
        <w:t xml:space="preserve">، كما </w:t>
      </w:r>
      <w:r w:rsidR="00BA7E16" w:rsidRPr="00BA7E16">
        <w:rPr>
          <w:rtl/>
        </w:rPr>
        <w:t>تمنح المرأة الموظفة أو المستخدمة أو العاملة في إدارات الدولة ومؤسساتها وغيرها م</w:t>
      </w:r>
      <w:r w:rsidR="00BA7E16" w:rsidRPr="00BA7E16">
        <w:rPr>
          <w:rFonts w:hint="cs"/>
          <w:rtl/>
        </w:rPr>
        <w:t>ن</w:t>
      </w:r>
      <w:r w:rsidR="00BA7E16" w:rsidRPr="00BA7E16">
        <w:rPr>
          <w:rtl/>
        </w:rPr>
        <w:t xml:space="preserve"> جهات القطاع العام</w:t>
      </w:r>
      <w:r w:rsidR="00BA7E16" w:rsidRPr="00BA7E16">
        <w:rPr>
          <w:rFonts w:hint="cs"/>
          <w:rtl/>
        </w:rPr>
        <w:t xml:space="preserve"> </w:t>
      </w:r>
      <w:r w:rsidR="00BA7E16" w:rsidRPr="00BA7E16">
        <w:rPr>
          <w:rtl/>
        </w:rPr>
        <w:t>التعويض العائلي عن أولادها في الحالات التالي</w:t>
      </w:r>
      <w:r w:rsidR="00BA7E16" w:rsidRPr="00BA7E16">
        <w:rPr>
          <w:rFonts w:hint="cs"/>
          <w:rtl/>
        </w:rPr>
        <w:t>ة</w:t>
      </w:r>
      <w:r w:rsidR="00BA7E16" w:rsidRPr="00BA7E16">
        <w:rPr>
          <w:rtl/>
        </w:rPr>
        <w:t>:</w:t>
      </w:r>
    </w:p>
    <w:p w:rsidR="00BA7E16" w:rsidRPr="00BA7E16" w:rsidRDefault="00963DE1" w:rsidP="00963DE1">
      <w:pPr>
        <w:pStyle w:val="SingleTxt"/>
        <w:rPr>
          <w:rFonts w:hint="cs"/>
          <w:rtl/>
        </w:rPr>
      </w:pPr>
      <w:r>
        <w:rPr>
          <w:rFonts w:hint="cs"/>
          <w:rtl/>
        </w:rPr>
        <w:tab/>
        <w:t>(أ)</w:t>
      </w:r>
      <w:r>
        <w:rPr>
          <w:rFonts w:hint="cs"/>
          <w:rtl/>
        </w:rPr>
        <w:tab/>
        <w:t>إذا كان</w:t>
      </w:r>
      <w:r w:rsidR="00BA7E16" w:rsidRPr="00BA7E16">
        <w:rPr>
          <w:rtl/>
        </w:rPr>
        <w:t xml:space="preserve">ت أرملة </w:t>
      </w:r>
      <w:r>
        <w:rPr>
          <w:rFonts w:hint="cs"/>
          <w:rtl/>
        </w:rPr>
        <w:t>(</w:t>
      </w:r>
      <w:r w:rsidR="00BA7E16" w:rsidRPr="00BA7E16">
        <w:rPr>
          <w:rtl/>
        </w:rPr>
        <w:t>ب</w:t>
      </w:r>
      <w:r>
        <w:rPr>
          <w:rFonts w:hint="cs"/>
          <w:rtl/>
        </w:rPr>
        <w:t>)</w:t>
      </w:r>
      <w:r w:rsidR="00BA7E16" w:rsidRPr="00BA7E16">
        <w:rPr>
          <w:rtl/>
        </w:rPr>
        <w:t xml:space="preserve"> إذا كانت مطلقة</w:t>
      </w:r>
      <w:r w:rsidR="00BA7E16" w:rsidRPr="00BA7E16">
        <w:rPr>
          <w:rFonts w:hint="cs"/>
          <w:rtl/>
        </w:rPr>
        <w:t xml:space="preserve"> </w:t>
      </w:r>
      <w:r>
        <w:rPr>
          <w:rFonts w:hint="cs"/>
          <w:rtl/>
        </w:rPr>
        <w:t>(</w:t>
      </w:r>
      <w:r w:rsidR="00BA7E16" w:rsidRPr="00BA7E16">
        <w:rPr>
          <w:rtl/>
        </w:rPr>
        <w:t>ج</w:t>
      </w:r>
      <w:r>
        <w:rPr>
          <w:rFonts w:hint="cs"/>
          <w:rtl/>
        </w:rPr>
        <w:t>)</w:t>
      </w:r>
      <w:r w:rsidR="00BA7E16" w:rsidRPr="00BA7E16">
        <w:rPr>
          <w:rtl/>
        </w:rPr>
        <w:t xml:space="preserve"> إذا كان زوجها لا يتقاضى التعويض العائلي من خزينة</w:t>
      </w:r>
      <w:r w:rsidR="00BA7E16" w:rsidRPr="00BA7E16">
        <w:rPr>
          <w:rFonts w:hint="cs"/>
          <w:rtl/>
        </w:rPr>
        <w:t xml:space="preserve"> </w:t>
      </w:r>
      <w:r w:rsidR="00BA7E16" w:rsidRPr="00BA7E16">
        <w:rPr>
          <w:rtl/>
        </w:rPr>
        <w:t>الدولة أو من الجهات العامة أو أية جهة أخرى. (المرسوم التشريعي رقم/4/ تاريخ 9/1/1</w:t>
      </w:r>
      <w:r w:rsidR="00BA7E16" w:rsidRPr="00BA7E16">
        <w:rPr>
          <w:rFonts w:hint="cs"/>
          <w:rtl/>
        </w:rPr>
        <w:t>9</w:t>
      </w:r>
      <w:r w:rsidR="00BA7E16" w:rsidRPr="00BA7E16">
        <w:rPr>
          <w:rtl/>
        </w:rPr>
        <w:t>72</w:t>
      </w:r>
      <w:r w:rsidR="00BA7E16" w:rsidRPr="00BA7E16">
        <w:rPr>
          <w:rFonts w:hint="cs"/>
          <w:rtl/>
          <w:lang w:bidi="ar-SY"/>
        </w:rPr>
        <w:t>)</w:t>
      </w:r>
      <w:r w:rsidR="00BA7E16" w:rsidRPr="00BA7E16">
        <w:rPr>
          <w:rtl/>
        </w:rPr>
        <w:t>.</w:t>
      </w:r>
      <w:r w:rsidR="00BA7E16" w:rsidRPr="00BA7E16">
        <w:rPr>
          <w:rFonts w:hint="cs"/>
          <w:rtl/>
        </w:rPr>
        <w:t>كما تستطيع المرأة توريث راتبها التقاعدي لأولادها عملا بالقانون.</w:t>
      </w:r>
      <w:r w:rsidR="00D22249">
        <w:rPr>
          <w:rFonts w:hint="cs"/>
          <w:rtl/>
        </w:rPr>
        <w:t xml:space="preserve">  </w:t>
      </w:r>
    </w:p>
    <w:p w:rsidR="00BA7E16" w:rsidRPr="00BA7E16" w:rsidRDefault="00963DE1" w:rsidP="00BA7E16">
      <w:pPr>
        <w:pStyle w:val="SingleTxt"/>
        <w:rPr>
          <w:rFonts w:hint="cs"/>
          <w:rtl/>
        </w:rPr>
      </w:pPr>
      <w:r>
        <w:rPr>
          <w:rFonts w:hint="cs"/>
          <w:rtl/>
        </w:rPr>
        <w:tab/>
      </w:r>
      <w:r w:rsidR="00BA7E16" w:rsidRPr="00BA7E16">
        <w:rPr>
          <w:rFonts w:hint="cs"/>
          <w:rtl/>
        </w:rPr>
        <w:t xml:space="preserve">وتعمل وحدة تنمية المرأة الريفية في وزارة الزراعة والإصلاح الزراعي وفق برنامج لتلبية احتياجات المرأة الريفية في كافة محافظات القطر، بحيث يجسد كمحاور استراتيجية تنمية المرأة الريفية إلى برامج عمل. </w:t>
      </w:r>
    </w:p>
    <w:p w:rsidR="00BA7E16" w:rsidRPr="00BA7E16" w:rsidRDefault="00963DE1" w:rsidP="00BA7E16">
      <w:pPr>
        <w:pStyle w:val="SingleTxt"/>
        <w:rPr>
          <w:rFonts w:hint="cs"/>
          <w:rtl/>
        </w:rPr>
      </w:pPr>
      <w:r>
        <w:rPr>
          <w:rFonts w:hint="cs"/>
          <w:rtl/>
        </w:rPr>
        <w:tab/>
      </w:r>
      <w:r w:rsidR="00BA7E16" w:rsidRPr="00BA7E16">
        <w:rPr>
          <w:rFonts w:hint="cs"/>
          <w:rtl/>
        </w:rPr>
        <w:t>ويتألف البرنامج من عدة محاور يتناول كل محور فيها جانباً خاصاً من جوانب المرأة الريفية سواء في عملها خارج</w:t>
      </w:r>
      <w:r w:rsidR="00D22249">
        <w:rPr>
          <w:rFonts w:hint="cs"/>
          <w:rtl/>
        </w:rPr>
        <w:t xml:space="preserve"> </w:t>
      </w:r>
      <w:r w:rsidR="00BA7E16" w:rsidRPr="00BA7E16">
        <w:rPr>
          <w:rFonts w:hint="cs"/>
          <w:rtl/>
        </w:rPr>
        <w:t xml:space="preserve">المنزل أو داخله. </w:t>
      </w:r>
    </w:p>
    <w:p w:rsidR="00BA7E16" w:rsidRPr="00BA7E16" w:rsidRDefault="00963DE1" w:rsidP="00BA7E16">
      <w:pPr>
        <w:pStyle w:val="SingleTxt"/>
        <w:rPr>
          <w:rFonts w:hint="cs"/>
          <w:rtl/>
        </w:rPr>
      </w:pPr>
      <w:r>
        <w:rPr>
          <w:rFonts w:hint="cs"/>
          <w:rtl/>
        </w:rPr>
        <w:tab/>
      </w:r>
      <w:r w:rsidR="00D445F8">
        <w:rPr>
          <w:rFonts w:hint="cs"/>
          <w:rtl/>
        </w:rPr>
        <w:t>و</w:t>
      </w:r>
      <w:r w:rsidR="00BA7E16" w:rsidRPr="00BA7E16">
        <w:rPr>
          <w:rFonts w:hint="cs"/>
          <w:rtl/>
        </w:rPr>
        <w:t>يعالج كل محور جملة من المشاكل التي تعاني منها المرأة، وذلك من خلال تحديد المشكلات التي تتعلق بكل محور، ثم وضع الخطط الإرشادية الموجهة للمرأة الريفية في كل منطقة حسب نسب المشاكل الواردة في البرنامج الإرشادي. وتتضمن هذه الخطط ندوات ودورات وحملات.</w:t>
      </w:r>
    </w:p>
    <w:p w:rsidR="00BA7E16" w:rsidRPr="00BA7E16" w:rsidRDefault="00963DE1" w:rsidP="0058665A">
      <w:pPr>
        <w:pStyle w:val="SingleTxt"/>
        <w:rPr>
          <w:rFonts w:hint="cs"/>
          <w:rtl/>
        </w:rPr>
      </w:pPr>
      <w:r>
        <w:rPr>
          <w:rFonts w:hint="cs"/>
          <w:rtl/>
        </w:rPr>
        <w:tab/>
      </w:r>
      <w:r w:rsidR="00D445F8">
        <w:rPr>
          <w:rFonts w:hint="cs"/>
          <w:rtl/>
        </w:rPr>
        <w:t>ب</w:t>
      </w:r>
      <w:r w:rsidR="00BA7E16" w:rsidRPr="00BA7E16">
        <w:rPr>
          <w:rFonts w:hint="cs"/>
          <w:rtl/>
        </w:rPr>
        <w:t>الإضافة إلى العمل في البرنامج الإرشادي فإن المشاريع التنموية التي تنفذها الوحدة بالتعاون مع الجهات الممولة مثل (الف</w:t>
      </w:r>
      <w:r w:rsidR="0058665A">
        <w:rPr>
          <w:rFonts w:hint="cs"/>
          <w:rtl/>
        </w:rPr>
        <w:t>او -</w:t>
      </w:r>
      <w:r w:rsidR="00BA7E16" w:rsidRPr="00BA7E16">
        <w:rPr>
          <w:rFonts w:hint="cs"/>
          <w:rtl/>
        </w:rPr>
        <w:t xml:space="preserve"> اليونفيم </w:t>
      </w:r>
      <w:r w:rsidR="0058665A">
        <w:rPr>
          <w:rFonts w:hint="cs"/>
          <w:rtl/>
        </w:rPr>
        <w:t>-</w:t>
      </w:r>
      <w:r w:rsidR="00BA7E16" w:rsidRPr="00BA7E16">
        <w:rPr>
          <w:rFonts w:hint="cs"/>
          <w:rtl/>
        </w:rPr>
        <w:t xml:space="preserve"> اليونسيف) يتم تنفيذها بوضع برنامج خاص في كل مشروع لتلبية احتياجات المرأة الريفية ويتم وضع خطة وموازنة في كل مشروع لمكون المرأة الريفية بحيث لا تقل الموازنة المخصصة له عن 30</w:t>
      </w:r>
      <w:r w:rsidR="003B6F19">
        <w:rPr>
          <w:rFonts w:cs="Akhbar MT" w:hint="cs"/>
          <w:rtl/>
          <w:lang w:bidi="ar-AE"/>
        </w:rPr>
        <w:t>%</w:t>
      </w:r>
      <w:r w:rsidR="0058665A">
        <w:rPr>
          <w:rFonts w:hint="cs"/>
          <w:rtl/>
        </w:rPr>
        <w:t xml:space="preserve"> من موازنة المشروع.</w:t>
      </w:r>
    </w:p>
    <w:p w:rsidR="00BA7E16" w:rsidRPr="00BA7E16" w:rsidRDefault="00963DE1" w:rsidP="00BA7E16">
      <w:pPr>
        <w:pStyle w:val="SingleTxt"/>
        <w:rPr>
          <w:rFonts w:hint="cs"/>
          <w:rtl/>
        </w:rPr>
      </w:pPr>
      <w:r>
        <w:rPr>
          <w:rFonts w:hint="cs"/>
          <w:rtl/>
        </w:rPr>
        <w:tab/>
      </w:r>
      <w:r w:rsidR="00D445F8">
        <w:rPr>
          <w:rFonts w:hint="cs"/>
          <w:rtl/>
        </w:rPr>
        <w:t>و</w:t>
      </w:r>
      <w:r w:rsidR="00BA7E16" w:rsidRPr="00BA7E16">
        <w:rPr>
          <w:rFonts w:hint="cs"/>
          <w:rtl/>
        </w:rPr>
        <w:t>حول المادة /15/ من هذه الاتفاقية فلقد خلصت الورش التي عقدتها الهيئة السورية لشؤون الأسرة مع السيدات والسادة أعضاء مجلس الشعب إلى أن الفقرة الرابعة من المادة /15/ ليست متعارضة مع الشريعة الإسلامية في رأي رجال الدين، لذلك أوصت هذه الورش برفع التحفظ، إذ إن الفقهاء من الحنفية والمالكية والحنبلية اعتبروا أن للمرأة الحق في أن تشترط اختيار إقامتها وسفرها في العقد وعند ذلك تملك هذا الحق. أما حرية اختيار محل الإقامة فالأصل أنه اختيار الزوج لأنه الملزم شرعاً بالنفقة ومع ذلك فللمرأة الامتناع عن السكنى التي يختارها زوجها وحينئذ تسقط النفقة.</w:t>
      </w:r>
      <w:r w:rsidR="00BA7E16" w:rsidRPr="00BA7E16">
        <w:rPr>
          <w:rFonts w:hint="cs"/>
          <w:rtl/>
          <w:lang w:bidi="ar-AE"/>
        </w:rPr>
        <w:t xml:space="preserve"> </w:t>
      </w:r>
      <w:r w:rsidR="00BA7E16" w:rsidRPr="00BA7E16">
        <w:rPr>
          <w:rFonts w:hint="cs"/>
          <w:rtl/>
        </w:rPr>
        <w:t>وإن تقييد سفر المرأة سابقاً كان بسبب الظروف الاجتماعية السائدة ويمكن تغيير حكمه بتغيير زمانه.</w:t>
      </w:r>
    </w:p>
    <w:p w:rsidR="00BA7E16" w:rsidRPr="00BA7E16" w:rsidRDefault="00963DE1" w:rsidP="0058665A">
      <w:pPr>
        <w:pStyle w:val="SingleTxt"/>
        <w:rPr>
          <w:rFonts w:hint="cs"/>
          <w:rtl/>
          <w:lang w:bidi="ar-SY"/>
        </w:rPr>
      </w:pPr>
      <w:r>
        <w:rPr>
          <w:rFonts w:hint="cs"/>
          <w:rtl/>
        </w:rPr>
        <w:tab/>
      </w:r>
      <w:r w:rsidR="00D445F8">
        <w:rPr>
          <w:rFonts w:hint="cs"/>
          <w:rtl/>
        </w:rPr>
        <w:t>و</w:t>
      </w:r>
      <w:r w:rsidR="00BA7E16" w:rsidRPr="00BA7E16">
        <w:rPr>
          <w:rtl/>
        </w:rPr>
        <w:t>ي</w:t>
      </w:r>
      <w:r w:rsidR="00BA7E16" w:rsidRPr="00BA7E16">
        <w:rPr>
          <w:rFonts w:hint="cs"/>
          <w:rtl/>
          <w:lang w:bidi="ar-SY"/>
        </w:rPr>
        <w:t xml:space="preserve">نظّم </w:t>
      </w:r>
      <w:r w:rsidR="00BA7E16" w:rsidRPr="00BA7E16">
        <w:rPr>
          <w:rtl/>
        </w:rPr>
        <w:t>قانون الأحوال الشخصية</w:t>
      </w:r>
      <w:r w:rsidR="00BA7E16" w:rsidRPr="00BA7E16">
        <w:rPr>
          <w:rFonts w:hint="cs"/>
          <w:rtl/>
        </w:rPr>
        <w:t xml:space="preserve"> الصادر بالمرسوم التشريعي رقم /59/</w:t>
      </w:r>
      <w:r w:rsidR="00BA7E16" w:rsidRPr="00BA7E16">
        <w:rPr>
          <w:rFonts w:hint="cs"/>
          <w:rtl/>
          <w:lang w:bidi="ar-SY"/>
        </w:rPr>
        <w:t xml:space="preserve"> </w:t>
      </w:r>
      <w:r w:rsidR="00BA7E16" w:rsidRPr="00BA7E16">
        <w:rPr>
          <w:rtl/>
        </w:rPr>
        <w:t xml:space="preserve">لعام 1953 </w:t>
      </w:r>
      <w:r w:rsidR="00BA7E16" w:rsidRPr="00BA7E16">
        <w:rPr>
          <w:rFonts w:hint="cs"/>
          <w:rtl/>
        </w:rPr>
        <w:t>ومذكراته الإيضاحية</w:t>
      </w:r>
      <w:r w:rsidR="00BA7E16" w:rsidRPr="00BA7E16">
        <w:rPr>
          <w:rtl/>
        </w:rPr>
        <w:t xml:space="preserve"> </w:t>
      </w:r>
      <w:r w:rsidR="00BA7E16" w:rsidRPr="00BA7E16">
        <w:rPr>
          <w:rFonts w:hint="cs"/>
          <w:rtl/>
        </w:rPr>
        <w:t>والمعدل بالقانون رقم /34/ لعام 1975 وأسبابه</w:t>
      </w:r>
      <w:r w:rsidR="00BA7E16" w:rsidRPr="00BA7E16">
        <w:rPr>
          <w:rFonts w:hint="cs"/>
          <w:b/>
          <w:bCs/>
          <w:rtl/>
        </w:rPr>
        <w:t xml:space="preserve"> </w:t>
      </w:r>
      <w:r w:rsidR="00BA7E16" w:rsidRPr="00BA7E16">
        <w:rPr>
          <w:rFonts w:hint="cs"/>
          <w:rtl/>
        </w:rPr>
        <w:t>الموجبة معدلاً ومضبوطاً على</w:t>
      </w:r>
      <w:r w:rsidR="00BA7E16" w:rsidRPr="00BA7E16">
        <w:rPr>
          <w:rFonts w:hint="cs"/>
          <w:b/>
          <w:bCs/>
          <w:rtl/>
        </w:rPr>
        <w:t xml:space="preserve"> </w:t>
      </w:r>
      <w:r w:rsidR="00BA7E16" w:rsidRPr="00BA7E16">
        <w:rPr>
          <w:rFonts w:hint="cs"/>
          <w:rtl/>
        </w:rPr>
        <w:t xml:space="preserve">الأصل </w:t>
      </w:r>
      <w:r w:rsidR="00BA7E16" w:rsidRPr="00BA7E16">
        <w:rPr>
          <w:rFonts w:hint="cs"/>
          <w:rtl/>
          <w:lang w:bidi="ar-SY"/>
        </w:rPr>
        <w:t>المسائل</w:t>
      </w:r>
      <w:r w:rsidR="00BA7E16" w:rsidRPr="00BA7E16">
        <w:rPr>
          <w:rtl/>
        </w:rPr>
        <w:t xml:space="preserve"> المتعلقة بالزواج والعلاقات الأسرية بدءاً من الخطوبة ثم الزواج وكل ما يتعلّق بأمور الولادة والطلاق والوصية والمواريث ويستند في أحكامه إلى الشريعة الإسلامية ويستثنى من تطبيق أحكام هذا القانون بعض المسائل المتعلقة بالطوائف المسيحية واليهودية والطائفة الدرزية وفق ما نصت عليه المواد</w:t>
      </w:r>
      <w:r w:rsidR="00BA7E16" w:rsidRPr="00BA7E16">
        <w:rPr>
          <w:rFonts w:hint="cs"/>
          <w:rtl/>
        </w:rPr>
        <w:t xml:space="preserve"> </w:t>
      </w:r>
      <w:r w:rsidR="00BA7E16" w:rsidRPr="00BA7E16">
        <w:rPr>
          <w:rFonts w:hint="cs"/>
          <w:rtl/>
          <w:lang w:bidi="ar-SY"/>
        </w:rPr>
        <w:t>(</w:t>
      </w:r>
      <w:r w:rsidR="00BA7E16" w:rsidRPr="00BA7E16">
        <w:rPr>
          <w:rtl/>
        </w:rPr>
        <w:t>306</w:t>
      </w:r>
      <w:r w:rsidR="00BA7E16" w:rsidRPr="00BA7E16">
        <w:rPr>
          <w:rFonts w:hint="cs"/>
          <w:rtl/>
          <w:lang w:bidi="ar-SY"/>
        </w:rPr>
        <w:t xml:space="preserve"> -</w:t>
      </w:r>
      <w:r w:rsidR="00BA7E16" w:rsidRPr="00BA7E16">
        <w:rPr>
          <w:rtl/>
        </w:rPr>
        <w:t xml:space="preserve"> 307 </w:t>
      </w:r>
      <w:r w:rsidR="0058665A">
        <w:rPr>
          <w:rFonts w:hint="cs"/>
          <w:rtl/>
        </w:rPr>
        <w:t>-</w:t>
      </w:r>
      <w:r w:rsidR="00BA7E16" w:rsidRPr="00BA7E16">
        <w:rPr>
          <w:rtl/>
        </w:rPr>
        <w:t xml:space="preserve"> 308</w:t>
      </w:r>
      <w:r w:rsidR="00BA7E16" w:rsidRPr="00BA7E16">
        <w:rPr>
          <w:rFonts w:hint="cs"/>
          <w:rtl/>
          <w:lang w:bidi="ar-SY"/>
        </w:rPr>
        <w:t>).</w:t>
      </w:r>
    </w:p>
    <w:p w:rsidR="00BA7E16" w:rsidRPr="00BA7E16" w:rsidRDefault="00963DE1" w:rsidP="00BA7E16">
      <w:pPr>
        <w:pStyle w:val="SingleTxt"/>
        <w:rPr>
          <w:rFonts w:hint="cs"/>
          <w:rtl/>
          <w:lang w:bidi="ar-AE"/>
        </w:rPr>
      </w:pPr>
      <w:r>
        <w:rPr>
          <w:rFonts w:hint="cs"/>
          <w:rtl/>
          <w:lang w:bidi="ar-SY"/>
        </w:rPr>
        <w:tab/>
      </w:r>
      <w:r w:rsidR="00D445F8">
        <w:rPr>
          <w:rFonts w:hint="cs"/>
          <w:rtl/>
          <w:lang w:bidi="ar-SY"/>
        </w:rPr>
        <w:t>إ</w:t>
      </w:r>
      <w:r w:rsidR="00BA7E16" w:rsidRPr="00BA7E16">
        <w:rPr>
          <w:rFonts w:hint="cs"/>
          <w:rtl/>
          <w:lang w:bidi="ar-SY"/>
        </w:rPr>
        <w:t>ننا نعتقد أن أغلب مواد قانون الأحوال الشخصية هي مواد تمييزية لذلك يجري العمل حاليا على اقتراح قانون أسرة حديث يضمن حقوقا متساوية للمرأة والرجل، والى حين الوصول إلى إقرار ذلك القانون يجري العمل على رفع التحفظ عن بعض الفقرات في المادة</w:t>
      </w:r>
      <w:r w:rsidR="00BA7E16" w:rsidRPr="00BA7E16">
        <w:rPr>
          <w:rFonts w:hint="cs"/>
          <w:rtl/>
          <w:lang w:bidi="ar-AE"/>
        </w:rPr>
        <w:t xml:space="preserve"> (16)</w:t>
      </w:r>
      <w:r w:rsidR="00BA7E16" w:rsidRPr="00BA7E16">
        <w:rPr>
          <w:rFonts w:hint="cs"/>
          <w:rtl/>
        </w:rPr>
        <w:t>، وإبقاء التحفظ على الفقرتين (ج-و) لوجود آراء فقهية تجدهما متعارضتين مع أحكام الشريعة الإسلامية.كما قامت الجمعيات الأهلية والمنظمات الشعبية بعقد ورش عمل لمناقشة التحفظات السورية والعمل</w:t>
      </w:r>
      <w:r w:rsidR="00D22249">
        <w:rPr>
          <w:rFonts w:hint="cs"/>
          <w:rtl/>
        </w:rPr>
        <w:t xml:space="preserve"> </w:t>
      </w:r>
      <w:r w:rsidR="00BA7E16" w:rsidRPr="00BA7E16">
        <w:rPr>
          <w:rFonts w:hint="cs"/>
          <w:rtl/>
        </w:rPr>
        <w:t>على رفعها</w:t>
      </w:r>
      <w:r w:rsidR="00BA7E16" w:rsidRPr="00BA7E16">
        <w:rPr>
          <w:rFonts w:hint="cs"/>
          <w:rtl/>
          <w:lang w:bidi="ar-AE"/>
        </w:rPr>
        <w:t>.</w:t>
      </w:r>
    </w:p>
    <w:p w:rsidR="00963DE1" w:rsidRPr="00963DE1" w:rsidRDefault="00963DE1" w:rsidP="00963DE1">
      <w:pPr>
        <w:pStyle w:val="SingleTxt"/>
        <w:spacing w:after="0" w:line="120" w:lineRule="exact"/>
        <w:rPr>
          <w:rFonts w:hint="cs"/>
          <w:sz w:val="10"/>
          <w:rtl/>
          <w:lang w:bidi="ar-AE"/>
        </w:rPr>
      </w:pPr>
    </w:p>
    <w:p w:rsidR="00BA7E16" w:rsidRPr="00BA7E16" w:rsidRDefault="00963DE1" w:rsidP="00963D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w:t>
      </w:r>
      <w:r w:rsidR="00BA7E16" w:rsidRPr="00BA7E16">
        <w:rPr>
          <w:rFonts w:hint="cs"/>
          <w:rtl/>
        </w:rPr>
        <w:t xml:space="preserve"> -</w:t>
      </w:r>
      <w:r>
        <w:rPr>
          <w:rFonts w:hint="cs"/>
          <w:rtl/>
        </w:rPr>
        <w:tab/>
      </w:r>
      <w:r w:rsidR="00BA7E16" w:rsidRPr="00BA7E16">
        <w:rPr>
          <w:rFonts w:hint="cs"/>
          <w:rtl/>
        </w:rPr>
        <w:t>الهيكل السياسي العام</w:t>
      </w:r>
    </w:p>
    <w:p w:rsidR="00BA7E16" w:rsidRPr="00BA7E16" w:rsidRDefault="00963DE1" w:rsidP="00BA7E16">
      <w:pPr>
        <w:pStyle w:val="SingleTxt"/>
        <w:rPr>
          <w:rFonts w:hint="cs"/>
          <w:rtl/>
        </w:rPr>
      </w:pPr>
      <w:r>
        <w:rPr>
          <w:rFonts w:hint="cs"/>
          <w:rtl/>
        </w:rPr>
        <w:tab/>
      </w:r>
      <w:r w:rsidR="00BA7E16" w:rsidRPr="00BA7E16">
        <w:rPr>
          <w:rFonts w:hint="cs"/>
          <w:rtl/>
        </w:rPr>
        <w:t>تعتبر سورية مهد الحضارات</w:t>
      </w:r>
      <w:r w:rsidR="00BA7E16" w:rsidRPr="00BA7E16">
        <w:rPr>
          <w:rFonts w:hint="cs"/>
          <w:rtl/>
          <w:lang w:bidi="ar-SY"/>
        </w:rPr>
        <w:t>،</w:t>
      </w:r>
      <w:r w:rsidR="00BA7E16" w:rsidRPr="00BA7E16">
        <w:rPr>
          <w:rFonts w:hint="cs"/>
          <w:rtl/>
        </w:rPr>
        <w:t xml:space="preserve"> فقد </w:t>
      </w:r>
      <w:r w:rsidR="00BA7E16" w:rsidRPr="00BA7E16">
        <w:rPr>
          <w:rtl/>
        </w:rPr>
        <w:t>بدأ التاريخ في سورية مع عصر السلالات السورية الأولى، و</w:t>
      </w:r>
      <w:r w:rsidR="00BA7E16" w:rsidRPr="00BA7E16">
        <w:rPr>
          <w:rFonts w:hint="cs"/>
          <w:rtl/>
        </w:rPr>
        <w:t xml:space="preserve">جرى </w:t>
      </w:r>
      <w:r w:rsidR="00BA7E16" w:rsidRPr="00BA7E16">
        <w:rPr>
          <w:rtl/>
        </w:rPr>
        <w:t>اكتشاف كتابات يمكن الاعتماد عليها في تأريخ المنطقة.</w:t>
      </w:r>
      <w:r w:rsidR="00BA7E16" w:rsidRPr="00BA7E16">
        <w:rPr>
          <w:rFonts w:hint="cs"/>
          <w:rtl/>
        </w:rPr>
        <w:t xml:space="preserve"> وتوالت عليها حضارات مختلفة كالسومرية والأكادية والعمورية والحثية والكنعانية وحضارة أوغاريت التي نقلت الأبجدية المسمارية إلى الغرب، وهي الأبجدية الأولى في العالم والتي تعود إلى منتصف الألف الثاني قبل الميلاد. </w:t>
      </w:r>
      <w:r w:rsidR="00BA7E16" w:rsidRPr="00BA7E16">
        <w:rPr>
          <w:rFonts w:hint="cs"/>
          <w:rtl/>
          <w:lang w:bidi="ar-SY"/>
        </w:rPr>
        <w:t>كل ذلك</w:t>
      </w:r>
      <w:r w:rsidR="00BA7E16" w:rsidRPr="00BA7E16">
        <w:rPr>
          <w:rFonts w:hint="cs"/>
          <w:rtl/>
        </w:rPr>
        <w:t xml:space="preserve"> جعل سورية تزخر بالمواقع الأثرية الهامة التي تجعل منها مركزاً مرجعياً لتاريخ الحضارات والأديان. فقد كانت سورية تابعة جغرافياً للإمبراطورية البيزنطية، وازداد انتشار المسيحية فيها أثناء حكم الإمبراطورية الرومانية.</w:t>
      </w:r>
    </w:p>
    <w:p w:rsidR="00BA7E16" w:rsidRPr="00BA7E16" w:rsidRDefault="00963DE1" w:rsidP="00BA7E16">
      <w:pPr>
        <w:pStyle w:val="SingleTxt"/>
        <w:rPr>
          <w:rFonts w:hint="cs"/>
          <w:rtl/>
          <w:lang w:bidi="ar-SY"/>
        </w:rPr>
      </w:pPr>
      <w:r>
        <w:rPr>
          <w:rFonts w:hint="cs"/>
          <w:rtl/>
        </w:rPr>
        <w:tab/>
      </w:r>
      <w:r w:rsidR="00BA7E16" w:rsidRPr="00BA7E16">
        <w:rPr>
          <w:rtl/>
        </w:rPr>
        <w:t>لم تكد سورية تشعر بنعمة</w:t>
      </w:r>
      <w:r w:rsidR="00BA7E16" w:rsidRPr="00BA7E16">
        <w:t xml:space="preserve"> </w:t>
      </w:r>
      <w:r w:rsidR="00BA7E16" w:rsidRPr="00BA7E16">
        <w:rPr>
          <w:rFonts w:hint="cs"/>
          <w:rtl/>
        </w:rPr>
        <w:t>الجلاء 1946</w:t>
      </w:r>
      <w:r w:rsidR="00BA7E16" w:rsidRPr="00BA7E16">
        <w:rPr>
          <w:rtl/>
        </w:rPr>
        <w:t>، حتى صدر قرار تقسيم فلسطين 1947</w:t>
      </w:r>
      <w:r w:rsidR="00BA7E16" w:rsidRPr="00BA7E16">
        <w:rPr>
          <w:rFonts w:hint="cs"/>
          <w:rtl/>
        </w:rPr>
        <w:t>،</w:t>
      </w:r>
      <w:r w:rsidR="00BA7E16" w:rsidRPr="00BA7E16">
        <w:rPr>
          <w:rtl/>
        </w:rPr>
        <w:t xml:space="preserve"> وأنشئت دولة </w:t>
      </w:r>
      <w:r w:rsidR="00BA7E16" w:rsidRPr="00BA7E16">
        <w:rPr>
          <w:rFonts w:hint="cs"/>
          <w:rtl/>
        </w:rPr>
        <w:t>إسرائيل</w:t>
      </w:r>
      <w:r w:rsidR="00BA7E16" w:rsidRPr="00BA7E16">
        <w:rPr>
          <w:rtl/>
        </w:rPr>
        <w:t xml:space="preserve"> التي كانت تهدد</w:t>
      </w:r>
      <w:r w:rsidR="00BA7E16" w:rsidRPr="00BA7E16">
        <w:t xml:space="preserve"> </w:t>
      </w:r>
      <w:r w:rsidR="00BA7E16" w:rsidRPr="00BA7E16">
        <w:rPr>
          <w:rtl/>
        </w:rPr>
        <w:t>العرب باحتلال الأرض من الفرات إلى النيل</w:t>
      </w:r>
      <w:r w:rsidR="00BA7E16" w:rsidRPr="00BA7E16">
        <w:rPr>
          <w:rFonts w:hint="cs"/>
          <w:rtl/>
        </w:rPr>
        <w:t>،</w:t>
      </w:r>
      <w:r w:rsidR="00BA7E16" w:rsidRPr="00BA7E16">
        <w:rPr>
          <w:rtl/>
        </w:rPr>
        <w:t xml:space="preserve"> وقامت بتشريد الفلسطينيين الذين </w:t>
      </w:r>
      <w:r w:rsidR="00BA7E16" w:rsidRPr="00BA7E16">
        <w:rPr>
          <w:rFonts w:hint="cs"/>
          <w:rtl/>
        </w:rPr>
        <w:t>بدؤوا</w:t>
      </w:r>
      <w:r w:rsidR="00BA7E16" w:rsidRPr="00BA7E16">
        <w:t xml:space="preserve"> </w:t>
      </w:r>
      <w:r w:rsidR="00BA7E16" w:rsidRPr="00BA7E16">
        <w:rPr>
          <w:rtl/>
        </w:rPr>
        <w:t>حركة التحرير ضمن صعوبات كثيرة</w:t>
      </w:r>
      <w:r w:rsidR="00BA7E16" w:rsidRPr="00BA7E16">
        <w:t>.</w:t>
      </w:r>
    </w:p>
    <w:p w:rsidR="00BA7E16" w:rsidRPr="00BA7E16" w:rsidRDefault="00963DE1" w:rsidP="00BA7E16">
      <w:pPr>
        <w:pStyle w:val="SingleTxt"/>
        <w:rPr>
          <w:rFonts w:hint="cs"/>
          <w:rtl/>
          <w:lang w:bidi="ar-SY"/>
        </w:rPr>
      </w:pPr>
      <w:r>
        <w:rPr>
          <w:rFonts w:hint="cs"/>
          <w:rtl/>
        </w:rPr>
        <w:tab/>
      </w:r>
      <w:r w:rsidR="00BA7E16" w:rsidRPr="00BA7E16">
        <w:rPr>
          <w:rtl/>
        </w:rPr>
        <w:t xml:space="preserve">وفي تشرين الثاني </w:t>
      </w:r>
      <w:r w:rsidR="00BA7E16" w:rsidRPr="00BA7E16">
        <w:rPr>
          <w:rFonts w:hint="cs"/>
          <w:rtl/>
        </w:rPr>
        <w:t xml:space="preserve">من </w:t>
      </w:r>
      <w:r w:rsidR="00BA7E16" w:rsidRPr="00BA7E16">
        <w:rPr>
          <w:rtl/>
        </w:rPr>
        <w:t xml:space="preserve">عام 1970 انعقد </w:t>
      </w:r>
      <w:r w:rsidR="00BA7E16" w:rsidRPr="00BA7E16">
        <w:rPr>
          <w:rFonts w:hint="cs"/>
          <w:rtl/>
        </w:rPr>
        <w:t xml:space="preserve">مؤتمر </w:t>
      </w:r>
      <w:r w:rsidR="00BA7E16" w:rsidRPr="00BA7E16">
        <w:rPr>
          <w:rtl/>
        </w:rPr>
        <w:t>حزب</w:t>
      </w:r>
      <w:r w:rsidR="00BA7E16" w:rsidRPr="00BA7E16">
        <w:t xml:space="preserve"> </w:t>
      </w:r>
      <w:r w:rsidR="00BA7E16" w:rsidRPr="00BA7E16">
        <w:rPr>
          <w:rtl/>
        </w:rPr>
        <w:t>البعث</w:t>
      </w:r>
      <w:r w:rsidR="00D22249">
        <w:rPr>
          <w:rtl/>
        </w:rPr>
        <w:t xml:space="preserve"> </w:t>
      </w:r>
      <w:r w:rsidR="00BA7E16" w:rsidRPr="00BA7E16">
        <w:rPr>
          <w:rtl/>
        </w:rPr>
        <w:t>العربي الاشتراكي، فانتخبت قيادة جديدة للحزب برئاسة الأمين العام الفريق</w:t>
      </w:r>
      <w:r w:rsidR="00BA7E16" w:rsidRPr="00BA7E16">
        <w:t xml:space="preserve"> </w:t>
      </w:r>
      <w:r w:rsidR="00BA7E16" w:rsidRPr="00BA7E16">
        <w:rPr>
          <w:rtl/>
        </w:rPr>
        <w:t>حافظ الأسد، وتم إعلان الحركة التصحيح</w:t>
      </w:r>
      <w:r w:rsidR="00BA7E16" w:rsidRPr="00BA7E16">
        <w:rPr>
          <w:rFonts w:hint="cs"/>
          <w:rtl/>
        </w:rPr>
        <w:t>ي</w:t>
      </w:r>
      <w:r w:rsidR="00BA7E16" w:rsidRPr="00BA7E16">
        <w:rPr>
          <w:rtl/>
        </w:rPr>
        <w:t>ة، وتضمن برنامجها الأساسي إنشاء الجبهة</w:t>
      </w:r>
      <w:r w:rsidR="00BA7E16" w:rsidRPr="00BA7E16">
        <w:t xml:space="preserve"> </w:t>
      </w:r>
      <w:r w:rsidR="00BA7E16" w:rsidRPr="00BA7E16">
        <w:rPr>
          <w:rtl/>
        </w:rPr>
        <w:t>الوطنية التقدمية، وإحداث مجلس للشعب وإعداد دستور دائم للبلاد. وفي 21/3/1971</w:t>
      </w:r>
      <w:r w:rsidR="00BA7E16" w:rsidRPr="00BA7E16">
        <w:t xml:space="preserve"> </w:t>
      </w:r>
      <w:r w:rsidR="00BA7E16" w:rsidRPr="00BA7E16">
        <w:rPr>
          <w:rtl/>
        </w:rPr>
        <w:t>انتخب الفريق حافظ الأسد رئيساً للجمهورية العربية السورية</w:t>
      </w:r>
      <w:r w:rsidR="00BA7E16" w:rsidRPr="00BA7E16">
        <w:rPr>
          <w:rFonts w:hint="cs"/>
          <w:rtl/>
        </w:rPr>
        <w:t>،</w:t>
      </w:r>
      <w:r w:rsidR="00BA7E16" w:rsidRPr="00BA7E16">
        <w:rPr>
          <w:rtl/>
        </w:rPr>
        <w:t xml:space="preserve"> وتجدد انتخابه عام 1978</w:t>
      </w:r>
      <w:r w:rsidR="00BA7E16" w:rsidRPr="00BA7E16">
        <w:t xml:space="preserve"> </w:t>
      </w:r>
      <w:r w:rsidR="00BA7E16" w:rsidRPr="00BA7E16">
        <w:rPr>
          <w:rtl/>
        </w:rPr>
        <w:t>و1985 و1992 و1999</w:t>
      </w:r>
      <w:r w:rsidR="00BA7E16" w:rsidRPr="00BA7E16">
        <w:t>.</w:t>
      </w:r>
      <w:r w:rsidR="00BA7E16" w:rsidRPr="00BA7E16">
        <w:rPr>
          <w:rFonts w:hint="cs"/>
          <w:rtl/>
        </w:rPr>
        <w:t xml:space="preserve"> </w:t>
      </w:r>
      <w:r w:rsidR="00BA7E16" w:rsidRPr="00BA7E16">
        <w:rPr>
          <w:rtl/>
        </w:rPr>
        <w:t>وفي تشرين الأول من عام 1973 خاضت سورية ومصر حرباً</w:t>
      </w:r>
      <w:r w:rsidR="00BA7E16" w:rsidRPr="00BA7E16">
        <w:t xml:space="preserve"> </w:t>
      </w:r>
      <w:r w:rsidR="00BA7E16" w:rsidRPr="00BA7E16">
        <w:rPr>
          <w:rtl/>
        </w:rPr>
        <w:t xml:space="preserve">لاسترجاع الأراضي المحتلة من </w:t>
      </w:r>
      <w:r w:rsidR="00BA7E16" w:rsidRPr="00BA7E16">
        <w:rPr>
          <w:rFonts w:hint="cs"/>
          <w:rtl/>
        </w:rPr>
        <w:t>إسرائيل</w:t>
      </w:r>
      <w:r w:rsidR="00BA7E16" w:rsidRPr="00BA7E16">
        <w:rPr>
          <w:rtl/>
        </w:rPr>
        <w:t>، تبعتها حرب الاستنزاف التي استمرت ثمانين</w:t>
      </w:r>
      <w:r w:rsidR="00BA7E16" w:rsidRPr="00BA7E16">
        <w:t xml:space="preserve"> </w:t>
      </w:r>
      <w:r w:rsidR="00BA7E16" w:rsidRPr="00BA7E16">
        <w:rPr>
          <w:rtl/>
        </w:rPr>
        <w:t>يوماً، فاستعادت سورية جزءاً من الجولان وفي مقدمته القنيطرة</w:t>
      </w:r>
      <w:r w:rsidR="00BA7E16" w:rsidRPr="00BA7E16">
        <w:t>.</w:t>
      </w:r>
    </w:p>
    <w:p w:rsidR="00BA7E16" w:rsidRPr="00BA7E16" w:rsidRDefault="00963DE1" w:rsidP="00BA7E16">
      <w:pPr>
        <w:pStyle w:val="SingleTxt"/>
        <w:rPr>
          <w:rFonts w:hint="cs"/>
          <w:rtl/>
        </w:rPr>
      </w:pPr>
      <w:r>
        <w:rPr>
          <w:rFonts w:hint="cs"/>
          <w:rtl/>
        </w:rPr>
        <w:tab/>
      </w:r>
      <w:r w:rsidR="00BA7E16" w:rsidRPr="00BA7E16">
        <w:rPr>
          <w:rFonts w:hint="cs"/>
          <w:rtl/>
        </w:rPr>
        <w:t>ويعتمد النظام السياسي في الجمهورية العربية السورية على الدستور الدائم للدولة، والصادر في 13 آذار 1973، والذي يحدد الجمهورية العربية السورية كدولة</w:t>
      </w:r>
      <w:r w:rsidR="00BA7E16" w:rsidRPr="00BA7E16">
        <w:t xml:space="preserve"> </w:t>
      </w:r>
      <w:r w:rsidR="00BA7E16" w:rsidRPr="00BA7E16">
        <w:rPr>
          <w:rtl/>
        </w:rPr>
        <w:t>ديمقراطية</w:t>
      </w:r>
      <w:r w:rsidR="00BA7E16" w:rsidRPr="00BA7E16">
        <w:t xml:space="preserve"> </w:t>
      </w:r>
      <w:r w:rsidR="00BA7E16" w:rsidRPr="00BA7E16">
        <w:rPr>
          <w:rtl/>
        </w:rPr>
        <w:t>شعبية واشتراكية ذات سيادة</w:t>
      </w:r>
      <w:r w:rsidR="00BA7E16" w:rsidRPr="00BA7E16">
        <w:rPr>
          <w:rFonts w:hint="cs"/>
          <w:rtl/>
        </w:rPr>
        <w:t xml:space="preserve"> ( مادة 1-1-)، ويعتبر الشعب مصدراً للسيادة التي يمارسها على الوجه المبين في أحكامه ( المادة2-2).</w:t>
      </w:r>
      <w:r w:rsidR="00D22249">
        <w:rPr>
          <w:rFonts w:hint="cs"/>
          <w:rtl/>
        </w:rPr>
        <w:t xml:space="preserve"> </w:t>
      </w:r>
    </w:p>
    <w:p w:rsidR="00BA7E16" w:rsidRPr="00BA7E16" w:rsidRDefault="00963DE1" w:rsidP="00BA7E16">
      <w:pPr>
        <w:pStyle w:val="SingleTxt"/>
        <w:rPr>
          <w:rFonts w:hint="cs"/>
          <w:rtl/>
        </w:rPr>
      </w:pPr>
      <w:r>
        <w:rPr>
          <w:rFonts w:hint="cs"/>
          <w:rtl/>
        </w:rPr>
        <w:tab/>
      </w:r>
      <w:r w:rsidR="00BA7E16" w:rsidRPr="00BA7E16">
        <w:rPr>
          <w:rFonts w:hint="cs"/>
          <w:rtl/>
        </w:rPr>
        <w:t>يعتبر الدستور الإسلام ديناً لرئيس الجمهورية والفقه الإسلامي كمصدر قانوني للتشريع (المادة 3). ويقوم بحماية حرية ا</w:t>
      </w:r>
      <w:r w:rsidR="00BA7E16" w:rsidRPr="00BA7E16">
        <w:rPr>
          <w:rtl/>
        </w:rPr>
        <w:t>لمواطنين الشخصية</w:t>
      </w:r>
      <w:r w:rsidR="00BA7E16" w:rsidRPr="00BA7E16">
        <w:rPr>
          <w:rFonts w:hint="cs"/>
          <w:rtl/>
        </w:rPr>
        <w:t xml:space="preserve"> باعتبارها </w:t>
      </w:r>
      <w:r w:rsidR="00BA7E16" w:rsidRPr="00BA7E16">
        <w:rPr>
          <w:rtl/>
        </w:rPr>
        <w:t>حق</w:t>
      </w:r>
      <w:r w:rsidR="00BA7E16" w:rsidRPr="00BA7E16">
        <w:rPr>
          <w:rFonts w:hint="cs"/>
          <w:rtl/>
        </w:rPr>
        <w:t>اً</w:t>
      </w:r>
      <w:r w:rsidR="00BA7E16" w:rsidRPr="00BA7E16">
        <w:rPr>
          <w:rtl/>
        </w:rPr>
        <w:t xml:space="preserve"> مقدس</w:t>
      </w:r>
      <w:r>
        <w:rPr>
          <w:rFonts w:hint="cs"/>
          <w:rtl/>
        </w:rPr>
        <w:t>اً (المادة</w:t>
      </w:r>
      <w:r>
        <w:rPr>
          <w:rFonts w:hint="eastAsia"/>
          <w:rtl/>
        </w:rPr>
        <w:t> </w:t>
      </w:r>
      <w:r w:rsidR="00BA7E16" w:rsidRPr="00BA7E16">
        <w:rPr>
          <w:rFonts w:hint="cs"/>
          <w:rtl/>
        </w:rPr>
        <w:t xml:space="preserve">25)، ويضمن </w:t>
      </w:r>
      <w:r w:rsidR="00BA7E16" w:rsidRPr="00BA7E16">
        <w:rPr>
          <w:rtl/>
        </w:rPr>
        <w:t>لكل مواطن حق الإسهام في الحياة السياسية والاقتصادية</w:t>
      </w:r>
      <w:r w:rsidR="00BA7E16" w:rsidRPr="00BA7E16">
        <w:t xml:space="preserve"> </w:t>
      </w:r>
      <w:r w:rsidR="00BA7E16" w:rsidRPr="00BA7E16">
        <w:rPr>
          <w:rtl/>
        </w:rPr>
        <w:t>والاجتماعية</w:t>
      </w:r>
      <w:r w:rsidR="00BA7E16" w:rsidRPr="00BA7E16">
        <w:t xml:space="preserve"> </w:t>
      </w:r>
      <w:r w:rsidR="00BA7E16" w:rsidRPr="00BA7E16">
        <w:rPr>
          <w:rtl/>
        </w:rPr>
        <w:t>والثقافية</w:t>
      </w:r>
      <w:r w:rsidR="00BA7E16" w:rsidRPr="00BA7E16">
        <w:rPr>
          <w:rFonts w:hint="cs"/>
          <w:rtl/>
        </w:rPr>
        <w:t>،</w:t>
      </w:r>
      <w:r w:rsidR="00BA7E16" w:rsidRPr="00BA7E16">
        <w:rPr>
          <w:rtl/>
        </w:rPr>
        <w:t xml:space="preserve"> وينظم القانون ذلك </w:t>
      </w:r>
      <w:r w:rsidR="00BA7E16" w:rsidRPr="00BA7E16">
        <w:rPr>
          <w:rFonts w:hint="cs"/>
          <w:rtl/>
        </w:rPr>
        <w:t>في (</w:t>
      </w:r>
      <w:r w:rsidR="00BA7E16" w:rsidRPr="00BA7E16">
        <w:rPr>
          <w:rtl/>
        </w:rPr>
        <w:t>المادة</w:t>
      </w:r>
      <w:r w:rsidR="00BA7E16" w:rsidRPr="00BA7E16">
        <w:rPr>
          <w:rFonts w:hint="cs"/>
          <w:rtl/>
        </w:rPr>
        <w:t xml:space="preserve"> </w:t>
      </w:r>
      <w:r w:rsidR="00BA7E16" w:rsidRPr="00BA7E16">
        <w:rPr>
          <w:rtl/>
        </w:rPr>
        <w:t>26</w:t>
      </w:r>
      <w:r w:rsidR="00BA7E16" w:rsidRPr="00BA7E16">
        <w:rPr>
          <w:rFonts w:hint="cs"/>
          <w:rtl/>
        </w:rPr>
        <w:t xml:space="preserve">)، كما تصون الدولة وفقاً للدستور </w:t>
      </w:r>
      <w:r w:rsidR="00BA7E16" w:rsidRPr="00BA7E16">
        <w:rPr>
          <w:rtl/>
        </w:rPr>
        <w:t xml:space="preserve">حرية </w:t>
      </w:r>
      <w:r w:rsidR="00BA7E16" w:rsidRPr="00BA7E16">
        <w:rPr>
          <w:rFonts w:hint="cs"/>
          <w:rtl/>
        </w:rPr>
        <w:t>الاعتقا</w:t>
      </w:r>
      <w:r w:rsidR="00BA7E16" w:rsidRPr="00BA7E16">
        <w:rPr>
          <w:rFonts w:hint="eastAsia"/>
          <w:rtl/>
        </w:rPr>
        <w:t>د</w:t>
      </w:r>
      <w:r w:rsidR="00BA7E16" w:rsidRPr="00BA7E16">
        <w:rPr>
          <w:rFonts w:hint="cs"/>
          <w:rtl/>
        </w:rPr>
        <w:t xml:space="preserve"> وتكفل </w:t>
      </w:r>
      <w:r w:rsidR="00BA7E16" w:rsidRPr="00BA7E16">
        <w:rPr>
          <w:rtl/>
        </w:rPr>
        <w:t xml:space="preserve">حرية القيام بجميع الشعائر الدينية على </w:t>
      </w:r>
      <w:r w:rsidR="00BA7E16" w:rsidRPr="00BA7E16">
        <w:rPr>
          <w:rFonts w:hint="cs"/>
          <w:rtl/>
        </w:rPr>
        <w:t>أ</w:t>
      </w:r>
      <w:r w:rsidR="00BA7E16" w:rsidRPr="00BA7E16">
        <w:rPr>
          <w:rtl/>
        </w:rPr>
        <w:t>ن لا</w:t>
      </w:r>
      <w:r w:rsidR="00BA7E16" w:rsidRPr="00BA7E16">
        <w:rPr>
          <w:rFonts w:hint="cs"/>
          <w:rtl/>
        </w:rPr>
        <w:t xml:space="preserve"> </w:t>
      </w:r>
      <w:r w:rsidR="00BA7E16" w:rsidRPr="00BA7E16">
        <w:rPr>
          <w:rtl/>
        </w:rPr>
        <w:t>يخل</w:t>
      </w:r>
      <w:r w:rsidR="00BA7E16" w:rsidRPr="00BA7E16">
        <w:t xml:space="preserve"> </w:t>
      </w:r>
      <w:r w:rsidR="00BA7E16" w:rsidRPr="00BA7E16">
        <w:rPr>
          <w:rtl/>
        </w:rPr>
        <w:t>ذلك</w:t>
      </w:r>
      <w:r w:rsidR="00BA7E16" w:rsidRPr="00BA7E16">
        <w:t xml:space="preserve"> </w:t>
      </w:r>
      <w:r w:rsidR="00BA7E16" w:rsidRPr="00BA7E16">
        <w:rPr>
          <w:rtl/>
        </w:rPr>
        <w:t>بالنظام العام</w:t>
      </w:r>
      <w:r w:rsidR="00BA7E16" w:rsidRPr="00BA7E16">
        <w:rPr>
          <w:rFonts w:hint="cs"/>
          <w:rtl/>
        </w:rPr>
        <w:t xml:space="preserve"> (</w:t>
      </w:r>
      <w:r w:rsidR="00BA7E16" w:rsidRPr="00BA7E16">
        <w:rPr>
          <w:rtl/>
        </w:rPr>
        <w:t>المادة</w:t>
      </w:r>
      <w:r>
        <w:t> </w:t>
      </w:r>
      <w:r w:rsidR="00BA7E16" w:rsidRPr="00BA7E16">
        <w:rPr>
          <w:rtl/>
        </w:rPr>
        <w:t>35</w:t>
      </w:r>
      <w:r w:rsidR="00BA7E16" w:rsidRPr="00BA7E16">
        <w:rPr>
          <w:rFonts w:hint="cs"/>
          <w:rtl/>
        </w:rPr>
        <w:t xml:space="preserve">). كما يحدد الدستور أهداف نظام التعليم </w:t>
      </w:r>
      <w:r w:rsidR="00BA7E16" w:rsidRPr="00BA7E16">
        <w:rPr>
          <w:rtl/>
        </w:rPr>
        <w:t xml:space="preserve">والثقافة </w:t>
      </w:r>
      <w:r w:rsidR="00BA7E16" w:rsidRPr="00BA7E16">
        <w:rPr>
          <w:rFonts w:hint="cs"/>
          <w:rtl/>
        </w:rPr>
        <w:t>ب</w:t>
      </w:r>
      <w:r w:rsidR="00BA7E16" w:rsidRPr="00BA7E16">
        <w:rPr>
          <w:rtl/>
        </w:rPr>
        <w:t>إنشاء جيل عربي قومي</w:t>
      </w:r>
      <w:r w:rsidR="00BA7E16" w:rsidRPr="00BA7E16">
        <w:t xml:space="preserve"> </w:t>
      </w:r>
      <w:r w:rsidR="00BA7E16" w:rsidRPr="00BA7E16">
        <w:rPr>
          <w:rtl/>
        </w:rPr>
        <w:t>اشتراكي</w:t>
      </w:r>
      <w:r w:rsidR="00BA7E16" w:rsidRPr="00BA7E16">
        <w:t xml:space="preserve"> </w:t>
      </w:r>
      <w:r w:rsidR="00BA7E16" w:rsidRPr="00BA7E16">
        <w:rPr>
          <w:rtl/>
        </w:rPr>
        <w:t>علمي التفكير</w:t>
      </w:r>
      <w:r w:rsidR="00BA7E16" w:rsidRPr="00BA7E16">
        <w:rPr>
          <w:rFonts w:hint="cs"/>
          <w:rtl/>
        </w:rPr>
        <w:t xml:space="preserve"> (</w:t>
      </w:r>
      <w:r w:rsidR="00BA7E16" w:rsidRPr="00BA7E16">
        <w:rPr>
          <w:rtl/>
        </w:rPr>
        <w:t>المادة</w:t>
      </w:r>
      <w:r w:rsidR="00BA7E16" w:rsidRPr="00BA7E16">
        <w:t xml:space="preserve"> </w:t>
      </w:r>
      <w:r w:rsidR="00BA7E16" w:rsidRPr="00BA7E16">
        <w:rPr>
          <w:rFonts w:hint="cs"/>
          <w:rtl/>
        </w:rPr>
        <w:t>/2/ (1)).</w:t>
      </w:r>
    </w:p>
    <w:p w:rsidR="00963DE1" w:rsidRPr="00963DE1" w:rsidRDefault="00963DE1" w:rsidP="00963DE1">
      <w:pPr>
        <w:pStyle w:val="SingleTxt"/>
        <w:spacing w:after="0" w:line="120" w:lineRule="exact"/>
        <w:rPr>
          <w:rFonts w:hint="cs"/>
          <w:sz w:val="10"/>
          <w:rtl/>
        </w:rPr>
      </w:pPr>
    </w:p>
    <w:p w:rsidR="00BA7E16" w:rsidRPr="00BA7E16" w:rsidRDefault="00963DE1" w:rsidP="00963DE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ب -</w:t>
      </w:r>
      <w:r>
        <w:rPr>
          <w:rFonts w:hint="cs"/>
          <w:rtl/>
        </w:rPr>
        <w:tab/>
      </w:r>
      <w:r w:rsidR="0058665A">
        <w:rPr>
          <w:rFonts w:hint="cs"/>
          <w:rtl/>
        </w:rPr>
        <w:t>نوع الحكومة / السلطات</w:t>
      </w:r>
    </w:p>
    <w:p w:rsidR="00BA7E16" w:rsidRPr="00BA7E16" w:rsidRDefault="00963DE1" w:rsidP="00BA7E16">
      <w:pPr>
        <w:pStyle w:val="SingleTxt"/>
        <w:rPr>
          <w:rFonts w:hint="cs"/>
          <w:rtl/>
        </w:rPr>
      </w:pPr>
      <w:r>
        <w:rPr>
          <w:rFonts w:hint="cs"/>
          <w:rtl/>
        </w:rPr>
        <w:tab/>
      </w:r>
      <w:r w:rsidR="00BA7E16" w:rsidRPr="00BA7E16">
        <w:rPr>
          <w:rFonts w:hint="cs"/>
          <w:rtl/>
        </w:rPr>
        <w:t>حدد الدستور نظام الحكم في القطر العربي السوري على أنه نظام جمهوري، والسيادة للشعب، ويمارسها على الوجه المبين</w:t>
      </w:r>
      <w:r w:rsidR="00D22249">
        <w:rPr>
          <w:rFonts w:hint="cs"/>
          <w:rtl/>
        </w:rPr>
        <w:t xml:space="preserve"> </w:t>
      </w:r>
      <w:r w:rsidR="00BA7E16" w:rsidRPr="00BA7E16">
        <w:rPr>
          <w:rFonts w:hint="cs"/>
          <w:rtl/>
        </w:rPr>
        <w:t xml:space="preserve">في الدستور (المادة /2/ (2)). </w:t>
      </w:r>
    </w:p>
    <w:p w:rsidR="00BA7E16" w:rsidRPr="00BA7E16" w:rsidRDefault="00963DE1" w:rsidP="00BA7E16">
      <w:pPr>
        <w:pStyle w:val="SingleTxt"/>
        <w:rPr>
          <w:rFonts w:hint="cs"/>
          <w:rtl/>
        </w:rPr>
      </w:pPr>
      <w:r>
        <w:rPr>
          <w:rFonts w:hint="cs"/>
          <w:rtl/>
        </w:rPr>
        <w:tab/>
      </w:r>
      <w:r w:rsidR="00BA7E16" w:rsidRPr="00BA7E16">
        <w:rPr>
          <w:rFonts w:hint="cs"/>
          <w:rtl/>
        </w:rPr>
        <w:t>وحدد الدستور سلطات الدولة بثلاث وهي التشريعية والتنفيذية والقضائية.</w:t>
      </w:r>
    </w:p>
    <w:p w:rsidR="00BA7E16" w:rsidRPr="00BA7E16" w:rsidRDefault="00BA7E16" w:rsidP="00963DE1">
      <w:pPr>
        <w:pStyle w:val="SingleTxt"/>
        <w:rPr>
          <w:rFonts w:hint="cs"/>
          <w:rtl/>
        </w:rPr>
      </w:pPr>
      <w:r w:rsidRPr="00BA7E16">
        <w:rPr>
          <w:rFonts w:hint="cs"/>
          <w:b/>
          <w:bCs/>
          <w:u w:val="single"/>
          <w:rtl/>
        </w:rPr>
        <w:t>السلطة التشريعية</w:t>
      </w:r>
      <w:r w:rsidRPr="00BA7E16">
        <w:rPr>
          <w:rFonts w:hint="cs"/>
          <w:b/>
          <w:bCs/>
          <w:rtl/>
        </w:rPr>
        <w:t>:</w:t>
      </w:r>
      <w:r w:rsidR="00D22249">
        <w:rPr>
          <w:rFonts w:hint="cs"/>
          <w:rtl/>
        </w:rPr>
        <w:t xml:space="preserve"> </w:t>
      </w:r>
      <w:r w:rsidRPr="00BA7E16">
        <w:rPr>
          <w:rFonts w:hint="cs"/>
          <w:rtl/>
        </w:rPr>
        <w:t>يتولاها مجلس الشعب (البرلمان) الذي ينتخب أعضاؤه انتخاباً عاماً وسرياً ومباشراً ومتساوياً (المادة 50 من الدستور)، وتستمر مدة تولي المجلس 4 سنوات. (المادة /1/).</w:t>
      </w:r>
      <w:r w:rsidR="00D22249">
        <w:rPr>
          <w:rFonts w:hint="cs"/>
          <w:rtl/>
        </w:rPr>
        <w:t xml:space="preserve"> </w:t>
      </w:r>
      <w:r w:rsidRPr="00BA7E16">
        <w:rPr>
          <w:rFonts w:hint="cs"/>
          <w:rtl/>
        </w:rPr>
        <w:t>وتقع على عاتق</w:t>
      </w:r>
      <w:r w:rsidRPr="00BA7E16">
        <w:rPr>
          <w:rtl/>
        </w:rPr>
        <w:t xml:space="preserve"> مجلس الشع</w:t>
      </w:r>
      <w:r w:rsidRPr="00BA7E16">
        <w:rPr>
          <w:rFonts w:hint="cs"/>
          <w:rtl/>
        </w:rPr>
        <w:t>ب المهام المذكورة في المادة /71/، وتشمل حق اقتراح القوانين وتوجيه الأسئلة والاستجوابات للوزارة (المادة /70/).</w:t>
      </w:r>
    </w:p>
    <w:p w:rsidR="00BA7E16" w:rsidRPr="00BA7E16" w:rsidRDefault="00963DE1" w:rsidP="00BA7E16">
      <w:pPr>
        <w:pStyle w:val="SingleTxt"/>
        <w:rPr>
          <w:rFonts w:hint="cs"/>
          <w:b/>
          <w:bCs/>
        </w:rPr>
      </w:pPr>
      <w:r>
        <w:rPr>
          <w:rFonts w:hint="cs"/>
          <w:rtl/>
        </w:rPr>
        <w:tab/>
      </w:r>
      <w:r w:rsidR="00BA7E16" w:rsidRPr="00BA7E16">
        <w:rPr>
          <w:rFonts w:hint="cs"/>
          <w:rtl/>
        </w:rPr>
        <w:t>وإقرار</w:t>
      </w:r>
      <w:r w:rsidR="00BA7E16" w:rsidRPr="00BA7E16">
        <w:rPr>
          <w:rtl/>
        </w:rPr>
        <w:t xml:space="preserve"> المعاهدات والاتفاقيات الدولية</w:t>
      </w:r>
      <w:r w:rsidR="00BA7E16" w:rsidRPr="00BA7E16">
        <w:rPr>
          <w:rFonts w:hint="cs"/>
          <w:rtl/>
        </w:rPr>
        <w:t xml:space="preserve"> </w:t>
      </w:r>
      <w:r w:rsidR="00BA7E16" w:rsidRPr="00BA7E16">
        <w:rPr>
          <w:rtl/>
        </w:rPr>
        <w:t xml:space="preserve">التي تتعلق بسلامة الدولة </w:t>
      </w:r>
      <w:r w:rsidR="00BA7E16" w:rsidRPr="00BA7E16">
        <w:rPr>
          <w:rFonts w:hint="cs"/>
          <w:rtl/>
        </w:rPr>
        <w:t>أو</w:t>
      </w:r>
      <w:r w:rsidR="00D22249">
        <w:rPr>
          <w:rFonts w:hint="cs"/>
          <w:rtl/>
        </w:rPr>
        <w:t xml:space="preserve"> </w:t>
      </w:r>
      <w:r w:rsidR="00BA7E16" w:rsidRPr="00BA7E16">
        <w:rPr>
          <w:rtl/>
        </w:rPr>
        <w:t>بحقوق السيادة</w:t>
      </w:r>
      <w:r w:rsidR="00BA7E16" w:rsidRPr="00BA7E16">
        <w:rPr>
          <w:rFonts w:hint="cs"/>
          <w:rtl/>
        </w:rPr>
        <w:t xml:space="preserve"> و</w:t>
      </w:r>
      <w:r w:rsidR="00BA7E16" w:rsidRPr="00BA7E16">
        <w:rPr>
          <w:rtl/>
        </w:rPr>
        <w:t>الاتفاقيات</w:t>
      </w:r>
      <w:r w:rsidR="00BA7E16" w:rsidRPr="00BA7E16">
        <w:rPr>
          <w:rFonts w:hint="cs"/>
          <w:rtl/>
        </w:rPr>
        <w:t xml:space="preserve"> </w:t>
      </w:r>
      <w:r w:rsidR="00BA7E16" w:rsidRPr="00BA7E16">
        <w:rPr>
          <w:rtl/>
        </w:rPr>
        <w:t xml:space="preserve">التي تمنح </w:t>
      </w:r>
      <w:r w:rsidR="00BA7E16" w:rsidRPr="00BA7E16">
        <w:rPr>
          <w:rFonts w:hint="cs"/>
          <w:rtl/>
        </w:rPr>
        <w:t>امتيازات</w:t>
      </w:r>
      <w:r w:rsidR="00BA7E16" w:rsidRPr="00BA7E16">
        <w:rPr>
          <w:rtl/>
        </w:rPr>
        <w:t xml:space="preserve"> للشركات أو المؤسسات </w:t>
      </w:r>
      <w:r w:rsidR="00BA7E16" w:rsidRPr="00BA7E16">
        <w:rPr>
          <w:rFonts w:hint="cs"/>
          <w:rtl/>
        </w:rPr>
        <w:t>الأجنبية</w:t>
      </w:r>
      <w:r w:rsidR="00BA7E16" w:rsidRPr="00BA7E16">
        <w:rPr>
          <w:rtl/>
        </w:rPr>
        <w:t xml:space="preserve"> </w:t>
      </w:r>
      <w:r w:rsidR="00BA7E16" w:rsidRPr="00BA7E16">
        <w:rPr>
          <w:rFonts w:hint="cs"/>
          <w:rtl/>
        </w:rPr>
        <w:t>أو ا</w:t>
      </w:r>
      <w:r w:rsidR="00BA7E16" w:rsidRPr="00BA7E16">
        <w:rPr>
          <w:rtl/>
        </w:rPr>
        <w:t>لتي تحمل خزانة الدولة نفقات غير واردة في موازنتها</w:t>
      </w:r>
      <w:r w:rsidR="00BA7E16" w:rsidRPr="00BA7E16">
        <w:rPr>
          <w:rFonts w:hint="cs"/>
          <w:rtl/>
        </w:rPr>
        <w:t xml:space="preserve"> </w:t>
      </w:r>
      <w:r w:rsidR="00BA7E16" w:rsidRPr="00BA7E16">
        <w:rPr>
          <w:rtl/>
        </w:rPr>
        <w:t xml:space="preserve">أو التي يتطلب نفاذها </w:t>
      </w:r>
      <w:r w:rsidR="00BA7E16" w:rsidRPr="00BA7E16">
        <w:rPr>
          <w:rFonts w:hint="cs"/>
          <w:rtl/>
        </w:rPr>
        <w:t>إصدار</w:t>
      </w:r>
      <w:r w:rsidR="00BA7E16" w:rsidRPr="00BA7E16">
        <w:rPr>
          <w:rtl/>
        </w:rPr>
        <w:t xml:space="preserve"> تشريع جديد</w:t>
      </w:r>
      <w:r w:rsidR="00BA7E16" w:rsidRPr="00BA7E16">
        <w:rPr>
          <w:rFonts w:hint="cs"/>
          <w:rtl/>
        </w:rPr>
        <w:t xml:space="preserve"> لكونها </w:t>
      </w:r>
      <w:r w:rsidR="00BA7E16" w:rsidRPr="00BA7E16">
        <w:rPr>
          <w:rtl/>
        </w:rPr>
        <w:t>تخالف</w:t>
      </w:r>
      <w:r w:rsidR="00BA7E16" w:rsidRPr="00BA7E16">
        <w:t xml:space="preserve"> </w:t>
      </w:r>
      <w:r w:rsidR="00BA7E16" w:rsidRPr="00BA7E16">
        <w:rPr>
          <w:rFonts w:hint="cs"/>
          <w:rtl/>
        </w:rPr>
        <w:t>أحكام</w:t>
      </w:r>
      <w:r w:rsidR="00BA7E16" w:rsidRPr="00BA7E16">
        <w:t xml:space="preserve"> </w:t>
      </w:r>
      <w:r w:rsidR="00BA7E16" w:rsidRPr="00BA7E16">
        <w:rPr>
          <w:rtl/>
        </w:rPr>
        <w:t>القوانين النافذة</w:t>
      </w:r>
      <w:r w:rsidR="00BA7E16" w:rsidRPr="00BA7E16">
        <w:rPr>
          <w:rFonts w:hint="cs"/>
          <w:rtl/>
        </w:rPr>
        <w:t xml:space="preserve">. والاتفاقيات الدولية المتعلقة بحقوق الإنسان. </w:t>
      </w:r>
    </w:p>
    <w:p w:rsidR="00BA7E16" w:rsidRPr="00BA7E16" w:rsidRDefault="00963DE1" w:rsidP="00BA7E16">
      <w:pPr>
        <w:pStyle w:val="SingleTxt"/>
        <w:rPr>
          <w:rFonts w:hint="cs"/>
        </w:rPr>
      </w:pPr>
      <w:r>
        <w:rPr>
          <w:rFonts w:hint="cs"/>
          <w:rtl/>
        </w:rPr>
        <w:tab/>
      </w:r>
      <w:r w:rsidR="00BA7E16" w:rsidRPr="00BA7E16">
        <w:rPr>
          <w:rFonts w:hint="cs"/>
          <w:rtl/>
        </w:rPr>
        <w:t>وكذلك إقرار</w:t>
      </w:r>
      <w:r w:rsidR="00BA7E16" w:rsidRPr="00BA7E16">
        <w:rPr>
          <w:rtl/>
        </w:rPr>
        <w:t xml:space="preserve"> العفو العام</w:t>
      </w:r>
      <w:r w:rsidR="00BA7E16" w:rsidRPr="00BA7E16">
        <w:rPr>
          <w:rFonts w:hint="cs"/>
          <w:rtl/>
        </w:rPr>
        <w:t xml:space="preserve"> و </w:t>
      </w:r>
      <w:r w:rsidR="00BA7E16" w:rsidRPr="00BA7E16">
        <w:rPr>
          <w:rtl/>
        </w:rPr>
        <w:t>قبول استقالة أحد أعضاء المجلس أو رفضها</w:t>
      </w:r>
      <w:r w:rsidR="00BA7E16" w:rsidRPr="00BA7E16">
        <w:rPr>
          <w:rFonts w:hint="cs"/>
          <w:rtl/>
        </w:rPr>
        <w:t xml:space="preserve"> وحجب</w:t>
      </w:r>
      <w:r w:rsidR="00BA7E16" w:rsidRPr="00BA7E16">
        <w:rPr>
          <w:rtl/>
        </w:rPr>
        <w:t xml:space="preserve"> الثقة عن الوزارة أو عن أحد الوزراء. </w:t>
      </w:r>
    </w:p>
    <w:p w:rsidR="00BA7E16" w:rsidRPr="00BA7E16" w:rsidRDefault="00963DE1" w:rsidP="00BA7E16">
      <w:pPr>
        <w:pStyle w:val="SingleTxt"/>
        <w:rPr>
          <w:rFonts w:hint="cs"/>
          <w:b/>
          <w:bCs/>
          <w:rtl/>
        </w:rPr>
      </w:pPr>
      <w:r>
        <w:rPr>
          <w:rFonts w:hint="cs"/>
          <w:rtl/>
        </w:rPr>
        <w:tab/>
      </w:r>
      <w:r w:rsidR="00BA7E16" w:rsidRPr="00BA7E16">
        <w:rPr>
          <w:rFonts w:hint="cs"/>
          <w:rtl/>
        </w:rPr>
        <w:t xml:space="preserve">وتتألف </w:t>
      </w:r>
      <w:r w:rsidR="00BA7E16" w:rsidRPr="00BA7E16">
        <w:rPr>
          <w:rFonts w:hint="cs"/>
          <w:b/>
          <w:bCs/>
          <w:u w:val="single"/>
          <w:rtl/>
        </w:rPr>
        <w:t>السلطة التنفيذية</w:t>
      </w:r>
      <w:r w:rsidR="00BA7E16" w:rsidRPr="00BA7E16">
        <w:rPr>
          <w:rFonts w:hint="cs"/>
          <w:rtl/>
        </w:rPr>
        <w:t xml:space="preserve"> من السيد رئيس الجمهورية ومجلس الوزراء الذي يتألف من الوزراء الذين يتم تسميتهم</w:t>
      </w:r>
      <w:r w:rsidR="00D22249">
        <w:rPr>
          <w:rFonts w:hint="cs"/>
          <w:rtl/>
        </w:rPr>
        <w:t xml:space="preserve"> </w:t>
      </w:r>
      <w:r w:rsidR="00BA7E16" w:rsidRPr="00BA7E16">
        <w:rPr>
          <w:rFonts w:hint="cs"/>
          <w:rtl/>
        </w:rPr>
        <w:t>من قبل رئيس الجمهورية، ومجالس الإدارة المحلية ولجانه</w:t>
      </w:r>
      <w:r w:rsidR="00BA7E16" w:rsidRPr="00BA7E16">
        <w:rPr>
          <w:rFonts w:hint="eastAsia"/>
          <w:rtl/>
        </w:rPr>
        <w:t>ا</w:t>
      </w:r>
      <w:r w:rsidR="00BA7E16" w:rsidRPr="00BA7E16">
        <w:rPr>
          <w:rFonts w:hint="cs"/>
          <w:rtl/>
        </w:rPr>
        <w:t xml:space="preserve"> المختصة. ويضع السيد رئيس الجمهورية بالتشاور مع مجلس الوزراء السياسة العامة للدولة ويشرف على تنفيذها.</w:t>
      </w:r>
      <w:r w:rsidR="00D22249">
        <w:rPr>
          <w:rFonts w:hint="cs"/>
          <w:rtl/>
        </w:rPr>
        <w:t xml:space="preserve"> </w:t>
      </w:r>
      <w:r w:rsidR="00BA7E16" w:rsidRPr="00BA7E16">
        <w:rPr>
          <w:rFonts w:hint="cs"/>
          <w:rtl/>
        </w:rPr>
        <w:t>ويشكل مجلس الوزراء الهيئة التنفيذي</w:t>
      </w:r>
      <w:r w:rsidR="00BA7E16" w:rsidRPr="00BA7E16">
        <w:rPr>
          <w:rFonts w:hint="eastAsia"/>
          <w:rtl/>
        </w:rPr>
        <w:t>ة</w:t>
      </w:r>
      <w:r w:rsidR="00BA7E16" w:rsidRPr="00BA7E16">
        <w:rPr>
          <w:rFonts w:hint="cs"/>
          <w:rtl/>
        </w:rPr>
        <w:t xml:space="preserve"> والإدارية العليا</w:t>
      </w:r>
      <w:r w:rsidR="00BA7E16" w:rsidRPr="00BA7E16">
        <w:rPr>
          <w:rFonts w:hint="cs"/>
          <w:rtl/>
          <w:lang w:bidi="ar-AE"/>
        </w:rPr>
        <w:t xml:space="preserve"> </w:t>
      </w:r>
      <w:r w:rsidR="00BA7E16" w:rsidRPr="00BA7E16">
        <w:rPr>
          <w:rFonts w:hint="cs"/>
          <w:rtl/>
        </w:rPr>
        <w:t>للدولة ويتكون من رئيس مجلس الوزراء ونوابه والوزراء، و يتولى إضافة إلى وضع السياسة العامة للدول كلاً من المهام التالية:</w:t>
      </w:r>
    </w:p>
    <w:p w:rsidR="00BA7E16" w:rsidRDefault="00963DE1" w:rsidP="00963D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 xml:space="preserve">توجيه وتنسيق ومتابعة </w:t>
      </w:r>
      <w:r w:rsidR="00BA7E16" w:rsidRPr="00BA7E16">
        <w:rPr>
          <w:rFonts w:hint="cs"/>
          <w:rtl/>
        </w:rPr>
        <w:t>أعمال</w:t>
      </w:r>
      <w:r w:rsidR="00BA7E16" w:rsidRPr="00BA7E16">
        <w:rPr>
          <w:rtl/>
        </w:rPr>
        <w:t xml:space="preserve"> الوزارات وجميع </w:t>
      </w:r>
      <w:r w:rsidR="00BA7E16" w:rsidRPr="00BA7E16">
        <w:rPr>
          <w:rFonts w:hint="cs"/>
          <w:rtl/>
        </w:rPr>
        <w:t>الإدارات</w:t>
      </w:r>
      <w:r w:rsidR="00BA7E16" w:rsidRPr="00BA7E16">
        <w:rPr>
          <w:rtl/>
        </w:rPr>
        <w:t xml:space="preserve"> والمؤسسات</w:t>
      </w:r>
      <w:r w:rsidR="00BA7E16" w:rsidRPr="00BA7E16">
        <w:t xml:space="preserve"> </w:t>
      </w:r>
      <w:r w:rsidR="00BA7E16" w:rsidRPr="00BA7E16">
        <w:rPr>
          <w:rtl/>
        </w:rPr>
        <w:t>العامة</w:t>
      </w:r>
      <w:r w:rsidR="00BA7E16" w:rsidRPr="00BA7E16">
        <w:t xml:space="preserve"> </w:t>
      </w:r>
      <w:r w:rsidR="00BA7E16" w:rsidRPr="00BA7E16">
        <w:rPr>
          <w:rtl/>
        </w:rPr>
        <w:t>التابعة للدولة</w:t>
      </w:r>
      <w:r w:rsidR="00BA7E16" w:rsidRPr="00BA7E16">
        <w:rPr>
          <w:rFonts w:hint="cs"/>
          <w:rtl/>
        </w:rPr>
        <w:t>.</w:t>
      </w:r>
    </w:p>
    <w:p w:rsidR="00BA7E16" w:rsidRDefault="00963DE1" w:rsidP="00963D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وضع مشروع الموازنة العامة للدولة.</w:t>
      </w:r>
    </w:p>
    <w:p w:rsidR="00BA7E16" w:rsidRDefault="00963DE1" w:rsidP="00963D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 xml:space="preserve"> </w:t>
      </w:r>
      <w:r w:rsidR="00BA7E16" w:rsidRPr="00BA7E16">
        <w:rPr>
          <w:rFonts w:hint="cs"/>
          <w:rtl/>
        </w:rPr>
        <w:t>إعداد</w:t>
      </w:r>
      <w:r w:rsidR="00BA7E16" w:rsidRPr="00BA7E16">
        <w:rPr>
          <w:rtl/>
        </w:rPr>
        <w:t xml:space="preserve"> مش</w:t>
      </w:r>
      <w:r w:rsidR="00BA7E16" w:rsidRPr="00BA7E16">
        <w:rPr>
          <w:rFonts w:hint="cs"/>
          <w:rtl/>
        </w:rPr>
        <w:t>ا</w:t>
      </w:r>
      <w:r w:rsidR="00BA7E16" w:rsidRPr="00BA7E16">
        <w:rPr>
          <w:rtl/>
        </w:rPr>
        <w:t>ر</w:t>
      </w:r>
      <w:r w:rsidR="00BA7E16" w:rsidRPr="00BA7E16">
        <w:rPr>
          <w:rFonts w:hint="cs"/>
          <w:rtl/>
        </w:rPr>
        <w:t>يع</w:t>
      </w:r>
      <w:r w:rsidR="00BA7E16" w:rsidRPr="00BA7E16">
        <w:rPr>
          <w:rtl/>
        </w:rPr>
        <w:t xml:space="preserve"> القوانين</w:t>
      </w:r>
      <w:r w:rsidR="00BA7E16" w:rsidRPr="00BA7E16">
        <w:rPr>
          <w:rFonts w:hint="cs"/>
          <w:rtl/>
        </w:rPr>
        <w:t>.</w:t>
      </w:r>
    </w:p>
    <w:p w:rsidR="00BA7E16" w:rsidRDefault="00963DE1" w:rsidP="00963D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إ</w:t>
      </w:r>
      <w:r w:rsidR="00BA7E16" w:rsidRPr="00BA7E16">
        <w:rPr>
          <w:rtl/>
        </w:rPr>
        <w:t>عداد خطط التنمية</w:t>
      </w:r>
      <w:r w:rsidR="00BA7E16" w:rsidRPr="00BA7E16">
        <w:rPr>
          <w:rFonts w:hint="cs"/>
          <w:rtl/>
        </w:rPr>
        <w:t>.</w:t>
      </w:r>
    </w:p>
    <w:p w:rsidR="00BA7E16" w:rsidRDefault="00963DE1" w:rsidP="00963D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عقد القروض ومنحها</w:t>
      </w:r>
      <w:r w:rsidR="00BA7E16" w:rsidRPr="00BA7E16">
        <w:rPr>
          <w:rFonts w:hint="cs"/>
          <w:rtl/>
        </w:rPr>
        <w:t>.</w:t>
      </w:r>
    </w:p>
    <w:p w:rsidR="00BA7E16" w:rsidRDefault="00963DE1" w:rsidP="00963D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عقد الاتفاقيات والمعاهدا</w:t>
      </w:r>
      <w:r w:rsidR="00BA7E16" w:rsidRPr="00BA7E16">
        <w:rPr>
          <w:rFonts w:hint="cs"/>
          <w:rtl/>
        </w:rPr>
        <w:t>ت.</w:t>
      </w:r>
    </w:p>
    <w:p w:rsidR="00BA7E16" w:rsidRDefault="00963DE1" w:rsidP="00963D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ملاحقة تنفيذ القوانين والمحافظة على امن الدولة وحماية حقوق</w:t>
      </w:r>
      <w:r w:rsidR="00BA7E16" w:rsidRPr="00BA7E16">
        <w:t xml:space="preserve"> </w:t>
      </w:r>
      <w:r w:rsidR="00BA7E16" w:rsidRPr="00BA7E16">
        <w:rPr>
          <w:rFonts w:hint="cs"/>
          <w:rtl/>
        </w:rPr>
        <w:t>المواطني</w:t>
      </w:r>
      <w:r w:rsidR="00BA7E16" w:rsidRPr="00BA7E16">
        <w:rPr>
          <w:rFonts w:hint="eastAsia"/>
          <w:rtl/>
        </w:rPr>
        <w:t>ن</w:t>
      </w:r>
      <w:r w:rsidR="00BA7E16" w:rsidRPr="00BA7E16">
        <w:t xml:space="preserve"> </w:t>
      </w:r>
      <w:r w:rsidR="00BA7E16" w:rsidRPr="00BA7E16">
        <w:rPr>
          <w:rtl/>
        </w:rPr>
        <w:t>ومصالح الدولة</w:t>
      </w:r>
      <w:r w:rsidR="00CF23B3">
        <w:rPr>
          <w:rFonts w:hint="cs"/>
          <w:rtl/>
        </w:rPr>
        <w:t>.</w:t>
      </w:r>
    </w:p>
    <w:p w:rsidR="00BA7E16" w:rsidRPr="00BA7E16" w:rsidRDefault="00963DE1" w:rsidP="00963D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إصدار</w:t>
      </w:r>
      <w:r w:rsidR="00BA7E16" w:rsidRPr="00BA7E16">
        <w:rPr>
          <w:rtl/>
        </w:rPr>
        <w:t xml:space="preserve"> القرارات </w:t>
      </w:r>
      <w:r w:rsidR="00BA7E16" w:rsidRPr="00BA7E16">
        <w:rPr>
          <w:rFonts w:hint="cs"/>
          <w:rtl/>
        </w:rPr>
        <w:t>الإدارية</w:t>
      </w:r>
      <w:r w:rsidR="00BA7E16" w:rsidRPr="00BA7E16">
        <w:rPr>
          <w:rtl/>
        </w:rPr>
        <w:t xml:space="preserve"> والتنفيذية وفقا للقوانين </w:t>
      </w:r>
      <w:r w:rsidR="00BA7E16" w:rsidRPr="00BA7E16">
        <w:rPr>
          <w:rFonts w:hint="cs"/>
          <w:rtl/>
        </w:rPr>
        <w:t>والأنظمة</w:t>
      </w:r>
      <w:r w:rsidR="00BA7E16" w:rsidRPr="00BA7E16">
        <w:t xml:space="preserve"> </w:t>
      </w:r>
      <w:r w:rsidR="00BA7E16" w:rsidRPr="00BA7E16">
        <w:rPr>
          <w:rtl/>
        </w:rPr>
        <w:t>ومراقبة</w:t>
      </w:r>
      <w:r w:rsidR="00BA7E16" w:rsidRPr="00BA7E16">
        <w:t xml:space="preserve"> </w:t>
      </w:r>
      <w:r w:rsidR="00BA7E16" w:rsidRPr="00BA7E16">
        <w:rPr>
          <w:rtl/>
        </w:rPr>
        <w:t>تنفيذها</w:t>
      </w:r>
      <w:r w:rsidR="00BA7E16" w:rsidRPr="00BA7E16">
        <w:rPr>
          <w:rFonts w:hint="cs"/>
          <w:rtl/>
        </w:rPr>
        <w:t xml:space="preserve"> (</w:t>
      </w:r>
      <w:r w:rsidR="00BA7E16" w:rsidRPr="00BA7E16">
        <w:rPr>
          <w:rtl/>
        </w:rPr>
        <w:t>المادة</w:t>
      </w:r>
      <w:r w:rsidR="00E24151">
        <w:rPr>
          <w:rFonts w:hint="eastAsia"/>
          <w:rtl/>
        </w:rPr>
        <w:t> </w:t>
      </w:r>
      <w:r w:rsidR="00BA7E16" w:rsidRPr="00BA7E16">
        <w:rPr>
          <w:rFonts w:hint="cs"/>
          <w:rtl/>
        </w:rPr>
        <w:t>/</w:t>
      </w:r>
      <w:r w:rsidR="00BA7E16" w:rsidRPr="00BA7E16">
        <w:rPr>
          <w:rtl/>
        </w:rPr>
        <w:t>127</w:t>
      </w:r>
      <w:r w:rsidR="00BA7E16" w:rsidRPr="00BA7E16">
        <w:rPr>
          <w:rFonts w:hint="cs"/>
          <w:rtl/>
        </w:rPr>
        <w:t>/ من الدستور). وإضافة</w:t>
      </w:r>
      <w:r w:rsidR="00BA7E16" w:rsidRPr="00BA7E16">
        <w:rPr>
          <w:rtl/>
        </w:rPr>
        <w:t xml:space="preserve"> </w:t>
      </w:r>
      <w:r w:rsidR="00BA7E16" w:rsidRPr="00BA7E16">
        <w:rPr>
          <w:rFonts w:hint="cs"/>
          <w:rtl/>
        </w:rPr>
        <w:t>إلى</w:t>
      </w:r>
      <w:r w:rsidR="00BA7E16" w:rsidRPr="00BA7E16">
        <w:rPr>
          <w:rtl/>
        </w:rPr>
        <w:t xml:space="preserve"> صلاحيات مجلس الوزراء</w:t>
      </w:r>
      <w:r w:rsidR="00BA7E16" w:rsidRPr="00BA7E16">
        <w:rPr>
          <w:rFonts w:hint="cs"/>
          <w:rtl/>
        </w:rPr>
        <w:t xml:space="preserve">، </w:t>
      </w:r>
      <w:r w:rsidR="00BA7E16" w:rsidRPr="00BA7E16">
        <w:rPr>
          <w:rtl/>
        </w:rPr>
        <w:t xml:space="preserve">يمارس </w:t>
      </w:r>
      <w:r w:rsidR="00BA7E16" w:rsidRPr="00BA7E16">
        <w:rPr>
          <w:rFonts w:hint="cs"/>
          <w:rtl/>
        </w:rPr>
        <w:t xml:space="preserve">رئيس وأعضاء المجلس </w:t>
      </w:r>
      <w:r w:rsidR="00BA7E16" w:rsidRPr="00BA7E16">
        <w:rPr>
          <w:rtl/>
        </w:rPr>
        <w:t>الاختصاصات المنصوص عليها في التشريعات النافذة بما لا</w:t>
      </w:r>
      <w:r w:rsidR="00BA7E16" w:rsidRPr="00BA7E16">
        <w:rPr>
          <w:rFonts w:hint="cs"/>
          <w:rtl/>
        </w:rPr>
        <w:t xml:space="preserve"> </w:t>
      </w:r>
      <w:r w:rsidR="00BA7E16" w:rsidRPr="00BA7E16">
        <w:rPr>
          <w:rtl/>
        </w:rPr>
        <w:t>يتعارض مع</w:t>
      </w:r>
      <w:r w:rsidR="00BA7E16" w:rsidRPr="00BA7E16">
        <w:t xml:space="preserve"> </w:t>
      </w:r>
      <w:r w:rsidR="00BA7E16" w:rsidRPr="00BA7E16">
        <w:rPr>
          <w:rtl/>
        </w:rPr>
        <w:t>الصلاحيات</w:t>
      </w:r>
      <w:r w:rsidR="00BA7E16" w:rsidRPr="00BA7E16">
        <w:rPr>
          <w:rFonts w:hint="cs"/>
          <w:rtl/>
        </w:rPr>
        <w:t xml:space="preserve"> </w:t>
      </w:r>
      <w:r w:rsidR="00BA7E16" w:rsidRPr="00BA7E16">
        <w:rPr>
          <w:rtl/>
        </w:rPr>
        <w:t xml:space="preserve">الممنوحة لسلطات الدولة </w:t>
      </w:r>
      <w:r w:rsidR="00BA7E16" w:rsidRPr="00BA7E16">
        <w:rPr>
          <w:rFonts w:hint="cs"/>
          <w:rtl/>
        </w:rPr>
        <w:t>الأخرى</w:t>
      </w:r>
      <w:r w:rsidR="00BA7E16" w:rsidRPr="00BA7E16">
        <w:rPr>
          <w:rtl/>
        </w:rPr>
        <w:t xml:space="preserve"> في هذا الدستور. </w:t>
      </w:r>
      <w:r w:rsidR="00BA7E16" w:rsidRPr="00BA7E16">
        <w:rPr>
          <w:rFonts w:hint="cs"/>
          <w:rtl/>
        </w:rPr>
        <w:t xml:space="preserve">أما </w:t>
      </w:r>
      <w:r w:rsidR="00BA7E16" w:rsidRPr="00BA7E16">
        <w:rPr>
          <w:rFonts w:hint="cs"/>
          <w:rtl/>
          <w:lang w:bidi="ar-SY"/>
        </w:rPr>
        <w:t>مجالس لمحلية ولجانها المختصة فهي عبارة عن</w:t>
      </w:r>
      <w:r w:rsidR="00BA7E16" w:rsidRPr="00BA7E16">
        <w:rPr>
          <w:rtl/>
        </w:rPr>
        <w:t xml:space="preserve"> هيئات تمارس سلطاتها في الوحدات</w:t>
      </w:r>
      <w:r w:rsidR="00BA7E16" w:rsidRPr="00BA7E16">
        <w:rPr>
          <w:rFonts w:hint="cs"/>
          <w:rtl/>
        </w:rPr>
        <w:t xml:space="preserve"> الإدارية </w:t>
      </w:r>
      <w:r w:rsidR="00BA7E16" w:rsidRPr="00BA7E16">
        <w:rPr>
          <w:rtl/>
        </w:rPr>
        <w:t>وفقا لل</w:t>
      </w:r>
      <w:r w:rsidR="00BA7E16" w:rsidRPr="00BA7E16">
        <w:rPr>
          <w:rFonts w:hint="cs"/>
          <w:rtl/>
        </w:rPr>
        <w:t>دستور (</w:t>
      </w:r>
      <w:r w:rsidR="00BA7E16" w:rsidRPr="00BA7E16">
        <w:rPr>
          <w:rtl/>
        </w:rPr>
        <w:t>المادة</w:t>
      </w:r>
      <w:r w:rsidR="00BA7E16" w:rsidRPr="00BA7E16">
        <w:t xml:space="preserve"> </w:t>
      </w:r>
      <w:r w:rsidR="00BA7E16" w:rsidRPr="00BA7E16">
        <w:rPr>
          <w:rtl/>
        </w:rPr>
        <w:t>129</w:t>
      </w:r>
      <w:r w:rsidR="00BA7E16" w:rsidRPr="00BA7E16">
        <w:rPr>
          <w:rFonts w:hint="cs"/>
          <w:rtl/>
        </w:rPr>
        <w:t>)، و</w:t>
      </w:r>
      <w:r w:rsidR="00BA7E16" w:rsidRPr="00BA7E16">
        <w:rPr>
          <w:rtl/>
        </w:rPr>
        <w:t xml:space="preserve">يحدد القانون اختصاصات مجالس </w:t>
      </w:r>
      <w:r w:rsidR="00BA7E16" w:rsidRPr="00BA7E16">
        <w:rPr>
          <w:rFonts w:hint="cs"/>
          <w:rtl/>
        </w:rPr>
        <w:t>الإدارة</w:t>
      </w:r>
      <w:r w:rsidR="00BA7E16" w:rsidRPr="00BA7E16">
        <w:rPr>
          <w:rtl/>
        </w:rPr>
        <w:t xml:space="preserve"> المحلية وطريقة</w:t>
      </w:r>
      <w:r w:rsidR="00BA7E16" w:rsidRPr="00BA7E16">
        <w:t xml:space="preserve"> </w:t>
      </w:r>
      <w:r w:rsidR="00BA7E16" w:rsidRPr="00BA7E16">
        <w:rPr>
          <w:rtl/>
        </w:rPr>
        <w:t>انتخابها</w:t>
      </w:r>
      <w:r w:rsidR="00BA7E16" w:rsidRPr="00BA7E16">
        <w:t xml:space="preserve"> </w:t>
      </w:r>
      <w:r w:rsidR="00BA7E16" w:rsidRPr="00BA7E16">
        <w:rPr>
          <w:rtl/>
        </w:rPr>
        <w:t xml:space="preserve">وتكوينها وحقوق </w:t>
      </w:r>
      <w:r w:rsidR="00BA7E16" w:rsidRPr="00BA7E16">
        <w:rPr>
          <w:rFonts w:hint="cs"/>
          <w:rtl/>
        </w:rPr>
        <w:t>أعضائها</w:t>
      </w:r>
      <w:r w:rsidR="00BA7E16" w:rsidRPr="00BA7E16">
        <w:rPr>
          <w:rtl/>
        </w:rPr>
        <w:t xml:space="preserve"> وواجباتهم وجميع </w:t>
      </w:r>
      <w:r w:rsidR="00BA7E16" w:rsidRPr="00BA7E16">
        <w:rPr>
          <w:rFonts w:hint="cs"/>
          <w:rtl/>
        </w:rPr>
        <w:t>الأحكام</w:t>
      </w:r>
      <w:r w:rsidR="00BA7E16" w:rsidRPr="00BA7E16">
        <w:rPr>
          <w:rtl/>
        </w:rPr>
        <w:t xml:space="preserve"> </w:t>
      </w:r>
      <w:r w:rsidR="00BA7E16" w:rsidRPr="00BA7E16">
        <w:rPr>
          <w:rFonts w:hint="cs"/>
          <w:rtl/>
        </w:rPr>
        <w:t>الأخرى ذات الصلة (</w:t>
      </w:r>
      <w:r w:rsidR="00BA7E16" w:rsidRPr="00BA7E16">
        <w:rPr>
          <w:rtl/>
        </w:rPr>
        <w:t>المادة</w:t>
      </w:r>
      <w:r w:rsidR="00BA7E16" w:rsidRPr="00BA7E16">
        <w:t xml:space="preserve"> </w:t>
      </w:r>
      <w:r w:rsidR="00BA7E16" w:rsidRPr="00BA7E16">
        <w:rPr>
          <w:rtl/>
        </w:rPr>
        <w:t>130</w:t>
      </w:r>
      <w:r w:rsidR="00BA7E16" w:rsidRPr="00BA7E16">
        <w:rPr>
          <w:rFonts w:hint="cs"/>
          <w:rtl/>
        </w:rPr>
        <w:t>).</w:t>
      </w:r>
    </w:p>
    <w:p w:rsidR="00BA7E16" w:rsidRPr="00BA7E16" w:rsidRDefault="00963DE1" w:rsidP="00BA7E16">
      <w:pPr>
        <w:pStyle w:val="SingleTxt"/>
        <w:rPr>
          <w:rFonts w:hint="cs"/>
          <w:rtl/>
        </w:rPr>
      </w:pPr>
      <w:r>
        <w:rPr>
          <w:rFonts w:hint="cs"/>
          <w:rtl/>
        </w:rPr>
        <w:tab/>
      </w:r>
      <w:r w:rsidR="00BA7E16" w:rsidRPr="00BA7E16">
        <w:rPr>
          <w:rFonts w:hint="cs"/>
          <w:rtl/>
        </w:rPr>
        <w:t>وأما</w:t>
      </w:r>
      <w:r w:rsidR="00BA7E16" w:rsidRPr="00BA7E16">
        <w:rPr>
          <w:rFonts w:hint="cs"/>
          <w:b/>
          <w:bCs/>
          <w:rtl/>
        </w:rPr>
        <w:t xml:space="preserve"> </w:t>
      </w:r>
      <w:r w:rsidR="00BA7E16" w:rsidRPr="00BA7E16">
        <w:rPr>
          <w:rFonts w:hint="cs"/>
          <w:b/>
          <w:bCs/>
          <w:u w:val="single"/>
          <w:rtl/>
        </w:rPr>
        <w:t>السلطة القضائية</w:t>
      </w:r>
      <w:r w:rsidR="00BA7E16" w:rsidRPr="00BA7E16">
        <w:rPr>
          <w:rFonts w:hint="cs"/>
          <w:rtl/>
        </w:rPr>
        <w:t xml:space="preserve"> فهي سلطة مستقلة موزعة بين قضاة الحكم والنيابة العامة والمحكمة الدستورية العليا، ويضمن رئيس الجمهورية استقلالها يعاونه في ذلك مجلس القضاء الأعلى الذي يترأسه بنفسه (المادة 131). و تعتبر </w:t>
      </w:r>
      <w:r w:rsidR="00BA7E16" w:rsidRPr="00BA7E16">
        <w:rPr>
          <w:rtl/>
        </w:rPr>
        <w:t>النيابة العامة مؤسسة قضائية واحدة يرأسها وزير العدل</w:t>
      </w:r>
      <w:r w:rsidR="00BA7E16" w:rsidRPr="00BA7E16">
        <w:t xml:space="preserve"> </w:t>
      </w:r>
      <w:r w:rsidR="00BA7E16" w:rsidRPr="00BA7E16">
        <w:rPr>
          <w:rtl/>
        </w:rPr>
        <w:t>وينظم</w:t>
      </w:r>
      <w:r w:rsidR="00BA7E16" w:rsidRPr="00BA7E16">
        <w:t xml:space="preserve"> </w:t>
      </w:r>
      <w:r w:rsidR="00BA7E16" w:rsidRPr="00BA7E16">
        <w:rPr>
          <w:rtl/>
        </w:rPr>
        <w:t>القانون وظيفتها واختصاصاتها</w:t>
      </w:r>
      <w:r w:rsidR="00BA7E16" w:rsidRPr="00BA7E16">
        <w:rPr>
          <w:rFonts w:hint="cs"/>
          <w:rtl/>
        </w:rPr>
        <w:t xml:space="preserve"> (</w:t>
      </w:r>
      <w:r w:rsidR="00BA7E16" w:rsidRPr="00BA7E16">
        <w:rPr>
          <w:rtl/>
        </w:rPr>
        <w:t>المادة</w:t>
      </w:r>
      <w:r w:rsidR="00BA7E16" w:rsidRPr="00BA7E16">
        <w:t xml:space="preserve"> </w:t>
      </w:r>
      <w:r w:rsidR="00BA7E16" w:rsidRPr="00BA7E16">
        <w:rPr>
          <w:rtl/>
        </w:rPr>
        <w:t>137</w:t>
      </w:r>
      <w:r w:rsidR="00BA7E16" w:rsidRPr="00BA7E16">
        <w:rPr>
          <w:rFonts w:hint="cs"/>
          <w:rtl/>
        </w:rPr>
        <w:t xml:space="preserve">)،كما </w:t>
      </w:r>
      <w:r w:rsidR="00BA7E16" w:rsidRPr="00BA7E16">
        <w:rPr>
          <w:rtl/>
        </w:rPr>
        <w:t xml:space="preserve">يمارس مجلس الدولة القضاء </w:t>
      </w:r>
      <w:r w:rsidR="00BA7E16" w:rsidRPr="00BA7E16">
        <w:rPr>
          <w:rFonts w:hint="cs"/>
          <w:rtl/>
        </w:rPr>
        <w:t>الإداري</w:t>
      </w:r>
      <w:r w:rsidR="00BA7E16" w:rsidRPr="00BA7E16">
        <w:rPr>
          <w:rtl/>
        </w:rPr>
        <w:t xml:space="preserve"> وي</w:t>
      </w:r>
      <w:r w:rsidR="00BA7E16" w:rsidRPr="00BA7E16">
        <w:rPr>
          <w:rFonts w:hint="cs"/>
          <w:rtl/>
        </w:rPr>
        <w:t>حدد</w:t>
      </w:r>
      <w:r w:rsidR="00BA7E16" w:rsidRPr="00BA7E16">
        <w:rPr>
          <w:rtl/>
        </w:rPr>
        <w:t xml:space="preserve"> القانون شروط</w:t>
      </w:r>
      <w:r w:rsidR="00BA7E16" w:rsidRPr="00BA7E16">
        <w:t xml:space="preserve"> </w:t>
      </w:r>
      <w:r w:rsidR="00BA7E16" w:rsidRPr="00BA7E16">
        <w:rPr>
          <w:rtl/>
        </w:rPr>
        <w:t>تعيين</w:t>
      </w:r>
      <w:r w:rsidR="00BA7E16" w:rsidRPr="00BA7E16">
        <w:t xml:space="preserve"> </w:t>
      </w:r>
      <w:r w:rsidR="00BA7E16" w:rsidRPr="00BA7E16">
        <w:rPr>
          <w:rtl/>
        </w:rPr>
        <w:t xml:space="preserve">قضاته </w:t>
      </w:r>
      <w:r w:rsidR="00BA7E16" w:rsidRPr="00BA7E16">
        <w:rPr>
          <w:rFonts w:hint="cs"/>
          <w:rtl/>
        </w:rPr>
        <w:t>وترفعيهم</w:t>
      </w:r>
      <w:r w:rsidR="00BA7E16" w:rsidRPr="00BA7E16">
        <w:rPr>
          <w:rtl/>
        </w:rPr>
        <w:t xml:space="preserve"> وتأديبهم وعزلهم</w:t>
      </w:r>
      <w:r w:rsidR="00BA7E16" w:rsidRPr="00BA7E16">
        <w:rPr>
          <w:rFonts w:hint="cs"/>
          <w:rtl/>
        </w:rPr>
        <w:t xml:space="preserve"> (</w:t>
      </w:r>
      <w:r w:rsidR="00BA7E16" w:rsidRPr="00BA7E16">
        <w:rPr>
          <w:rtl/>
        </w:rPr>
        <w:t>المادة</w:t>
      </w:r>
      <w:r w:rsidR="00E24151">
        <w:rPr>
          <w:rFonts w:hint="eastAsia"/>
          <w:rtl/>
        </w:rPr>
        <w:t> </w:t>
      </w:r>
      <w:r w:rsidR="00BA7E16" w:rsidRPr="00BA7E16">
        <w:rPr>
          <w:rFonts w:hint="cs"/>
          <w:rtl/>
        </w:rPr>
        <w:t>/</w:t>
      </w:r>
      <w:r w:rsidR="00BA7E16" w:rsidRPr="00BA7E16">
        <w:rPr>
          <w:rtl/>
        </w:rPr>
        <w:t>138</w:t>
      </w:r>
      <w:r w:rsidR="00BA7E16" w:rsidRPr="00BA7E16">
        <w:rPr>
          <w:rFonts w:hint="cs"/>
          <w:rtl/>
        </w:rPr>
        <w:t>/</w:t>
      </w:r>
      <w:r w:rsidR="00BA7E16" w:rsidRPr="00BA7E16">
        <w:rPr>
          <w:rFonts w:hint="cs"/>
          <w:rtl/>
          <w:lang w:bidi="ar-AE"/>
        </w:rPr>
        <w:t xml:space="preserve"> </w:t>
      </w:r>
      <w:r w:rsidR="00BA7E16" w:rsidRPr="00BA7E16">
        <w:rPr>
          <w:rFonts w:hint="cs"/>
          <w:rtl/>
        </w:rPr>
        <w:t>من الدستور).</w:t>
      </w:r>
      <w:r w:rsidR="00D22249">
        <w:rPr>
          <w:rFonts w:hint="cs"/>
          <w:rtl/>
        </w:rPr>
        <w:t xml:space="preserve"> </w:t>
      </w:r>
      <w:r w:rsidR="00BA7E16" w:rsidRPr="00BA7E16">
        <w:rPr>
          <w:rFonts w:hint="cs"/>
          <w:rtl/>
        </w:rPr>
        <w:t xml:space="preserve"> </w:t>
      </w:r>
    </w:p>
    <w:p w:rsidR="00BA7E16" w:rsidRPr="00BA7E16" w:rsidRDefault="00BA7E16" w:rsidP="00BA7E16">
      <w:pPr>
        <w:pStyle w:val="SingleTxt"/>
        <w:rPr>
          <w:rFonts w:hint="cs"/>
        </w:rPr>
      </w:pPr>
    </w:p>
    <w:p w:rsidR="00BA7E16" w:rsidRPr="00BA7E16" w:rsidRDefault="00BA7E16" w:rsidP="00963D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A7E16">
        <w:rPr>
          <w:rtl/>
        </w:rPr>
        <w:br w:type="page"/>
      </w:r>
      <w:r w:rsidR="00CF23B3">
        <w:rPr>
          <w:rFonts w:hint="cs"/>
          <w:rtl/>
        </w:rPr>
        <w:t>الفصل الثالث</w:t>
      </w:r>
    </w:p>
    <w:p w:rsidR="00BA7E16" w:rsidRPr="00BA7E16" w:rsidRDefault="00963DE1" w:rsidP="00963D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A7E16" w:rsidRPr="00BA7E16">
        <w:rPr>
          <w:rFonts w:hint="cs"/>
          <w:rtl/>
        </w:rPr>
        <w:t>الإطار القانوني لحماية حقوق الإنسان</w:t>
      </w:r>
    </w:p>
    <w:p w:rsidR="00963DE1" w:rsidRPr="00963DE1" w:rsidRDefault="00963DE1" w:rsidP="00963DE1">
      <w:pPr>
        <w:pStyle w:val="SingleTxt"/>
        <w:spacing w:after="0" w:line="120" w:lineRule="exact"/>
        <w:rPr>
          <w:rFonts w:hint="cs"/>
          <w:sz w:val="10"/>
          <w:rtl/>
        </w:rPr>
      </w:pPr>
    </w:p>
    <w:p w:rsidR="00BA7E16" w:rsidRPr="00BA7E16" w:rsidRDefault="00BA7E16" w:rsidP="00BA7E16">
      <w:pPr>
        <w:pStyle w:val="SingleTxt"/>
        <w:rPr>
          <w:rFonts w:hint="cs"/>
          <w:b/>
          <w:bCs/>
          <w:rtl/>
        </w:rPr>
      </w:pPr>
      <w:r w:rsidRPr="00BA7E16">
        <w:rPr>
          <w:rFonts w:hint="cs"/>
          <w:b/>
          <w:bCs/>
          <w:rtl/>
          <w:lang w:bidi="ar-SY"/>
        </w:rPr>
        <w:t xml:space="preserve">أ </w:t>
      </w:r>
      <w:r w:rsidR="00CF23B3">
        <w:rPr>
          <w:rFonts w:hint="cs"/>
          <w:b/>
          <w:bCs/>
          <w:rtl/>
        </w:rPr>
        <w:t>-</w:t>
      </w:r>
      <w:r w:rsidR="00CF23B3">
        <w:rPr>
          <w:rFonts w:hint="cs"/>
          <w:b/>
          <w:bCs/>
          <w:rtl/>
        </w:rPr>
        <w:tab/>
      </w:r>
      <w:r w:rsidRPr="00BA7E16">
        <w:rPr>
          <w:rFonts w:hint="cs"/>
          <w:b/>
          <w:bCs/>
          <w:rtl/>
        </w:rPr>
        <w:t xml:space="preserve">الإطار القانوني العام الذي تتم على أساسه حماية حقوق الإنسان </w:t>
      </w:r>
    </w:p>
    <w:p w:rsidR="00BA7E16" w:rsidRPr="00BA7E16" w:rsidRDefault="00963DE1" w:rsidP="00BA7E16">
      <w:pPr>
        <w:pStyle w:val="SingleTxt"/>
        <w:rPr>
          <w:rFonts w:hint="cs"/>
          <w:rtl/>
        </w:rPr>
      </w:pPr>
      <w:r>
        <w:rPr>
          <w:rFonts w:hint="cs"/>
          <w:rtl/>
        </w:rPr>
        <w:tab/>
      </w:r>
      <w:r w:rsidR="00BA7E16" w:rsidRPr="00BA7E16">
        <w:rPr>
          <w:rFonts w:hint="cs"/>
          <w:rtl/>
        </w:rPr>
        <w:t>ينعكس اهتمام و التزام سورية بحماية حقوق الإنسان من خلال مصادقتها على العديد من الاتفاقيات الدولية، وعلى سبيل المثال:</w:t>
      </w:r>
    </w:p>
    <w:p w:rsidR="00BA7E16" w:rsidRDefault="00963DE1" w:rsidP="00963D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BA7E16" w:rsidRPr="00BA7E16">
        <w:rPr>
          <w:rFonts w:hint="cs"/>
          <w:rtl/>
        </w:rPr>
        <w:t>-</w:t>
      </w:r>
      <w:r>
        <w:rPr>
          <w:rFonts w:hint="cs"/>
          <w:rtl/>
        </w:rPr>
        <w:tab/>
      </w:r>
      <w:r w:rsidR="00BA7E16" w:rsidRPr="00BA7E16">
        <w:rPr>
          <w:rFonts w:hint="cs"/>
          <w:rtl/>
        </w:rPr>
        <w:t>سورية كانت من الدول الأوائل التي أقرت شرعة حقوق الإنسان</w:t>
      </w:r>
    </w:p>
    <w:p w:rsidR="00BA7E16" w:rsidRDefault="00963DE1" w:rsidP="00963DE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اتفاقية القضاء على كافة أ</w:t>
      </w:r>
      <w:r w:rsidR="00913087">
        <w:rPr>
          <w:rFonts w:hint="cs"/>
          <w:rtl/>
        </w:rPr>
        <w:t>شكال التميز ضد المرأة بتاريخ 25/9</w:t>
      </w:r>
      <w:r w:rsidR="00BA7E16" w:rsidRPr="00BA7E16">
        <w:rPr>
          <w:rFonts w:hint="cs"/>
          <w:rtl/>
        </w:rPr>
        <w:t>/2002 والمرسوم المل</w:t>
      </w:r>
      <w:r w:rsidR="00913087">
        <w:rPr>
          <w:rFonts w:hint="cs"/>
          <w:rtl/>
        </w:rPr>
        <w:t>حق به رقم (33) الصادر بتاريخ 20/1</w:t>
      </w:r>
      <w:r w:rsidR="00BA7E16" w:rsidRPr="00BA7E16">
        <w:rPr>
          <w:rFonts w:hint="cs"/>
          <w:rtl/>
        </w:rPr>
        <w:t>/2003</w:t>
      </w:r>
    </w:p>
    <w:p w:rsidR="00BA7E16" w:rsidRDefault="005257A2" w:rsidP="0058665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العهد الدولي للحقوق المدنية و السياسية بتاريخ 21/4/1969</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العهد الدولي للحقوق الاقتصادية و الاجتماعية و الثقافية بتاريخ 21/4/1969</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اتفاقي</w:t>
      </w:r>
      <w:r w:rsidR="00BA7E16" w:rsidRPr="00BA7E16">
        <w:rPr>
          <w:rFonts w:hint="eastAsia"/>
          <w:rtl/>
        </w:rPr>
        <w:t>ة</w:t>
      </w:r>
      <w:r w:rsidR="00D22249">
        <w:rPr>
          <w:rFonts w:hint="cs"/>
          <w:rtl/>
        </w:rPr>
        <w:t xml:space="preserve"> </w:t>
      </w:r>
      <w:r w:rsidR="00BA7E16" w:rsidRPr="00BA7E16">
        <w:rPr>
          <w:rFonts w:hint="cs"/>
          <w:rtl/>
        </w:rPr>
        <w:t>مناهضة التعذيب بالمرسوم رقم /39/ لعام 2004 مع التحفظات</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w:t>
      </w:r>
      <w:r w:rsidR="00BA7E16" w:rsidRPr="00BA7E16">
        <w:rPr>
          <w:rFonts w:hint="cs"/>
          <w:rtl/>
        </w:rPr>
        <w:t>تفاقية حقوق الطفل بتاريخ 18/9/1990 مع التحفظات على المواد (14، 20، 21).</w:t>
      </w:r>
    </w:p>
    <w:p w:rsidR="00BA7E16" w:rsidRP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الاتفاقية الدولية لحماية جميع حقوق العمال المهاجرين وأفراد أسرهم بموجب المرسوم رقم /24/ تاريخ 10/4/2005</w:t>
      </w:r>
    </w:p>
    <w:p w:rsidR="00BA7E16" w:rsidRPr="00BA7E16" w:rsidRDefault="005257A2" w:rsidP="00B54488">
      <w:pPr>
        <w:pStyle w:val="SingleTxt"/>
        <w:rPr>
          <w:rFonts w:hint="cs"/>
          <w:b/>
          <w:bCs/>
          <w:rtl/>
        </w:rPr>
      </w:pPr>
      <w:r>
        <w:rPr>
          <w:rFonts w:hint="cs"/>
          <w:rtl/>
        </w:rPr>
        <w:tab/>
      </w:r>
      <w:r w:rsidR="00BA7E16" w:rsidRPr="00BA7E16">
        <w:rPr>
          <w:rFonts w:hint="cs"/>
          <w:rtl/>
        </w:rPr>
        <w:t>وتأكيداً على احترام سورية للمعاهدات والمواثيق الدولية،</w:t>
      </w:r>
      <w:r w:rsidR="00D22249">
        <w:rPr>
          <w:rFonts w:hint="cs"/>
          <w:rtl/>
        </w:rPr>
        <w:t xml:space="preserve"> </w:t>
      </w:r>
      <w:r w:rsidR="00BA7E16" w:rsidRPr="00BA7E16">
        <w:rPr>
          <w:rFonts w:hint="cs"/>
          <w:rtl/>
        </w:rPr>
        <w:t xml:space="preserve">أدرجت في المادة 25 من القانون المدني تحت عنوان </w:t>
      </w:r>
      <w:r w:rsidR="00B54488">
        <w:rPr>
          <w:rFonts w:hint="eastAsia"/>
          <w:rtl/>
        </w:rPr>
        <w:t>”</w:t>
      </w:r>
      <w:r w:rsidR="00BA7E16" w:rsidRPr="00BA7E16">
        <w:rPr>
          <w:rFonts w:hint="cs"/>
          <w:rtl/>
        </w:rPr>
        <w:t xml:space="preserve"> تنازع القوانين من حيث المكان</w:t>
      </w:r>
      <w:r w:rsidR="00B54488">
        <w:rPr>
          <w:rFonts w:hint="eastAsia"/>
          <w:rtl/>
        </w:rPr>
        <w:t>“</w:t>
      </w:r>
      <w:r w:rsidR="00BA7E16" w:rsidRPr="00BA7E16">
        <w:rPr>
          <w:rFonts w:hint="cs"/>
          <w:rtl/>
        </w:rPr>
        <w:t xml:space="preserve"> بنداً تنص فيه على ما يلي: </w:t>
      </w:r>
      <w:r w:rsidR="00B54488">
        <w:rPr>
          <w:rFonts w:hint="cs"/>
          <w:rtl/>
        </w:rPr>
        <w:t>”</w:t>
      </w:r>
      <w:r>
        <w:rPr>
          <w:rtl/>
        </w:rPr>
        <w:t>لا</w:t>
      </w:r>
      <w:r>
        <w:rPr>
          <w:rFonts w:hint="cs"/>
          <w:rtl/>
        </w:rPr>
        <w:t> </w:t>
      </w:r>
      <w:r w:rsidR="00BA7E16" w:rsidRPr="00BA7E16">
        <w:rPr>
          <w:rtl/>
        </w:rPr>
        <w:t>تسري أحكام المواد السابقة إلا حيث لا يوجد نص على خلاف ذلك في قانون خاص، أو معاهدة دولية نافذة في سورية</w:t>
      </w:r>
      <w:r w:rsidR="00B54488">
        <w:rPr>
          <w:rFonts w:hint="cs"/>
          <w:rtl/>
        </w:rPr>
        <w:t>“</w:t>
      </w:r>
      <w:r w:rsidR="00BA7E16" w:rsidRPr="00BA7E16">
        <w:rPr>
          <w:rtl/>
        </w:rPr>
        <w:t xml:space="preserve">. </w:t>
      </w:r>
      <w:r w:rsidR="00BA7E16" w:rsidRPr="00BA7E16">
        <w:rPr>
          <w:rFonts w:hint="cs"/>
          <w:rtl/>
        </w:rPr>
        <w:t>وكذلك نصت المادة 311 من قانون أصول المحاكمات السورية على أن</w:t>
      </w:r>
      <w:r w:rsidR="00BC35DB">
        <w:rPr>
          <w:rFonts w:hint="cs"/>
          <w:rtl/>
        </w:rPr>
        <w:t>:</w:t>
      </w:r>
      <w:r w:rsidR="00BA7E16" w:rsidRPr="00BA7E16">
        <w:rPr>
          <w:rFonts w:hint="cs"/>
          <w:rtl/>
        </w:rPr>
        <w:t xml:space="preserve"> </w:t>
      </w:r>
      <w:r w:rsidR="00B54488">
        <w:rPr>
          <w:rFonts w:hint="eastAsia"/>
          <w:rtl/>
        </w:rPr>
        <w:t>”</w:t>
      </w:r>
      <w:r w:rsidR="00BA7E16" w:rsidRPr="00BA7E16">
        <w:rPr>
          <w:rFonts w:hint="cs"/>
          <w:rtl/>
        </w:rPr>
        <w:t>العمل بالنصوص المتقدمة في باب تنفيذ الأحكام والإسناد الأجنبية يجب أن</w:t>
      </w:r>
      <w:r w:rsidR="00D22249">
        <w:rPr>
          <w:rFonts w:hint="cs"/>
          <w:rtl/>
        </w:rPr>
        <w:t xml:space="preserve"> </w:t>
      </w:r>
      <w:r w:rsidR="00BA7E16" w:rsidRPr="00BA7E16">
        <w:rPr>
          <w:rFonts w:hint="cs"/>
          <w:rtl/>
        </w:rPr>
        <w:t>لا يخل بأحكام المعاهدات المعقودة والتي تعقد بين سورية وبين غيرها من الدول في هذا الشأن</w:t>
      </w:r>
      <w:r w:rsidR="00B54488">
        <w:rPr>
          <w:rFonts w:hint="eastAsia"/>
          <w:rtl/>
        </w:rPr>
        <w:t>“</w:t>
      </w:r>
      <w:r w:rsidR="00BA7E16" w:rsidRPr="00BA7E16">
        <w:rPr>
          <w:rFonts w:hint="cs"/>
          <w:rtl/>
        </w:rPr>
        <w:t>.</w:t>
      </w:r>
    </w:p>
    <w:p w:rsidR="00BA7E16" w:rsidRPr="00BA7E16" w:rsidRDefault="005257A2" w:rsidP="005257A2">
      <w:pPr>
        <w:pStyle w:val="SingleTxt"/>
        <w:rPr>
          <w:rFonts w:hint="cs"/>
          <w:b/>
          <w:bCs/>
          <w:rtl/>
        </w:rPr>
      </w:pPr>
      <w:r>
        <w:rPr>
          <w:rFonts w:hint="cs"/>
          <w:rtl/>
        </w:rPr>
        <w:tab/>
      </w:r>
      <w:r w:rsidR="00BA7E16" w:rsidRPr="00BA7E16">
        <w:rPr>
          <w:rFonts w:hint="cs"/>
          <w:rtl/>
        </w:rPr>
        <w:t>وقد كفل دستور الجمهورية العربية السورية الحرية لكل مواطن سوري بغض النظر عن الجنس أو الدين أو العرق</w:t>
      </w:r>
      <w:r w:rsidR="00D22249">
        <w:rPr>
          <w:rFonts w:hint="cs"/>
          <w:rtl/>
        </w:rPr>
        <w:t xml:space="preserve"> </w:t>
      </w:r>
      <w:r w:rsidR="00BA7E16" w:rsidRPr="00BA7E16">
        <w:rPr>
          <w:rFonts w:hint="cs"/>
          <w:rtl/>
        </w:rPr>
        <w:t>فجعلها حقاً مقدساً مصاناً تكفله الدولة،</w:t>
      </w:r>
      <w:r w:rsidR="00D22249">
        <w:rPr>
          <w:rFonts w:hint="cs"/>
          <w:rtl/>
        </w:rPr>
        <w:t xml:space="preserve"> </w:t>
      </w:r>
      <w:r w:rsidR="00BA7E16" w:rsidRPr="00BA7E16">
        <w:rPr>
          <w:rFonts w:hint="cs"/>
          <w:rtl/>
        </w:rPr>
        <w:t>كما تكفل الحرية الشخصية وتحافظ على كرامة المواطنين وأمنهم،</w:t>
      </w:r>
      <w:r w:rsidR="00BA7E16" w:rsidRPr="00BA7E16">
        <w:rPr>
          <w:rFonts w:hint="cs"/>
          <w:rtl/>
          <w:lang w:bidi="ar-AE"/>
        </w:rPr>
        <w:t xml:space="preserve"> </w:t>
      </w:r>
      <w:r w:rsidR="00BA7E16" w:rsidRPr="00BA7E16">
        <w:rPr>
          <w:rFonts w:hint="cs"/>
          <w:rtl/>
        </w:rPr>
        <w:t>فلهم الحق في الإسهام في الحياة السياسية والاقتصادية الاجتماعية و الثقافية والحق في التملك والاعتقاد وممارسة الشعائر الدينية وحرية التعبير والحق في التجمع والتظاهر السلمي دون تمييز بين مواطن وآخر أو بين رجل وامرأة (المواد الدستورية</w:t>
      </w:r>
      <w:r w:rsidR="00D22249">
        <w:rPr>
          <w:rFonts w:hint="cs"/>
          <w:rtl/>
        </w:rPr>
        <w:t xml:space="preserve"> </w:t>
      </w:r>
      <w:r w:rsidR="00BA7E16" w:rsidRPr="00BA7E16">
        <w:rPr>
          <w:rFonts w:hint="cs"/>
          <w:rtl/>
        </w:rPr>
        <w:t xml:space="preserve">25-26-28-38 -39). </w:t>
      </w:r>
    </w:p>
    <w:p w:rsidR="00BA7E16" w:rsidRPr="00BA7E16" w:rsidRDefault="005257A2" w:rsidP="00CF23B3">
      <w:pPr>
        <w:pStyle w:val="SingleTxt"/>
        <w:spacing w:line="380" w:lineRule="exact"/>
        <w:rPr>
          <w:rFonts w:hint="cs"/>
          <w:rtl/>
        </w:rPr>
      </w:pPr>
      <w:r>
        <w:rPr>
          <w:rFonts w:hint="cs"/>
          <w:rtl/>
        </w:rPr>
        <w:tab/>
      </w:r>
      <w:r w:rsidR="00BA7E16" w:rsidRPr="00BA7E16">
        <w:rPr>
          <w:rFonts w:hint="cs"/>
          <w:rtl/>
        </w:rPr>
        <w:t>وتمت ترجمة الحقوق الدستورية إلى مجموعة قواعد قانونية لتمكين المواطن من ممارسة هذه</w:t>
      </w:r>
      <w:r w:rsidR="00D22249">
        <w:rPr>
          <w:rFonts w:hint="cs"/>
          <w:rtl/>
        </w:rPr>
        <w:t xml:space="preserve"> </w:t>
      </w:r>
      <w:r w:rsidR="00BA7E16" w:rsidRPr="00BA7E16">
        <w:rPr>
          <w:rFonts w:hint="cs"/>
          <w:rtl/>
        </w:rPr>
        <w:t>الحقوق بكل حرية ومسؤولية واستقلال، فمن حق</w:t>
      </w:r>
      <w:r w:rsidR="00D22249">
        <w:rPr>
          <w:rFonts w:hint="cs"/>
          <w:rtl/>
        </w:rPr>
        <w:t xml:space="preserve"> </w:t>
      </w:r>
      <w:r w:rsidR="00BA7E16" w:rsidRPr="00BA7E16">
        <w:rPr>
          <w:rFonts w:hint="cs"/>
          <w:rtl/>
        </w:rPr>
        <w:t>أي شخص عندما يقع عليه</w:t>
      </w:r>
      <w:r w:rsidR="00D22249">
        <w:rPr>
          <w:rFonts w:hint="cs"/>
          <w:rtl/>
        </w:rPr>
        <w:t xml:space="preserve"> </w:t>
      </w:r>
      <w:r w:rsidR="00BA7E16" w:rsidRPr="00BA7E16">
        <w:rPr>
          <w:rFonts w:hint="cs"/>
          <w:rtl/>
        </w:rPr>
        <w:t>أو على ماله أي اعتداء، أن يقاضي المعتدي سواء أكان شخصاً طبيعياً أو اعتبارياً مهما كانت صفته أو جنسه أو منصبه السياسي أو الديني أو الاجتماعي أو الاقتصادي، كما يحق لـه مقاضاة أي موظف عام أو إدارة عامة أو مؤسسة حكومية في حال صدر عنها أي قرار إداري مخالف للقانون أضر به أو بأمواله، باستثناء من منحهم الدستور حصانة قضائية مؤقتة</w:t>
      </w:r>
      <w:r w:rsidR="00D22249">
        <w:rPr>
          <w:rFonts w:hint="cs"/>
          <w:rtl/>
        </w:rPr>
        <w:t xml:space="preserve"> </w:t>
      </w:r>
      <w:r w:rsidR="00BA7E16" w:rsidRPr="00BA7E16">
        <w:rPr>
          <w:rFonts w:hint="cs"/>
          <w:rtl/>
        </w:rPr>
        <w:t>في غير حالة الجرم المشهود وهم أعضاء</w:t>
      </w:r>
      <w:r w:rsidR="00D22249">
        <w:rPr>
          <w:rFonts w:hint="cs"/>
          <w:rtl/>
        </w:rPr>
        <w:t xml:space="preserve"> </w:t>
      </w:r>
      <w:r w:rsidR="00BA7E16" w:rsidRPr="00BA7E16">
        <w:rPr>
          <w:rFonts w:hint="cs"/>
          <w:rtl/>
        </w:rPr>
        <w:t>مجلس الشعب والقضاة</w:t>
      </w:r>
      <w:r w:rsidR="00D22249">
        <w:rPr>
          <w:rFonts w:hint="cs"/>
          <w:rtl/>
        </w:rPr>
        <w:t xml:space="preserve"> </w:t>
      </w:r>
      <w:r w:rsidR="00BA7E16" w:rsidRPr="00BA7E16">
        <w:rPr>
          <w:rFonts w:hint="cs"/>
          <w:rtl/>
        </w:rPr>
        <w:t>والوزراء ( المواد الدستورية 67- المادة 114 من قانون السلطة القضائية رقم 98 لعام 1061). ويقتصر تطبيق هذه الحصانة على القضايا الجزائية فقط، أما القضايا المدنية والتجارية والإدارية فلم يمنح المشرع السوري أي استثناء فيها. كما ولا بد من الإشارة إلى</w:t>
      </w:r>
      <w:r w:rsidR="00BA7E16" w:rsidRPr="00BA7E16">
        <w:rPr>
          <w:rFonts w:hint="cs"/>
          <w:rtl/>
          <w:lang w:bidi="ar-AE"/>
        </w:rPr>
        <w:t xml:space="preserve"> </w:t>
      </w:r>
      <w:r w:rsidR="00BA7E16" w:rsidRPr="00BA7E16">
        <w:rPr>
          <w:rFonts w:hint="cs"/>
          <w:rtl/>
        </w:rPr>
        <w:t>أن حصانة السادة القضاة غير مطلقة، فقد أفرد قانون أصول المحاكمات باباً لمخاصمة القضاة وممثلي النيابة العامة في حال ارتكابهم أثناء عملهم غش أو تدليس أو غدر</w:t>
      </w:r>
      <w:r w:rsidR="00D22249">
        <w:rPr>
          <w:rFonts w:hint="cs"/>
          <w:rtl/>
        </w:rPr>
        <w:t xml:space="preserve"> </w:t>
      </w:r>
      <w:r w:rsidR="00BA7E16" w:rsidRPr="00BA7E16">
        <w:rPr>
          <w:rFonts w:hint="cs"/>
          <w:rtl/>
        </w:rPr>
        <w:t>أو خطأ مهني جسيم ( المادة 486 أصول محاكمات،</w:t>
      </w:r>
      <w:r>
        <w:rPr>
          <w:rFonts w:hint="cs"/>
          <w:rtl/>
          <w:lang w:bidi="ar-AE"/>
        </w:rPr>
        <w:t xml:space="preserve"> </w:t>
      </w:r>
      <w:r w:rsidR="00BA7E16" w:rsidRPr="00BA7E16">
        <w:rPr>
          <w:rFonts w:hint="cs"/>
          <w:rtl/>
        </w:rPr>
        <w:t xml:space="preserve">المادة 361 </w:t>
      </w:r>
      <w:r w:rsidR="00BA7E16" w:rsidRPr="00BA7E16">
        <w:rPr>
          <w:rtl/>
        </w:rPr>
        <w:t>–</w:t>
      </w:r>
      <w:r>
        <w:rPr>
          <w:rFonts w:hint="cs"/>
          <w:rtl/>
        </w:rPr>
        <w:t xml:space="preserve"> 364 قانون العقوبات العام).</w:t>
      </w:r>
    </w:p>
    <w:p w:rsidR="00BA7E16" w:rsidRPr="00BA7E16" w:rsidRDefault="005257A2" w:rsidP="00CF23B3">
      <w:pPr>
        <w:pStyle w:val="SingleTxt"/>
        <w:spacing w:line="380" w:lineRule="exact"/>
        <w:rPr>
          <w:rFonts w:hint="cs"/>
          <w:rtl/>
        </w:rPr>
      </w:pPr>
      <w:r>
        <w:rPr>
          <w:rFonts w:hint="cs"/>
          <w:rtl/>
        </w:rPr>
        <w:tab/>
      </w:r>
      <w:r w:rsidR="00BA7E16" w:rsidRPr="00BA7E16">
        <w:rPr>
          <w:rFonts w:hint="cs"/>
          <w:rtl/>
        </w:rPr>
        <w:t>لقد شهدت السنوات الأخيرة الكثير من الإنجازات في مجال حماية حقوق الإنسان وأبرزها:</w:t>
      </w:r>
    </w:p>
    <w:p w:rsidR="00BA7E16" w:rsidRDefault="005257A2" w:rsidP="00143B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Fonts w:hint="cs"/>
          <w:rtl/>
        </w:rPr>
      </w:pPr>
      <w:r>
        <w:rPr>
          <w:rFonts w:hint="cs"/>
          <w:rtl/>
        </w:rPr>
        <w:tab/>
        <w:t>-</w:t>
      </w:r>
      <w:r>
        <w:rPr>
          <w:rFonts w:hint="cs"/>
          <w:rtl/>
        </w:rPr>
        <w:tab/>
      </w:r>
      <w:r w:rsidR="00BA7E16" w:rsidRPr="00BA7E16">
        <w:rPr>
          <w:rFonts w:hint="cs"/>
          <w:rtl/>
        </w:rPr>
        <w:t>صدور تشريعات لإلغاء محاكم الأمن الاقتصادي، وإحالة القضايا المنظورة أمامها إلى جهات القضاء العادي،</w:t>
      </w:r>
    </w:p>
    <w:p w:rsidR="00BA7E16" w:rsidRDefault="005257A2" w:rsidP="00143B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Fonts w:hint="cs"/>
          <w:rtl/>
        </w:rPr>
      </w:pPr>
      <w:r>
        <w:rPr>
          <w:rFonts w:hint="cs"/>
          <w:rtl/>
        </w:rPr>
        <w:tab/>
        <w:t>-</w:t>
      </w:r>
      <w:r>
        <w:rPr>
          <w:rFonts w:hint="cs"/>
          <w:rtl/>
        </w:rPr>
        <w:tab/>
      </w:r>
      <w:r w:rsidR="00BA7E16" w:rsidRPr="00BA7E16">
        <w:rPr>
          <w:rFonts w:hint="cs"/>
          <w:rtl/>
        </w:rPr>
        <w:t>إلغاء بعض القوانين الاستثنائية مثل القانون رقم 24 لعام 1986 الذي حظّر تداول وتبادل العملة الأجنبية واعتبرها جريمة جنائية الوصف.</w:t>
      </w:r>
    </w:p>
    <w:p w:rsidR="00BA7E16" w:rsidRDefault="005257A2" w:rsidP="00143B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Fonts w:hint="cs"/>
          <w:rtl/>
        </w:rPr>
      </w:pPr>
      <w:r>
        <w:rPr>
          <w:rFonts w:hint="cs"/>
          <w:rtl/>
        </w:rPr>
        <w:tab/>
        <w:t>-</w:t>
      </w:r>
      <w:r>
        <w:rPr>
          <w:rFonts w:hint="cs"/>
          <w:rtl/>
        </w:rPr>
        <w:tab/>
      </w:r>
      <w:r w:rsidR="00BA7E16" w:rsidRPr="00BA7E16">
        <w:rPr>
          <w:rFonts w:hint="cs"/>
          <w:rtl/>
        </w:rPr>
        <w:t>صدور عدة قوانين ومراسيم تشريعية تتضمن عفواً عاماً عن الجرائم العادية والسياسية والاقتصادية.</w:t>
      </w:r>
    </w:p>
    <w:p w:rsidR="00BA7E16" w:rsidRDefault="005257A2" w:rsidP="00143B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Fonts w:hint="cs"/>
          <w:rtl/>
        </w:rPr>
      </w:pPr>
      <w:r>
        <w:rPr>
          <w:rFonts w:hint="cs"/>
          <w:rtl/>
        </w:rPr>
        <w:tab/>
        <w:t>-</w:t>
      </w:r>
      <w:r>
        <w:rPr>
          <w:rFonts w:hint="cs"/>
          <w:rtl/>
        </w:rPr>
        <w:tab/>
      </w:r>
      <w:r w:rsidR="00BA7E16" w:rsidRPr="00BA7E16">
        <w:rPr>
          <w:rFonts w:hint="cs"/>
          <w:rtl/>
        </w:rPr>
        <w:t>صدور تشريعات تسهل عملية إخلاء سبيل الموقفين أمام محكمة الجنايات بما يتوافق وغايات التوقيف الاحتياطي.</w:t>
      </w:r>
    </w:p>
    <w:p w:rsidR="00BA7E16" w:rsidRPr="00BA7E16" w:rsidRDefault="005257A2" w:rsidP="00143B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Fonts w:hint="cs"/>
          <w:b/>
          <w:bCs/>
          <w:rtl/>
          <w:lang w:bidi="ar-AE"/>
        </w:rPr>
      </w:pPr>
      <w:r>
        <w:rPr>
          <w:rFonts w:hint="cs"/>
          <w:rtl/>
        </w:rPr>
        <w:tab/>
        <w:t>-</w:t>
      </w:r>
      <w:r>
        <w:rPr>
          <w:rFonts w:hint="cs"/>
          <w:rtl/>
        </w:rPr>
        <w:tab/>
      </w:r>
      <w:r w:rsidR="00BA7E16" w:rsidRPr="00BA7E16">
        <w:rPr>
          <w:rFonts w:hint="cs"/>
          <w:rtl/>
        </w:rPr>
        <w:t xml:space="preserve"> تم تشكيل اللجنة الوطنية للقانون الدولي الإنساني بموجب قرار رئيس مجلس الوزراء رقم 2986 تاريخ 2/6 /2004 برئاسة وزارة الدولة لشؤون الهلال الأحمر وأنيط بها مهمة رعاية وتنسيق العمل الوطني للتوعية بالقانون الدولي الإنساني ومواءمة</w:t>
      </w:r>
      <w:r w:rsidR="00BA7E16" w:rsidRPr="00BA7E16">
        <w:rPr>
          <w:rFonts w:hint="cs"/>
          <w:b/>
          <w:bCs/>
          <w:rtl/>
        </w:rPr>
        <w:t xml:space="preserve"> </w:t>
      </w:r>
      <w:r w:rsidR="00BA7E16" w:rsidRPr="00BA7E16">
        <w:rPr>
          <w:rFonts w:hint="cs"/>
          <w:rtl/>
        </w:rPr>
        <w:t>التشريعات الوطنية للاتفاقيات الدولية المصادق عليها من قبل الجمهورية العربية السورية ورصد الانتهاكات لحقوق الإنسان.</w:t>
      </w:r>
      <w:r w:rsidR="00BA7E16" w:rsidRPr="00BA7E16">
        <w:rPr>
          <w:rFonts w:hint="cs"/>
          <w:b/>
          <w:bCs/>
          <w:rtl/>
        </w:rPr>
        <w:t xml:space="preserve"> </w:t>
      </w:r>
    </w:p>
    <w:p w:rsidR="00BA7E16" w:rsidRPr="00BA7E16" w:rsidRDefault="005257A2" w:rsidP="00CF23B3">
      <w:pPr>
        <w:pStyle w:val="SingleTxt"/>
        <w:spacing w:line="380" w:lineRule="exact"/>
        <w:rPr>
          <w:rFonts w:hint="cs"/>
          <w:rtl/>
          <w:lang w:bidi="ar-AE"/>
        </w:rPr>
      </w:pPr>
      <w:r>
        <w:rPr>
          <w:rFonts w:hint="cs"/>
          <w:rtl/>
        </w:rPr>
        <w:tab/>
      </w:r>
      <w:r w:rsidR="00BA7E16" w:rsidRPr="00BA7E16">
        <w:rPr>
          <w:rFonts w:hint="cs"/>
          <w:rtl/>
        </w:rPr>
        <w:t>وصدرت توصيات عن المؤتمر القطري العاشر لحزب البعث العربي الاشتراكي، الذي انعقد في شهر حزيران 2005 والتي ترتبط بحقوق الإنسان، حيث أكد المؤتمر على ما يلي:</w:t>
      </w:r>
    </w:p>
    <w:p w:rsidR="00BA7E16" w:rsidRPr="00BA7E16" w:rsidRDefault="00CF23B3" w:rsidP="00CF23B3">
      <w:pPr>
        <w:pStyle w:val="SingleTxt"/>
        <w:spacing w:line="380" w:lineRule="exact"/>
        <w:rPr>
          <w:rFonts w:hint="cs"/>
          <w:rtl/>
        </w:rPr>
      </w:pPr>
      <w:r>
        <w:rPr>
          <w:rFonts w:hint="cs"/>
          <w:rtl/>
        </w:rPr>
        <w:tab/>
      </w:r>
      <w:r w:rsidR="005257A2">
        <w:rPr>
          <w:rFonts w:hint="cs"/>
          <w:rtl/>
        </w:rPr>
        <w:t>1 -</w:t>
      </w:r>
      <w:r w:rsidR="005257A2">
        <w:rPr>
          <w:rFonts w:hint="cs"/>
          <w:rtl/>
        </w:rPr>
        <w:tab/>
      </w:r>
      <w:r w:rsidR="00BA7E16" w:rsidRPr="00BA7E16">
        <w:rPr>
          <w:rFonts w:hint="cs"/>
          <w:rtl/>
        </w:rPr>
        <w:t>مراجعة أحكام دستور الجمهورية العربية السورية بما يتناسب مع التوجهات والتوصيات الصادرة عن المؤتمر.</w:t>
      </w:r>
    </w:p>
    <w:p w:rsidR="00BA7E16" w:rsidRPr="00BA7E16" w:rsidRDefault="00CF23B3" w:rsidP="00CF23B3">
      <w:pPr>
        <w:pStyle w:val="SingleTxt"/>
        <w:spacing w:line="380" w:lineRule="exact"/>
        <w:rPr>
          <w:rFonts w:hint="cs"/>
        </w:rPr>
      </w:pPr>
      <w:r>
        <w:rPr>
          <w:rFonts w:hint="cs"/>
          <w:rtl/>
        </w:rPr>
        <w:tab/>
      </w:r>
      <w:r w:rsidR="005257A2">
        <w:rPr>
          <w:rFonts w:hint="cs"/>
          <w:rtl/>
        </w:rPr>
        <w:t>2 -</w:t>
      </w:r>
      <w:r w:rsidR="005257A2">
        <w:rPr>
          <w:rFonts w:hint="cs"/>
          <w:rtl/>
        </w:rPr>
        <w:tab/>
      </w:r>
      <w:r w:rsidR="00BA7E16" w:rsidRPr="00BA7E16">
        <w:rPr>
          <w:rFonts w:hint="cs"/>
          <w:rtl/>
        </w:rPr>
        <w:t>دعم أجهزة السلطة القضائية واستقلاليتها، وتكليف الحكومة بوضع آليات ناجعة لمكافحة الفساد والحد من ظاهرة الهدر في المال العام.</w:t>
      </w:r>
    </w:p>
    <w:p w:rsidR="00BA7E16" w:rsidRPr="00BA7E16" w:rsidRDefault="00CF23B3" w:rsidP="00CF23B3">
      <w:pPr>
        <w:pStyle w:val="SingleTxt"/>
        <w:spacing w:line="380" w:lineRule="exact"/>
        <w:rPr>
          <w:rFonts w:hint="cs"/>
        </w:rPr>
      </w:pPr>
      <w:r>
        <w:rPr>
          <w:rFonts w:hint="cs"/>
          <w:rtl/>
        </w:rPr>
        <w:tab/>
      </w:r>
      <w:r w:rsidR="005257A2">
        <w:rPr>
          <w:rFonts w:hint="cs"/>
          <w:rtl/>
        </w:rPr>
        <w:t>3 -</w:t>
      </w:r>
      <w:r w:rsidR="005257A2">
        <w:rPr>
          <w:rFonts w:hint="cs"/>
          <w:rtl/>
        </w:rPr>
        <w:tab/>
      </w:r>
      <w:r w:rsidR="00BA7E16" w:rsidRPr="00BA7E16">
        <w:rPr>
          <w:rFonts w:hint="cs"/>
          <w:rtl/>
        </w:rPr>
        <w:t>إصدار قانون أحزاب يضمن المشاركة الوطنية في الحياة السياسية على قاعدة تعزيز الوحدة الوطنية ومراجعة قانون الانتخاب لمجلس الشعب والإدارة المحلية وتطوير هذا القانون.</w:t>
      </w:r>
    </w:p>
    <w:p w:rsidR="00BA7E16" w:rsidRPr="00BA7E16" w:rsidRDefault="00CF23B3" w:rsidP="00CF23B3">
      <w:pPr>
        <w:pStyle w:val="SingleTxt"/>
        <w:spacing w:line="380" w:lineRule="exact"/>
        <w:rPr>
          <w:rFonts w:hint="cs"/>
        </w:rPr>
      </w:pPr>
      <w:r>
        <w:rPr>
          <w:rFonts w:hint="cs"/>
          <w:rtl/>
        </w:rPr>
        <w:tab/>
      </w:r>
      <w:r w:rsidR="005257A2">
        <w:rPr>
          <w:rFonts w:hint="cs"/>
          <w:rtl/>
        </w:rPr>
        <w:t>4 -</w:t>
      </w:r>
      <w:r w:rsidR="005257A2">
        <w:rPr>
          <w:rFonts w:hint="cs"/>
          <w:rtl/>
        </w:rPr>
        <w:tab/>
      </w:r>
      <w:r w:rsidR="00BA7E16" w:rsidRPr="00BA7E16">
        <w:rPr>
          <w:rFonts w:hint="cs"/>
          <w:rtl/>
        </w:rPr>
        <w:t>تعزيز مبدأ سيادة القانون، وتطبيقه على الجميع، واعتبار المواطنة هي الأساس في علاقة المواطن بالمجتمع والدولة ومحاربة الظواهر التي من شانها إلحاق الضرر بالوحدة الوطنية.</w:t>
      </w:r>
    </w:p>
    <w:p w:rsidR="00BA7E16" w:rsidRPr="00BA7E16" w:rsidRDefault="00CF23B3" w:rsidP="00CF23B3">
      <w:pPr>
        <w:pStyle w:val="SingleTxt"/>
        <w:spacing w:line="380" w:lineRule="exact"/>
        <w:rPr>
          <w:rFonts w:hint="cs"/>
        </w:rPr>
      </w:pPr>
      <w:r>
        <w:rPr>
          <w:rFonts w:hint="cs"/>
          <w:rtl/>
        </w:rPr>
        <w:tab/>
      </w:r>
      <w:r w:rsidR="005257A2">
        <w:rPr>
          <w:rFonts w:hint="cs"/>
          <w:rtl/>
        </w:rPr>
        <w:t>5 -</w:t>
      </w:r>
      <w:r w:rsidR="005257A2">
        <w:rPr>
          <w:rFonts w:hint="cs"/>
          <w:rtl/>
        </w:rPr>
        <w:tab/>
      </w:r>
      <w:r w:rsidR="00BA7E16" w:rsidRPr="00BA7E16">
        <w:rPr>
          <w:rFonts w:hint="cs"/>
          <w:rtl/>
        </w:rPr>
        <w:t>مراجعة قانون الطوارئ وحصر أحكامه بالجرائم التي تمس أمن الدولة.</w:t>
      </w:r>
    </w:p>
    <w:p w:rsidR="00BA7E16" w:rsidRPr="00BA7E16" w:rsidRDefault="00CF23B3" w:rsidP="00CF23B3">
      <w:pPr>
        <w:pStyle w:val="SingleTxt"/>
        <w:spacing w:line="380" w:lineRule="exact"/>
        <w:rPr>
          <w:rFonts w:hint="cs"/>
        </w:rPr>
      </w:pPr>
      <w:r>
        <w:rPr>
          <w:rFonts w:hint="cs"/>
          <w:rtl/>
        </w:rPr>
        <w:tab/>
      </w:r>
      <w:r w:rsidR="005257A2">
        <w:rPr>
          <w:rFonts w:hint="cs"/>
          <w:rtl/>
        </w:rPr>
        <w:t>6 -</w:t>
      </w:r>
      <w:r w:rsidR="005257A2">
        <w:rPr>
          <w:rFonts w:hint="cs"/>
          <w:rtl/>
        </w:rPr>
        <w:tab/>
      </w:r>
      <w:r w:rsidR="00BA7E16" w:rsidRPr="00BA7E16">
        <w:rPr>
          <w:rFonts w:hint="cs"/>
          <w:rtl/>
        </w:rPr>
        <w:t>حل مشكلة إحصاء عام 1962 في محافظة الحسكة.</w:t>
      </w:r>
    </w:p>
    <w:p w:rsidR="00BA7E16" w:rsidRPr="00BA7E16" w:rsidRDefault="00CF23B3" w:rsidP="00CF23B3">
      <w:pPr>
        <w:pStyle w:val="SingleTxt"/>
        <w:spacing w:line="380" w:lineRule="exact"/>
        <w:rPr>
          <w:rFonts w:hint="cs"/>
        </w:rPr>
      </w:pPr>
      <w:r>
        <w:rPr>
          <w:rFonts w:hint="cs"/>
          <w:rtl/>
        </w:rPr>
        <w:tab/>
      </w:r>
      <w:r w:rsidR="005257A2">
        <w:rPr>
          <w:rFonts w:hint="cs"/>
          <w:rtl/>
        </w:rPr>
        <w:t>7 -</w:t>
      </w:r>
      <w:r w:rsidR="005257A2">
        <w:rPr>
          <w:rFonts w:hint="cs"/>
          <w:rtl/>
        </w:rPr>
        <w:tab/>
      </w:r>
      <w:r w:rsidR="00BA7E16" w:rsidRPr="00BA7E16">
        <w:rPr>
          <w:rFonts w:hint="cs"/>
          <w:rtl/>
        </w:rPr>
        <w:t>تعزيز دور المرأة ومشاركتها في الحزب، وفي مواقع اتخاذ القرار على قدم المساواة مع الرجل.</w:t>
      </w:r>
    </w:p>
    <w:p w:rsidR="00BA7E16" w:rsidRPr="00BA7E16" w:rsidRDefault="00CF23B3" w:rsidP="00CF23B3">
      <w:pPr>
        <w:pStyle w:val="SingleTxt"/>
        <w:spacing w:line="380" w:lineRule="exact"/>
        <w:rPr>
          <w:rFonts w:hint="cs"/>
          <w:rtl/>
        </w:rPr>
      </w:pPr>
      <w:r>
        <w:rPr>
          <w:rFonts w:hint="cs"/>
          <w:rtl/>
        </w:rPr>
        <w:tab/>
      </w:r>
      <w:r w:rsidR="005257A2">
        <w:rPr>
          <w:rFonts w:hint="cs"/>
          <w:rtl/>
        </w:rPr>
        <w:t>8 -</w:t>
      </w:r>
      <w:r w:rsidR="005257A2">
        <w:rPr>
          <w:rFonts w:hint="cs"/>
          <w:rtl/>
        </w:rPr>
        <w:tab/>
      </w:r>
      <w:r w:rsidR="00BA7E16" w:rsidRPr="00BA7E16">
        <w:rPr>
          <w:rFonts w:hint="cs"/>
          <w:rtl/>
        </w:rPr>
        <w:t>ضرورة إعادة النظر بقانون المطبوعات وإصدار قانون جديد للإعلام بأنواعه.</w:t>
      </w:r>
    </w:p>
    <w:p w:rsidR="00BA7E16" w:rsidRPr="00BA7E16" w:rsidRDefault="00CF23B3" w:rsidP="00BA7E16">
      <w:pPr>
        <w:pStyle w:val="SingleTxt"/>
        <w:rPr>
          <w:rFonts w:hint="cs"/>
          <w:b/>
          <w:bCs/>
          <w:rtl/>
        </w:rPr>
      </w:pPr>
      <w:r>
        <w:rPr>
          <w:rFonts w:hint="cs"/>
          <w:b/>
          <w:bCs/>
          <w:rtl/>
          <w:lang w:bidi="ar-SY"/>
        </w:rPr>
        <w:t>ج -</w:t>
      </w:r>
      <w:r>
        <w:rPr>
          <w:rFonts w:hint="cs"/>
          <w:b/>
          <w:bCs/>
          <w:rtl/>
          <w:lang w:bidi="ar-SY"/>
        </w:rPr>
        <w:tab/>
      </w:r>
      <w:r w:rsidR="00BA7E16" w:rsidRPr="00BA7E16">
        <w:rPr>
          <w:rFonts w:hint="cs"/>
          <w:b/>
          <w:bCs/>
          <w:rtl/>
        </w:rPr>
        <w:t>منظمات حقوق الإنسان والمجتمع الدولي العاملة في سورية:</w:t>
      </w:r>
    </w:p>
    <w:p w:rsidR="00BA7E16" w:rsidRPr="00BA7E16" w:rsidRDefault="005257A2" w:rsidP="00143BD1">
      <w:pPr>
        <w:pStyle w:val="SingleTxt"/>
        <w:spacing w:line="380" w:lineRule="exact"/>
        <w:ind w:left="1930" w:hanging="663"/>
        <w:rPr>
          <w:rFonts w:hint="cs"/>
        </w:rPr>
      </w:pPr>
      <w:r>
        <w:rPr>
          <w:rFonts w:hint="cs"/>
          <w:rtl/>
        </w:rPr>
        <w:t>’1‘</w:t>
      </w:r>
      <w:r>
        <w:rPr>
          <w:rFonts w:hint="cs"/>
          <w:rtl/>
        </w:rPr>
        <w:tab/>
      </w:r>
      <w:r w:rsidR="00BA7E16" w:rsidRPr="00BA7E16">
        <w:rPr>
          <w:rFonts w:hint="cs"/>
          <w:rtl/>
        </w:rPr>
        <w:t xml:space="preserve">تشكلت اللجنة الوطنية للقانون الدولي الإنساني بموجب قرار رئيس مجلس الوزراء رقم 2986 تاريخ 2/6/2004 برئاسة وزارة الدولة لشؤون الهلال الأحمر وأنيط بها مهمة رعاية وتنسيق العمل الوطني المتكامل للتوعية بالقانون الدولي الإنساني ومواءمة التشريعات الوطنية للاتفاقيات الدولية المصادق عليها من قبل الجمهورية العربية السورية ورصد الانتهاكات لحقوق الإنسان. كما تقوم حالياً الإدارة القانونية وإدارة المنظمات الدولية في وزارة الخارجية بإعداد وجيز عن مسألة إقامة الهياكل الوطنية الخاصة بحقوق الإنسان في سورية إيفاء بالتزامات سورية الدولية تجاه المواثيق الدولية. </w:t>
      </w:r>
    </w:p>
    <w:p w:rsidR="00BA7E16" w:rsidRPr="00BA7E16" w:rsidRDefault="00BA7E16" w:rsidP="005257A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A7E16">
        <w:rPr>
          <w:rtl/>
        </w:rPr>
        <w:br w:type="page"/>
      </w:r>
      <w:r w:rsidR="00143BD1">
        <w:rPr>
          <w:rFonts w:hint="cs"/>
          <w:rtl/>
        </w:rPr>
        <w:t>الفصل الرابع</w:t>
      </w:r>
    </w:p>
    <w:p w:rsidR="00BA7E16" w:rsidRPr="00BA7E16" w:rsidRDefault="005257A2" w:rsidP="005257A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A7E16" w:rsidRPr="00BA7E16">
        <w:rPr>
          <w:rFonts w:hint="cs"/>
          <w:rtl/>
        </w:rPr>
        <w:t>الإعلام و الدعاية</w:t>
      </w:r>
    </w:p>
    <w:p w:rsidR="00BA7E16" w:rsidRPr="00BA7E16" w:rsidRDefault="005257A2" w:rsidP="005257A2">
      <w:pPr>
        <w:pStyle w:val="SingleTxt"/>
        <w:rPr>
          <w:rFonts w:hint="cs"/>
          <w:rtl/>
        </w:rPr>
      </w:pPr>
      <w:r>
        <w:rPr>
          <w:rFonts w:hint="cs"/>
          <w:rtl/>
        </w:rPr>
        <w:tab/>
      </w:r>
      <w:r w:rsidR="00BA7E16" w:rsidRPr="00BA7E16">
        <w:rPr>
          <w:rFonts w:hint="cs"/>
          <w:rtl/>
        </w:rPr>
        <w:t>عملت الجمهورية العربية السورية من خلال هيئاتها الحكومية والشعبية والأهلية وبالتعاون مع المنظمات الدولية التابعة للأمم المتحدة والاتحاد الأوروبي على الترويج للاتفاقيات الدولية التي صادقت عليها. ولكن، يمكننا القول إن الإعلان العالمي لحقوق الإنسان والعهدين الدوليين لم يحظيا بالترويج المطلوب من قبل الهيئات الحكومية، واقتصر العمل في الترويج لها ونشرها على المنظمات الأهلية الع</w:t>
      </w:r>
      <w:r w:rsidR="00143BD1">
        <w:rPr>
          <w:rFonts w:hint="cs"/>
          <w:rtl/>
        </w:rPr>
        <w:t>املة على قضايا حقوق الإنسان كما</w:t>
      </w:r>
      <w:r w:rsidR="00143BD1">
        <w:rPr>
          <w:rFonts w:hint="eastAsia"/>
          <w:rtl/>
        </w:rPr>
        <w:t> </w:t>
      </w:r>
      <w:r w:rsidR="00BA7E16" w:rsidRPr="00BA7E16">
        <w:rPr>
          <w:rFonts w:hint="cs"/>
          <w:rtl/>
        </w:rPr>
        <w:t>ورد سابقاً.</w:t>
      </w:r>
    </w:p>
    <w:p w:rsidR="00BA7E16" w:rsidRPr="00BA7E16" w:rsidRDefault="005257A2" w:rsidP="00BA7E16">
      <w:pPr>
        <w:pStyle w:val="SingleTxt"/>
        <w:rPr>
          <w:rFonts w:hint="cs"/>
          <w:rtl/>
        </w:rPr>
      </w:pPr>
      <w:r>
        <w:rPr>
          <w:rFonts w:hint="cs"/>
          <w:rtl/>
        </w:rPr>
        <w:tab/>
      </w:r>
      <w:r w:rsidR="00BA7E16" w:rsidRPr="00BA7E16">
        <w:rPr>
          <w:rFonts w:hint="cs"/>
          <w:rtl/>
        </w:rPr>
        <w:t>أما الاتفاقيات المنبثقة عن القانون الدولي لحقوق الإنسان (الشرعة الدولية لحقوق الإنسان) ومنها اتفاقية حقوق الطفل واتفاقية إزالة كافة أشكال التمييز ضد المرأة، فقد لقيتا ترويجاً من قبل جميع الأطراف وبخاصة اتفاقية حقوق الطفل التي صادقت سورية عليها بموجب القانون رقم /18/ بتاريخ 13/6/1</w:t>
      </w:r>
      <w:r w:rsidR="00143BD1">
        <w:rPr>
          <w:rFonts w:hint="cs"/>
          <w:rtl/>
        </w:rPr>
        <w:t>993 وتم نشرها في الصحف الرسمية</w:t>
      </w:r>
      <w:r w:rsidR="00BA7E16" w:rsidRPr="00BA7E16">
        <w:rPr>
          <w:rFonts w:hint="cs"/>
          <w:rtl/>
        </w:rPr>
        <w:t>. ونتحدث هنا عن الآليات التي اتبعت في نشر وترويج هاتين الاتفاقيتين:</w:t>
      </w:r>
    </w:p>
    <w:p w:rsidR="005257A2" w:rsidRPr="005257A2" w:rsidRDefault="005257A2" w:rsidP="005257A2">
      <w:pPr>
        <w:pStyle w:val="SingleTxt"/>
        <w:spacing w:after="0" w:line="120" w:lineRule="exact"/>
        <w:rPr>
          <w:rFonts w:hint="cs"/>
          <w:sz w:val="10"/>
          <w:rtl/>
          <w:lang w:bidi="ar-AE"/>
        </w:rPr>
      </w:pPr>
    </w:p>
    <w:p w:rsidR="00BA7E16" w:rsidRPr="00BA7E16" w:rsidRDefault="005257A2" w:rsidP="005257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BA7E16" w:rsidRPr="00BA7E16">
        <w:rPr>
          <w:rFonts w:hint="cs"/>
          <w:rtl/>
          <w:lang w:bidi="ar-SY"/>
        </w:rPr>
        <w:t>اتفاقية حقوق الطفل</w:t>
      </w:r>
    </w:p>
    <w:p w:rsidR="00BA7E16" w:rsidRPr="00BA7E16" w:rsidRDefault="00460C22" w:rsidP="00460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143BD1">
        <w:rPr>
          <w:rFonts w:hint="cs"/>
          <w:rtl/>
        </w:rPr>
        <w:tab/>
      </w:r>
      <w:r w:rsidR="00BA7E16" w:rsidRPr="00BA7E16">
        <w:rPr>
          <w:rFonts w:hint="cs"/>
          <w:rtl/>
        </w:rPr>
        <w:t xml:space="preserve">أولاً </w:t>
      </w:r>
      <w:r w:rsidR="00BA7E16" w:rsidRPr="00BA7E16">
        <w:rPr>
          <w:rtl/>
        </w:rPr>
        <w:t>–</w:t>
      </w:r>
      <w:r w:rsidR="005257A2">
        <w:rPr>
          <w:rFonts w:hint="cs"/>
          <w:rtl/>
        </w:rPr>
        <w:tab/>
      </w:r>
      <w:r w:rsidR="00143BD1">
        <w:rPr>
          <w:rFonts w:hint="cs"/>
          <w:rtl/>
        </w:rPr>
        <w:t>النشر والترويج</w:t>
      </w:r>
    </w:p>
    <w:p w:rsidR="00BA7E16" w:rsidRPr="00BA7E16" w:rsidRDefault="005257A2" w:rsidP="00BA7E16">
      <w:pPr>
        <w:pStyle w:val="SingleTxt"/>
        <w:rPr>
          <w:rFonts w:hint="cs"/>
          <w:rtl/>
        </w:rPr>
      </w:pPr>
      <w:r>
        <w:rPr>
          <w:rFonts w:hint="cs"/>
          <w:rtl/>
        </w:rPr>
        <w:tab/>
      </w:r>
      <w:r w:rsidR="00BA7E16" w:rsidRPr="00BA7E16">
        <w:rPr>
          <w:rFonts w:hint="cs"/>
          <w:rtl/>
        </w:rPr>
        <w:t>تم تحقيق النقاط التالي ذكرها في إطار التعاون ما بين منظمة الأمم المتحدة لرعاية الطفولة ( اليونيسيف ) والجهات الحكومية والمنظمات الشعبية والأهلية في سورية:</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رصد تنفيذ بنود الاتفاقية في الجمهورية العربية السورية من خلال إعداد التقارير الدورية من قبل اليونيسيف.</w:t>
      </w:r>
    </w:p>
    <w:p w:rsidR="00BA7E16" w:rsidRDefault="005257A2" w:rsidP="0091308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توزيع ونشر الاتفاقية على كل الجهات المعنية (وزارات: العدل </w:t>
      </w:r>
      <w:r w:rsidR="00913087">
        <w:rPr>
          <w:rFonts w:hint="cs"/>
          <w:rtl/>
        </w:rPr>
        <w:t>-</w:t>
      </w:r>
      <w:r w:rsidR="00BA7E16" w:rsidRPr="00BA7E16">
        <w:rPr>
          <w:rFonts w:hint="cs"/>
          <w:rtl/>
        </w:rPr>
        <w:t xml:space="preserve"> الداخلية </w:t>
      </w:r>
      <w:r w:rsidR="00913087">
        <w:rPr>
          <w:rFonts w:hint="cs"/>
          <w:rtl/>
        </w:rPr>
        <w:t>- التربية</w:t>
      </w:r>
      <w:r w:rsidR="00913087">
        <w:rPr>
          <w:rFonts w:hint="eastAsia"/>
          <w:rtl/>
        </w:rPr>
        <w:t> </w:t>
      </w:r>
      <w:r w:rsidR="00913087">
        <w:rPr>
          <w:rFonts w:hint="cs"/>
          <w:rtl/>
        </w:rPr>
        <w:t xml:space="preserve">- </w:t>
      </w:r>
      <w:r w:rsidR="00BA7E16" w:rsidRPr="00BA7E16">
        <w:rPr>
          <w:rFonts w:hint="cs"/>
          <w:rtl/>
        </w:rPr>
        <w:t xml:space="preserve">الصحة </w:t>
      </w:r>
      <w:r w:rsidR="00913087">
        <w:rPr>
          <w:rFonts w:hint="cs"/>
          <w:rtl/>
        </w:rPr>
        <w:t>-</w:t>
      </w:r>
      <w:r w:rsidR="00BA7E16" w:rsidRPr="00BA7E16">
        <w:rPr>
          <w:rFonts w:hint="cs"/>
          <w:rtl/>
        </w:rPr>
        <w:t xml:space="preserve"> الشؤون الاجتماعية).</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توزيع الاتفاقية على المنظمات الشعبية (الطلائع </w:t>
      </w:r>
      <w:r w:rsidR="00913087">
        <w:rPr>
          <w:rFonts w:hint="cs"/>
          <w:rtl/>
        </w:rPr>
        <w:t xml:space="preserve">- </w:t>
      </w:r>
      <w:r w:rsidR="00BA7E16" w:rsidRPr="00BA7E16">
        <w:rPr>
          <w:rFonts w:hint="cs"/>
          <w:rtl/>
        </w:rPr>
        <w:t xml:space="preserve">الشبيبة </w:t>
      </w:r>
      <w:r w:rsidR="00913087">
        <w:rPr>
          <w:rFonts w:hint="cs"/>
          <w:rtl/>
        </w:rPr>
        <w:t>-</w:t>
      </w:r>
      <w:r w:rsidR="00BA7E16" w:rsidRPr="00BA7E16">
        <w:rPr>
          <w:rFonts w:hint="cs"/>
          <w:rtl/>
        </w:rPr>
        <w:t xml:space="preserve"> الاتحاد النسائي نقابات العمال)، وكذلك مع الجمعيات الأهلية (جمعية تنظيم الأسرة).</w:t>
      </w:r>
    </w:p>
    <w:p w:rsidR="00BA7E16" w:rsidRPr="00BA7E16" w:rsidRDefault="00143BD1" w:rsidP="00143B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sidR="005257A2">
        <w:rPr>
          <w:rFonts w:hint="cs"/>
          <w:rtl/>
        </w:rPr>
        <w:tab/>
      </w:r>
      <w:r w:rsidR="00BA7E16" w:rsidRPr="00BA7E16">
        <w:rPr>
          <w:rFonts w:hint="cs"/>
          <w:rtl/>
        </w:rPr>
        <w:t xml:space="preserve">ثانياً </w:t>
      </w:r>
      <w:r w:rsidR="00BA7E16" w:rsidRPr="00BA7E16">
        <w:rPr>
          <w:rtl/>
        </w:rPr>
        <w:t>–</w:t>
      </w:r>
      <w:r w:rsidR="005257A2">
        <w:rPr>
          <w:rFonts w:hint="cs"/>
          <w:rtl/>
        </w:rPr>
        <w:tab/>
      </w:r>
      <w:r>
        <w:rPr>
          <w:rFonts w:hint="cs"/>
          <w:rtl/>
        </w:rPr>
        <w:t>التدريب والأبحاث</w:t>
      </w:r>
    </w:p>
    <w:p w:rsidR="00BA7E16" w:rsidRPr="00BA7E16" w:rsidRDefault="005257A2" w:rsidP="00BA7E16">
      <w:pPr>
        <w:pStyle w:val="SingleTxt"/>
        <w:rPr>
          <w:rFonts w:hint="cs"/>
          <w:rtl/>
        </w:rPr>
      </w:pPr>
      <w:r>
        <w:rPr>
          <w:rFonts w:hint="cs"/>
          <w:rtl/>
        </w:rPr>
        <w:tab/>
      </w:r>
      <w:r w:rsidR="00BA7E16" w:rsidRPr="00BA7E16">
        <w:rPr>
          <w:rFonts w:hint="cs"/>
          <w:rtl/>
        </w:rPr>
        <w:t>قامت منظمة اليونيسيف بالتعاون مع الهيئات الحكومية والشعبية والأهلية بتدريب عدد كبير من القضاة والمحاميين والإعلاميين وأفراد الشرطة والعاملين على قضايا الطفل على الاتفاقية وآليات التعامل مع الأطفال منذ تاريخ المصادقة على الاتفاقية.</w:t>
      </w:r>
    </w:p>
    <w:p w:rsidR="00BA7E16" w:rsidRPr="00BA7E16" w:rsidRDefault="005257A2" w:rsidP="00BA7E16">
      <w:pPr>
        <w:pStyle w:val="SingleTxt"/>
        <w:rPr>
          <w:rFonts w:hint="cs"/>
        </w:rPr>
      </w:pPr>
      <w:r>
        <w:rPr>
          <w:rFonts w:hint="cs"/>
          <w:rtl/>
        </w:rPr>
        <w:tab/>
      </w:r>
      <w:r w:rsidR="00BA7E16" w:rsidRPr="00BA7E16">
        <w:rPr>
          <w:rFonts w:hint="cs"/>
          <w:rtl/>
        </w:rPr>
        <w:t>وقد صدر العديد من الدراسات حول واقع الأطفال في سورية منها:</w:t>
      </w:r>
    </w:p>
    <w:p w:rsidR="00BA7E16" w:rsidRDefault="005257A2" w:rsidP="00460C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460C22">
        <w:rPr>
          <w:rFonts w:hint="eastAsia"/>
          <w:rtl/>
        </w:rPr>
        <w:t>”</w:t>
      </w:r>
      <w:r w:rsidR="00BA7E16" w:rsidRPr="00BA7E16">
        <w:rPr>
          <w:rFonts w:hint="cs"/>
          <w:rtl/>
        </w:rPr>
        <w:t>عمل الأطفال</w:t>
      </w:r>
      <w:r w:rsidR="00460C22">
        <w:rPr>
          <w:rFonts w:hint="eastAsia"/>
          <w:rtl/>
        </w:rPr>
        <w:t>“</w:t>
      </w:r>
      <w:r w:rsidR="00BA7E16" w:rsidRPr="00BA7E16">
        <w:rPr>
          <w:rFonts w:hint="cs"/>
          <w:rtl/>
        </w:rPr>
        <w:t xml:space="preserve"> الاتحاد النسائي 1995</w:t>
      </w:r>
    </w:p>
    <w:p w:rsidR="00BA7E16" w:rsidRDefault="005257A2" w:rsidP="00460C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460C22">
        <w:rPr>
          <w:rFonts w:hint="eastAsia"/>
          <w:rtl/>
        </w:rPr>
        <w:t>”</w:t>
      </w:r>
      <w:r w:rsidR="00BA7E16" w:rsidRPr="00BA7E16">
        <w:rPr>
          <w:rFonts w:hint="cs"/>
          <w:rtl/>
        </w:rPr>
        <w:t>عمالة الأطفال</w:t>
      </w:r>
      <w:r w:rsidR="00460C22">
        <w:rPr>
          <w:rFonts w:hint="eastAsia"/>
          <w:rtl/>
        </w:rPr>
        <w:t>“</w:t>
      </w:r>
      <w:r w:rsidR="00BA7E16" w:rsidRPr="00BA7E16">
        <w:rPr>
          <w:rFonts w:hint="cs"/>
          <w:rtl/>
        </w:rPr>
        <w:t xml:space="preserve"> رابطة النساء السوريات 2004</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عمالة الأطفال في سورية (اليونيسيف) والمكتب المركزي للإحصاء 2002 </w:t>
      </w:r>
    </w:p>
    <w:p w:rsidR="00BA7E16" w:rsidRPr="00BA7E16" w:rsidRDefault="005257A2" w:rsidP="00143B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Fonts w:hint="cs"/>
          <w:rtl/>
        </w:rPr>
        <w:t>إضافة إلى عدد من الأبحاث قام بها أساتذة جامعيون في كليتي التربية وعلم الاجتماع عن واقع الأطفال في سورية إلى جانب الوثائق التي قدمت في منتدى المرأة والتربية لعام 2002.</w:t>
      </w:r>
    </w:p>
    <w:p w:rsidR="00BA7E16" w:rsidRPr="00BA7E16" w:rsidRDefault="005257A2" w:rsidP="00BA7E16">
      <w:pPr>
        <w:pStyle w:val="SingleTxt"/>
        <w:rPr>
          <w:rFonts w:hint="cs"/>
        </w:rPr>
      </w:pPr>
      <w:r>
        <w:rPr>
          <w:rFonts w:hint="cs"/>
          <w:rtl/>
        </w:rPr>
        <w:tab/>
      </w:r>
      <w:r w:rsidR="00BA7E16" w:rsidRPr="00BA7E16">
        <w:rPr>
          <w:rFonts w:hint="cs"/>
          <w:rtl/>
        </w:rPr>
        <w:t>كما قامت الهيئة السورية لشؤون الأسرة بالترويج للاتفاقية عبر جولة على المدارس في معظم مدن الجمهورية العربية السورية، تم فيها تقديم الاتفاقية بشكل مبسط للأطفال وتدريبهم على رسوم تعبيرية عن مواد الاتفاقية.</w:t>
      </w:r>
    </w:p>
    <w:p w:rsidR="005257A2" w:rsidRPr="005257A2" w:rsidRDefault="005257A2" w:rsidP="005257A2">
      <w:pPr>
        <w:pStyle w:val="SingleTxt"/>
        <w:spacing w:after="0" w:line="120" w:lineRule="exact"/>
        <w:rPr>
          <w:rFonts w:hint="cs"/>
          <w:sz w:val="10"/>
          <w:rtl/>
        </w:rPr>
      </w:pPr>
    </w:p>
    <w:p w:rsidR="00BA7E16" w:rsidRPr="00BA7E16" w:rsidRDefault="00143BD1" w:rsidP="00143B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sidR="005257A2">
        <w:rPr>
          <w:rFonts w:hint="cs"/>
          <w:rtl/>
        </w:rPr>
        <w:tab/>
      </w:r>
      <w:r w:rsidR="00BA7E16" w:rsidRPr="00BA7E16">
        <w:rPr>
          <w:rFonts w:hint="cs"/>
          <w:rtl/>
        </w:rPr>
        <w:t xml:space="preserve">ثالثاً </w:t>
      </w:r>
      <w:r w:rsidR="00BA7E16" w:rsidRPr="00BA7E16">
        <w:rPr>
          <w:rtl/>
        </w:rPr>
        <w:t>–</w:t>
      </w:r>
      <w:r w:rsidR="005257A2">
        <w:rPr>
          <w:rFonts w:hint="cs"/>
          <w:rtl/>
        </w:rPr>
        <w:tab/>
      </w:r>
      <w:r w:rsidR="00BA7E16" w:rsidRPr="00BA7E16">
        <w:rPr>
          <w:rFonts w:hint="cs"/>
          <w:rtl/>
        </w:rPr>
        <w:t>الدعاية والإعلام</w:t>
      </w:r>
    </w:p>
    <w:p w:rsidR="00BA7E16" w:rsidRPr="00BA7E16" w:rsidRDefault="005257A2" w:rsidP="00BA7E16">
      <w:pPr>
        <w:pStyle w:val="SingleTxt"/>
        <w:rPr>
          <w:rFonts w:hint="cs"/>
        </w:rPr>
      </w:pPr>
      <w:r>
        <w:rPr>
          <w:rFonts w:hint="cs"/>
          <w:rtl/>
        </w:rPr>
        <w:tab/>
      </w:r>
      <w:r w:rsidR="00BA7E16" w:rsidRPr="00BA7E16">
        <w:rPr>
          <w:rFonts w:hint="cs"/>
          <w:rtl/>
        </w:rPr>
        <w:t>لقيت اتفاقية حقوق الطفل اهتماماً كبيراً من قبل وسائل الإعلام المرئية والمسموعة والمقروءة وذلك ضمن الأنشطة التالي ذكرها:</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البرامج المخصصة للأسرة والأطفال في التلفزيون السوري، وكذلك في البرنامج المرافق لمنتدى المرأة والتربية.</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مقالات حول واقع الطفل السوري اعتماداً على بنود الاتفاقية في الصحف السورية (ملف التغطية الإعلامية للمنتدى). </w:t>
      </w:r>
    </w:p>
    <w:p w:rsidR="00BA7E16" w:rsidRP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Fonts w:hint="cs"/>
          <w:rtl/>
        </w:rPr>
        <w:t>إصدار تقويم سنوي حول حقوق الطفل من قبل اليونيسيف وتوزيعه على جميع الهيئات الحكومية والشعبية والأهلية والمدارس.</w:t>
      </w:r>
    </w:p>
    <w:p w:rsidR="00BA7E16" w:rsidRP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Fonts w:hint="cs"/>
          <w:rtl/>
        </w:rPr>
        <w:t>إصدار بروشورات عن الاتفاقية وتوزيعها.</w:t>
      </w:r>
    </w:p>
    <w:p w:rsidR="00BA7E16" w:rsidRPr="00BA7E16" w:rsidRDefault="005257A2" w:rsidP="00143BD1">
      <w:pPr>
        <w:pStyle w:val="SingleTxt"/>
        <w:rPr>
          <w:rFonts w:hint="cs"/>
        </w:rPr>
      </w:pPr>
      <w:r>
        <w:rPr>
          <w:rFonts w:hint="cs"/>
          <w:rtl/>
        </w:rPr>
        <w:tab/>
      </w:r>
      <w:r w:rsidR="00BA7E16" w:rsidRPr="00BA7E16">
        <w:rPr>
          <w:rFonts w:hint="cs"/>
          <w:rtl/>
        </w:rPr>
        <w:t>ومن النتائج الملموسة لتنفيذ بنود الاتفاقية في سورية:</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 إدماج مواد الاتفاقية في المناهج المدرسية في المرحلة الابتدائية.</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 إزالة بعض الصور النمطية للمرأة والرجل وكذلك الأطفال من المناهج المدرسية.</w:t>
      </w:r>
    </w:p>
    <w:p w:rsidR="00BA7E16" w:rsidRDefault="005257A2" w:rsidP="00143B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رفع سن المساءلة من 7</w:t>
      </w:r>
      <w:r w:rsidR="00143BD1">
        <w:rPr>
          <w:rFonts w:hint="cs"/>
          <w:rtl/>
        </w:rPr>
        <w:t xml:space="preserve"> </w:t>
      </w:r>
      <w:r w:rsidR="00BA7E16" w:rsidRPr="00BA7E16">
        <w:rPr>
          <w:rFonts w:hint="cs"/>
          <w:rtl/>
        </w:rPr>
        <w:t xml:space="preserve">إلى 10 سنوات. </w:t>
      </w:r>
    </w:p>
    <w:p w:rsid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الترخيص لعدد من الجمعيات الأهلية العاملة على قضايا الأطفال </w:t>
      </w:r>
      <w:r w:rsidR="00BA7E16" w:rsidRPr="00BA7E16">
        <w:rPr>
          <w:rFonts w:hint="cs"/>
          <w:rtl/>
          <w:lang w:bidi="ar-AE"/>
        </w:rPr>
        <w:t xml:space="preserve">منها </w:t>
      </w:r>
      <w:r w:rsidR="00BA7E16" w:rsidRPr="00BA7E16">
        <w:rPr>
          <w:rFonts w:hint="cs"/>
          <w:rtl/>
        </w:rPr>
        <w:t>(قوس قزح</w:t>
      </w:r>
      <w:r w:rsidR="00BA7E16" w:rsidRPr="00BA7E16">
        <w:rPr>
          <w:rFonts w:hint="cs"/>
          <w:rtl/>
          <w:lang w:bidi="ar-AE"/>
        </w:rPr>
        <w:t xml:space="preserve">، وهي مؤسسة غير حكومية غير ربحية، أشهرت رسمياً في كانون الأول 2002، ورسالتها المشاركة في عملية التنمية الإنسانية من خلال العمل على تحسين واقع الأطفال في سورية في مجالات الثقافة وحماية الأطفال من العنف والاستغلال ورعاية الحالات الخاصة من الطفولة) </w:t>
      </w:r>
      <w:r w:rsidR="00BA7E16" w:rsidRPr="00BA7E16">
        <w:rPr>
          <w:rFonts w:hint="cs"/>
          <w:rtl/>
        </w:rPr>
        <w:t>وللأطفال ذوي الاحتياجات الخاصة (جمعية الرجاء)، ومنظمة (آمال) المنظمة السورية للمعوقين</w:t>
      </w:r>
      <w:r w:rsidR="00BA7E16" w:rsidRPr="00BA7E16">
        <w:rPr>
          <w:rFonts w:hint="cs"/>
          <w:rtl/>
          <w:lang w:bidi="ar-AE"/>
        </w:rPr>
        <w:t xml:space="preserve"> (وهي جمعية غير حكومية وغير نفعية تخصص نشاطاتها لتحسين حياة المعوقين في سورية، كما تسعى لمساعدتهم وتدريب الكوادر التي ستعنى بهم لإعادة التأهيل، وكجزء من آمال يؤمن مركز آمال لتأهيل السمع والنطق التقييم والعلاج والتأهيل للأشخاص الذين يعانون من تحديات في السمع والنطق بغية تمكينهم من الاندماج في المجتمع، حيث يؤمن هذا المركز من خلال أقسامه الخدمات التالية: أ - الاستقصا</w:t>
      </w:r>
      <w:r>
        <w:rPr>
          <w:rFonts w:hint="cs"/>
          <w:rtl/>
          <w:lang w:bidi="ar-AE"/>
        </w:rPr>
        <w:t>ءات والفحوص السمعية والنطقية، ب</w:t>
      </w:r>
      <w:r>
        <w:rPr>
          <w:rFonts w:hint="eastAsia"/>
          <w:rtl/>
          <w:lang w:bidi="ar-AE"/>
        </w:rPr>
        <w:t> </w:t>
      </w:r>
      <w:r w:rsidR="00BA7E16" w:rsidRPr="00BA7E16">
        <w:rPr>
          <w:rFonts w:hint="cs"/>
          <w:rtl/>
          <w:lang w:bidi="ar-AE"/>
        </w:rPr>
        <w:t xml:space="preserve">- المعينات السمعية، ج- التأهيل، د- الدمج، هـ المكتبة، وفي عام 2003 قام المركز بتبني اتفاقية لإحداث أول درجة ماجستير في مجال تأهيل السمع والنطق لتزويد سورية والمركز بكوادر متخصصة في إعادة التأهيل </w:t>
      </w:r>
      <w:hyperlink r:id="rId15" w:history="1">
        <w:r w:rsidR="00BA7E16" w:rsidRPr="00143BD1">
          <w:rPr>
            <w:rStyle w:val="Hyperlink"/>
          </w:rPr>
          <w:t>www.aamal.org.sy</w:t>
        </w:r>
      </w:hyperlink>
      <w:r w:rsidR="00BA7E16" w:rsidRPr="00BA7E16">
        <w:t xml:space="preserve"> </w:t>
      </w:r>
      <w:r w:rsidR="00BA7E16" w:rsidRPr="00BA7E16">
        <w:rPr>
          <w:rFonts w:hint="cs"/>
          <w:rtl/>
          <w:lang w:bidi="ar-AE"/>
        </w:rPr>
        <w:t>)</w:t>
      </w:r>
      <w:r w:rsidR="00BA7E16" w:rsidRPr="00BA7E16">
        <w:rPr>
          <w:rFonts w:hint="cs"/>
          <w:rtl/>
        </w:rPr>
        <w:t>.</w:t>
      </w:r>
    </w:p>
    <w:p w:rsidR="00BA7E16" w:rsidRPr="00BA7E16" w:rsidRDefault="005257A2" w:rsidP="005257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Fonts w:hint="cs"/>
          <w:rtl/>
        </w:rPr>
        <w:t xml:space="preserve">كما قامت الهيئة السورية لشؤون الأسرة بإعداد الخطة الوطنية لحماية الطفل من العنف تنفيذاً لبنود الاتفاقية وكذلك شكلت لجنة لدراسة التحفظات على اتفاقية حقوق الطفل والعمل على رفعها، وكذلك أقامت ورش عمل بالتعاون مع اليونيسيف، ومع الجهات الحكومية وغير الحكومية، ورجال الدين (إسلام </w:t>
      </w:r>
      <w:r w:rsidR="00FA2431">
        <w:rPr>
          <w:rFonts w:hint="cs"/>
          <w:rtl/>
        </w:rPr>
        <w:t>-</w:t>
      </w:r>
      <w:r w:rsidR="00BA7E16" w:rsidRPr="00BA7E16">
        <w:rPr>
          <w:rFonts w:hint="cs"/>
          <w:rtl/>
        </w:rPr>
        <w:t xml:space="preserve"> مسيحيين) من أجل إمكانية رفع التحفظات، وكذلك إقامة عدد من ورشات العمل مع الجهات الحكومية المعنية (الداخلية</w:t>
      </w:r>
      <w:r w:rsidR="00FA2431">
        <w:rPr>
          <w:rFonts w:hint="cs"/>
          <w:rtl/>
        </w:rPr>
        <w:t xml:space="preserve"> </w:t>
      </w:r>
      <w:r w:rsidR="00BA7E16" w:rsidRPr="00BA7E16">
        <w:rPr>
          <w:rFonts w:hint="cs"/>
          <w:rtl/>
        </w:rPr>
        <w:t>- الشؤون الاجتماعية والعمل</w:t>
      </w:r>
      <w:r w:rsidR="00FA2431">
        <w:rPr>
          <w:rFonts w:hint="cs"/>
          <w:rtl/>
        </w:rPr>
        <w:t xml:space="preserve"> </w:t>
      </w:r>
      <w:r w:rsidR="00BA7E16" w:rsidRPr="00BA7E16">
        <w:rPr>
          <w:rFonts w:hint="cs"/>
          <w:rtl/>
        </w:rPr>
        <w:t>- الأوقاف) والجهات الأهلية من أجل العمل على رفع التحفظات، وكذلك بالتعاون مع الإذاعة وتخصيص برنامج أسبوعي حول الاتفاقية وسبوتات حول العنف ضد الأطفال. وتتولى الهيئة إعداد التقارير الدورية للأمم المتحدة بالتعاون مع الجهات المعنية الحكومية وغير الحكومية، وبعد عرضه على الجهات المعنية يتم رفعه إلى رئاسة مجلس الوزراء ليتم إقراره.</w:t>
      </w:r>
    </w:p>
    <w:p w:rsidR="005257A2" w:rsidRPr="005257A2" w:rsidRDefault="005257A2" w:rsidP="005257A2">
      <w:pPr>
        <w:pStyle w:val="SingleTxt"/>
        <w:spacing w:after="0" w:line="120" w:lineRule="exact"/>
        <w:rPr>
          <w:rFonts w:hint="cs"/>
          <w:b/>
          <w:bCs/>
          <w:sz w:val="10"/>
          <w:rtl/>
        </w:rPr>
      </w:pPr>
    </w:p>
    <w:p w:rsidR="00BA7E16" w:rsidRPr="00BA7E16" w:rsidRDefault="005257A2" w:rsidP="005257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00BA7E16" w:rsidRPr="00BA7E16">
        <w:rPr>
          <w:rFonts w:hint="cs"/>
          <w:rtl/>
        </w:rPr>
        <w:t xml:space="preserve">اتفاقية </w:t>
      </w:r>
      <w:r>
        <w:rPr>
          <w:rFonts w:hint="cs"/>
          <w:rtl/>
        </w:rPr>
        <w:t xml:space="preserve">القضاء على جميع </w:t>
      </w:r>
      <w:r w:rsidR="00BA7E16" w:rsidRPr="00BA7E16">
        <w:rPr>
          <w:rFonts w:hint="cs"/>
          <w:rtl/>
        </w:rPr>
        <w:t>أشك</w:t>
      </w:r>
      <w:r w:rsidR="00143BD1">
        <w:rPr>
          <w:rFonts w:hint="cs"/>
          <w:rtl/>
        </w:rPr>
        <w:t>ال التمييز ضد المرأة</w:t>
      </w:r>
    </w:p>
    <w:p w:rsidR="00BA7E16" w:rsidRPr="00BA7E16" w:rsidRDefault="005257A2" w:rsidP="00BA7E16">
      <w:pPr>
        <w:pStyle w:val="SingleTxt"/>
        <w:rPr>
          <w:rFonts w:hint="cs"/>
        </w:rPr>
      </w:pPr>
      <w:r>
        <w:rPr>
          <w:rFonts w:hint="cs"/>
          <w:rtl/>
        </w:rPr>
        <w:tab/>
      </w:r>
      <w:r w:rsidR="00BA7E16" w:rsidRPr="00BA7E16">
        <w:rPr>
          <w:rFonts w:hint="cs"/>
          <w:rtl/>
        </w:rPr>
        <w:t>بعد مصادقة سورية على الاتفاقية عملت الجهات الحكومية والأهلية والشعبية على نشر الاتفاقية والترويج لها والتدريب عليها باللغة العربية (لغة البلد الرسمية) وتمثلت هذه الجهات بوزارة الإعلام ومؤسساتها المختلفة من إذاعة وتلفزيون وصحافة إضافة إلى الاتحاد العام النسائي المنظمة الشعبية والجمعيات الأهلية العاملة على قضايا المرأة.</w:t>
      </w:r>
    </w:p>
    <w:p w:rsidR="00BA7E16" w:rsidRPr="00BA7E16" w:rsidRDefault="005257A2" w:rsidP="00BA7E16">
      <w:pPr>
        <w:pStyle w:val="SingleTxt"/>
        <w:rPr>
          <w:rFonts w:hint="cs"/>
        </w:rPr>
      </w:pPr>
      <w:r>
        <w:rPr>
          <w:rFonts w:hint="cs"/>
          <w:rtl/>
        </w:rPr>
        <w:tab/>
      </w:r>
      <w:r w:rsidR="00BA7E16" w:rsidRPr="00BA7E16">
        <w:rPr>
          <w:rFonts w:hint="cs"/>
          <w:rtl/>
        </w:rPr>
        <w:t>وفي هذا الخصوص تركزت جهود وزارة الإعلام السورية على نشر وتعزيز الوعي عبر تأهيل وتدريب الأطر الإعلامية في الميادين كافة، خاصة فيما يتعلق بالأسرة وحقوق المرأة والطفل. وتهدف من وراء ذلك إلى نشر المفاهيم والعمل على تطوير الذهنية السائدة ونبذ الأفكار المسبقة وتغيير اتجاهات وأنماط السلوك في القضايا ذات الحساسية مثل النوع الاجتماعي والتربية السكانية والصحة الإنجابية وحقوق المرأة وحقوق الطفل.</w:t>
      </w:r>
    </w:p>
    <w:p w:rsidR="00BA7E16" w:rsidRPr="00BA7E16" w:rsidRDefault="005257A2" w:rsidP="00BA7E16">
      <w:pPr>
        <w:pStyle w:val="SingleTxt"/>
        <w:rPr>
          <w:rFonts w:hint="cs"/>
        </w:rPr>
      </w:pPr>
      <w:r>
        <w:rPr>
          <w:rFonts w:hint="cs"/>
          <w:rtl/>
        </w:rPr>
        <w:tab/>
      </w:r>
      <w:r w:rsidR="00BA7E16" w:rsidRPr="00BA7E16">
        <w:rPr>
          <w:rFonts w:hint="cs"/>
          <w:rtl/>
        </w:rPr>
        <w:t>وتعتمد الوزارة في عملها نهجاً يتمثل بإقامة الندوات والدورات المتخصصة وورش العمل يخضع لها العاملون في الإدارة المركزية والهيئات التابعة لها (الإذاعة والتلفزيون والصحافة) وذلك بالتعاون مع وزارات الدولة المعنية أو مع بعض المنظمات الدولية كاليونيسي</w:t>
      </w:r>
      <w:r w:rsidR="00BA7E16" w:rsidRPr="00BA7E16">
        <w:rPr>
          <w:rFonts w:hint="eastAsia"/>
          <w:rtl/>
        </w:rPr>
        <w:t>ف</w:t>
      </w:r>
      <w:r w:rsidR="00BA7E16" w:rsidRPr="00BA7E16">
        <w:rPr>
          <w:rFonts w:hint="cs"/>
          <w:rtl/>
        </w:rPr>
        <w:t xml:space="preserve">، صندوق الأمم المتحدة للسكان، صندوق الأمم المتحدة الإنمائي وغيرها حيث تتولى الإشراف على هذا العمل مديرية الإعلام التنموي. </w:t>
      </w:r>
    </w:p>
    <w:p w:rsidR="00BA7E16" w:rsidRPr="00BA7E16" w:rsidRDefault="00BA51CC" w:rsidP="00BA7E16">
      <w:pPr>
        <w:pStyle w:val="SingleTxt"/>
        <w:rPr>
          <w:rFonts w:hint="cs"/>
        </w:rPr>
      </w:pPr>
      <w:r>
        <w:rPr>
          <w:rFonts w:hint="cs"/>
          <w:rtl/>
        </w:rPr>
        <w:tab/>
      </w:r>
      <w:r w:rsidR="00BA7E16" w:rsidRPr="00BA7E16">
        <w:rPr>
          <w:rFonts w:hint="cs"/>
          <w:rtl/>
        </w:rPr>
        <w:t>كما قامت الهيئة السورية لشؤون الأسرة بإصدار كتيب عن الاتفاقية وبروشور تم توزيعه على الجهات الحكومية كافة والمنظمات الشعبية والأهلية.</w:t>
      </w:r>
    </w:p>
    <w:p w:rsidR="00BA51CC" w:rsidRPr="00BA51CC" w:rsidRDefault="00BA51CC" w:rsidP="00BA51CC">
      <w:pPr>
        <w:pStyle w:val="SingleTxt"/>
        <w:spacing w:after="0" w:line="120" w:lineRule="exact"/>
        <w:rPr>
          <w:rFonts w:hint="cs"/>
          <w:sz w:val="10"/>
          <w:rtl/>
        </w:rPr>
      </w:pPr>
    </w:p>
    <w:p w:rsidR="00BA7E16" w:rsidRPr="00BA7E16" w:rsidRDefault="00143BD1" w:rsidP="00143B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A51CC">
        <w:rPr>
          <w:rFonts w:hint="cs"/>
          <w:rtl/>
        </w:rPr>
        <w:tab/>
      </w:r>
      <w:r w:rsidR="00027E64">
        <w:rPr>
          <w:rFonts w:hint="cs"/>
          <w:rtl/>
        </w:rPr>
        <w:t>أولا -</w:t>
      </w:r>
      <w:r w:rsidR="00BA51CC">
        <w:rPr>
          <w:rFonts w:hint="cs"/>
          <w:rtl/>
        </w:rPr>
        <w:tab/>
      </w:r>
      <w:r>
        <w:rPr>
          <w:rFonts w:hint="cs"/>
          <w:rtl/>
        </w:rPr>
        <w:t>النشر والترويج</w:t>
      </w:r>
    </w:p>
    <w:p w:rsidR="00BA7E16" w:rsidRPr="00BA7E16" w:rsidRDefault="00BA51CC" w:rsidP="00BA7E16">
      <w:pPr>
        <w:pStyle w:val="SingleTxt"/>
        <w:rPr>
          <w:rFonts w:hint="cs"/>
          <w:rtl/>
        </w:rPr>
      </w:pPr>
      <w:r>
        <w:rPr>
          <w:rFonts w:hint="cs"/>
          <w:rtl/>
        </w:rPr>
        <w:tab/>
      </w:r>
      <w:r w:rsidR="00BA7E16" w:rsidRPr="00BA7E16">
        <w:rPr>
          <w:rFonts w:hint="cs"/>
          <w:rtl/>
        </w:rPr>
        <w:t>عملت المنظمات الشعبية والجمعيات الأهلية على الترويج للاتفاقية ما بعد مؤتمر بكين 1995 وذلك من خلال:</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توزيع نص الاتفاقية على الفئات المعنية بقضايا المرأة.</w:t>
      </w:r>
    </w:p>
    <w:p w:rsidR="00BA7E16" w:rsidRDefault="00BA51CC" w:rsidP="00143B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 إقامة عدد من الندوات للتعريف بالاتفاقية من قبل الاتحاد العام النسائي السوري (في مناطق مختلفة من القطر منذ بداية عام 2001 حتى نهاية عام 2003، ملحق الدورات التدريبية للاتحاد النسائي). </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كذلك قامت رابطة النساء السوريات بعقد ندوات حول الاتفاقية ومدى تقارب وتباعد القوانين السورية عن موادها (نون النسوة 2004) وكذلك على التحفظات على الاتفاقية مع رجال الدين (نون النسوة 2004).</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إصدار بروشور عن الاتفاقية وعن منهاج عمل بكين بالتعاون ما بين دار آيتانا وصندوق الأمم المتحدة للسكان ومؤسسة مورد.</w:t>
      </w:r>
    </w:p>
    <w:p w:rsidR="00BA7E16" w:rsidRP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عقد منتدى الحوار الثقافي جلستين حول الاتفاقية عامي 2002 و</w:t>
      </w:r>
      <w:r w:rsidR="003E59EC">
        <w:rPr>
          <w:rFonts w:hint="cs"/>
          <w:rtl/>
        </w:rPr>
        <w:t xml:space="preserve"> </w:t>
      </w:r>
      <w:r w:rsidR="00BA7E16" w:rsidRPr="00BA7E16">
        <w:rPr>
          <w:rFonts w:hint="cs"/>
          <w:rtl/>
        </w:rPr>
        <w:t>2003.</w:t>
      </w:r>
    </w:p>
    <w:p w:rsidR="00BA7E16" w:rsidRPr="00BA7E16" w:rsidRDefault="00BA51CC" w:rsidP="00BA7E16">
      <w:pPr>
        <w:pStyle w:val="SingleTxt"/>
        <w:rPr>
          <w:rFonts w:hint="cs"/>
          <w:rtl/>
        </w:rPr>
      </w:pPr>
      <w:r>
        <w:rPr>
          <w:rFonts w:hint="cs"/>
          <w:rtl/>
        </w:rPr>
        <w:tab/>
      </w:r>
      <w:r w:rsidR="00BA7E16" w:rsidRPr="00BA7E16">
        <w:rPr>
          <w:rFonts w:hint="cs"/>
          <w:rtl/>
        </w:rPr>
        <w:t>ومنذ تأسيس الهيئة السورية لشؤون الأسرة وضعت برنامجاً من أجل العمل على رفع التحفظات عن الاتفاقية، وذلك بإقامة أربع ورش عمل مع أعضاء مجلس الشعب في أربع محافظات سورية ورجال دين إسلامي وخرجت هذه الورش بموافقة غالبية المشاركين بضرورة رفع التحفظات عن جميع البنود ما عدا البند (ج) و (و) من المادة 16 والبند (ا) من المادة 29 ومن ثم قامت الهيئة برفع مذكرة إلى رئاسة مجلس الوزراء تضمنت مقترحاً برفع التحفظات المذكورة آنفاً وتتابع الهيئة المذكرة وفق الأصول الإجرائية المتبعة في سورية ليتم إقرارها. كما أصدرت بوستراً عن الاتفاقية وكتيب وزع على جميع الجهات المعنية الحكومية والأهلية.</w:t>
      </w:r>
    </w:p>
    <w:p w:rsidR="00BA51CC" w:rsidRPr="00BA51CC" w:rsidRDefault="00BA51CC" w:rsidP="00BA51CC">
      <w:pPr>
        <w:pStyle w:val="SingleTxt"/>
        <w:spacing w:after="0" w:line="120" w:lineRule="exact"/>
        <w:rPr>
          <w:rFonts w:hint="cs"/>
          <w:sz w:val="10"/>
          <w:rtl/>
        </w:rPr>
      </w:pPr>
    </w:p>
    <w:p w:rsidR="00BA7E16" w:rsidRPr="00BA7E16" w:rsidRDefault="00143BD1" w:rsidP="00143B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A51CC">
        <w:rPr>
          <w:rFonts w:hint="cs"/>
          <w:rtl/>
        </w:rPr>
        <w:tab/>
      </w:r>
      <w:r w:rsidR="00BA7E16" w:rsidRPr="00BA7E16">
        <w:rPr>
          <w:rFonts w:hint="cs"/>
          <w:rtl/>
        </w:rPr>
        <w:t>ثانياً -</w:t>
      </w:r>
      <w:r w:rsidR="00BA51CC">
        <w:rPr>
          <w:rFonts w:hint="cs"/>
          <w:rtl/>
        </w:rPr>
        <w:tab/>
      </w:r>
      <w:r>
        <w:rPr>
          <w:rFonts w:hint="cs"/>
          <w:rtl/>
        </w:rPr>
        <w:t>الدعاية والإعلام</w:t>
      </w:r>
    </w:p>
    <w:p w:rsidR="00BA7E16" w:rsidRPr="00BA7E16" w:rsidRDefault="00BA51CC" w:rsidP="003E59EC">
      <w:pPr>
        <w:pStyle w:val="SingleTxt"/>
        <w:rPr>
          <w:rFonts w:hint="cs"/>
          <w:rtl/>
        </w:rPr>
      </w:pPr>
      <w:r>
        <w:rPr>
          <w:rFonts w:hint="cs"/>
          <w:rtl/>
        </w:rPr>
        <w:tab/>
      </w:r>
      <w:r w:rsidR="00BA7E16" w:rsidRPr="00BA7E16">
        <w:rPr>
          <w:rFonts w:hint="cs"/>
          <w:rtl/>
        </w:rPr>
        <w:t xml:space="preserve">لقيت الاتفاقية في السنتين الأخيرتين اهتماماً من قبل وسائل الإعلام المرئية إذ تطرقت في عدد من أعمالها إلى واقع المرأة السورية والى ذكر الاتفاقية ضمن أحداثها مثل (مسلسل الثريا </w:t>
      </w:r>
      <w:r w:rsidR="003E59EC">
        <w:rPr>
          <w:rFonts w:hint="cs"/>
          <w:rtl/>
        </w:rPr>
        <w:t>-</w:t>
      </w:r>
      <w:r w:rsidR="00BA7E16" w:rsidRPr="00BA7E16">
        <w:rPr>
          <w:rFonts w:hint="cs"/>
          <w:rtl/>
        </w:rPr>
        <w:t xml:space="preserve"> الفصول الأربعة </w:t>
      </w:r>
      <w:r w:rsidR="003E59EC">
        <w:rPr>
          <w:rFonts w:hint="cs"/>
          <w:rtl/>
        </w:rPr>
        <w:t>-</w:t>
      </w:r>
      <w:r w:rsidR="00BA7E16" w:rsidRPr="00BA7E16">
        <w:rPr>
          <w:rFonts w:hint="cs"/>
          <w:rtl/>
        </w:rPr>
        <w:t xml:space="preserve"> ذكريات الزمن القادم </w:t>
      </w:r>
      <w:r w:rsidR="003E59EC">
        <w:rPr>
          <w:rFonts w:hint="cs"/>
          <w:rtl/>
        </w:rPr>
        <w:t>-</w:t>
      </w:r>
      <w:r w:rsidR="00BA7E16" w:rsidRPr="00BA7E16">
        <w:rPr>
          <w:rFonts w:hint="cs"/>
          <w:rtl/>
        </w:rPr>
        <w:t xml:space="preserve"> أم هاشم </w:t>
      </w:r>
      <w:r w:rsidR="003E59EC">
        <w:rPr>
          <w:rFonts w:hint="cs"/>
          <w:rtl/>
        </w:rPr>
        <w:t>-</w:t>
      </w:r>
      <w:r w:rsidR="00BA7E16" w:rsidRPr="00BA7E16">
        <w:rPr>
          <w:rFonts w:hint="cs"/>
          <w:rtl/>
        </w:rPr>
        <w:t xml:space="preserve"> الخيط الأبيض </w:t>
      </w:r>
      <w:r w:rsidR="003E59EC">
        <w:rPr>
          <w:rFonts w:hint="cs"/>
          <w:rtl/>
        </w:rPr>
        <w:t>-</w:t>
      </w:r>
      <w:r w:rsidR="00BA7E16" w:rsidRPr="00BA7E16">
        <w:rPr>
          <w:rFonts w:hint="cs"/>
          <w:rtl/>
        </w:rPr>
        <w:t xml:space="preserve"> أحلام كبيرة </w:t>
      </w:r>
      <w:r w:rsidR="003E59EC">
        <w:rPr>
          <w:rFonts w:hint="cs"/>
          <w:rtl/>
        </w:rPr>
        <w:t>-</w:t>
      </w:r>
      <w:r w:rsidR="00BA7E16" w:rsidRPr="00BA7E16">
        <w:rPr>
          <w:rFonts w:hint="cs"/>
          <w:rtl/>
        </w:rPr>
        <w:t xml:space="preserve"> رجال تحت الطربوش) 2004/2005.</w:t>
      </w:r>
    </w:p>
    <w:p w:rsidR="00BA7E16" w:rsidRPr="00BA7E16" w:rsidRDefault="00BA51CC" w:rsidP="003E59EC">
      <w:pPr>
        <w:pStyle w:val="SingleTxt"/>
        <w:rPr>
          <w:rFonts w:hint="cs"/>
          <w:rtl/>
        </w:rPr>
      </w:pPr>
      <w:r>
        <w:rPr>
          <w:rFonts w:hint="cs"/>
          <w:rtl/>
        </w:rPr>
        <w:tab/>
      </w:r>
      <w:r w:rsidR="00BA7E16" w:rsidRPr="00BA7E16">
        <w:rPr>
          <w:rFonts w:hint="cs"/>
          <w:rtl/>
        </w:rPr>
        <w:t xml:space="preserve">كذلك سلطت بعض البرامج التلفزيونية الضوء على هذه الاتفاقية (الأسرة </w:t>
      </w:r>
      <w:r w:rsidR="003E59EC">
        <w:rPr>
          <w:rFonts w:hint="cs"/>
          <w:rtl/>
        </w:rPr>
        <w:t>-</w:t>
      </w:r>
      <w:r w:rsidR="00BA7E16" w:rsidRPr="00BA7E16">
        <w:rPr>
          <w:rFonts w:hint="cs"/>
          <w:rtl/>
        </w:rPr>
        <w:t xml:space="preserve"> معكم على الهواء </w:t>
      </w:r>
      <w:r w:rsidR="003E59EC">
        <w:rPr>
          <w:rFonts w:hint="cs"/>
          <w:rtl/>
        </w:rPr>
        <w:t>-</w:t>
      </w:r>
      <w:r w:rsidR="00BA7E16" w:rsidRPr="00BA7E16">
        <w:rPr>
          <w:rFonts w:hint="cs"/>
          <w:rtl/>
        </w:rPr>
        <w:t xml:space="preserve"> ابن البلد </w:t>
      </w:r>
      <w:r w:rsidR="003E59EC">
        <w:rPr>
          <w:rFonts w:hint="cs"/>
          <w:rtl/>
        </w:rPr>
        <w:t>-</w:t>
      </w:r>
      <w:r w:rsidR="00BA7E16" w:rsidRPr="00BA7E16">
        <w:rPr>
          <w:rFonts w:hint="cs"/>
          <w:rtl/>
        </w:rPr>
        <w:t xml:space="preserve"> نساء متميزات </w:t>
      </w:r>
      <w:r w:rsidR="003E59EC">
        <w:rPr>
          <w:rFonts w:hint="cs"/>
          <w:rtl/>
        </w:rPr>
        <w:t>-</w:t>
      </w:r>
      <w:r w:rsidR="00BA7E16" w:rsidRPr="00BA7E16">
        <w:rPr>
          <w:rFonts w:hint="cs"/>
          <w:rtl/>
        </w:rPr>
        <w:t xml:space="preserve"> على عيني </w:t>
      </w:r>
      <w:r w:rsidR="003E59EC">
        <w:rPr>
          <w:rFonts w:hint="cs"/>
          <w:rtl/>
        </w:rPr>
        <w:t>-</w:t>
      </w:r>
      <w:r w:rsidR="00BA7E16" w:rsidRPr="00BA7E16">
        <w:rPr>
          <w:rFonts w:hint="cs"/>
          <w:rtl/>
        </w:rPr>
        <w:t xml:space="preserve"> نساء بين النجوم).</w:t>
      </w:r>
    </w:p>
    <w:p w:rsidR="00BA7E16" w:rsidRPr="00BA7E16" w:rsidRDefault="00BA51CC" w:rsidP="003E59EC">
      <w:pPr>
        <w:pStyle w:val="SingleTxt"/>
        <w:rPr>
          <w:rFonts w:hint="cs"/>
          <w:rtl/>
          <w:lang w:bidi="ar-AE"/>
        </w:rPr>
      </w:pPr>
      <w:r>
        <w:rPr>
          <w:rFonts w:hint="cs"/>
          <w:rtl/>
        </w:rPr>
        <w:tab/>
      </w:r>
      <w:r w:rsidR="00BA7E16" w:rsidRPr="00BA7E16">
        <w:rPr>
          <w:rFonts w:hint="cs"/>
          <w:rtl/>
        </w:rPr>
        <w:t xml:space="preserve">كما نشرت الصحف السورية محتوى الاتفاقية ما قبل المصادقة عليها وما بعدها من خلال لقاءات مع ذوي الاختصاصات القانونية والعاملين /ات على قضايا المرأة (صحيفة البعث عدد 11423 </w:t>
      </w:r>
      <w:r w:rsidR="003E59EC">
        <w:rPr>
          <w:rFonts w:hint="cs"/>
          <w:rtl/>
        </w:rPr>
        <w:t>-</w:t>
      </w:r>
      <w:r w:rsidR="00BA7E16" w:rsidRPr="00BA7E16">
        <w:rPr>
          <w:rFonts w:hint="cs"/>
          <w:rtl/>
        </w:rPr>
        <w:t xml:space="preserve"> تشرين 7933 </w:t>
      </w:r>
      <w:r w:rsidR="003E59EC">
        <w:rPr>
          <w:rFonts w:hint="cs"/>
          <w:rtl/>
        </w:rPr>
        <w:t>-</w:t>
      </w:r>
      <w:r w:rsidR="00BA7E16" w:rsidRPr="00BA7E16">
        <w:rPr>
          <w:rFonts w:hint="cs"/>
          <w:rtl/>
        </w:rPr>
        <w:t xml:space="preserve"> والعدد 7913 والثورة 2001). كما لعبت الجمعيات الأهلية الناشطة في السنوات الأخيرة دوراً في تركيز الاهتمام على قضايا المرأة، وتحويلها من الشأن الخاص إلى الشأن العام ونقدم هنا أهم الجمعيات التي تعمل في نطاق الاتفاقية.</w:t>
      </w:r>
    </w:p>
    <w:p w:rsidR="00BA51CC" w:rsidRPr="00BA51CC" w:rsidRDefault="00BA51CC" w:rsidP="00BA51CC">
      <w:pPr>
        <w:pStyle w:val="SingleTxt"/>
        <w:spacing w:after="0" w:line="120" w:lineRule="exact"/>
        <w:rPr>
          <w:rFonts w:hint="cs"/>
          <w:sz w:val="10"/>
          <w:rtl/>
          <w:lang w:bidi="ar-AE"/>
        </w:rPr>
      </w:pPr>
    </w:p>
    <w:p w:rsidR="00BA7E16" w:rsidRPr="00BA7E16" w:rsidRDefault="00BA51CC" w:rsidP="00BA51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43BD1">
        <w:rPr>
          <w:rFonts w:hint="cs"/>
          <w:rtl/>
        </w:rPr>
        <w:t>-</w:t>
      </w:r>
      <w:r w:rsidR="00143BD1">
        <w:rPr>
          <w:rFonts w:hint="cs"/>
          <w:rtl/>
        </w:rPr>
        <w:tab/>
      </w:r>
      <w:r w:rsidR="00BA7E16" w:rsidRPr="00BA7E16">
        <w:rPr>
          <w:rFonts w:hint="cs"/>
          <w:rtl/>
        </w:rPr>
        <w:t>منظ</w:t>
      </w:r>
      <w:r w:rsidR="00143BD1">
        <w:rPr>
          <w:rFonts w:hint="cs"/>
          <w:rtl/>
        </w:rPr>
        <w:t>مة الاتحاد العام النسائي السوري</w:t>
      </w:r>
    </w:p>
    <w:p w:rsidR="00BA7E16" w:rsidRPr="00BA7E16" w:rsidRDefault="00BA51CC" w:rsidP="00BA7E16">
      <w:pPr>
        <w:pStyle w:val="SingleTxt"/>
        <w:rPr>
          <w:rFonts w:hint="cs"/>
          <w:rtl/>
          <w:lang w:bidi="ar-AE"/>
        </w:rPr>
      </w:pPr>
      <w:r>
        <w:rPr>
          <w:rFonts w:hint="cs"/>
          <w:rtl/>
        </w:rPr>
        <w:tab/>
      </w:r>
      <w:r w:rsidR="00BA7E16" w:rsidRPr="00BA7E16">
        <w:rPr>
          <w:rFonts w:hint="cs"/>
          <w:rtl/>
        </w:rPr>
        <w:t>وهي منظمة شعبية أحدثت بموجب المرسوم التشريعي رقم /121/ تاريخ 26/8/1968، بهدف تنظيم طاقات المرأة ورفع مستوى وعيها القانوني والصحي والتربوي والسياسي وتهيئتها لممارسة دورها الفعال في عملية التنمية. وقد قامت</w:t>
      </w:r>
      <w:r w:rsidR="00D22249">
        <w:rPr>
          <w:rFonts w:hint="cs"/>
          <w:rtl/>
        </w:rPr>
        <w:t xml:space="preserve"> </w:t>
      </w:r>
      <w:r w:rsidR="00BA7E16" w:rsidRPr="00BA7E16">
        <w:rPr>
          <w:rFonts w:hint="cs"/>
          <w:rtl/>
        </w:rPr>
        <w:t>المنظمة</w:t>
      </w:r>
      <w:r w:rsidR="00D22249">
        <w:rPr>
          <w:rFonts w:hint="cs"/>
          <w:rtl/>
        </w:rPr>
        <w:t xml:space="preserve"> </w:t>
      </w:r>
      <w:r w:rsidR="00BA7E16" w:rsidRPr="00BA7E16">
        <w:rPr>
          <w:rFonts w:hint="cs"/>
          <w:rtl/>
        </w:rPr>
        <w:t>بالترويج للاتفاقية ونشرها بين مختلف الفئات العمرية وبخاصة بين النساء وعلى امتداد المحافظات السورية وذلك إما بشكل مباشر أو عبر التطرق إلى المواضيع المتعلقة بحقوق المرأة والتي نصت عليها مواد الاتفاقية ونذكر من هذه الأنشطة:</w:t>
      </w:r>
    </w:p>
    <w:p w:rsidR="00BA7E16" w:rsidRPr="00BA7E16" w:rsidRDefault="00BA51CC" w:rsidP="00BA51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rPr>
        <w:tab/>
      </w:r>
      <w:r>
        <w:rPr>
          <w:rFonts w:hint="cs"/>
          <w:rtl/>
        </w:rPr>
        <w:tab/>
      </w:r>
      <w:r w:rsidR="00143BD1">
        <w:rPr>
          <w:rFonts w:hint="cs"/>
          <w:rtl/>
        </w:rPr>
        <w:t>-</w:t>
      </w:r>
      <w:r w:rsidR="00143BD1">
        <w:rPr>
          <w:rFonts w:hint="cs"/>
          <w:rtl/>
        </w:rPr>
        <w:tab/>
        <w:t>رابطة النساء السوريات</w:t>
      </w:r>
    </w:p>
    <w:p w:rsidR="00BA7E16" w:rsidRPr="00BA7E16" w:rsidRDefault="00BA51CC" w:rsidP="00BA7E16">
      <w:pPr>
        <w:pStyle w:val="SingleTxt"/>
        <w:rPr>
          <w:rFonts w:hint="cs"/>
          <w:rtl/>
          <w:lang w:bidi="ar-AE"/>
        </w:rPr>
      </w:pPr>
      <w:r>
        <w:rPr>
          <w:rFonts w:hint="cs"/>
          <w:rtl/>
        </w:rPr>
        <w:tab/>
      </w:r>
      <w:r w:rsidR="00BA7E16" w:rsidRPr="00BA7E16">
        <w:rPr>
          <w:rFonts w:hint="cs"/>
          <w:rtl/>
        </w:rPr>
        <w:t>تأسست الرابطة في العام 1948</w:t>
      </w:r>
      <w:r w:rsidR="00D22249">
        <w:rPr>
          <w:rFonts w:hint="cs"/>
          <w:rtl/>
        </w:rPr>
        <w:t xml:space="preserve"> </w:t>
      </w:r>
      <w:r w:rsidR="00BA7E16" w:rsidRPr="00BA7E16">
        <w:rPr>
          <w:rFonts w:hint="cs"/>
          <w:rtl/>
        </w:rPr>
        <w:t>وتركزت أهدافها في تحقيق برنامجها المطلبي الذي يعمل على رفع مستوى المرأة الثقافي والاجتماعي والاقتصادي وإشراكها في مختلف ميادين الحياة والتأكيد على نيلها لحقوقها كاملة. وقد عملت الرابطة على الترويج للاتفاقية من خلال إعداد مجموعة دراسات للقوانين السورية المتعلقة بشؤون المرأة والأسرة ومقارنتها بمواد الاتفاقية، وإقامة عدد من الندوات وورش العمل حول الاتفاقية و الحث على ضرورة مصادقتها من قبل الحكومة السورية.</w:t>
      </w:r>
    </w:p>
    <w:p w:rsidR="00BA7E16" w:rsidRPr="00BA7E16" w:rsidRDefault="00BA51CC" w:rsidP="00BA7E16">
      <w:pPr>
        <w:pStyle w:val="SingleTxt"/>
        <w:rPr>
          <w:rFonts w:hint="cs"/>
          <w:rtl/>
          <w:lang w:bidi="ar-AE"/>
        </w:rPr>
      </w:pPr>
      <w:r>
        <w:rPr>
          <w:rFonts w:hint="cs"/>
          <w:rtl/>
        </w:rPr>
        <w:tab/>
      </w:r>
      <w:r w:rsidR="00BA7E16" w:rsidRPr="00BA7E16">
        <w:rPr>
          <w:rFonts w:hint="cs"/>
          <w:rtl/>
        </w:rPr>
        <w:t>منذ عام 1995، أدرجت الرابطة في برامجها وخططها السنوية بنداً خاصاً حول ضرورة المصادقة على الاتفاقية وعملت مع المنظمات الشعبية والجمعيات الأهلية العاملة في قضايا المرأة لتحقيق هذا الهدف. وقد أقامت ورشة عمل حول مواد الاتفاقية ومدى تطابقها أو اختلافها عن القوانين المحلية بتاريخ 6 /7 /2001 شارك فيها عدد من القانونيين /ات والباحثين /ات في قضايا المرأة. كما أقامت الرابطة بالتعاون مع منتدى الحوار الثقافي ندوة حول الاتفاقية شارك فيها العديد من ناشطي /ات المجتمع الأهلي في آذار2002.</w:t>
      </w:r>
    </w:p>
    <w:p w:rsidR="00BA7E16" w:rsidRPr="00BA7E16" w:rsidRDefault="00BA51CC" w:rsidP="00BA7E16">
      <w:pPr>
        <w:pStyle w:val="SingleTxt"/>
        <w:rPr>
          <w:rFonts w:hint="cs"/>
          <w:rtl/>
          <w:lang w:bidi="ar-AE"/>
        </w:rPr>
      </w:pPr>
      <w:r>
        <w:rPr>
          <w:rFonts w:hint="cs"/>
          <w:rtl/>
        </w:rPr>
        <w:tab/>
      </w:r>
      <w:r w:rsidR="00BA7E16" w:rsidRPr="00BA7E16">
        <w:rPr>
          <w:rFonts w:hint="cs"/>
          <w:rtl/>
        </w:rPr>
        <w:t>وبعد مصادقة سورية على الاتفاقية وضعت الرابطة في خطة عملها لعام 2003 العمل من أجل سحب التحفظات على الاتفاقية لأنها تجردها من محتواها وأهدافها الأساسية وقد قامت بالأنشطة التالية:</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AE"/>
        </w:rPr>
        <w:tab/>
      </w:r>
      <w:r w:rsidR="00BA7E16" w:rsidRPr="00BA7E16">
        <w:rPr>
          <w:rFonts w:hint="cs"/>
          <w:rtl/>
          <w:lang w:bidi="ar-AE"/>
        </w:rPr>
        <w:t>-</w:t>
      </w:r>
      <w:r>
        <w:rPr>
          <w:rFonts w:hint="cs"/>
          <w:rtl/>
          <w:lang w:bidi="ar-AE"/>
        </w:rPr>
        <w:tab/>
      </w:r>
      <w:r w:rsidR="00BA7E16" w:rsidRPr="00BA7E16">
        <w:rPr>
          <w:rFonts w:hint="cs"/>
          <w:rtl/>
        </w:rPr>
        <w:t>عقد ندوة لرجال الدين والداعيات الإسلاميات لبيان مدى مخالفة المواد المتحفظ عليها لأحكام الشريعة الإسلامية 17 /6 /2003.</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BA7E16" w:rsidRPr="00BA7E16">
        <w:rPr>
          <w:rFonts w:hint="cs"/>
          <w:rtl/>
          <w:lang w:bidi="ar-AE"/>
        </w:rPr>
        <w:t>-</w:t>
      </w:r>
      <w:r>
        <w:rPr>
          <w:rFonts w:hint="cs"/>
          <w:rtl/>
          <w:lang w:bidi="ar-AE"/>
        </w:rPr>
        <w:tab/>
      </w:r>
      <w:r w:rsidR="00BA7E16" w:rsidRPr="00BA7E16">
        <w:rPr>
          <w:rFonts w:hint="cs"/>
          <w:rtl/>
        </w:rPr>
        <w:t>إعداد دراسة قانونية لقانون الجنسية السورية وبحثاً ميدانياً عن الفئات المستهدفة بغية توضيح الآثار المترتبة على التحفظ على المادة التاسعة من الاتفاقية عليهن وبخاصة على أطفالهن، وذلك ضمن إطار عمل إقليمي مع عدد من الدول العربية المتحفظة على هذه المادة.</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إقامة عدد من الندوات في المحافظات السورية ح</w:t>
      </w:r>
      <w:r>
        <w:rPr>
          <w:rFonts w:hint="cs"/>
          <w:rtl/>
        </w:rPr>
        <w:t>ول حملة الجنسية ومن ثم إنجاز ما</w:t>
      </w:r>
      <w:r>
        <w:rPr>
          <w:rFonts w:hint="eastAsia"/>
          <w:rtl/>
        </w:rPr>
        <w:t> </w:t>
      </w:r>
      <w:r w:rsidR="00BA7E16" w:rsidRPr="00BA7E16">
        <w:rPr>
          <w:rFonts w:hint="cs"/>
          <w:rtl/>
        </w:rPr>
        <w:t>يلي:</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 w:val="left" w:pos="2537"/>
        </w:tabs>
        <w:ind w:left="2537" w:hanging="1269"/>
        <w:rPr>
          <w:rFonts w:hint="cs"/>
          <w:rtl/>
        </w:rPr>
      </w:pPr>
      <w:r>
        <w:rPr>
          <w:rFonts w:hint="cs"/>
          <w:rtl/>
        </w:rPr>
        <w:tab/>
      </w:r>
      <w:r>
        <w:rPr>
          <w:rFonts w:hint="cs"/>
          <w:rtl/>
        </w:rPr>
        <w:tab/>
        <w:t>-</w:t>
      </w:r>
      <w:r>
        <w:rPr>
          <w:rFonts w:hint="cs"/>
          <w:rtl/>
        </w:rPr>
        <w:tab/>
      </w:r>
      <w:r w:rsidR="00BA7E16" w:rsidRPr="00BA7E16">
        <w:rPr>
          <w:rFonts w:hint="cs"/>
          <w:rtl/>
        </w:rPr>
        <w:t xml:space="preserve">ورشة عمل للإعلاميين/ات حول قانون الجنسية وقدمت الاتفاقية والمواد المتحفظ عليها بتاريخ 19/21/2004. </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 w:val="left" w:pos="2537"/>
        </w:tabs>
        <w:ind w:left="2537" w:hanging="1269"/>
        <w:rPr>
          <w:rFonts w:hint="cs"/>
          <w:rtl/>
        </w:rPr>
      </w:pPr>
      <w:r>
        <w:rPr>
          <w:rFonts w:hint="cs"/>
          <w:rtl/>
        </w:rPr>
        <w:tab/>
      </w:r>
      <w:r>
        <w:rPr>
          <w:rFonts w:hint="cs"/>
          <w:rtl/>
        </w:rPr>
        <w:tab/>
        <w:t>-</w:t>
      </w:r>
      <w:r>
        <w:rPr>
          <w:rFonts w:hint="cs"/>
          <w:rtl/>
        </w:rPr>
        <w:tab/>
      </w:r>
      <w:r w:rsidR="00BA7E16" w:rsidRPr="00BA7E16">
        <w:rPr>
          <w:rFonts w:hint="cs"/>
          <w:rtl/>
        </w:rPr>
        <w:t>قام عدد من المشاركين/ات بكتابة مقالات في الصحف السورية حول القانون والاتفاقية مؤكدين ضرورة سحب التحفظات وتعديل القانون.</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 w:val="left" w:pos="2537"/>
        </w:tabs>
        <w:ind w:left="2537" w:hanging="1269"/>
        <w:rPr>
          <w:rFonts w:hint="cs"/>
          <w:rtl/>
        </w:rPr>
      </w:pPr>
      <w:r>
        <w:rPr>
          <w:rFonts w:hint="cs"/>
          <w:rtl/>
        </w:rPr>
        <w:tab/>
      </w:r>
      <w:r>
        <w:rPr>
          <w:rFonts w:hint="cs"/>
          <w:rtl/>
        </w:rPr>
        <w:tab/>
        <w:t>-</w:t>
      </w:r>
      <w:r>
        <w:rPr>
          <w:rFonts w:hint="cs"/>
          <w:rtl/>
        </w:rPr>
        <w:tab/>
      </w:r>
      <w:r w:rsidR="00BA7E16" w:rsidRPr="00BA7E16">
        <w:rPr>
          <w:rFonts w:hint="cs"/>
          <w:rtl/>
        </w:rPr>
        <w:t>تقديم مذكرة إلى مجلس الشعب (البرلمان ) تطالب بتعديل قانون الجنسية بتاريخ 30 /3 /2004.</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 w:val="left" w:pos="2537"/>
        </w:tabs>
        <w:ind w:left="2537" w:hanging="1269"/>
        <w:rPr>
          <w:rFonts w:hint="cs"/>
          <w:rtl/>
        </w:rPr>
      </w:pPr>
      <w:r>
        <w:rPr>
          <w:rFonts w:hint="cs"/>
          <w:rtl/>
        </w:rPr>
        <w:tab/>
      </w:r>
      <w:r>
        <w:rPr>
          <w:rFonts w:hint="cs"/>
          <w:rtl/>
        </w:rPr>
        <w:tab/>
        <w:t>-</w:t>
      </w:r>
      <w:r>
        <w:rPr>
          <w:rFonts w:hint="cs"/>
          <w:rtl/>
        </w:rPr>
        <w:tab/>
      </w:r>
      <w:r w:rsidR="00BA7E16" w:rsidRPr="00BA7E16">
        <w:rPr>
          <w:rFonts w:hint="cs"/>
          <w:rtl/>
        </w:rPr>
        <w:t>إقامة جلسة استماع لعدد من النساء المتزوجات من رجال غير سوريين وأولادهن بحضور عدد من أعضاء مجلس الشعب بتاريخ 17 /5 /2004.</w:t>
      </w:r>
    </w:p>
    <w:p w:rsidR="00BA7E16" w:rsidRP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 w:val="left" w:pos="2537"/>
        </w:tabs>
        <w:ind w:left="2537" w:hanging="1269"/>
        <w:rPr>
          <w:rFonts w:hint="cs"/>
          <w:rtl/>
          <w:lang w:bidi="ar-SY"/>
        </w:rPr>
      </w:pPr>
      <w:r>
        <w:rPr>
          <w:rFonts w:hint="cs"/>
          <w:rtl/>
        </w:rPr>
        <w:tab/>
      </w:r>
      <w:r>
        <w:rPr>
          <w:rFonts w:hint="cs"/>
          <w:rtl/>
        </w:rPr>
        <w:tab/>
        <w:t>-</w:t>
      </w:r>
      <w:r>
        <w:rPr>
          <w:rFonts w:hint="cs"/>
          <w:rtl/>
        </w:rPr>
        <w:tab/>
      </w:r>
      <w:r w:rsidR="00BA7E16" w:rsidRPr="00BA7E16">
        <w:rPr>
          <w:rFonts w:hint="cs"/>
          <w:rtl/>
          <w:lang w:bidi="ar-SY"/>
        </w:rPr>
        <w:t>- عريضة موقعة من قبل آلاف المواطنين والمواطنات تدعم تعديل قانون الجنسية.</w:t>
      </w:r>
    </w:p>
    <w:p w:rsidR="00BA7E16" w:rsidRDefault="00BA51CC" w:rsidP="00C308C8">
      <w:pPr>
        <w:pStyle w:val="SingleTxt"/>
        <w:rPr>
          <w:rFonts w:hint="cs"/>
          <w:rtl/>
        </w:rPr>
      </w:pPr>
      <w:r>
        <w:rPr>
          <w:rFonts w:hint="cs"/>
          <w:rtl/>
          <w:lang w:bidi="ar-SY"/>
        </w:rPr>
        <w:tab/>
      </w:r>
      <w:r w:rsidR="00BA7E16" w:rsidRPr="00BA7E16">
        <w:rPr>
          <w:rFonts w:hint="cs"/>
          <w:rtl/>
          <w:lang w:bidi="ar-SY"/>
        </w:rPr>
        <w:t xml:space="preserve">وقد </w:t>
      </w:r>
      <w:r w:rsidR="00BA7E16" w:rsidRPr="00BA7E16">
        <w:rPr>
          <w:rFonts w:hint="cs"/>
          <w:rtl/>
        </w:rPr>
        <w:t xml:space="preserve">شاركت الرابطة في الندوات التي أقامتها دور النشر (الشموس وايتانا) وقدمت مداخلات حول القوانين والاتفاقية. في عامي 2002 و2003، إضافةً إلى مساهمتها في إعداد وتوزيع استبيان وجّه للنساء حول العنف الزوجي عام 2002، وقدمت بحثاً قانونياً حول المواد التمييزية في قوانين الأحوال الشخصية للطوائف المسيحية في ندوة المرأة بين القانون والشريعة التي عقدت في دمشق ما بين 20 </w:t>
      </w:r>
      <w:r w:rsidR="00C308C8">
        <w:rPr>
          <w:rFonts w:hint="cs"/>
          <w:rtl/>
        </w:rPr>
        <w:t xml:space="preserve">- </w:t>
      </w:r>
      <w:r w:rsidR="00BA7E16" w:rsidRPr="00BA7E16">
        <w:rPr>
          <w:rFonts w:hint="cs"/>
          <w:rtl/>
        </w:rPr>
        <w:t>23 /10 /2003.</w:t>
      </w:r>
      <w:r w:rsidR="00D22249">
        <w:rPr>
          <w:rFonts w:hint="cs"/>
          <w:rtl/>
        </w:rPr>
        <w:t xml:space="preserve"> </w:t>
      </w:r>
      <w:r w:rsidR="00BA7E16" w:rsidRPr="00BA7E16">
        <w:rPr>
          <w:rFonts w:hint="cs"/>
          <w:rtl/>
        </w:rPr>
        <w:t>وتقوم الرابطة حالياً بالتعاون مع الجمعيات الأهلية ومنظمات حقوق الإنسان وعدد من الناشطين /ات في قضايا المرأ</w:t>
      </w:r>
      <w:r w:rsidR="00BA7E16" w:rsidRPr="00BA7E16">
        <w:rPr>
          <w:rFonts w:hint="eastAsia"/>
          <w:rtl/>
        </w:rPr>
        <w:t>ة</w:t>
      </w:r>
      <w:r w:rsidR="00BA7E16" w:rsidRPr="00BA7E16">
        <w:rPr>
          <w:rFonts w:hint="cs"/>
          <w:rtl/>
        </w:rPr>
        <w:t xml:space="preserve"> في العمل</w:t>
      </w:r>
      <w:r w:rsidR="00BA7E16" w:rsidRPr="00BA7E16">
        <w:rPr>
          <w:rFonts w:hint="cs"/>
          <w:rtl/>
          <w:lang w:bidi="ar-AE"/>
        </w:rPr>
        <w:t xml:space="preserve"> </w:t>
      </w:r>
      <w:r w:rsidR="00BA7E16" w:rsidRPr="00BA7E16">
        <w:rPr>
          <w:rFonts w:hint="cs"/>
          <w:rtl/>
        </w:rPr>
        <w:t>على صياغة اقتراح لقانون أسرة عصري يحقق المساواة بين أفراد الأسرة السورية كافة.</w:t>
      </w:r>
    </w:p>
    <w:p w:rsidR="00BA51CC" w:rsidRPr="00BA51CC" w:rsidRDefault="00BA51CC" w:rsidP="00BA51CC">
      <w:pPr>
        <w:pStyle w:val="SingleTxt"/>
        <w:spacing w:after="0" w:line="120" w:lineRule="exact"/>
        <w:rPr>
          <w:rFonts w:hint="cs"/>
          <w:sz w:val="10"/>
          <w:rtl/>
        </w:rPr>
      </w:pPr>
    </w:p>
    <w:p w:rsidR="00BA7E16" w:rsidRPr="00BA7E16" w:rsidRDefault="00BA7E16" w:rsidP="00143BD1">
      <w:pPr>
        <w:pStyle w:val="SingleTxt"/>
        <w:rPr>
          <w:rFonts w:hint="cs"/>
          <w:b/>
          <w:bCs/>
          <w:rtl/>
        </w:rPr>
      </w:pPr>
      <w:r w:rsidRPr="00BA7E16">
        <w:rPr>
          <w:rFonts w:hint="cs"/>
          <w:b/>
          <w:bCs/>
          <w:rtl/>
        </w:rPr>
        <w:t>-</w:t>
      </w:r>
      <w:r w:rsidR="00143BD1">
        <w:rPr>
          <w:rFonts w:hint="cs"/>
          <w:b/>
          <w:bCs/>
          <w:rtl/>
        </w:rPr>
        <w:tab/>
      </w:r>
      <w:r w:rsidRPr="00BA7E16">
        <w:rPr>
          <w:rFonts w:hint="cs"/>
          <w:b/>
          <w:bCs/>
          <w:rtl/>
        </w:rPr>
        <w:t>جمعية تنظيم الأسرة السورية</w:t>
      </w:r>
    </w:p>
    <w:p w:rsidR="00BA7E16" w:rsidRPr="00BA7E16" w:rsidRDefault="00BA51CC" w:rsidP="00BA7E16">
      <w:pPr>
        <w:pStyle w:val="SingleTxt"/>
        <w:rPr>
          <w:rFonts w:hint="cs"/>
          <w:rtl/>
        </w:rPr>
      </w:pPr>
      <w:r>
        <w:rPr>
          <w:rFonts w:hint="cs"/>
          <w:rtl/>
        </w:rPr>
        <w:tab/>
      </w:r>
      <w:r w:rsidR="00BA7E16" w:rsidRPr="00BA7E16">
        <w:rPr>
          <w:rFonts w:hint="cs"/>
          <w:rtl/>
        </w:rPr>
        <w:t xml:space="preserve">وهي جمعية غير حكومية تعمل في إطار الاتحاد الدولي لتنظيم الأسرة، وتقوم منذ تأسيسها حتى اليوم على تنفيذ دورات تأهيلية للنساء، وبخاصة في الريف، حول تمكين المرأة وتعريفها بحقوقها القانونية والاجتماعية والصحية وزرع مبدأ المساواة مع الرجل وتمكين المرأة من اتخاذ القرار، وقد تم تنفيذ جلسات توعية وإرشاد نفسي وقانوني للنساء في معاهد الأحداث في دمشق بالتعاون مع عدد من الاختصاصيين /ات واستعرضت لهن مواد الاتفاقية، كما أعدت دراسة حول العنف ضد المرأة بالتعاون مع منظمة اليونيفيم. </w:t>
      </w:r>
    </w:p>
    <w:p w:rsidR="00BA51CC" w:rsidRPr="00BA51CC" w:rsidRDefault="00BA51CC" w:rsidP="00BA51CC">
      <w:pPr>
        <w:pStyle w:val="SingleTxt"/>
        <w:spacing w:after="0" w:line="120" w:lineRule="exact"/>
        <w:rPr>
          <w:rFonts w:hint="cs"/>
          <w:sz w:val="10"/>
          <w:rtl/>
        </w:rPr>
      </w:pPr>
    </w:p>
    <w:p w:rsidR="00BA7E16" w:rsidRPr="00BA7E16" w:rsidRDefault="00BA7E16" w:rsidP="00143BD1">
      <w:pPr>
        <w:pStyle w:val="SingleTxt"/>
        <w:rPr>
          <w:rFonts w:hint="cs"/>
          <w:b/>
          <w:bCs/>
          <w:rtl/>
        </w:rPr>
      </w:pPr>
      <w:r w:rsidRPr="00BA7E16">
        <w:rPr>
          <w:rFonts w:hint="cs"/>
          <w:b/>
          <w:bCs/>
          <w:rtl/>
        </w:rPr>
        <w:t>-</w:t>
      </w:r>
      <w:r w:rsidR="00143BD1">
        <w:rPr>
          <w:rFonts w:hint="cs"/>
          <w:b/>
          <w:bCs/>
          <w:rtl/>
        </w:rPr>
        <w:tab/>
      </w:r>
      <w:r w:rsidRPr="00BA7E16">
        <w:rPr>
          <w:rFonts w:hint="cs"/>
          <w:b/>
          <w:bCs/>
          <w:rtl/>
        </w:rPr>
        <w:t>راهبات الراعي الصالح في دمشق</w:t>
      </w:r>
    </w:p>
    <w:p w:rsidR="00BA7E16" w:rsidRPr="00BA7E16" w:rsidRDefault="00BA51CC" w:rsidP="00BA7E16">
      <w:pPr>
        <w:pStyle w:val="SingleTxt"/>
        <w:rPr>
          <w:rFonts w:hint="cs"/>
          <w:rtl/>
        </w:rPr>
      </w:pPr>
      <w:r>
        <w:rPr>
          <w:rFonts w:hint="cs"/>
          <w:rtl/>
        </w:rPr>
        <w:tab/>
      </w:r>
      <w:r w:rsidR="00BA7E16" w:rsidRPr="00BA7E16">
        <w:rPr>
          <w:rFonts w:hint="cs"/>
          <w:rtl/>
        </w:rPr>
        <w:t xml:space="preserve">وهن جزء من رهبانية الراعي الصالح العالمية، وقد تأسس الفرع في سورية عام 1981 تحت رعاية بطريركية الروم الكاثوليك. ورسالتها الأساسية الاهتمام بالمرأة والفتاة المشردة وذات الاحتياجات الخاصة واحتضان النساء اللواتي يتعرضن للعنف المنزلي والفتيات العازيات وذلك بإيوائهن في دار إيواء والعمل على إعادة تأهيلهن للانخراط في الحياة العامة. </w:t>
      </w:r>
    </w:p>
    <w:p w:rsidR="00BA7E16" w:rsidRPr="00BA7E16" w:rsidRDefault="00BA51CC" w:rsidP="00BA7E16">
      <w:pPr>
        <w:pStyle w:val="SingleTxt"/>
        <w:rPr>
          <w:rFonts w:hint="cs"/>
          <w:rtl/>
        </w:rPr>
      </w:pPr>
      <w:r>
        <w:rPr>
          <w:rFonts w:hint="cs"/>
          <w:rtl/>
        </w:rPr>
        <w:tab/>
      </w:r>
      <w:r w:rsidR="00BA7E16" w:rsidRPr="00BA7E16">
        <w:rPr>
          <w:rFonts w:hint="cs"/>
          <w:rtl/>
        </w:rPr>
        <w:t>وقد أقامت الراهبات ندوة بمناسبة اليوم العالمي لمناهضة العنف ضد النساء في 25/10/2003 في مقرهن، حيث شارك فيها عدد من الجمعيات الأهلية والناشطات في قضايا المرأة</w:t>
      </w:r>
      <w:r w:rsidR="00D22249">
        <w:rPr>
          <w:rFonts w:hint="cs"/>
          <w:rtl/>
        </w:rPr>
        <w:t xml:space="preserve"> </w:t>
      </w:r>
      <w:r w:rsidR="00BA7E16" w:rsidRPr="00BA7E16">
        <w:rPr>
          <w:rFonts w:hint="cs"/>
          <w:rtl/>
        </w:rPr>
        <w:t>قُدمت خلالها دراسات حول أشكال العنف الذي تتعرض له النساء وعن الإعلان العالمي لمناهضة العنف ضد النساء ومواد الاتفاقية المتعلقة بالتمييز القانوني ضد المرأة.كما أقامت الراهبات ورشة عمل تأهيلية لعدد من العاملات في الجمعيات الأهلية للتعامل مع الحالات المعنفة دامت ستة أشهر في عام 2004 بالتعاون مع منظمة حماية الأطفال السويدية.</w:t>
      </w:r>
    </w:p>
    <w:p w:rsidR="00BA51CC" w:rsidRPr="00BA51CC" w:rsidRDefault="00BA51CC" w:rsidP="00BA51CC">
      <w:pPr>
        <w:pStyle w:val="SingleTxt"/>
        <w:spacing w:after="0" w:line="120" w:lineRule="exact"/>
        <w:rPr>
          <w:rFonts w:hint="cs"/>
          <w:sz w:val="10"/>
          <w:rtl/>
        </w:rPr>
      </w:pPr>
    </w:p>
    <w:p w:rsidR="00BA7E16" w:rsidRPr="00BA7E16" w:rsidRDefault="00BA7E16" w:rsidP="00143BD1">
      <w:pPr>
        <w:pStyle w:val="SingleTxt"/>
        <w:rPr>
          <w:rFonts w:hint="cs"/>
          <w:b/>
          <w:bCs/>
          <w:rtl/>
        </w:rPr>
      </w:pPr>
      <w:r w:rsidRPr="00BA7E16">
        <w:rPr>
          <w:rFonts w:hint="cs"/>
          <w:b/>
          <w:bCs/>
          <w:rtl/>
        </w:rPr>
        <w:t>-</w:t>
      </w:r>
      <w:r w:rsidR="00143BD1">
        <w:rPr>
          <w:rFonts w:hint="cs"/>
          <w:b/>
          <w:bCs/>
          <w:rtl/>
        </w:rPr>
        <w:tab/>
      </w:r>
      <w:r w:rsidRPr="00BA7E16">
        <w:rPr>
          <w:rFonts w:hint="cs"/>
          <w:b/>
          <w:bCs/>
          <w:rtl/>
        </w:rPr>
        <w:t>المنتدى الاجتماعي في دمشق</w:t>
      </w:r>
    </w:p>
    <w:p w:rsidR="00BA7E16" w:rsidRPr="00BA7E16" w:rsidRDefault="00BA51CC" w:rsidP="00DB2670">
      <w:pPr>
        <w:pStyle w:val="SingleTxt"/>
        <w:rPr>
          <w:rFonts w:hint="cs"/>
          <w:rtl/>
        </w:rPr>
      </w:pPr>
      <w:r>
        <w:rPr>
          <w:rFonts w:hint="cs"/>
          <w:rtl/>
        </w:rPr>
        <w:tab/>
      </w:r>
      <w:r w:rsidR="00BA7E16" w:rsidRPr="00BA7E16">
        <w:rPr>
          <w:rFonts w:hint="cs"/>
          <w:rtl/>
        </w:rPr>
        <w:t xml:space="preserve">تأسس عام 1960 ويهتم بقضايا المجتمع عامة وقضايا المرأة خاصةً. وقد أقام عدداً من الندوات في هذا المجال مثل المرأة والمشاركة السياسية، وندوة بالتعاون مع دار الشموس تحت عنوان المرأة بين القانون والشريعة خصصت أكثر من جلساتها لمناقشة التحفظات على الاتفاقية وذلك ما بين 20 </w:t>
      </w:r>
      <w:r w:rsidR="00DB2670">
        <w:rPr>
          <w:rFonts w:hint="cs"/>
          <w:rtl/>
        </w:rPr>
        <w:t xml:space="preserve">- </w:t>
      </w:r>
      <w:r w:rsidR="00BA7E16" w:rsidRPr="00BA7E16">
        <w:rPr>
          <w:rFonts w:hint="cs"/>
          <w:rtl/>
        </w:rPr>
        <w:t>23 /10 /2003. وعقد جلسة استماع حول قانون الجنسية بالتعاون مع رابطة النساء السوريات بتاريخ 17 /5 /2004.</w:t>
      </w:r>
    </w:p>
    <w:p w:rsidR="00BA51CC" w:rsidRPr="00BA51CC" w:rsidRDefault="00BA51CC" w:rsidP="00BA51CC">
      <w:pPr>
        <w:pStyle w:val="SingleTxt"/>
        <w:spacing w:after="0" w:line="120" w:lineRule="exact"/>
        <w:rPr>
          <w:rFonts w:hint="cs"/>
          <w:b/>
          <w:bCs/>
          <w:sz w:val="10"/>
          <w:rtl/>
        </w:rPr>
      </w:pPr>
    </w:p>
    <w:p w:rsidR="00BA7E16" w:rsidRPr="00BA7E16" w:rsidRDefault="00BA7E16" w:rsidP="00143BD1">
      <w:pPr>
        <w:pStyle w:val="SingleTxt"/>
        <w:rPr>
          <w:rFonts w:hint="cs"/>
          <w:b/>
          <w:bCs/>
          <w:rtl/>
        </w:rPr>
      </w:pPr>
      <w:r w:rsidRPr="00BA7E16">
        <w:rPr>
          <w:rFonts w:hint="cs"/>
          <w:b/>
          <w:bCs/>
          <w:rtl/>
        </w:rPr>
        <w:t>-</w:t>
      </w:r>
      <w:r w:rsidR="00143BD1">
        <w:rPr>
          <w:rFonts w:hint="cs"/>
          <w:b/>
          <w:bCs/>
          <w:rtl/>
        </w:rPr>
        <w:tab/>
        <w:t>جمعية المبادرة الاجتماعية</w:t>
      </w:r>
    </w:p>
    <w:p w:rsidR="00BA7E16" w:rsidRPr="00BA7E16" w:rsidRDefault="00BA51CC" w:rsidP="006972C3">
      <w:pPr>
        <w:pStyle w:val="SingleTxt"/>
        <w:rPr>
          <w:rFonts w:hint="cs"/>
          <w:rtl/>
        </w:rPr>
      </w:pPr>
      <w:r>
        <w:rPr>
          <w:rFonts w:hint="cs"/>
          <w:rtl/>
        </w:rPr>
        <w:tab/>
      </w:r>
      <w:r w:rsidR="00BA7E16" w:rsidRPr="00BA7E16">
        <w:rPr>
          <w:rFonts w:hint="cs"/>
          <w:rtl/>
        </w:rPr>
        <w:t xml:space="preserve">تأسست في العام 2002، وتهدف إلى توعية المجتمع بقضايا المرأة وإعداد الأبحاث القانونية والاجتماعية المتعلقة بالمرأة وقد شاركت في ندوة دار الشموس عام 2002 تحت عنوان </w:t>
      </w:r>
      <w:r w:rsidR="006972C3">
        <w:rPr>
          <w:rFonts w:hint="eastAsia"/>
          <w:rtl/>
        </w:rPr>
        <w:t>”</w:t>
      </w:r>
      <w:r w:rsidR="00BA7E16" w:rsidRPr="00BA7E16">
        <w:rPr>
          <w:rFonts w:hint="cs"/>
          <w:rtl/>
        </w:rPr>
        <w:t>المرأة صور ووقائع</w:t>
      </w:r>
      <w:r w:rsidR="006972C3">
        <w:rPr>
          <w:rFonts w:hint="eastAsia"/>
          <w:rtl/>
        </w:rPr>
        <w:t>“</w:t>
      </w:r>
      <w:r w:rsidR="00BA7E16" w:rsidRPr="00BA7E16">
        <w:rPr>
          <w:rFonts w:hint="cs"/>
          <w:rtl/>
        </w:rPr>
        <w:t xml:space="preserve"> والتي تضمنت فعالياتها محاضرات ونقاش حول مواد الاتفاقية.كما قدمت عريضة إلى مجلس الشعب ضمت آلاف التواقيع من أجل تعديل المواد المتعلقة بالحضانة في قانون الأحوال الشخصية عام 2003 إضافةً إلى مشاركتها في ندوة </w:t>
      </w:r>
      <w:r w:rsidR="006972C3">
        <w:rPr>
          <w:rFonts w:hint="eastAsia"/>
          <w:rtl/>
        </w:rPr>
        <w:t>”</w:t>
      </w:r>
      <w:r w:rsidR="00BA7E16" w:rsidRPr="00BA7E16">
        <w:rPr>
          <w:rFonts w:hint="cs"/>
          <w:rtl/>
        </w:rPr>
        <w:t>المرأة بين القانون والشريعة</w:t>
      </w:r>
      <w:r w:rsidR="006972C3">
        <w:rPr>
          <w:rFonts w:hint="eastAsia"/>
          <w:rtl/>
        </w:rPr>
        <w:t>“</w:t>
      </w:r>
      <w:r w:rsidR="00BA7E16" w:rsidRPr="00BA7E16">
        <w:rPr>
          <w:rFonts w:hint="cs"/>
          <w:rtl/>
        </w:rPr>
        <w:t xml:space="preserve"> عام 2003. </w:t>
      </w:r>
    </w:p>
    <w:p w:rsidR="00BA51CC" w:rsidRPr="00BA51CC" w:rsidRDefault="00BA51CC" w:rsidP="00BA51CC">
      <w:pPr>
        <w:pStyle w:val="SingleTxt"/>
        <w:spacing w:after="0" w:line="120" w:lineRule="exact"/>
        <w:rPr>
          <w:rFonts w:hint="cs"/>
          <w:b/>
          <w:bCs/>
          <w:sz w:val="10"/>
          <w:rtl/>
        </w:rPr>
      </w:pPr>
    </w:p>
    <w:p w:rsidR="00BA7E16" w:rsidRPr="00BA7E16" w:rsidRDefault="00BA7E16" w:rsidP="00143BD1">
      <w:pPr>
        <w:pStyle w:val="SingleTxt"/>
        <w:rPr>
          <w:rFonts w:hint="cs"/>
          <w:b/>
          <w:bCs/>
          <w:rtl/>
        </w:rPr>
      </w:pPr>
      <w:r w:rsidRPr="00BA7E16">
        <w:rPr>
          <w:rFonts w:hint="cs"/>
          <w:b/>
          <w:bCs/>
          <w:rtl/>
        </w:rPr>
        <w:t>-</w:t>
      </w:r>
      <w:r w:rsidR="00143BD1">
        <w:rPr>
          <w:rFonts w:hint="cs"/>
          <w:b/>
          <w:bCs/>
          <w:rtl/>
        </w:rPr>
        <w:tab/>
      </w:r>
      <w:r w:rsidRPr="00BA7E16">
        <w:rPr>
          <w:rFonts w:hint="cs"/>
          <w:b/>
          <w:bCs/>
          <w:rtl/>
        </w:rPr>
        <w:t>لجنة</w:t>
      </w:r>
      <w:r w:rsidRPr="00BA7E16">
        <w:rPr>
          <w:rFonts w:hint="cs"/>
          <w:b/>
          <w:bCs/>
          <w:rtl/>
          <w:lang w:bidi="ar-AE"/>
        </w:rPr>
        <w:t xml:space="preserve"> دعم قضايا </w:t>
      </w:r>
      <w:r w:rsidRPr="00BA7E16">
        <w:rPr>
          <w:rFonts w:hint="cs"/>
          <w:b/>
          <w:bCs/>
          <w:rtl/>
        </w:rPr>
        <w:t>المرأة</w:t>
      </w:r>
    </w:p>
    <w:p w:rsidR="00BA7E16" w:rsidRPr="00BA7E16" w:rsidRDefault="00BA51CC" w:rsidP="00BA7E16">
      <w:pPr>
        <w:pStyle w:val="SingleTxt"/>
        <w:rPr>
          <w:rFonts w:hint="cs"/>
          <w:rtl/>
          <w:lang w:bidi="ar-AE"/>
        </w:rPr>
      </w:pPr>
      <w:r>
        <w:rPr>
          <w:rFonts w:hint="cs"/>
          <w:rtl/>
        </w:rPr>
        <w:tab/>
      </w:r>
      <w:r w:rsidR="00BA7E16" w:rsidRPr="00BA7E16">
        <w:rPr>
          <w:rFonts w:hint="cs"/>
          <w:rtl/>
        </w:rPr>
        <w:t xml:space="preserve">تأسست عام 2003، وتهدف إلى رصد واقع المرأة في سورية وإجراء الأبحاث والدراسات الميدانية والعمل في سبيل تعديل القوانين التمييزية ضد المرأة، وقد جمعت آلاف التواقيع على عريضة عبر البريد الالكتروني من أجل سحب التحفظات السورية عن الاتفاقية. </w:t>
      </w:r>
      <w:r w:rsidR="00BA7E16" w:rsidRPr="00BA7E16">
        <w:rPr>
          <w:rFonts w:hint="cs"/>
          <w:rtl/>
          <w:lang w:bidi="ar-AE"/>
        </w:rPr>
        <w:t>(</w:t>
      </w:r>
      <w:hyperlink r:id="rId16" w:history="1">
        <w:r w:rsidR="00BA7E16" w:rsidRPr="00143BD1">
          <w:rPr>
            <w:rStyle w:val="Hyperlink"/>
            <w:b/>
            <w:bCs/>
          </w:rPr>
          <w:t>www.syrwomen.org</w:t>
        </w:r>
      </w:hyperlink>
      <w:r w:rsidR="00DB2670">
        <w:rPr>
          <w:rFonts w:hint="cs"/>
          <w:rtl/>
          <w:lang w:bidi="ar-AE"/>
        </w:rPr>
        <w:t>).</w:t>
      </w:r>
    </w:p>
    <w:p w:rsidR="00BA7E16" w:rsidRPr="00BA7E16" w:rsidRDefault="00DB2670" w:rsidP="00BA7E16">
      <w:pPr>
        <w:pStyle w:val="SingleTxt"/>
        <w:rPr>
          <w:rFonts w:hint="cs"/>
          <w:rtl/>
        </w:rPr>
      </w:pPr>
      <w:r>
        <w:rPr>
          <w:rtl/>
        </w:rPr>
        <w:br w:type="page"/>
      </w:r>
      <w:r w:rsidR="00BA51CC">
        <w:rPr>
          <w:rFonts w:hint="cs"/>
          <w:rtl/>
        </w:rPr>
        <w:tab/>
      </w:r>
      <w:r w:rsidR="00BA7E16" w:rsidRPr="00BA7E16">
        <w:rPr>
          <w:rFonts w:hint="cs"/>
          <w:rtl/>
        </w:rPr>
        <w:t xml:space="preserve">وهناك </w:t>
      </w:r>
      <w:r w:rsidR="00BA7E16" w:rsidRPr="00BA7E16">
        <w:rPr>
          <w:rFonts w:hint="cs"/>
          <w:b/>
          <w:bCs/>
          <w:rtl/>
        </w:rPr>
        <w:t>لجنة خاصة للترويج</w:t>
      </w:r>
      <w:r w:rsidR="00BA7E16" w:rsidRPr="00BA7E16">
        <w:rPr>
          <w:rFonts w:hint="cs"/>
          <w:rtl/>
        </w:rPr>
        <w:t xml:space="preserve"> </w:t>
      </w:r>
      <w:r w:rsidR="00BA7E16" w:rsidRPr="00BA7E16">
        <w:rPr>
          <w:rFonts w:hint="cs"/>
          <w:b/>
          <w:bCs/>
          <w:rtl/>
        </w:rPr>
        <w:t>لاتفاقية القضاء على كل أشكال التمييز ضد المرأة</w:t>
      </w:r>
      <w:r w:rsidR="00BA7E16" w:rsidRPr="00BA7E16">
        <w:rPr>
          <w:rFonts w:hint="cs"/>
          <w:rtl/>
        </w:rPr>
        <w:t>:</w:t>
      </w:r>
    </w:p>
    <w:p w:rsidR="00BA7E16" w:rsidRPr="00BA7E16" w:rsidRDefault="00143BD1" w:rsidP="00BA7E16">
      <w:pPr>
        <w:pStyle w:val="SingleTxt"/>
        <w:rPr>
          <w:rFonts w:hint="cs"/>
          <w:rtl/>
        </w:rPr>
      </w:pPr>
      <w:r>
        <w:rPr>
          <w:rFonts w:hint="cs"/>
          <w:rtl/>
        </w:rPr>
        <w:tab/>
      </w:r>
      <w:r w:rsidR="00BA7E16" w:rsidRPr="00BA7E16">
        <w:rPr>
          <w:rFonts w:hint="cs"/>
          <w:rtl/>
        </w:rPr>
        <w:t xml:space="preserve">تأسست عام 2000 من مجموعة من النساء السوريات الناشطات في قضايا المرأة بهدف نشر الاتفاقية والضغط من أجل مصادقة سورية عليها وقد قامت بعدد من الأنشطة في سبيل تحقيق أهدافها منها: </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عقد العديد من الندوات مع نساء على مستوى القاعدة الشعبية في دمشق وريفها وتعريفهم بمواد الاتفاقية وأهمية المصادقة عليها.</w:t>
      </w:r>
    </w:p>
    <w:p w:rsid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الالتقاء بالمعنيين/ات بقضايا المرأة (إعلاميين/ات وناشطين/ات في المجتمع الأهلي والتنسيق من أجل الترويج للاتفاقية.</w:t>
      </w:r>
    </w:p>
    <w:p w:rsidR="00BA7E16" w:rsidRPr="00BA7E16" w:rsidRDefault="00BA51CC" w:rsidP="00BA51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نشر العديد من المقالات حول الاتفاقية في الصحف السورية الرسمية والأهلية.</w:t>
      </w:r>
    </w:p>
    <w:p w:rsidR="00BA7E16" w:rsidRPr="00BA7E16" w:rsidRDefault="009B114A" w:rsidP="00BA7E16">
      <w:pPr>
        <w:pStyle w:val="SingleTxt"/>
        <w:rPr>
          <w:rFonts w:hint="cs"/>
          <w:rtl/>
        </w:rPr>
      </w:pPr>
      <w:r>
        <w:rPr>
          <w:rFonts w:hint="cs"/>
          <w:rtl/>
        </w:rPr>
        <w:tab/>
      </w:r>
      <w:r w:rsidR="00BA7E16" w:rsidRPr="00BA7E16">
        <w:rPr>
          <w:rFonts w:hint="cs"/>
          <w:rtl/>
        </w:rPr>
        <w:t xml:space="preserve">وتقوم بعض عضواتها بالتدريب على الاتفاقية للجمعيات الأهلية والمهتمين بقضايا المرأة، وتسهم بعضهن في هيئة تحرير مجلة الثرى الالكترونية المتخصصة بقضايا المرأة . كما شاركت اللجنة في ورشة العمل العربية (المرأة والمجتمع) وقدمت مداخلة حول الاتفاقية والتحفظات بتاريخ 2003، وساهمت في إعداد وتوزيع استبيان حول العنف الزوجي. </w:t>
      </w:r>
    </w:p>
    <w:p w:rsidR="00BA7E16" w:rsidRPr="00BA7E16" w:rsidRDefault="009B114A" w:rsidP="00BA7E16">
      <w:pPr>
        <w:pStyle w:val="SingleTxt"/>
        <w:rPr>
          <w:rFonts w:hint="cs"/>
          <w:b/>
          <w:bCs/>
          <w:rtl/>
        </w:rPr>
      </w:pPr>
      <w:r>
        <w:rPr>
          <w:rFonts w:hint="cs"/>
          <w:b/>
          <w:bCs/>
          <w:rtl/>
        </w:rPr>
        <w:tab/>
      </w:r>
      <w:r w:rsidR="00BA7E16" w:rsidRPr="00BA7E16">
        <w:rPr>
          <w:rFonts w:hint="cs"/>
          <w:b/>
          <w:bCs/>
          <w:rtl/>
        </w:rPr>
        <w:t>كما أن هناك دور نشر مثل:</w:t>
      </w:r>
    </w:p>
    <w:p w:rsidR="00BA7E16" w:rsidRPr="00BA7E16" w:rsidRDefault="00BA7E16" w:rsidP="00BA7E16">
      <w:pPr>
        <w:pStyle w:val="SingleTxt"/>
        <w:rPr>
          <w:rFonts w:hint="cs"/>
          <w:b/>
          <w:bCs/>
          <w:rtl/>
        </w:rPr>
      </w:pPr>
      <w:r w:rsidRPr="00BA7E16">
        <w:rPr>
          <w:rFonts w:hint="cs"/>
          <w:b/>
          <w:bCs/>
          <w:rtl/>
        </w:rPr>
        <w:t>دار ايتانا</w:t>
      </w:r>
      <w:r w:rsidR="00BC35DB">
        <w:rPr>
          <w:rFonts w:hint="cs"/>
          <w:b/>
          <w:bCs/>
          <w:rtl/>
        </w:rPr>
        <w:t>:</w:t>
      </w:r>
      <w:r w:rsidRPr="00BA7E16">
        <w:rPr>
          <w:rFonts w:hint="cs"/>
          <w:b/>
          <w:bCs/>
          <w:rtl/>
        </w:rPr>
        <w:t xml:space="preserve"> </w:t>
      </w:r>
    </w:p>
    <w:p w:rsidR="00BA7E16" w:rsidRPr="00BA7E16" w:rsidRDefault="009B114A" w:rsidP="00BA7E16">
      <w:pPr>
        <w:pStyle w:val="SingleTxt"/>
        <w:rPr>
          <w:rFonts w:hint="cs"/>
          <w:rtl/>
        </w:rPr>
      </w:pPr>
      <w:r>
        <w:rPr>
          <w:rFonts w:hint="cs"/>
          <w:rtl/>
        </w:rPr>
        <w:tab/>
      </w:r>
      <w:r w:rsidR="00BA7E16" w:rsidRPr="00BA7E16">
        <w:rPr>
          <w:rFonts w:hint="cs"/>
          <w:rtl/>
        </w:rPr>
        <w:t>وهي دار نشر تأسست عام 2002، وأقامت ورشة عمل عربية تحت عن</w:t>
      </w:r>
      <w:r w:rsidR="00DB2670">
        <w:rPr>
          <w:rFonts w:hint="cs"/>
          <w:rtl/>
        </w:rPr>
        <w:t xml:space="preserve">وان (المرأة والمجتمع) ما بين 1 - </w:t>
      </w:r>
      <w:r w:rsidR="00BA7E16" w:rsidRPr="00BA7E16">
        <w:rPr>
          <w:rFonts w:hint="cs"/>
          <w:rtl/>
        </w:rPr>
        <w:t xml:space="preserve">2 / 2003، شارك فيها عدد من الخبراء /ات السوريين /ات والعرب بالتعاون مع السفارة الكندية وصندوق الأمم المتحدة للسكان وجامعة دمشق، وعرضت الاتفاقية في الجلسة الأولى والتحفظات عليها وتأثيرها على أوضاع المرأة. </w:t>
      </w:r>
    </w:p>
    <w:p w:rsidR="00BA7E16" w:rsidRPr="00BA7E16" w:rsidRDefault="009B114A" w:rsidP="00BA7E16">
      <w:pPr>
        <w:pStyle w:val="SingleTxt"/>
        <w:rPr>
          <w:rFonts w:hint="cs"/>
          <w:rtl/>
        </w:rPr>
      </w:pPr>
      <w:r>
        <w:rPr>
          <w:rFonts w:hint="cs"/>
          <w:rtl/>
        </w:rPr>
        <w:tab/>
      </w:r>
      <w:r w:rsidR="00BA7E16" w:rsidRPr="00BA7E16">
        <w:rPr>
          <w:rFonts w:hint="cs"/>
          <w:rtl/>
        </w:rPr>
        <w:t xml:space="preserve">كما قامت الدار بفتح موقع الكتروني (الثرى، </w:t>
      </w:r>
      <w:r w:rsidR="00BA7E16" w:rsidRPr="00BA7E16">
        <w:t>www.thara-net.org</w:t>
      </w:r>
      <w:r w:rsidR="00BA7E16" w:rsidRPr="00BA7E16">
        <w:rPr>
          <w:rFonts w:hint="cs"/>
          <w:rtl/>
        </w:rPr>
        <w:t xml:space="preserve">)، وهو عبارة عن مجلة شهرية تتناول محاورها قضايا المرأة من خلال الأبحاث والدراسات الميدانية والقانونية المتعلقة بالمرأة. </w:t>
      </w:r>
      <w:r w:rsidR="00BA7E16" w:rsidRPr="00BA7E16">
        <w:rPr>
          <w:rFonts w:hint="cs"/>
          <w:rtl/>
          <w:lang w:bidi="ar-SY"/>
        </w:rPr>
        <w:t xml:space="preserve">وقد </w:t>
      </w:r>
      <w:r w:rsidR="00BA7E16" w:rsidRPr="00BA7E16">
        <w:rPr>
          <w:rFonts w:hint="cs"/>
          <w:rtl/>
        </w:rPr>
        <w:t>أصدرت الدار بروشوراً حول محاور ب</w:t>
      </w:r>
      <w:r w:rsidR="00BA7E16" w:rsidRPr="00BA7E16">
        <w:rPr>
          <w:rFonts w:hint="cs"/>
          <w:rtl/>
          <w:lang w:bidi="ar-SY"/>
        </w:rPr>
        <w:t>كي</w:t>
      </w:r>
      <w:r w:rsidR="00BA7E16" w:rsidRPr="00BA7E16">
        <w:rPr>
          <w:rFonts w:hint="cs"/>
          <w:rtl/>
        </w:rPr>
        <w:t>ن واتفاقية القضاء على كل أشكال التمييز ضد المرأة بالتعاون مع صندوق الأمم المتحدة للسكان ومؤسسة مورد.</w:t>
      </w:r>
    </w:p>
    <w:p w:rsidR="009B114A" w:rsidRPr="009B114A" w:rsidRDefault="009B114A" w:rsidP="009B114A">
      <w:pPr>
        <w:pStyle w:val="SingleTxt"/>
        <w:spacing w:after="0" w:line="120" w:lineRule="exact"/>
        <w:rPr>
          <w:rFonts w:hint="cs"/>
          <w:sz w:val="10"/>
          <w:rtl/>
        </w:rPr>
      </w:pPr>
    </w:p>
    <w:p w:rsidR="00BA7E16" w:rsidRPr="00BA7E16" w:rsidRDefault="009B114A" w:rsidP="009B11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موقع نساء سوريا:</w:t>
      </w:r>
    </w:p>
    <w:p w:rsidR="00BA7E16" w:rsidRPr="00BA7E16" w:rsidRDefault="009B114A" w:rsidP="00BA7E16">
      <w:pPr>
        <w:pStyle w:val="SingleTxt"/>
        <w:rPr>
          <w:rFonts w:hint="cs"/>
          <w:rtl/>
          <w:lang w:bidi="ar-AE"/>
        </w:rPr>
      </w:pPr>
      <w:r>
        <w:rPr>
          <w:rFonts w:hint="cs"/>
          <w:rtl/>
        </w:rPr>
        <w:tab/>
      </w:r>
      <w:r w:rsidR="00BA7E16" w:rsidRPr="00BA7E16">
        <w:rPr>
          <w:rFonts w:hint="cs"/>
          <w:rtl/>
        </w:rPr>
        <w:t>أحدث هذا الموقع عام 2005، وهو يُعنى بقضايا المرأة والشباب والأطفال، وأُدرجت الاتفاقية ضمن أبوابه، ويغطي جميع الأنشطة السورية، والعربية والعالمية المتعلقة بقضايا المرأة (</w:t>
      </w:r>
      <w:r w:rsidR="00BA7E16" w:rsidRPr="00BA7E16">
        <w:t>www.nesasy.com</w:t>
      </w:r>
      <w:r w:rsidR="00BA7E16" w:rsidRPr="00BA7E16">
        <w:rPr>
          <w:rFonts w:hint="cs"/>
          <w:rtl/>
        </w:rPr>
        <w:t>).</w:t>
      </w:r>
    </w:p>
    <w:p w:rsidR="00BA7E16" w:rsidRPr="00BA7E16" w:rsidRDefault="009B114A" w:rsidP="009B11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الصن</w:t>
      </w:r>
      <w:r w:rsidR="00DB2670">
        <w:rPr>
          <w:rFonts w:hint="cs"/>
          <w:rtl/>
        </w:rPr>
        <w:t>دوق السوري لتنمية الريف (فردوس)</w:t>
      </w:r>
    </w:p>
    <w:p w:rsidR="00BA7E16" w:rsidRPr="00BA7E16" w:rsidRDefault="009B114A" w:rsidP="00BA7E16">
      <w:pPr>
        <w:pStyle w:val="SingleTxt"/>
        <w:rPr>
          <w:rFonts w:hint="cs"/>
          <w:rtl/>
        </w:rPr>
      </w:pPr>
      <w:r>
        <w:rPr>
          <w:rFonts w:hint="cs"/>
          <w:rtl/>
        </w:rPr>
        <w:tab/>
      </w:r>
      <w:r w:rsidR="00BA7E16" w:rsidRPr="00BA7E16">
        <w:rPr>
          <w:rFonts w:hint="cs"/>
          <w:rtl/>
        </w:rPr>
        <w:t>هو منظمة غير حكومية غير هادفة للربح، ترمي إلى تعزيز التنمية المستدامة في المناطق الريفية السورية.</w:t>
      </w:r>
    </w:p>
    <w:p w:rsidR="00BA7E16" w:rsidRPr="00BA7E16" w:rsidRDefault="009B114A" w:rsidP="00BA7E16">
      <w:pPr>
        <w:pStyle w:val="SingleTxt"/>
        <w:rPr>
          <w:rFonts w:hint="cs"/>
          <w:rtl/>
        </w:rPr>
      </w:pPr>
      <w:r>
        <w:rPr>
          <w:rFonts w:hint="cs"/>
          <w:rtl/>
        </w:rPr>
        <w:tab/>
      </w:r>
      <w:r w:rsidR="00BA7E16" w:rsidRPr="00BA7E16">
        <w:rPr>
          <w:rFonts w:hint="cs"/>
          <w:rtl/>
        </w:rPr>
        <w:t>وقد تم تأسيس فردوس كمبادرة من قبل السيدة أسماء الأسد عقيلة السيد رئيس الجمهورية في الأول من تموز 2001. ويقوم تمويل مشاريع فردوس على المنح والهبات، ومن خلال التعاون مع السفارات والهيئات المحلية والدولية ووكالات الأمم المتحدة. وهي تهدف إلى تعزيز التنمية الاقتصادية كأساس لتحقيق التنمية الشاملة في المناطق الريفية السورية لتمكين هذا الريف من لعب دور شريك فعال في الاقتصاد الوطني.</w:t>
      </w:r>
    </w:p>
    <w:p w:rsidR="00BA7E16" w:rsidRPr="00BA7E16" w:rsidRDefault="009B114A" w:rsidP="00BA7E16">
      <w:pPr>
        <w:pStyle w:val="SingleTxt"/>
        <w:rPr>
          <w:rFonts w:hint="cs"/>
          <w:rtl/>
        </w:rPr>
      </w:pPr>
      <w:r>
        <w:rPr>
          <w:rFonts w:hint="cs"/>
          <w:rtl/>
        </w:rPr>
        <w:tab/>
      </w:r>
      <w:r w:rsidR="00BA7E16" w:rsidRPr="00BA7E16">
        <w:rPr>
          <w:rFonts w:hint="cs"/>
          <w:rtl/>
        </w:rPr>
        <w:t>هذا وتركز أنشطة فردوس التنموية على سبعة ميادين رئيسية تشكل فيما بينها طرحاً تنموياً متكاملاً، حيث تسعى إلى تعزيز التنمية في: الزراعة، السياحة، إدارة الموارد المالية، إدارة الموارد المائية، الطاقة المتجددة، التعليم، الرعاية الصحية. (</w:t>
      </w:r>
      <w:hyperlink r:id="rId17" w:history="1">
        <w:r w:rsidR="00BA7E16" w:rsidRPr="009F797A">
          <w:rPr>
            <w:rStyle w:val="Hyperlink"/>
          </w:rPr>
          <w:t>www.firdos.org.sy</w:t>
        </w:r>
      </w:hyperlink>
      <w:r w:rsidR="00BA7E16" w:rsidRPr="00BA7E16">
        <w:rPr>
          <w:rFonts w:hint="cs"/>
          <w:rtl/>
        </w:rPr>
        <w:t xml:space="preserve">). </w:t>
      </w:r>
    </w:p>
    <w:p w:rsidR="009B114A" w:rsidRPr="009B114A" w:rsidRDefault="009B114A" w:rsidP="009B114A">
      <w:pPr>
        <w:pStyle w:val="SingleTxt"/>
        <w:spacing w:after="0" w:line="120" w:lineRule="exact"/>
        <w:rPr>
          <w:sz w:val="10"/>
          <w:rtl/>
        </w:rPr>
      </w:pPr>
    </w:p>
    <w:p w:rsidR="00BA7E16" w:rsidRPr="00BA7E16" w:rsidRDefault="009B114A" w:rsidP="009B11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مؤسسة المورد</w:t>
      </w:r>
    </w:p>
    <w:p w:rsidR="00BA7E16" w:rsidRPr="00BA7E16" w:rsidRDefault="009B114A" w:rsidP="00BA7E16">
      <w:pPr>
        <w:pStyle w:val="SingleTxt"/>
        <w:rPr>
          <w:rFonts w:hint="cs"/>
          <w:rtl/>
        </w:rPr>
      </w:pPr>
      <w:r>
        <w:rPr>
          <w:rFonts w:hint="cs"/>
          <w:rtl/>
        </w:rPr>
        <w:tab/>
      </w:r>
      <w:r w:rsidR="00BA7E16" w:rsidRPr="00BA7E16">
        <w:rPr>
          <w:rFonts w:hint="cs"/>
          <w:rtl/>
        </w:rPr>
        <w:t>وهي مؤسسة غير حكومية غير ربحية تأسست في نيسان 2003،</w:t>
      </w:r>
      <w:r w:rsidR="00D22249">
        <w:rPr>
          <w:rFonts w:hint="cs"/>
          <w:rtl/>
        </w:rPr>
        <w:t xml:space="preserve"> </w:t>
      </w:r>
      <w:r w:rsidR="00BA7E16" w:rsidRPr="00BA7E16">
        <w:rPr>
          <w:rFonts w:hint="cs"/>
          <w:rtl/>
        </w:rPr>
        <w:t xml:space="preserve">تهدف إلى تفعيل وتطوير مشاركة المرأة السورية في عملية التنمية الاقتصادية والاجتماعية عبر تقديم جميع وسائل الدعم الممكنة للمشاريع النسوية القائمة والجديدة وذلك من خلال بناء شبكة </w:t>
      </w:r>
      <w:r w:rsidR="00BA7E16" w:rsidRPr="00BA7E16">
        <w:rPr>
          <w:rtl/>
        </w:rPr>
        <w:t>حاضنات</w:t>
      </w:r>
      <w:r w:rsidR="00BA7E16" w:rsidRPr="00BA7E16">
        <w:t xml:space="preserve"> </w:t>
      </w:r>
      <w:r w:rsidR="00BA7E16" w:rsidRPr="00BA7E16">
        <w:rPr>
          <w:rtl/>
        </w:rPr>
        <w:t>أعمال تغطي المدن السورية وتقدم استشارات فنية وإدارية وقانونية للمشاريع النسوية</w:t>
      </w:r>
      <w:r w:rsidR="00BA7E16" w:rsidRPr="00BA7E16">
        <w:t xml:space="preserve"> </w:t>
      </w:r>
      <w:r w:rsidR="00BA7E16" w:rsidRPr="00BA7E16">
        <w:rPr>
          <w:rtl/>
        </w:rPr>
        <w:t>القائمة والناشئة</w:t>
      </w:r>
      <w:r w:rsidR="00BA7E16" w:rsidRPr="00BA7E16">
        <w:rPr>
          <w:rFonts w:hint="cs"/>
          <w:rtl/>
        </w:rPr>
        <w:t>، مستفيدة من ارتباطها المباشر مع</w:t>
      </w:r>
      <w:r w:rsidR="00BA7E16" w:rsidRPr="00BA7E16">
        <w:rPr>
          <w:rtl/>
        </w:rPr>
        <w:t xml:space="preserve"> شبكة معلومات</w:t>
      </w:r>
      <w:r w:rsidR="00BA7E16" w:rsidRPr="00BA7E16">
        <w:rPr>
          <w:rFonts w:hint="cs"/>
          <w:rtl/>
        </w:rPr>
        <w:t xml:space="preserve"> دولية</w:t>
      </w:r>
      <w:r w:rsidR="00BA7E16" w:rsidRPr="00BA7E16">
        <w:rPr>
          <w:rtl/>
        </w:rPr>
        <w:t xml:space="preserve"> لها فروع في 290 بلداً في </w:t>
      </w:r>
      <w:r w:rsidR="00BA7E16" w:rsidRPr="00BA7E16">
        <w:rPr>
          <w:rFonts w:hint="cs"/>
          <w:rtl/>
        </w:rPr>
        <w:t>جميع</w:t>
      </w:r>
      <w:r w:rsidR="00BA7E16" w:rsidRPr="00BA7E16">
        <w:rPr>
          <w:rtl/>
        </w:rPr>
        <w:t xml:space="preserve"> أنحاء العالم</w:t>
      </w:r>
      <w:r w:rsidR="00BA7E16" w:rsidRPr="00BA7E16">
        <w:rPr>
          <w:rFonts w:hint="cs"/>
          <w:rtl/>
        </w:rPr>
        <w:t xml:space="preserve">، ومن بين أهدافها: </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التركيز على ضرورة الربط بين التنمية الاقتصادية. </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تحقيق مفهوم العدالة والمساواة بين الجنسين بما يعنيه من توزيع صحيح للأدوار الاقتصادية والاجتماعية</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وإلغاء كل أشكال التمييز على أساس الفوارق الجسدية بين النساء والرجال.</w:t>
      </w:r>
    </w:p>
    <w:p w:rsidR="00BA7E16" w:rsidRP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وقد شاركت المؤسسة مع دار ايتانا في إصدار بروشور حول الاتفاقية ومحاور بكين عام 2004 (</w:t>
      </w:r>
      <w:hyperlink r:id="rId18" w:history="1">
        <w:r w:rsidR="00BA7E16" w:rsidRPr="00EC7707">
          <w:rPr>
            <w:rStyle w:val="Hyperlink"/>
          </w:rPr>
          <w:t>www.mawred-syria.org</w:t>
        </w:r>
      </w:hyperlink>
      <w:r w:rsidR="00BA7E16" w:rsidRPr="00BA7E16">
        <w:rPr>
          <w:rFonts w:hint="cs"/>
          <w:rtl/>
        </w:rPr>
        <w:t xml:space="preserve">). </w:t>
      </w:r>
    </w:p>
    <w:p w:rsidR="00BA7E16" w:rsidRPr="00BA7E16" w:rsidRDefault="00BA7E16" w:rsidP="009B11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A7E16">
        <w:rPr>
          <w:rtl/>
        </w:rPr>
        <w:br w:type="page"/>
      </w:r>
      <w:r w:rsidR="00B13FD8">
        <w:rPr>
          <w:rFonts w:hint="cs"/>
          <w:rtl/>
        </w:rPr>
        <w:t>الفصل الأول</w:t>
      </w:r>
    </w:p>
    <w:p w:rsidR="00BA7E16" w:rsidRPr="00BA7E16" w:rsidRDefault="009B114A" w:rsidP="009B11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A7E16" w:rsidRPr="00BA7E16">
        <w:rPr>
          <w:rFonts w:hint="cs"/>
          <w:rtl/>
        </w:rPr>
        <w:t xml:space="preserve">المواد </w:t>
      </w:r>
      <w:r w:rsidR="00BA7E16" w:rsidRPr="00BA7E16">
        <w:rPr>
          <w:rFonts w:hint="cs"/>
          <w:rtl/>
          <w:lang w:bidi="ar-AE"/>
        </w:rPr>
        <w:t>(</w:t>
      </w:r>
      <w:r w:rsidR="00BA7E16" w:rsidRPr="00BA7E16">
        <w:rPr>
          <w:rFonts w:hint="cs"/>
          <w:rtl/>
        </w:rPr>
        <w:t xml:space="preserve">1 </w:t>
      </w:r>
      <w:r w:rsidR="00BA7E16" w:rsidRPr="00BA7E16">
        <w:rPr>
          <w:rtl/>
        </w:rPr>
        <w:t>–</w:t>
      </w:r>
      <w:r w:rsidR="00BA7E16" w:rsidRPr="00BA7E16">
        <w:rPr>
          <w:rFonts w:hint="cs"/>
          <w:rtl/>
        </w:rPr>
        <w:t xml:space="preserve"> 2 - 3)</w:t>
      </w:r>
    </w:p>
    <w:p w:rsidR="00BA7E16" w:rsidRPr="00BA7E16" w:rsidRDefault="009B114A" w:rsidP="00BA7E16">
      <w:pPr>
        <w:pStyle w:val="SingleTxt"/>
        <w:rPr>
          <w:rFonts w:hint="cs"/>
          <w:rtl/>
        </w:rPr>
      </w:pPr>
      <w:r>
        <w:rPr>
          <w:rFonts w:hint="cs"/>
          <w:rtl/>
        </w:rPr>
        <w:tab/>
      </w:r>
      <w:r w:rsidR="00BA7E16" w:rsidRPr="00BA7E16">
        <w:rPr>
          <w:rFonts w:hint="cs"/>
          <w:rtl/>
        </w:rPr>
        <w:t>تحفظت الجمهورية العربية السورية على المادة الثانية من الاتفاقية بالرغم من عدم تعارضها مع مواد الدستور السوري الأمر الذي نعمل على تجاوزه من خلال مراجعة التحفظات السورية لرفع أغلبها، حيث رفعت الهيئة السورية لشؤون الأسرة مذكرة إلى رئاسة مجلس الوزراء لرفع التحفظ على المادة الثانية وبعد دراستها من المكتب القانوني في المجلس رفعت لتطرح أمام مجلس الوزراء</w:t>
      </w:r>
      <w:r w:rsidR="00BA7E16" w:rsidRPr="00BA7E16">
        <w:rPr>
          <w:rFonts w:hint="cs"/>
          <w:rtl/>
          <w:lang w:bidi="ar-AE"/>
        </w:rPr>
        <w:t>،</w:t>
      </w:r>
      <w:r w:rsidR="00BA7E16" w:rsidRPr="00BA7E16">
        <w:rPr>
          <w:rFonts w:hint="cs"/>
          <w:rtl/>
        </w:rPr>
        <w:t xml:space="preserve"> وانطلقت الهيئة في مذكرتها هذه من أحكام ومبادئ الدستور الوطني</w:t>
      </w:r>
      <w:r w:rsidR="00BA7E16" w:rsidRPr="00BA7E16">
        <w:rPr>
          <w:rFonts w:hint="cs"/>
          <w:rtl/>
          <w:lang w:bidi="ar-AE"/>
        </w:rPr>
        <w:t>،</w:t>
      </w:r>
      <w:r w:rsidR="00BA7E16" w:rsidRPr="00BA7E16">
        <w:rPr>
          <w:rFonts w:hint="cs"/>
          <w:rtl/>
        </w:rPr>
        <w:t xml:space="preserve"> ومن حاجة المجتمع السوري بنسائه ورجاله لتطوير القوانين الأمر الذي يتماشى مع برنامج الإصلاح الذي تطرحه القيادة السياسية للبلاد</w:t>
      </w:r>
      <w:r w:rsidR="00BA7E16" w:rsidRPr="00BA7E16">
        <w:rPr>
          <w:rFonts w:hint="cs"/>
          <w:rtl/>
          <w:lang w:bidi="ar-AE"/>
        </w:rPr>
        <w:t>،</w:t>
      </w:r>
      <w:r w:rsidR="00BA7E16" w:rsidRPr="00BA7E16">
        <w:rPr>
          <w:rFonts w:hint="cs"/>
          <w:rtl/>
        </w:rPr>
        <w:t xml:space="preserve"> ومع تطلعات المجتمع المدني وبخاصة المنظمات النسائية التي قدمت </w:t>
      </w:r>
      <w:r w:rsidR="00BA7E16" w:rsidRPr="00BA7E16">
        <w:rPr>
          <w:rFonts w:hint="cs"/>
          <w:rtl/>
          <w:lang w:bidi="ar-AE"/>
        </w:rPr>
        <w:t xml:space="preserve">عدداً من المذكرات </w:t>
      </w:r>
      <w:r w:rsidR="00BA7E16" w:rsidRPr="00BA7E16">
        <w:rPr>
          <w:rFonts w:hint="cs"/>
          <w:rtl/>
        </w:rPr>
        <w:t xml:space="preserve">كالمذكرة التي قدمها الاتحاد العام النسائي لتعديل المواد التمييزية في القوانين والمذكرة التي قدمتها رابطة النساء السوريات </w:t>
      </w:r>
      <w:r w:rsidR="00BA7E16" w:rsidRPr="00BA7E16">
        <w:rPr>
          <w:rFonts w:hint="cs"/>
          <w:rtl/>
          <w:lang w:bidi="ar-AE"/>
        </w:rPr>
        <w:t xml:space="preserve">إلى </w:t>
      </w:r>
      <w:r w:rsidR="00BA7E16" w:rsidRPr="00BA7E16">
        <w:rPr>
          <w:rFonts w:hint="cs"/>
          <w:rtl/>
        </w:rPr>
        <w:t>مجلس الشعب لتعديل قانون الجنسية والتي رفعها بدوره لمجلس الوزراء وهي الآن في مراحل النقاش الأخيرة.</w:t>
      </w:r>
    </w:p>
    <w:p w:rsidR="00BA7E16" w:rsidRPr="00BA7E16" w:rsidRDefault="009B114A" w:rsidP="00BA7E16">
      <w:pPr>
        <w:pStyle w:val="SingleTxt"/>
        <w:rPr>
          <w:rFonts w:hint="cs"/>
          <w:b/>
          <w:bCs/>
          <w:rtl/>
        </w:rPr>
      </w:pPr>
      <w:r>
        <w:rPr>
          <w:rFonts w:hint="cs"/>
          <w:rtl/>
        </w:rPr>
        <w:tab/>
      </w:r>
      <w:r w:rsidR="00BA7E16" w:rsidRPr="00BA7E16">
        <w:rPr>
          <w:rFonts w:hint="cs"/>
          <w:rtl/>
        </w:rPr>
        <w:t>كما استندت الهيئة في مذكرتها إلى أن أغلب القوانين السورية قوانين غير تمييزية.</w:t>
      </w:r>
    </w:p>
    <w:p w:rsidR="009B114A" w:rsidRPr="009B114A" w:rsidRDefault="009B114A" w:rsidP="009B114A">
      <w:pPr>
        <w:pStyle w:val="SingleTxt"/>
        <w:spacing w:after="0" w:line="120" w:lineRule="exact"/>
        <w:rPr>
          <w:rFonts w:hint="cs"/>
          <w:b/>
          <w:bCs/>
          <w:sz w:val="10"/>
          <w:rtl/>
        </w:rPr>
      </w:pPr>
    </w:p>
    <w:p w:rsidR="00BA7E16" w:rsidRPr="00BA7E16" w:rsidRDefault="009B114A" w:rsidP="009B11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w:t>
      </w:r>
      <w:r w:rsidR="00BA7E16" w:rsidRPr="00BA7E16">
        <w:rPr>
          <w:rFonts w:hint="cs"/>
          <w:rtl/>
          <w:lang w:bidi="ar-AE"/>
        </w:rPr>
        <w:t xml:space="preserve"> -</w:t>
      </w:r>
      <w:r>
        <w:rPr>
          <w:rFonts w:hint="cs"/>
          <w:rtl/>
          <w:lang w:bidi="ar-AE"/>
        </w:rPr>
        <w:tab/>
      </w:r>
      <w:r w:rsidR="00BA7E16" w:rsidRPr="00BA7E16">
        <w:rPr>
          <w:rFonts w:hint="cs"/>
          <w:rtl/>
        </w:rPr>
        <w:t>الإطار الدستوري والقانوني لحماية حقوق المرأة</w:t>
      </w:r>
    </w:p>
    <w:p w:rsidR="00BA7E16" w:rsidRPr="00BA7E16" w:rsidRDefault="009B114A" w:rsidP="00EC3FE9">
      <w:pPr>
        <w:pStyle w:val="SingleTxt"/>
        <w:rPr>
          <w:rFonts w:hint="cs"/>
        </w:rPr>
      </w:pPr>
      <w:r>
        <w:rPr>
          <w:rFonts w:hint="cs"/>
          <w:b/>
          <w:bCs/>
          <w:rtl/>
        </w:rPr>
        <w:tab/>
      </w:r>
      <w:r w:rsidR="00BA7E16" w:rsidRPr="00BA7E16">
        <w:rPr>
          <w:rFonts w:hint="cs"/>
          <w:b/>
          <w:bCs/>
          <w:rtl/>
        </w:rPr>
        <w:t xml:space="preserve">تؤكد المادة 25 من دستور الجمهورية العربية السورية </w:t>
      </w:r>
      <w:r w:rsidR="00BA7E16" w:rsidRPr="00BA7E16">
        <w:rPr>
          <w:rFonts w:hint="cs"/>
          <w:b/>
          <w:bCs/>
          <w:rtl/>
          <w:lang w:bidi="ar-AE"/>
        </w:rPr>
        <w:t>عل</w:t>
      </w:r>
      <w:r w:rsidR="00BA7E16" w:rsidRPr="00BA7E16">
        <w:rPr>
          <w:rFonts w:hint="cs"/>
          <w:b/>
          <w:bCs/>
          <w:rtl/>
        </w:rPr>
        <w:t>ى أن</w:t>
      </w:r>
      <w:r w:rsidR="00BA7E16" w:rsidRPr="00BA7E16">
        <w:rPr>
          <w:rFonts w:hint="cs"/>
          <w:rtl/>
        </w:rPr>
        <w:t xml:space="preserve"> </w:t>
      </w:r>
      <w:r w:rsidR="00EC3FE9">
        <w:rPr>
          <w:rFonts w:hint="eastAsia"/>
          <w:rtl/>
        </w:rPr>
        <w:t>”</w:t>
      </w:r>
      <w:r w:rsidR="00BA7E16" w:rsidRPr="00BA7E16">
        <w:rPr>
          <w:rFonts w:hint="cs"/>
          <w:rtl/>
        </w:rPr>
        <w:t>1- الحرية حق مقدس وتكفل الدولة للمواطنين حريتهم الشخصية وتحافظ على كرامتهم وأمنهم.2- سيادة القانون مبدأ أساسي في المجتمع والدولة. 3- المواطنون متساوون أمام القانون في الحقوق والواجبات. 4- تكفل الدولة مبدأ تكافؤ الفرص بين المواطنين</w:t>
      </w:r>
      <w:r w:rsidR="00EC3FE9">
        <w:rPr>
          <w:rFonts w:hint="eastAsia"/>
          <w:rtl/>
        </w:rPr>
        <w:t>“</w:t>
      </w:r>
      <w:r w:rsidR="00BA7E16" w:rsidRPr="00BA7E16">
        <w:rPr>
          <w:rFonts w:hint="cs"/>
          <w:rtl/>
        </w:rPr>
        <w:t xml:space="preserve">. أما المادة 26 فقد نصت: </w:t>
      </w:r>
      <w:r w:rsidR="00EC3FE9">
        <w:rPr>
          <w:rFonts w:hint="eastAsia"/>
          <w:rtl/>
        </w:rPr>
        <w:t>”</w:t>
      </w:r>
      <w:r w:rsidR="00BA7E16" w:rsidRPr="00BA7E16">
        <w:rPr>
          <w:rFonts w:hint="cs"/>
          <w:rtl/>
        </w:rPr>
        <w:t>لكل مواطن حق الإسهام في الحياة الاقتصادية والاجتماعية والثقافية وينظم القانون ذلك</w:t>
      </w:r>
      <w:r w:rsidR="00EC3FE9">
        <w:rPr>
          <w:rFonts w:hint="eastAsia"/>
          <w:rtl/>
        </w:rPr>
        <w:t>“</w:t>
      </w:r>
      <w:r w:rsidR="00BA7E16" w:rsidRPr="00BA7E16">
        <w:rPr>
          <w:rFonts w:hint="cs"/>
          <w:rtl/>
        </w:rPr>
        <w:t xml:space="preserve">. والمادة 27 </w:t>
      </w:r>
      <w:r w:rsidR="00EC3FE9">
        <w:rPr>
          <w:rFonts w:hint="eastAsia"/>
          <w:rtl/>
        </w:rPr>
        <w:t>”</w:t>
      </w:r>
      <w:r w:rsidR="00BA7E16" w:rsidRPr="00BA7E16">
        <w:rPr>
          <w:rFonts w:hint="cs"/>
          <w:rtl/>
        </w:rPr>
        <w:t>يمارس المواطنون حقوقهم ويتمتعون بحرياتهم وفقاً للقانون</w:t>
      </w:r>
      <w:r w:rsidR="00EC3FE9">
        <w:rPr>
          <w:rFonts w:hint="eastAsia"/>
          <w:rtl/>
        </w:rPr>
        <w:t>“</w:t>
      </w:r>
      <w:r w:rsidR="00BA7E16" w:rsidRPr="00BA7E16">
        <w:rPr>
          <w:rFonts w:hint="cs"/>
          <w:rtl/>
        </w:rPr>
        <w:t>.</w:t>
      </w:r>
    </w:p>
    <w:p w:rsidR="00BA7E16" w:rsidRPr="00BA7E16" w:rsidRDefault="009B114A" w:rsidP="00955E9E">
      <w:pPr>
        <w:pStyle w:val="SingleTxt"/>
        <w:rPr>
          <w:rFonts w:hint="cs"/>
          <w:rtl/>
        </w:rPr>
      </w:pPr>
      <w:r>
        <w:rPr>
          <w:rFonts w:hint="cs"/>
          <w:rtl/>
        </w:rPr>
        <w:tab/>
      </w:r>
      <w:r w:rsidR="00BA7E16" w:rsidRPr="00BA7E16">
        <w:rPr>
          <w:rFonts w:hint="cs"/>
          <w:rtl/>
        </w:rPr>
        <w:t xml:space="preserve">وإضافة إلى هذا الخطاب العام الذي يشمل الرجال والنساء من مواطني الجمهورية العربية السورية فقد خص الدستور السوري المرأة بالمادة 45: </w:t>
      </w:r>
      <w:r w:rsidR="00955E9E">
        <w:rPr>
          <w:rFonts w:hint="eastAsia"/>
          <w:rtl/>
        </w:rPr>
        <w:t>”</w:t>
      </w:r>
      <w:r w:rsidR="00BA7E16" w:rsidRPr="00BA7E16">
        <w:rPr>
          <w:rFonts w:hint="cs"/>
          <w:rtl/>
        </w:rPr>
        <w:t>تكفل الدولة للمرأة جميع الفرص التي تتيح لها المساهمة الفعالة والكاملة</w:t>
      </w:r>
      <w:r w:rsidR="00D22249">
        <w:rPr>
          <w:rFonts w:hint="cs"/>
          <w:rtl/>
        </w:rPr>
        <w:t xml:space="preserve"> </w:t>
      </w:r>
      <w:r w:rsidR="00BA7E16" w:rsidRPr="00BA7E16">
        <w:rPr>
          <w:rFonts w:hint="cs"/>
          <w:rtl/>
        </w:rPr>
        <w:t>في الحياة السياسية والاجتماعية والثقافية والاقتصادية، وتعمل على إزالة القيود التي تمنع تطورها ومشاركتها</w:t>
      </w:r>
      <w:r w:rsidR="00955E9E">
        <w:rPr>
          <w:rFonts w:hint="eastAsia"/>
          <w:rtl/>
        </w:rPr>
        <w:t>“</w:t>
      </w:r>
      <w:r w:rsidR="00BA7E16" w:rsidRPr="00BA7E16">
        <w:rPr>
          <w:rFonts w:hint="cs"/>
          <w:rtl/>
        </w:rPr>
        <w:t>.</w:t>
      </w:r>
    </w:p>
    <w:p w:rsidR="00BA7E16" w:rsidRPr="00BA7E16" w:rsidRDefault="009B114A" w:rsidP="00955E9E">
      <w:pPr>
        <w:pStyle w:val="SingleTxt"/>
        <w:rPr>
          <w:rFonts w:hint="cs"/>
          <w:rtl/>
          <w:lang w:bidi="ar-AE"/>
        </w:rPr>
      </w:pPr>
      <w:r>
        <w:rPr>
          <w:rFonts w:hint="cs"/>
          <w:rtl/>
        </w:rPr>
        <w:tab/>
      </w:r>
      <w:r w:rsidR="00BA7E16" w:rsidRPr="00BA7E16">
        <w:rPr>
          <w:rFonts w:hint="cs"/>
          <w:rtl/>
        </w:rPr>
        <w:t>و</w:t>
      </w:r>
      <w:r w:rsidR="00BA7E16" w:rsidRPr="00BA7E16">
        <w:rPr>
          <w:rtl/>
        </w:rPr>
        <w:t>جاءت</w:t>
      </w:r>
      <w:r w:rsidR="00BA7E16" w:rsidRPr="00BA7E16">
        <w:rPr>
          <w:rFonts w:hint="cs"/>
          <w:rtl/>
          <w:lang w:bidi="ar-SY"/>
        </w:rPr>
        <w:t xml:space="preserve"> </w:t>
      </w:r>
      <w:r w:rsidR="00BA7E16" w:rsidRPr="00BA7E16">
        <w:rPr>
          <w:rtl/>
        </w:rPr>
        <w:t>القوانين المدنية لتضمن المساواة الكاملة ولتعتبر المرأة ذات أهلية قانونية</w:t>
      </w:r>
      <w:r w:rsidR="00BA7E16" w:rsidRPr="00BA7E16">
        <w:rPr>
          <w:rFonts w:hint="cs"/>
          <w:rtl/>
          <w:lang w:bidi="ar-SY"/>
        </w:rPr>
        <w:t xml:space="preserve"> ك</w:t>
      </w:r>
      <w:r w:rsidR="00BA7E16" w:rsidRPr="00BA7E16">
        <w:rPr>
          <w:rtl/>
        </w:rPr>
        <w:t>الرجل (المادة /46/ من القانون المدني – المادة / 15/ من قانون التجارة)، إذ تتمتع المرأة السورية بحقوق المواطنة</w:t>
      </w:r>
      <w:r w:rsidR="00BA7E16" w:rsidRPr="00BA7E16">
        <w:rPr>
          <w:rFonts w:hint="cs"/>
          <w:rtl/>
        </w:rPr>
        <w:t xml:space="preserve"> </w:t>
      </w:r>
      <w:r w:rsidR="00BA7E16" w:rsidRPr="00BA7E16">
        <w:rPr>
          <w:rtl/>
        </w:rPr>
        <w:t>الكاملة لناحية حقها في ممارسة كافة الأعمال والفعاليات الاقتصادية ولها كافة الحقوق المدنية لناحية إبرام</w:t>
      </w:r>
      <w:r w:rsidR="00BA7E16" w:rsidRPr="00BA7E16">
        <w:rPr>
          <w:rFonts w:hint="cs"/>
          <w:rtl/>
        </w:rPr>
        <w:t xml:space="preserve"> </w:t>
      </w:r>
      <w:r w:rsidR="00BA7E16" w:rsidRPr="00BA7E16">
        <w:rPr>
          <w:rtl/>
        </w:rPr>
        <w:t xml:space="preserve">العقود وإدارة الشركات والبيع والشراء والاستفادة من القروض </w:t>
      </w:r>
      <w:r w:rsidR="00BA7E16" w:rsidRPr="00BA7E16">
        <w:rPr>
          <w:rFonts w:hint="cs"/>
          <w:rtl/>
          <w:lang w:bidi="ar-AE"/>
        </w:rPr>
        <w:t>و</w:t>
      </w:r>
      <w:r w:rsidR="00BA7E16" w:rsidRPr="00BA7E16">
        <w:rPr>
          <w:rtl/>
        </w:rPr>
        <w:t>الخدمات الاقتصادية والاجتماعية</w:t>
      </w:r>
      <w:r w:rsidR="00BA7E16" w:rsidRPr="00BA7E16">
        <w:rPr>
          <w:rFonts w:hint="cs"/>
          <w:rtl/>
        </w:rPr>
        <w:t xml:space="preserve"> </w:t>
      </w:r>
      <w:r w:rsidR="00BA7E16" w:rsidRPr="00BA7E16">
        <w:rPr>
          <w:rtl/>
        </w:rPr>
        <w:t>والصحية والثقافية والتعليمية</w:t>
      </w:r>
      <w:r w:rsidR="00BA7E16" w:rsidRPr="00BA7E16">
        <w:rPr>
          <w:rFonts w:hint="cs"/>
          <w:rtl/>
          <w:lang w:bidi="ar-AE"/>
        </w:rPr>
        <w:t xml:space="preserve"> كافة</w:t>
      </w:r>
      <w:r w:rsidR="00BA7E16" w:rsidRPr="00BA7E16">
        <w:rPr>
          <w:rtl/>
        </w:rPr>
        <w:t xml:space="preserve"> التي تقدمها الدولة. كما ساوت قوانين العمل بين الرجل والمرأة في القطاع العام والخاص لناحية الأجور والإجازات والعلاوات والترقية والضمان الصحي والاجتماعي (</w:t>
      </w:r>
      <w:r w:rsidR="00BA7E16" w:rsidRPr="00BA7E16">
        <w:rPr>
          <w:rFonts w:hint="cs"/>
          <w:rtl/>
          <w:lang w:bidi="ar-SY"/>
        </w:rPr>
        <w:t>كما سيفصّل لاحقا</w:t>
      </w:r>
      <w:r w:rsidR="00955E9E">
        <w:rPr>
          <w:rFonts w:hint="eastAsia"/>
          <w:rtl/>
          <w:lang w:bidi="ar-SY"/>
        </w:rPr>
        <w:t>“</w:t>
      </w:r>
      <w:r w:rsidR="00BA7E16" w:rsidRPr="00BA7E16">
        <w:rPr>
          <w:rFonts w:hint="cs"/>
          <w:rtl/>
          <w:lang w:bidi="ar-SY"/>
        </w:rPr>
        <w:t xml:space="preserve"> في المواد </w:t>
      </w:r>
      <w:r w:rsidR="00BA7E16" w:rsidRPr="00BA7E16">
        <w:rPr>
          <w:rtl/>
        </w:rPr>
        <w:t>11-13</w:t>
      </w:r>
      <w:r w:rsidR="00BA7E16" w:rsidRPr="00BA7E16">
        <w:rPr>
          <w:rFonts w:hint="cs"/>
          <w:rtl/>
          <w:lang w:bidi="ar-SY"/>
        </w:rPr>
        <w:t xml:space="preserve"> </w:t>
      </w:r>
      <w:r w:rsidR="00BA7E16" w:rsidRPr="00BA7E16">
        <w:rPr>
          <w:rtl/>
        </w:rPr>
        <w:t xml:space="preserve">من </w:t>
      </w:r>
      <w:r w:rsidR="00BA7E16" w:rsidRPr="00BA7E16">
        <w:rPr>
          <w:rFonts w:hint="cs"/>
          <w:rtl/>
          <w:lang w:bidi="ar-SY"/>
        </w:rPr>
        <w:t xml:space="preserve">هذا </w:t>
      </w:r>
      <w:r w:rsidR="00BA7E16" w:rsidRPr="00BA7E16">
        <w:rPr>
          <w:rtl/>
        </w:rPr>
        <w:t xml:space="preserve">التقرير). </w:t>
      </w:r>
    </w:p>
    <w:p w:rsidR="00BA7E16" w:rsidRPr="00BA7E16" w:rsidRDefault="009B114A" w:rsidP="00955E9E">
      <w:pPr>
        <w:pStyle w:val="SingleTxt"/>
        <w:rPr>
          <w:rFonts w:hint="cs"/>
          <w:rtl/>
          <w:lang w:bidi="ar-SY"/>
        </w:rPr>
      </w:pPr>
      <w:r>
        <w:rPr>
          <w:rFonts w:hint="cs"/>
          <w:rtl/>
        </w:rPr>
        <w:tab/>
      </w:r>
      <w:r w:rsidR="00BA7E16" w:rsidRPr="00BA7E16">
        <w:rPr>
          <w:rtl/>
        </w:rPr>
        <w:t>كما ساوى قانون الانتخابات رقم /46/ لعام 1973 بين النساء والرجال لناحية الانتخاب</w:t>
      </w:r>
      <w:r w:rsidR="00BA7E16" w:rsidRPr="00BA7E16">
        <w:rPr>
          <w:rFonts w:hint="cs"/>
          <w:rtl/>
          <w:lang w:bidi="ar-SY"/>
        </w:rPr>
        <w:t xml:space="preserve"> </w:t>
      </w:r>
      <w:r w:rsidR="00BA7E16" w:rsidRPr="00BA7E16">
        <w:rPr>
          <w:rtl/>
        </w:rPr>
        <w:t>والتشريع حيث نصت المادة /3/ منه على:</w:t>
      </w:r>
      <w:r w:rsidR="00BA7E16" w:rsidRPr="00BA7E16">
        <w:rPr>
          <w:rFonts w:hint="cs"/>
          <w:rtl/>
        </w:rPr>
        <w:t xml:space="preserve"> </w:t>
      </w:r>
      <w:r w:rsidR="00955E9E">
        <w:rPr>
          <w:rFonts w:hint="cs"/>
          <w:rtl/>
        </w:rPr>
        <w:t>”</w:t>
      </w:r>
      <w:r w:rsidR="00BA7E16" w:rsidRPr="00BA7E16">
        <w:rPr>
          <w:rtl/>
        </w:rPr>
        <w:t>يتمتع بحق الانتخاب والترشيح كل مواطن عربي سوري</w:t>
      </w:r>
      <w:r w:rsidR="00BA7E16" w:rsidRPr="00BA7E16">
        <w:rPr>
          <w:rFonts w:hint="cs"/>
          <w:rtl/>
        </w:rPr>
        <w:t xml:space="preserve"> </w:t>
      </w:r>
      <w:r w:rsidR="00BA7E16" w:rsidRPr="00BA7E16">
        <w:rPr>
          <w:rtl/>
        </w:rPr>
        <w:t>من الذكور والإناث أتم الثامنة عشر من عمره</w:t>
      </w:r>
      <w:r w:rsidR="00955E9E">
        <w:rPr>
          <w:rFonts w:hint="cs"/>
          <w:rtl/>
        </w:rPr>
        <w:t>“</w:t>
      </w:r>
      <w:r w:rsidR="00BA7E16" w:rsidRPr="00BA7E16">
        <w:rPr>
          <w:rtl/>
        </w:rPr>
        <w:t xml:space="preserve"> وكذلك المادة /17/ </w:t>
      </w:r>
      <w:r w:rsidR="00DB2670">
        <w:rPr>
          <w:rtl/>
        </w:rPr>
        <w:t>إذ</w:t>
      </w:r>
      <w:r w:rsidR="00DB2670">
        <w:rPr>
          <w:rFonts w:hint="cs"/>
          <w:rtl/>
        </w:rPr>
        <w:t> </w:t>
      </w:r>
      <w:r w:rsidR="00BA7E16" w:rsidRPr="00BA7E16">
        <w:rPr>
          <w:rtl/>
        </w:rPr>
        <w:t xml:space="preserve">نصت على </w:t>
      </w:r>
      <w:r w:rsidR="00955E9E">
        <w:rPr>
          <w:rFonts w:hint="cs"/>
          <w:rtl/>
        </w:rPr>
        <w:t>”</w:t>
      </w:r>
      <w:r w:rsidR="00BA7E16" w:rsidRPr="00BA7E16">
        <w:rPr>
          <w:rtl/>
        </w:rPr>
        <w:t>يتمتع بحق الترشيح لعضوية مجلس الشعب كل مواطن عربي سوري من الذكور و الإناث</w:t>
      </w:r>
      <w:r w:rsidR="00955E9E">
        <w:rPr>
          <w:rFonts w:hint="cs"/>
          <w:rtl/>
        </w:rPr>
        <w:t>“</w:t>
      </w:r>
      <w:r w:rsidR="00BA7E16" w:rsidRPr="00BA7E16">
        <w:rPr>
          <w:rtl/>
        </w:rPr>
        <w:t>.</w:t>
      </w:r>
    </w:p>
    <w:p w:rsidR="00BA7E16" w:rsidRPr="00BA7E16" w:rsidRDefault="009B114A" w:rsidP="00DB2670">
      <w:pPr>
        <w:pStyle w:val="SingleTxt"/>
        <w:rPr>
          <w:rFonts w:hint="cs"/>
          <w:rtl/>
          <w:lang w:bidi="ar-SY"/>
        </w:rPr>
      </w:pPr>
      <w:r>
        <w:rPr>
          <w:rFonts w:hint="cs"/>
          <w:rtl/>
        </w:rPr>
        <w:tab/>
      </w:r>
      <w:r w:rsidR="00BA7E16" w:rsidRPr="00BA7E16">
        <w:rPr>
          <w:rtl/>
        </w:rPr>
        <w:t>ولكن على الرغم من المناخ الإيجابي لا يزال</w:t>
      </w:r>
      <w:r w:rsidR="00BA7E16" w:rsidRPr="00BA7E16">
        <w:rPr>
          <w:rFonts w:hint="cs"/>
          <w:rtl/>
        </w:rPr>
        <w:t xml:space="preserve"> </w:t>
      </w:r>
      <w:r w:rsidR="00BA7E16" w:rsidRPr="00BA7E16">
        <w:rPr>
          <w:rtl/>
        </w:rPr>
        <w:t xml:space="preserve">هناك بعض المواد التمييزية ضد المرأة في بعض القوانين المتعلقة بالأسرة والحياة الخاصة </w:t>
      </w:r>
      <w:r w:rsidR="00BA7E16" w:rsidRPr="00BA7E16">
        <w:rPr>
          <w:rFonts w:hint="cs"/>
          <w:rtl/>
          <w:lang w:bidi="ar-AE"/>
        </w:rPr>
        <w:t>بال</w:t>
      </w:r>
      <w:r w:rsidR="00BA7E16" w:rsidRPr="00BA7E16">
        <w:rPr>
          <w:rtl/>
        </w:rPr>
        <w:t>مرأة مثل:</w:t>
      </w:r>
      <w:r w:rsidR="00BA7E16" w:rsidRPr="00BA7E16">
        <w:rPr>
          <w:rFonts w:hint="cs"/>
          <w:rtl/>
          <w:lang w:bidi="ar-SY"/>
        </w:rPr>
        <w:t xml:space="preserve"> </w:t>
      </w:r>
      <w:r w:rsidR="00BA7E16" w:rsidRPr="00BA7E16">
        <w:rPr>
          <w:rtl/>
        </w:rPr>
        <w:t>(قانون الجنسية</w:t>
      </w:r>
      <w:r w:rsidR="00BA7E16" w:rsidRPr="00BA7E16">
        <w:rPr>
          <w:rFonts w:hint="cs"/>
          <w:rtl/>
        </w:rPr>
        <w:t xml:space="preserve"> </w:t>
      </w:r>
      <w:r w:rsidR="00BA7E16" w:rsidRPr="00BA7E16">
        <w:rPr>
          <w:rtl/>
        </w:rPr>
        <w:t>-</w:t>
      </w:r>
      <w:r w:rsidR="00BA7E16" w:rsidRPr="00BA7E16">
        <w:rPr>
          <w:rFonts w:hint="cs"/>
          <w:rtl/>
          <w:lang w:bidi="ar-SY"/>
        </w:rPr>
        <w:t xml:space="preserve"> قانون </w:t>
      </w:r>
      <w:r w:rsidR="00BA7E16" w:rsidRPr="00BA7E16">
        <w:rPr>
          <w:rtl/>
        </w:rPr>
        <w:t>الأحوال الشخصية</w:t>
      </w:r>
      <w:r w:rsidR="00BA7E16" w:rsidRPr="00BA7E16">
        <w:rPr>
          <w:rFonts w:hint="cs"/>
          <w:rtl/>
        </w:rPr>
        <w:t xml:space="preserve"> </w:t>
      </w:r>
      <w:r w:rsidR="00DB2670">
        <w:rPr>
          <w:rFonts w:hint="cs"/>
          <w:rtl/>
        </w:rPr>
        <w:t>-</w:t>
      </w:r>
      <w:r w:rsidR="00BA7E16" w:rsidRPr="00BA7E16">
        <w:rPr>
          <w:rFonts w:hint="cs"/>
          <w:rtl/>
        </w:rPr>
        <w:t xml:space="preserve"> قانون العقوبات).</w:t>
      </w:r>
      <w:r w:rsidR="00BA7E16" w:rsidRPr="00BA7E16">
        <w:rPr>
          <w:rFonts w:hint="cs"/>
          <w:rtl/>
          <w:lang w:bidi="ar-SY"/>
        </w:rPr>
        <w:t xml:space="preserve"> </w:t>
      </w:r>
    </w:p>
    <w:p w:rsidR="009B114A" w:rsidRPr="009B114A" w:rsidRDefault="009B114A" w:rsidP="009B114A">
      <w:pPr>
        <w:pStyle w:val="SingleTxt"/>
        <w:spacing w:after="0" w:line="120" w:lineRule="exact"/>
        <w:rPr>
          <w:rFonts w:hint="cs"/>
          <w:sz w:val="10"/>
          <w:rtl/>
          <w:lang w:bidi="ar-SY"/>
        </w:rPr>
      </w:pPr>
    </w:p>
    <w:p w:rsidR="00BA7E16" w:rsidRPr="00BA7E16" w:rsidRDefault="009B114A" w:rsidP="00AD4C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AE"/>
        </w:rPr>
        <w:tab/>
        <w:t>ثانيا -</w:t>
      </w:r>
      <w:r>
        <w:rPr>
          <w:rFonts w:hint="cs"/>
          <w:rtl/>
          <w:lang w:bidi="ar-AE"/>
        </w:rPr>
        <w:tab/>
      </w:r>
      <w:r w:rsidR="00BA7E16" w:rsidRPr="00BA7E16">
        <w:rPr>
          <w:rFonts w:hint="cs"/>
          <w:rtl/>
        </w:rPr>
        <w:t>التطبيق على أرض الواقع-</w:t>
      </w:r>
      <w:r w:rsidR="00BA7E16" w:rsidRPr="00BA7E16">
        <w:rPr>
          <w:rFonts w:hint="cs"/>
          <w:rtl/>
          <w:lang w:bidi="ar-SY"/>
        </w:rPr>
        <w:t xml:space="preserve"> التدابير السياسية و</w:t>
      </w:r>
      <w:r w:rsidR="00AD4C56">
        <w:rPr>
          <w:rFonts w:hint="cs"/>
          <w:rtl/>
          <w:lang w:bidi="ar-SY"/>
        </w:rPr>
        <w:t>الاجتماعية و</w:t>
      </w:r>
      <w:r w:rsidR="00BA7E16" w:rsidRPr="00BA7E16">
        <w:rPr>
          <w:rFonts w:hint="cs"/>
          <w:rtl/>
          <w:lang w:bidi="ar-SY"/>
        </w:rPr>
        <w:t>الاقتصادية الرامية إل</w:t>
      </w:r>
      <w:r w:rsidR="00AD4C56">
        <w:rPr>
          <w:rFonts w:hint="cs"/>
          <w:rtl/>
          <w:lang w:bidi="ar-SY"/>
        </w:rPr>
        <w:t>ى كفالة النهوض بالمرأة السورية</w:t>
      </w:r>
    </w:p>
    <w:p w:rsidR="00BA7E16" w:rsidRPr="00BA7E16" w:rsidRDefault="009B114A" w:rsidP="00BA7E16">
      <w:pPr>
        <w:pStyle w:val="SingleTxt"/>
        <w:rPr>
          <w:rFonts w:hint="cs"/>
          <w:rtl/>
        </w:rPr>
      </w:pPr>
      <w:r>
        <w:rPr>
          <w:rFonts w:hint="cs"/>
          <w:rtl/>
        </w:rPr>
        <w:tab/>
      </w:r>
      <w:r w:rsidR="00BA7E16" w:rsidRPr="00BA7E16">
        <w:rPr>
          <w:rtl/>
        </w:rPr>
        <w:t>لقد اتخذت حكومة الجمهورية العربية السورية العديد من التدابير التشريعية لمنع أي تمييز ضد المرأة</w:t>
      </w:r>
      <w:r w:rsidR="00BA7E16" w:rsidRPr="00BA7E16">
        <w:rPr>
          <w:rFonts w:hint="cs"/>
          <w:rtl/>
        </w:rPr>
        <w:t>،</w:t>
      </w:r>
      <w:r w:rsidR="00BA7E16" w:rsidRPr="00BA7E16">
        <w:rPr>
          <w:rtl/>
        </w:rPr>
        <w:t xml:space="preserve"> نذكر منها صدور القانون رقم /42/ للعام 2003 بتأسيس الهيئة السورية لشؤون الأسرة</w:t>
      </w:r>
      <w:r w:rsidR="00BA7E16" w:rsidRPr="00BA7E16">
        <w:rPr>
          <w:rFonts w:hint="cs"/>
          <w:rtl/>
        </w:rPr>
        <w:t>،</w:t>
      </w:r>
      <w:r w:rsidR="00BA7E16" w:rsidRPr="00BA7E16">
        <w:rPr>
          <w:rtl/>
        </w:rPr>
        <w:t xml:space="preserve"> والمصادقة على اتفاقية القضاء</w:t>
      </w:r>
      <w:r w:rsidR="00BA7E16" w:rsidRPr="00BA7E16">
        <w:rPr>
          <w:rFonts w:hint="cs"/>
          <w:rtl/>
        </w:rPr>
        <w:t xml:space="preserve"> </w:t>
      </w:r>
      <w:r w:rsidR="00BA7E16" w:rsidRPr="00BA7E16">
        <w:rPr>
          <w:rtl/>
        </w:rPr>
        <w:t>على كل أشكال التمييز ضد المرأة بالمرسوم التشريعي رقم /330/ تاريخ 25/9/2000</w:t>
      </w:r>
      <w:r w:rsidR="00BA7E16" w:rsidRPr="00BA7E16">
        <w:rPr>
          <w:rFonts w:hint="cs"/>
          <w:rtl/>
        </w:rPr>
        <w:t>،</w:t>
      </w:r>
      <w:r w:rsidR="00BA7E16" w:rsidRPr="00BA7E16">
        <w:rPr>
          <w:rtl/>
        </w:rPr>
        <w:t xml:space="preserve"> وتعديل المواد المتعلقة بسن الحضانة من قانون الأحوال الشخصية في القانون رقم /18/ لعام 2003</w:t>
      </w:r>
      <w:r w:rsidR="00BA7E16" w:rsidRPr="00BA7E16">
        <w:rPr>
          <w:rFonts w:hint="cs"/>
          <w:rtl/>
        </w:rPr>
        <w:t xml:space="preserve">، </w:t>
      </w:r>
      <w:r w:rsidR="00BA7E16" w:rsidRPr="00BA7E16">
        <w:rPr>
          <w:rtl/>
        </w:rPr>
        <w:t xml:space="preserve">وتعديل </w:t>
      </w:r>
      <w:r w:rsidR="00BA7E16" w:rsidRPr="00BA7E16">
        <w:rPr>
          <w:rFonts w:hint="cs"/>
          <w:rtl/>
        </w:rPr>
        <w:t>م</w:t>
      </w:r>
      <w:r w:rsidR="00BA7E16" w:rsidRPr="00BA7E16">
        <w:rPr>
          <w:rtl/>
        </w:rPr>
        <w:t>واد التأمينات الاجتماعية في القانون رقم /78/ لعام 2001 والذي أعطى المرأة حق توريث راتبها التقاعدي،</w:t>
      </w:r>
      <w:r w:rsidR="00BA7E16" w:rsidRPr="00BA7E16">
        <w:rPr>
          <w:rFonts w:hint="cs"/>
          <w:rtl/>
        </w:rPr>
        <w:t xml:space="preserve"> </w:t>
      </w:r>
      <w:r w:rsidR="00BA7E16" w:rsidRPr="00BA7E16">
        <w:rPr>
          <w:rtl/>
        </w:rPr>
        <w:t xml:space="preserve">وزيادة إجازة الأمومة بالمرسوم التشريعي رقم /35/ لعام 2002، </w:t>
      </w:r>
      <w:r w:rsidR="00BA7E16" w:rsidRPr="00BA7E16">
        <w:rPr>
          <w:rFonts w:hint="cs"/>
          <w:rtl/>
          <w:lang w:bidi="ar-AE"/>
        </w:rPr>
        <w:t>و</w:t>
      </w:r>
      <w:r w:rsidR="00BA7E16" w:rsidRPr="00BA7E16">
        <w:rPr>
          <w:rtl/>
        </w:rPr>
        <w:t>تصديق اتفاقية إنشاء منظمة المرأة العربية</w:t>
      </w:r>
      <w:r w:rsidR="00BA7E16" w:rsidRPr="00BA7E16">
        <w:rPr>
          <w:rFonts w:hint="cs"/>
          <w:rtl/>
        </w:rPr>
        <w:t xml:space="preserve"> </w:t>
      </w:r>
      <w:r w:rsidR="00BA7E16" w:rsidRPr="00BA7E16">
        <w:rPr>
          <w:rtl/>
        </w:rPr>
        <w:t>الموقعة في القاهرة بتاريخ 15/7/ 2002.</w:t>
      </w:r>
    </w:p>
    <w:p w:rsidR="00BA7E16" w:rsidRPr="00BA7E16" w:rsidRDefault="009B114A" w:rsidP="009B114A">
      <w:pPr>
        <w:pStyle w:val="SingleTxt"/>
        <w:rPr>
          <w:rFonts w:hint="cs"/>
          <w:rtl/>
          <w:lang w:bidi="ar-SY"/>
        </w:rPr>
      </w:pPr>
      <w:r>
        <w:rPr>
          <w:rFonts w:hint="cs"/>
          <w:rtl/>
        </w:rPr>
        <w:tab/>
      </w:r>
      <w:r w:rsidR="00BA7E16" w:rsidRPr="00BA7E16">
        <w:rPr>
          <w:rtl/>
        </w:rPr>
        <w:t>أما فيما يتعلق بالتدابير الإدارية فقد أقرت الخطة الخمسية التاسعة</w:t>
      </w:r>
      <w:r w:rsidR="00BA7E16" w:rsidRPr="00BA7E16">
        <w:rPr>
          <w:rFonts w:hint="cs"/>
          <w:rtl/>
        </w:rPr>
        <w:t xml:space="preserve"> </w:t>
      </w:r>
      <w:r w:rsidR="00BA7E16" w:rsidRPr="00BA7E16">
        <w:rPr>
          <w:rtl/>
        </w:rPr>
        <w:t>العامة</w:t>
      </w:r>
      <w:r w:rsidR="00BA7E16" w:rsidRPr="00BA7E16">
        <w:rPr>
          <w:rFonts w:hint="cs"/>
          <w:rtl/>
        </w:rPr>
        <w:t xml:space="preserve"> </w:t>
      </w:r>
      <w:r w:rsidR="00BA7E16" w:rsidRPr="00BA7E16">
        <w:rPr>
          <w:rtl/>
        </w:rPr>
        <w:t xml:space="preserve">2001- 2005 فصلاً خاصاً </w:t>
      </w:r>
      <w:r w:rsidR="00BA7E16" w:rsidRPr="00BA7E16">
        <w:rPr>
          <w:rFonts w:hint="cs"/>
          <w:rtl/>
          <w:lang w:bidi="ar-AE"/>
        </w:rPr>
        <w:t>با</w:t>
      </w:r>
      <w:r w:rsidR="00BA7E16" w:rsidRPr="00BA7E16">
        <w:rPr>
          <w:rtl/>
        </w:rPr>
        <w:t>لمرأة تتضمن أهدافاً إستراتيجية أهمها:</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تعزيز مشاركة وفعالية المرأة في التنمية الاقتصادية وزيادة نسبة الإناث في القوى العاملة.</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تعزيز مشاركة المرأة في السلطات التنفيذية والتشريعية والقضائية.</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التركيز على الحقوق الأساسية</w:t>
      </w:r>
      <w:r w:rsidR="00BA7E16" w:rsidRPr="00BA7E16">
        <w:rPr>
          <w:rFonts w:hint="cs"/>
          <w:rtl/>
          <w:lang w:bidi="ar-AE"/>
        </w:rPr>
        <w:t xml:space="preserve"> للأسرة مع التركيز على</w:t>
      </w:r>
      <w:r w:rsidR="00BA7E16" w:rsidRPr="00BA7E16">
        <w:rPr>
          <w:rtl/>
        </w:rPr>
        <w:t xml:space="preserve"> المرأة.</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تمكين المرأة ثقافياً واجتماعياً والعمل على محو أميتها.</w:t>
      </w:r>
    </w:p>
    <w:p w:rsidR="00BA7E16" w:rsidRP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val="ru-RU"/>
        </w:rPr>
      </w:pPr>
      <w:r>
        <w:rPr>
          <w:rFonts w:hint="cs"/>
          <w:rtl/>
        </w:rPr>
        <w:tab/>
        <w:t>-</w:t>
      </w:r>
      <w:r>
        <w:rPr>
          <w:rFonts w:hint="cs"/>
          <w:rtl/>
        </w:rPr>
        <w:tab/>
      </w:r>
      <w:r w:rsidR="00BA7E16" w:rsidRPr="00BA7E16">
        <w:rPr>
          <w:rtl/>
        </w:rPr>
        <w:t>التكافؤ بين الجنسين وتمكين المرأة من ممارسة حقوقها والا</w:t>
      </w:r>
      <w:r w:rsidR="00BA7E16" w:rsidRPr="00BA7E16">
        <w:rPr>
          <w:rFonts w:hint="cs"/>
          <w:rtl/>
        </w:rPr>
        <w:t>ض</w:t>
      </w:r>
      <w:r w:rsidR="00BA7E16" w:rsidRPr="00BA7E16">
        <w:rPr>
          <w:rtl/>
        </w:rPr>
        <w:t>طلاع بواجباتها.</w:t>
      </w:r>
    </w:p>
    <w:p w:rsidR="00BA7E16" w:rsidRPr="00BA7E16" w:rsidRDefault="009B114A" w:rsidP="003B6F19">
      <w:pPr>
        <w:pStyle w:val="SingleTxt"/>
        <w:rPr>
          <w:rFonts w:hint="cs"/>
          <w:rtl/>
        </w:rPr>
      </w:pPr>
      <w:r>
        <w:rPr>
          <w:rFonts w:hint="cs"/>
          <w:rtl/>
          <w:lang w:bidi="ar-SY"/>
        </w:rPr>
        <w:tab/>
      </w:r>
      <w:r w:rsidR="00BA7E16" w:rsidRPr="00BA7E16">
        <w:rPr>
          <w:rFonts w:hint="cs"/>
          <w:rtl/>
          <w:lang w:bidi="ar-SY"/>
        </w:rPr>
        <w:t>ولا</w:t>
      </w:r>
      <w:r w:rsidR="00766AC4">
        <w:rPr>
          <w:rFonts w:hint="cs"/>
          <w:rtl/>
          <w:lang w:bidi="ar-SY"/>
        </w:rPr>
        <w:t xml:space="preserve"> </w:t>
      </w:r>
      <w:r w:rsidR="00BA7E16" w:rsidRPr="00BA7E16">
        <w:rPr>
          <w:rFonts w:hint="cs"/>
          <w:rtl/>
          <w:lang w:bidi="ar-SY"/>
        </w:rPr>
        <w:t>بد من ذكر</w:t>
      </w:r>
      <w:r w:rsidR="00BA7E16" w:rsidRPr="00BA7E16">
        <w:rPr>
          <w:rtl/>
        </w:rPr>
        <w:t xml:space="preserve"> أن الخطة الخمسية المشار إليها</w:t>
      </w:r>
      <w:r w:rsidR="00BA7E16" w:rsidRPr="00BA7E16">
        <w:rPr>
          <w:rFonts w:hint="cs"/>
          <w:rtl/>
          <w:lang w:bidi="ar-AE"/>
        </w:rPr>
        <w:t>،</w:t>
      </w:r>
      <w:r w:rsidR="00BA7E16" w:rsidRPr="00BA7E16">
        <w:rPr>
          <w:rtl/>
        </w:rPr>
        <w:t xml:space="preserve"> وفي سبيل تنفيذ أهدافها ال</w:t>
      </w:r>
      <w:r w:rsidR="00BA7E16" w:rsidRPr="00BA7E16">
        <w:rPr>
          <w:rFonts w:hint="cs"/>
          <w:rtl/>
        </w:rPr>
        <w:t>عا</w:t>
      </w:r>
      <w:r w:rsidR="00BA7E16" w:rsidRPr="00BA7E16">
        <w:rPr>
          <w:rtl/>
        </w:rPr>
        <w:t>مة</w:t>
      </w:r>
      <w:r w:rsidR="00BA7E16" w:rsidRPr="00BA7E16">
        <w:rPr>
          <w:rFonts w:hint="cs"/>
          <w:rtl/>
          <w:lang w:bidi="ar-AE"/>
        </w:rPr>
        <w:t>،</w:t>
      </w:r>
      <w:r w:rsidR="00BA7E16" w:rsidRPr="00BA7E16">
        <w:rPr>
          <w:rtl/>
        </w:rPr>
        <w:t xml:space="preserve"> قد وضعت أهداف</w:t>
      </w:r>
      <w:r w:rsidR="00BA7E16" w:rsidRPr="00BA7E16">
        <w:rPr>
          <w:rFonts w:hint="cs"/>
          <w:rtl/>
        </w:rPr>
        <w:t>ا</w:t>
      </w:r>
      <w:r w:rsidR="00BA7E16" w:rsidRPr="00BA7E16">
        <w:rPr>
          <w:rtl/>
        </w:rPr>
        <w:t xml:space="preserve"> كمية مثل تحديد نسبة 30</w:t>
      </w:r>
      <w:r w:rsidR="003B6F19">
        <w:rPr>
          <w:rFonts w:cs="Akhbar MT" w:hint="cs"/>
          <w:rtl/>
          <w:lang w:bidi="ar-AE"/>
        </w:rPr>
        <w:t>%</w:t>
      </w:r>
      <w:r w:rsidR="00BA7E16" w:rsidRPr="00BA7E16">
        <w:rPr>
          <w:rtl/>
        </w:rPr>
        <w:t xml:space="preserve"> كحد أدنى لمشاركة المرأة في مواضع صنع القرار. ولقد اتخذت تدابير إدارية </w:t>
      </w:r>
      <w:r w:rsidR="00BA7E16" w:rsidRPr="00BA7E16">
        <w:rPr>
          <w:rFonts w:hint="cs"/>
          <w:rtl/>
        </w:rPr>
        <w:t>لتعزيز المشاركة السياسية للمرأة، ولقد ارتفعت نسبة النساء في مجلس الشعب من 10</w:t>
      </w:r>
      <w:r w:rsidR="003B6F19">
        <w:rPr>
          <w:rFonts w:cs="Akhbar MT" w:hint="cs"/>
          <w:rtl/>
          <w:lang w:bidi="ar-AE"/>
        </w:rPr>
        <w:t>%</w:t>
      </w:r>
      <w:r w:rsidR="00BA7E16" w:rsidRPr="00BA7E16">
        <w:rPr>
          <w:rFonts w:hint="cs"/>
          <w:rtl/>
        </w:rPr>
        <w:t xml:space="preserve"> إلى 12</w:t>
      </w:r>
      <w:r w:rsidR="00AE2B5B">
        <w:rPr>
          <w:rFonts w:cs="Akhbar MT" w:hint="cs"/>
          <w:rtl/>
          <w:lang w:bidi="ar-AE"/>
        </w:rPr>
        <w:t>%</w:t>
      </w:r>
      <w:r w:rsidR="00BA7E16" w:rsidRPr="00BA7E16">
        <w:rPr>
          <w:rFonts w:hint="cs"/>
          <w:rtl/>
        </w:rPr>
        <w:t xml:space="preserve"> في انتخابات مجلس الشعب لعام 2003.</w:t>
      </w:r>
    </w:p>
    <w:p w:rsidR="00BA7E16" w:rsidRPr="00BA7E16" w:rsidRDefault="009B114A" w:rsidP="00BA7E16">
      <w:pPr>
        <w:pStyle w:val="SingleTxt"/>
        <w:rPr>
          <w:rFonts w:hint="cs"/>
          <w:rtl/>
        </w:rPr>
      </w:pPr>
      <w:r>
        <w:rPr>
          <w:rFonts w:hint="cs"/>
          <w:rtl/>
        </w:rPr>
        <w:tab/>
      </w:r>
      <w:r w:rsidR="00BA7E16" w:rsidRPr="00BA7E16">
        <w:rPr>
          <w:rFonts w:hint="cs"/>
          <w:rtl/>
        </w:rPr>
        <w:t>كما تعامل المرأة السورية على قدم المساواة في جميع المحاكم السورية لناحية حق التقاضي والشكوى والمرافعة أمام المحاكم المدنية والجزائية والتجارية، وكفل قانون أصول المحاكمات المدنية والجزائية لها هذا الحق، حيث ساوى بين المواطنين جميعاً رجالاً ونساءً في المواد كافة.</w:t>
      </w:r>
    </w:p>
    <w:p w:rsidR="009B114A" w:rsidRPr="009B114A" w:rsidRDefault="009B114A" w:rsidP="009B114A">
      <w:pPr>
        <w:pStyle w:val="SingleTxt"/>
        <w:spacing w:after="0" w:line="120" w:lineRule="exact"/>
        <w:rPr>
          <w:rFonts w:hint="cs"/>
          <w:sz w:val="10"/>
          <w:rtl/>
        </w:rPr>
      </w:pPr>
    </w:p>
    <w:p w:rsidR="00BA7E16" w:rsidRPr="00BA7E16" w:rsidRDefault="009B114A" w:rsidP="009B11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r>
      <w:r w:rsidR="00BA7E16" w:rsidRPr="00BA7E16">
        <w:rPr>
          <w:rFonts w:hint="cs"/>
          <w:rtl/>
        </w:rPr>
        <w:t>المعيقات أمام تحقي</w:t>
      </w:r>
      <w:r w:rsidR="00AD4C56">
        <w:rPr>
          <w:rFonts w:hint="cs"/>
          <w:rtl/>
        </w:rPr>
        <w:t>ق تطور المرأة ومساواتها الكاملة</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سيطرة مجموعة من العادات والتقاليد </w:t>
      </w:r>
      <w:r w:rsidR="00BA7E16" w:rsidRPr="00BA7E16">
        <w:rPr>
          <w:rFonts w:hint="cs"/>
          <w:rtl/>
          <w:lang w:bidi="ar-AE"/>
        </w:rPr>
        <w:t>التي لا</w:t>
      </w:r>
      <w:r w:rsidR="00BA7E16" w:rsidRPr="00BA7E16">
        <w:rPr>
          <w:rFonts w:hint="cs"/>
          <w:rtl/>
        </w:rPr>
        <w:t xml:space="preserve"> تزال تكرس الصورة النمطية للمرأة.</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بعض المواد التمييزية في قوانين الجنسية والعقوبات والأحوال الشخصية التي تكرس وجود فجوة مع الدستور والاتفاقية</w:t>
      </w:r>
      <w:r w:rsidR="00BA7E16" w:rsidRPr="00BA7E16">
        <w:rPr>
          <w:rFonts w:hint="cs"/>
          <w:rtl/>
          <w:lang w:bidi="ar-AE"/>
        </w:rPr>
        <w:t xml:space="preserve"> (سيداو)</w:t>
      </w:r>
      <w:r w:rsidR="00BA7E16" w:rsidRPr="00BA7E16">
        <w:rPr>
          <w:rFonts w:hint="cs"/>
          <w:rtl/>
        </w:rPr>
        <w:t>.</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ثغرات في التطبيق السليم للقوانين التي تعطي المرأة حقوقاً متساوية.</w:t>
      </w:r>
    </w:p>
    <w:p w:rsid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الافتقار إلى الآليات الصحيحة والفعالة لتطبيق القانون وترجمة الخطط والسياسات العامة.</w:t>
      </w:r>
    </w:p>
    <w:p w:rsidR="00BA7E16" w:rsidRPr="00BA7E16" w:rsidRDefault="009B114A" w:rsidP="009B11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Fonts w:hint="cs"/>
          <w:rtl/>
        </w:rPr>
        <w:t>نقص معرفة المرأة بحقوقها.</w:t>
      </w:r>
    </w:p>
    <w:p w:rsidR="009B114A" w:rsidRPr="009B114A" w:rsidRDefault="009B114A" w:rsidP="009B114A">
      <w:pPr>
        <w:pStyle w:val="SingleTxt"/>
        <w:spacing w:after="0" w:line="120" w:lineRule="exact"/>
        <w:rPr>
          <w:rFonts w:hint="cs"/>
          <w:sz w:val="10"/>
          <w:rtl/>
        </w:rPr>
      </w:pPr>
    </w:p>
    <w:p w:rsidR="00BA7E16" w:rsidRPr="00BA7E16" w:rsidRDefault="009B114A" w:rsidP="009B11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رابعا </w:t>
      </w:r>
      <w:r w:rsidR="00BA7E16" w:rsidRPr="00BA7E16">
        <w:rPr>
          <w:rFonts w:hint="cs"/>
          <w:rtl/>
        </w:rPr>
        <w:t>-</w:t>
      </w:r>
      <w:r>
        <w:rPr>
          <w:rFonts w:hint="cs"/>
          <w:rtl/>
        </w:rPr>
        <w:tab/>
      </w:r>
      <w:r w:rsidR="00AD4C56">
        <w:rPr>
          <w:rFonts w:hint="cs"/>
          <w:rtl/>
        </w:rPr>
        <w:t>التقدم المحرز</w:t>
      </w:r>
    </w:p>
    <w:p w:rsidR="00BA7E16" w:rsidRPr="00BA7E16" w:rsidRDefault="009B114A" w:rsidP="00BA7E16">
      <w:pPr>
        <w:pStyle w:val="SingleTxt"/>
        <w:rPr>
          <w:rFonts w:hint="cs"/>
          <w:rtl/>
        </w:rPr>
      </w:pPr>
      <w:r>
        <w:rPr>
          <w:rFonts w:hint="cs"/>
          <w:rtl/>
        </w:rPr>
        <w:tab/>
      </w:r>
      <w:r w:rsidR="00BA7E16" w:rsidRPr="00BA7E16">
        <w:rPr>
          <w:rFonts w:hint="cs"/>
          <w:rtl/>
        </w:rPr>
        <w:t>عملت الجمهورية العربية السورية على التخفيف من هذه المعيقات من خلال اعتماد آليات محددة في الخطة الخمسية التاسعة للنهوض بالمرأة وإحداث الهيئة السورية لشؤون الأسرة وتخويلها صلاحيات اقتراح مشاريع قوانين أو تعديلها والدور الإعلامي التوعوي لها ودورها التنسيقي بين معظم الجهات الحكومية وغير الحكومية.</w:t>
      </w:r>
    </w:p>
    <w:p w:rsidR="00BA7E16" w:rsidRPr="00BA7E16" w:rsidRDefault="009B114A" w:rsidP="00BA7E16">
      <w:pPr>
        <w:pStyle w:val="SingleTxt"/>
        <w:rPr>
          <w:rFonts w:hint="cs"/>
          <w:rtl/>
        </w:rPr>
      </w:pPr>
      <w:r>
        <w:rPr>
          <w:rFonts w:hint="cs"/>
          <w:rtl/>
        </w:rPr>
        <w:tab/>
      </w:r>
      <w:r w:rsidR="00BA7E16" w:rsidRPr="00BA7E16">
        <w:rPr>
          <w:rFonts w:hint="cs"/>
          <w:rtl/>
        </w:rPr>
        <w:t xml:space="preserve">وتلعب المنظمات غير الحكومية دوراً بارزاً في نشر الوعي </w:t>
      </w:r>
      <w:r w:rsidR="00BA7E16" w:rsidRPr="00BA7E16">
        <w:rPr>
          <w:rFonts w:hint="cs"/>
          <w:rtl/>
          <w:lang w:bidi="ar-AE"/>
        </w:rPr>
        <w:t>في</w:t>
      </w:r>
      <w:r w:rsidR="00BA7E16" w:rsidRPr="00BA7E16">
        <w:rPr>
          <w:rFonts w:hint="cs"/>
          <w:rtl/>
        </w:rPr>
        <w:t xml:space="preserve"> المجتمع عموماً و</w:t>
      </w:r>
      <w:r w:rsidR="00BA7E16" w:rsidRPr="00BA7E16">
        <w:rPr>
          <w:rFonts w:hint="cs"/>
          <w:rtl/>
          <w:lang w:bidi="ar-AE"/>
        </w:rPr>
        <w:t xml:space="preserve">بين </w:t>
      </w:r>
      <w:r w:rsidR="00BA7E16" w:rsidRPr="00BA7E16">
        <w:rPr>
          <w:rFonts w:hint="cs"/>
          <w:rtl/>
        </w:rPr>
        <w:t>النساء خصوصاً حول المواد التمييزية. وينتظر أن يتنامى دور هذه المنظمات أكثر بعد تعديل قانون الجمعيات الذي يجري العمل عليه حالياً للتغيير نحو الأفضل.</w:t>
      </w:r>
    </w:p>
    <w:p w:rsidR="00BA7E16" w:rsidRPr="00BA7E16" w:rsidRDefault="009B114A" w:rsidP="00BA7E16">
      <w:pPr>
        <w:pStyle w:val="SingleTxt"/>
        <w:rPr>
          <w:rFonts w:hint="cs"/>
          <w:rtl/>
        </w:rPr>
      </w:pPr>
      <w:r>
        <w:rPr>
          <w:rFonts w:hint="cs"/>
          <w:rtl/>
        </w:rPr>
        <w:tab/>
      </w:r>
      <w:r w:rsidR="00BA7E16" w:rsidRPr="00BA7E16">
        <w:rPr>
          <w:rFonts w:hint="cs"/>
          <w:rtl/>
        </w:rPr>
        <w:t xml:space="preserve">وهذا كله يفتح الآفاق أمام تنامي الأمل للحد من تأثير العادات القديمة وتطويرها وتمكين النساء من المعرفة القانونية بحقوقهن وتسهيل وصولهن إليها مما </w:t>
      </w:r>
      <w:r w:rsidR="00BA7E16" w:rsidRPr="00BA7E16">
        <w:rPr>
          <w:rFonts w:hint="cs"/>
          <w:rtl/>
          <w:lang w:bidi="ar-AE"/>
        </w:rPr>
        <w:t>يشير</w:t>
      </w:r>
      <w:r w:rsidR="00BA7E16" w:rsidRPr="00BA7E16">
        <w:rPr>
          <w:rFonts w:hint="cs"/>
          <w:rtl/>
        </w:rPr>
        <w:t xml:space="preserve"> إلى إمكانية رفع التحفظ عن المادة الثانية من الاتفاقية.</w:t>
      </w:r>
    </w:p>
    <w:p w:rsidR="00BA7E16" w:rsidRPr="00BA7E16" w:rsidRDefault="00BA7E16" w:rsidP="00BA7E16">
      <w:pPr>
        <w:pStyle w:val="SingleTxt"/>
        <w:rPr>
          <w:rFonts w:hint="cs"/>
          <w:rtl/>
        </w:rPr>
      </w:pPr>
    </w:p>
    <w:p w:rsidR="00BA7E16" w:rsidRPr="00BA7E16" w:rsidRDefault="00BA7E16" w:rsidP="009B11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BA7E16">
        <w:rPr>
          <w:rtl/>
        </w:rPr>
        <w:br w:type="page"/>
      </w:r>
      <w:r w:rsidR="00AD4C56">
        <w:rPr>
          <w:rFonts w:hint="cs"/>
          <w:rtl/>
          <w:lang w:bidi="ar-SY"/>
        </w:rPr>
        <w:t>الفصل الثاني</w:t>
      </w:r>
    </w:p>
    <w:p w:rsidR="00BA7E16" w:rsidRPr="00BA7E16" w:rsidRDefault="009B114A" w:rsidP="009B11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BA7E16" w:rsidRPr="00BA7E16">
        <w:rPr>
          <w:rFonts w:hint="cs"/>
          <w:rtl/>
          <w:lang w:bidi="ar-SY"/>
        </w:rPr>
        <w:t>الآليات المؤقتة الخاصة الرامية إلى التعجيل بإقامة المسا</w:t>
      </w:r>
      <w:r w:rsidR="00AD4C56">
        <w:rPr>
          <w:rFonts w:hint="cs"/>
          <w:rtl/>
          <w:lang w:bidi="ar-SY"/>
        </w:rPr>
        <w:t>واة الواقعية بين الرجل والمرأة</w:t>
      </w:r>
    </w:p>
    <w:p w:rsidR="00BA7E16" w:rsidRPr="00BA7E16" w:rsidRDefault="009B114A" w:rsidP="009B11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BA7E16" w:rsidRPr="00BA7E16">
        <w:rPr>
          <w:rFonts w:hint="cs"/>
          <w:rtl/>
          <w:lang w:bidi="ar-SY"/>
        </w:rPr>
        <w:t>(المادة 4)</w:t>
      </w:r>
    </w:p>
    <w:p w:rsidR="00AD4C56" w:rsidRDefault="006C559E" w:rsidP="00AD4C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AD4C56">
        <w:rPr>
          <w:rFonts w:hint="cs"/>
          <w:rtl/>
        </w:rPr>
        <w:t>أولا</w:t>
      </w:r>
    </w:p>
    <w:p w:rsidR="00BA7E16" w:rsidRPr="00BA7E16" w:rsidRDefault="006C559E" w:rsidP="00144EC8">
      <w:pPr>
        <w:pStyle w:val="SingleTxt"/>
        <w:rPr>
          <w:rFonts w:hint="cs"/>
          <w:rtl/>
          <w:lang w:bidi="ar-SY"/>
        </w:rPr>
      </w:pPr>
      <w:r>
        <w:rPr>
          <w:rFonts w:hint="cs"/>
          <w:rtl/>
        </w:rPr>
        <w:tab/>
      </w:r>
      <w:r w:rsidR="00BA7E16" w:rsidRPr="00BA7E16">
        <w:rPr>
          <w:rFonts w:hint="cs"/>
          <w:rtl/>
        </w:rPr>
        <w:t xml:space="preserve">تعامل المرأة السورية بشكل عام على قدم المساواة مع الرجل </w:t>
      </w:r>
      <w:r w:rsidR="00BA7E16" w:rsidRPr="00BA7E16">
        <w:rPr>
          <w:rFonts w:hint="cs"/>
          <w:rtl/>
          <w:lang w:bidi="ar-SY"/>
        </w:rPr>
        <w:t>وفقاً</w:t>
      </w:r>
      <w:r w:rsidR="00BA7E16" w:rsidRPr="00BA7E16">
        <w:rPr>
          <w:rFonts w:hint="cs"/>
          <w:rtl/>
        </w:rPr>
        <w:t xml:space="preserve"> </w:t>
      </w:r>
      <w:r w:rsidR="00BA7E16" w:rsidRPr="00BA7E16">
        <w:rPr>
          <w:rFonts w:hint="cs"/>
          <w:rtl/>
          <w:lang w:bidi="ar-SY"/>
        </w:rPr>
        <w:t>لل</w:t>
      </w:r>
      <w:r w:rsidR="00BA7E16" w:rsidRPr="00BA7E16">
        <w:rPr>
          <w:rFonts w:hint="cs"/>
          <w:rtl/>
        </w:rPr>
        <w:t xml:space="preserve">دستور والتشريعات </w:t>
      </w:r>
      <w:r w:rsidR="00BA7E16" w:rsidRPr="00BA7E16">
        <w:rPr>
          <w:rFonts w:hint="cs"/>
          <w:rtl/>
          <w:lang w:bidi="ar-SY"/>
        </w:rPr>
        <w:t>المحلية</w:t>
      </w:r>
      <w:r w:rsidR="00BA7E16" w:rsidRPr="00BA7E16">
        <w:rPr>
          <w:rFonts w:hint="cs"/>
          <w:rtl/>
        </w:rPr>
        <w:t xml:space="preserve">، وتهدف السياسة العامة للدولة </w:t>
      </w:r>
      <w:r w:rsidR="00BA7E16" w:rsidRPr="00BA7E16">
        <w:rPr>
          <w:rFonts w:hint="cs"/>
          <w:rtl/>
          <w:lang w:bidi="ar-SY"/>
        </w:rPr>
        <w:t>إلى ا</w:t>
      </w:r>
      <w:r w:rsidR="00BA7E16" w:rsidRPr="00BA7E16">
        <w:rPr>
          <w:rFonts w:hint="cs"/>
          <w:rtl/>
        </w:rPr>
        <w:t>لتسريع في تحقيق المساواة الفعلية وإعطاء قضايا المرأة مزيدا من الاهتمام</w:t>
      </w:r>
      <w:r w:rsidR="00BA7E16" w:rsidRPr="00BA7E16">
        <w:rPr>
          <w:rFonts w:hint="cs"/>
          <w:rtl/>
          <w:lang w:bidi="ar-SY"/>
        </w:rPr>
        <w:t>.</w:t>
      </w:r>
      <w:r w:rsidR="00BA7E16" w:rsidRPr="00BA7E16">
        <w:rPr>
          <w:rFonts w:hint="cs"/>
          <w:rtl/>
        </w:rPr>
        <w:t xml:space="preserve"> </w:t>
      </w:r>
      <w:r w:rsidR="00BA7E16" w:rsidRPr="00BA7E16">
        <w:rPr>
          <w:rtl/>
        </w:rPr>
        <w:t>و</w:t>
      </w:r>
      <w:r w:rsidR="00BA7E16" w:rsidRPr="00BA7E16">
        <w:rPr>
          <w:rFonts w:hint="cs"/>
          <w:rtl/>
          <w:lang w:bidi="ar-SY"/>
        </w:rPr>
        <w:t xml:space="preserve">قد </w:t>
      </w:r>
      <w:r w:rsidR="00BA7E16" w:rsidRPr="00BA7E16">
        <w:rPr>
          <w:rtl/>
        </w:rPr>
        <w:t xml:space="preserve">احتلت قضية تمكين المرأة حيزاً هاماً في بيانات </w:t>
      </w:r>
      <w:r w:rsidR="00BA7E16" w:rsidRPr="00BA7E16">
        <w:rPr>
          <w:rFonts w:hint="cs"/>
          <w:rtl/>
          <w:lang w:bidi="ar-SY"/>
        </w:rPr>
        <w:t>الحكومة،</w:t>
      </w:r>
      <w:r w:rsidR="00BA7E16" w:rsidRPr="00BA7E16">
        <w:rPr>
          <w:rtl/>
        </w:rPr>
        <w:t xml:space="preserve"> إذ أكدت على </w:t>
      </w:r>
      <w:r w:rsidR="00144EC8">
        <w:rPr>
          <w:rFonts w:hint="cs"/>
          <w:rtl/>
        </w:rPr>
        <w:t>”</w:t>
      </w:r>
      <w:r w:rsidR="00BA7E16" w:rsidRPr="00BA7E16">
        <w:rPr>
          <w:rtl/>
        </w:rPr>
        <w:t>الاستمرار في دعم الخطوات المطلوبة لتعميق دور المرأة السورية، وتطوير إسهامها في بناء المجتمع، وتعزيز تطور</w:t>
      </w:r>
      <w:r w:rsidR="00BA7E16" w:rsidRPr="00BA7E16">
        <w:rPr>
          <w:rFonts w:hint="cs"/>
          <w:rtl/>
        </w:rPr>
        <w:t>ها</w:t>
      </w:r>
      <w:r w:rsidR="00BA7E16" w:rsidRPr="00BA7E16">
        <w:rPr>
          <w:rtl/>
        </w:rPr>
        <w:t xml:space="preserve"> الفكري والاجتماعي</w:t>
      </w:r>
      <w:r w:rsidR="00144EC8">
        <w:rPr>
          <w:rFonts w:hint="eastAsia"/>
          <w:rtl/>
        </w:rPr>
        <w:t>“</w:t>
      </w:r>
      <w:r w:rsidR="00BA7E16" w:rsidRPr="00BA7E16">
        <w:rPr>
          <w:rFonts w:hint="cs"/>
          <w:rtl/>
        </w:rPr>
        <w:t>.</w:t>
      </w:r>
      <w:r w:rsidR="00BA7E16" w:rsidRPr="00BA7E16">
        <w:rPr>
          <w:rFonts w:hint="cs"/>
          <w:rtl/>
          <w:lang w:bidi="ar-SY"/>
        </w:rPr>
        <w:t xml:space="preserve"> وكذلك</w:t>
      </w:r>
      <w:r w:rsidR="00BA7E16" w:rsidRPr="00BA7E16">
        <w:rPr>
          <w:rtl/>
        </w:rPr>
        <w:t xml:space="preserve"> أكدت الخطة الخمسية التاسعة (2001-2005) في أهدافها العامة</w:t>
      </w:r>
      <w:r w:rsidR="00BA7E16" w:rsidRPr="00BA7E16">
        <w:rPr>
          <w:rFonts w:hint="cs"/>
          <w:rtl/>
          <w:lang w:bidi="ar-AE"/>
        </w:rPr>
        <w:t xml:space="preserve"> على </w:t>
      </w:r>
      <w:r w:rsidR="00144EC8">
        <w:rPr>
          <w:rFonts w:hint="cs"/>
          <w:rtl/>
        </w:rPr>
        <w:t>”</w:t>
      </w:r>
      <w:r w:rsidR="00BA7E16" w:rsidRPr="00BA7E16">
        <w:rPr>
          <w:rtl/>
        </w:rPr>
        <w:t>تفعيل دور المرأة في الأسرة والمجتمع</w:t>
      </w:r>
      <w:r w:rsidR="00144EC8">
        <w:rPr>
          <w:rFonts w:hint="cs"/>
          <w:rtl/>
        </w:rPr>
        <w:t>“</w:t>
      </w:r>
      <w:r w:rsidR="00BA7E16" w:rsidRPr="00BA7E16">
        <w:rPr>
          <w:rtl/>
        </w:rPr>
        <w:t xml:space="preserve">. </w:t>
      </w:r>
      <w:r w:rsidR="00BA7E16" w:rsidRPr="00BA7E16">
        <w:rPr>
          <w:rFonts w:hint="cs"/>
          <w:rtl/>
          <w:lang w:bidi="ar-SY"/>
        </w:rPr>
        <w:t xml:space="preserve">كما </w:t>
      </w:r>
      <w:r w:rsidR="00BA7E16" w:rsidRPr="00BA7E16">
        <w:rPr>
          <w:rtl/>
        </w:rPr>
        <w:t xml:space="preserve">أكدت في سياساتها وإجراءاتها </w:t>
      </w:r>
      <w:r w:rsidR="00BA7E16" w:rsidRPr="00BA7E16">
        <w:rPr>
          <w:rFonts w:hint="cs"/>
          <w:rtl/>
          <w:lang w:bidi="ar-SY"/>
        </w:rPr>
        <w:t>على</w:t>
      </w:r>
      <w:r w:rsidR="00BA7E16" w:rsidRPr="00BA7E16">
        <w:rPr>
          <w:rFonts w:hint="cs"/>
          <w:rtl/>
        </w:rPr>
        <w:t xml:space="preserve">: </w:t>
      </w:r>
    </w:p>
    <w:p w:rsidR="00BA7E16" w:rsidRDefault="006C559E" w:rsidP="00AE2B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AE"/>
        </w:rPr>
      </w:pPr>
      <w:r>
        <w:rPr>
          <w:rFonts w:hint="cs"/>
          <w:rtl/>
        </w:rPr>
        <w:tab/>
        <w:t>•</w:t>
      </w:r>
      <w:r>
        <w:rPr>
          <w:rFonts w:hint="cs"/>
          <w:rtl/>
        </w:rPr>
        <w:tab/>
      </w:r>
      <w:r w:rsidR="00BA7E16" w:rsidRPr="00BA7E16">
        <w:rPr>
          <w:rtl/>
        </w:rPr>
        <w:t>زيادة مشاركة المرأة في الحياة العامة ومواقع اتخاذ القرار</w:t>
      </w:r>
      <w:r w:rsidR="00BA7E16" w:rsidRPr="00BA7E16">
        <w:rPr>
          <w:rFonts w:hint="cs"/>
          <w:rtl/>
          <w:lang w:bidi="ar-AE"/>
        </w:rPr>
        <w:t xml:space="preserve"> لتصل إلى نسبة 30</w:t>
      </w:r>
      <w:r w:rsidR="00AE2B5B">
        <w:rPr>
          <w:rFonts w:cs="Akhbar MT" w:hint="cs"/>
          <w:rtl/>
          <w:lang w:bidi="ar-AE"/>
        </w:rPr>
        <w:t>%</w:t>
      </w:r>
      <w:r w:rsidR="00DB2670">
        <w:rPr>
          <w:rFonts w:hint="cs"/>
          <w:rtl/>
          <w:lang w:bidi="ar-AE"/>
        </w:rPr>
        <w:t>.</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AE"/>
        </w:rPr>
        <w:tab/>
        <w:t>•</w:t>
      </w:r>
      <w:r>
        <w:rPr>
          <w:rFonts w:hint="cs"/>
          <w:rtl/>
          <w:lang w:bidi="ar-AE"/>
        </w:rPr>
        <w:tab/>
      </w:r>
      <w:r w:rsidR="00BA7E16" w:rsidRPr="00BA7E16">
        <w:rPr>
          <w:rtl/>
        </w:rPr>
        <w:t>ال</w:t>
      </w:r>
      <w:r w:rsidR="00DB2670">
        <w:rPr>
          <w:rtl/>
        </w:rPr>
        <w:t>حد من التسرب في التعليم الأساسي</w:t>
      </w:r>
      <w:r w:rsidR="00DB2670">
        <w:rPr>
          <w:rFonts w:hint="cs"/>
          <w:rtl/>
        </w:rPr>
        <w:t>.</w:t>
      </w:r>
    </w:p>
    <w:p w:rsidR="00BA7E16" w:rsidRP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tl/>
        </w:rPr>
        <w:t>تنمية الوعي بالقضايا الديمغرافية والبيئية</w:t>
      </w:r>
      <w:r w:rsidR="00DB2670">
        <w:rPr>
          <w:rFonts w:hint="cs"/>
          <w:rtl/>
        </w:rPr>
        <w:t>.</w:t>
      </w:r>
    </w:p>
    <w:p w:rsidR="00BA7E16" w:rsidRDefault="006C559E" w:rsidP="006C559E">
      <w:pPr>
        <w:pStyle w:val="SingleTxt"/>
        <w:rPr>
          <w:rFonts w:hint="cs"/>
          <w:rtl/>
        </w:rPr>
      </w:pPr>
      <w:r>
        <w:rPr>
          <w:rFonts w:hint="cs"/>
          <w:rtl/>
          <w:lang w:bidi="ar-SY"/>
        </w:rPr>
        <w:tab/>
      </w:r>
      <w:r w:rsidR="00BA7E16" w:rsidRPr="00BA7E16">
        <w:rPr>
          <w:rFonts w:hint="cs"/>
          <w:rtl/>
          <w:lang w:bidi="ar-SY"/>
        </w:rPr>
        <w:t xml:space="preserve">كما </w:t>
      </w:r>
      <w:r w:rsidR="00BA7E16" w:rsidRPr="00BA7E16">
        <w:rPr>
          <w:rtl/>
        </w:rPr>
        <w:t>أفردت الخطة المذكورة باباً خاصاً بالسكان والقوى العاملة تضم</w:t>
      </w:r>
      <w:r w:rsidR="00BA7E16" w:rsidRPr="00BA7E16">
        <w:rPr>
          <w:rFonts w:hint="cs"/>
          <w:rtl/>
          <w:lang w:bidi="ar-SY"/>
        </w:rPr>
        <w:t>َّ</w:t>
      </w:r>
      <w:r w:rsidR="00BA7E16" w:rsidRPr="00BA7E16">
        <w:rPr>
          <w:rtl/>
        </w:rPr>
        <w:t>ن أهدافاً استراتيجية في مجال</w:t>
      </w:r>
      <w:r w:rsidR="00BA7E16" w:rsidRPr="00BA7E16">
        <w:rPr>
          <w:rFonts w:hint="cs"/>
          <w:rtl/>
          <w:lang w:bidi="ar-SY"/>
        </w:rPr>
        <w:t xml:space="preserve"> </w:t>
      </w:r>
      <w:r w:rsidR="00BA7E16" w:rsidRPr="00BA7E16">
        <w:rPr>
          <w:rtl/>
        </w:rPr>
        <w:t>النمو السكاني</w:t>
      </w:r>
      <w:r w:rsidR="00BA7E16" w:rsidRPr="00BA7E16">
        <w:rPr>
          <w:rFonts w:hint="cs"/>
          <w:rtl/>
        </w:rPr>
        <w:t xml:space="preserve"> وتمكين المرأة،</w:t>
      </w:r>
      <w:r w:rsidR="00BA7E16" w:rsidRPr="00BA7E16">
        <w:rPr>
          <w:rtl/>
        </w:rPr>
        <w:t xml:space="preserve"> ودعا إلى </w:t>
      </w:r>
      <w:r w:rsidR="00BA7E16" w:rsidRPr="00BA7E16">
        <w:rPr>
          <w:rFonts w:hint="cs"/>
          <w:rtl/>
          <w:lang w:bidi="ar-AE"/>
        </w:rPr>
        <w:t>دمج</w:t>
      </w:r>
      <w:r w:rsidR="00BA7E16" w:rsidRPr="00BA7E16">
        <w:rPr>
          <w:rtl/>
        </w:rPr>
        <w:t xml:space="preserve"> المتغيرات السكانية في خطط التنمية</w:t>
      </w:r>
      <w:r w:rsidR="00BA7E16" w:rsidRPr="00BA7E16">
        <w:rPr>
          <w:rFonts w:hint="cs"/>
          <w:rtl/>
          <w:lang w:bidi="ar-AE"/>
        </w:rPr>
        <w:t xml:space="preserve"> وذلك من خلال</w:t>
      </w:r>
      <w:r w:rsidR="00BA7E16" w:rsidRPr="00BA7E16">
        <w:rPr>
          <w:rtl/>
        </w:rPr>
        <w:t>:</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تعزيز مشاركة وفعالية المرأة في التنمية الاقتصادية، وزيادة نسبة الإناث في القوى العاملة.</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تعزيز مشاركة المرأة في السلطات التنفيذية والتشريعية والقضائية.</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 xml:space="preserve">التركيز على الحقوق الأساسية للأسرة </w:t>
      </w:r>
      <w:r w:rsidR="00BA7E16" w:rsidRPr="00BA7E16">
        <w:rPr>
          <w:rFonts w:hint="cs"/>
          <w:rtl/>
          <w:lang w:bidi="ar-AE"/>
        </w:rPr>
        <w:t>مع التركيز على</w:t>
      </w:r>
      <w:r w:rsidR="00BA7E16" w:rsidRPr="00BA7E16">
        <w:rPr>
          <w:rtl/>
        </w:rPr>
        <w:t xml:space="preserve"> المرأة.</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tl/>
        </w:rPr>
        <w:t>تمكين المرأة ثقافياً واجتماعياً والعمل على محو أميتها.</w:t>
      </w:r>
    </w:p>
    <w:p w:rsidR="00BA7E16" w:rsidRP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t>•</w:t>
      </w:r>
      <w:r>
        <w:rPr>
          <w:rFonts w:hint="cs"/>
          <w:rtl/>
        </w:rPr>
        <w:tab/>
      </w:r>
      <w:r w:rsidR="00BA7E16" w:rsidRPr="00BA7E16">
        <w:rPr>
          <w:rtl/>
        </w:rPr>
        <w:t>التكافؤ بين الجنسين وتمكين المرأة من ممارسة حقوقها والاضطلاع بواجباتها.</w:t>
      </w:r>
    </w:p>
    <w:p w:rsidR="00BA7E16" w:rsidRPr="00BA7E16" w:rsidRDefault="006C559E" w:rsidP="00AD4C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sz w:val="10"/>
          <w:rtl/>
        </w:rPr>
        <w:tab/>
      </w:r>
      <w:r w:rsidR="00AD4C56">
        <w:rPr>
          <w:rFonts w:hint="cs"/>
          <w:sz w:val="10"/>
          <w:rtl/>
        </w:rPr>
        <w:t xml:space="preserve">ثانيا </w:t>
      </w:r>
      <w:r>
        <w:rPr>
          <w:rFonts w:hint="cs"/>
          <w:sz w:val="10"/>
          <w:rtl/>
        </w:rPr>
        <w:t>-</w:t>
      </w:r>
      <w:r w:rsidR="00AD4C56">
        <w:rPr>
          <w:rFonts w:hint="cs"/>
          <w:rtl/>
          <w:lang w:bidi="ar-SY"/>
        </w:rPr>
        <w:tab/>
        <w:t>على أرض الواقع</w:t>
      </w:r>
    </w:p>
    <w:p w:rsidR="00BA7E16" w:rsidRPr="00BA7E16" w:rsidRDefault="006C559E" w:rsidP="00DB2670">
      <w:pPr>
        <w:pStyle w:val="SingleTxt"/>
        <w:rPr>
          <w:rFonts w:hint="cs"/>
          <w:rtl/>
          <w:lang w:bidi="ar-SY"/>
        </w:rPr>
      </w:pPr>
      <w:r>
        <w:rPr>
          <w:rFonts w:hint="cs"/>
          <w:rtl/>
        </w:rPr>
        <w:tab/>
      </w:r>
      <w:r w:rsidR="00BA7E16" w:rsidRPr="00BA7E16">
        <w:rPr>
          <w:rtl/>
        </w:rPr>
        <w:t>أما على صعيد المرأة في الخطط القطاعية، فقد تمت ترجمة الأهداف والتوجهات العامة إلى استراتيجيات وسياسات قطاعية في مختلف المجالات. فعلى سبيل المثال</w:t>
      </w:r>
      <w:r w:rsidR="00BA7E16" w:rsidRPr="00BA7E16">
        <w:rPr>
          <w:rFonts w:hint="cs"/>
          <w:rtl/>
        </w:rPr>
        <w:t>،</w:t>
      </w:r>
      <w:r w:rsidR="00BA7E16" w:rsidRPr="00BA7E16">
        <w:rPr>
          <w:rtl/>
        </w:rPr>
        <w:t xml:space="preserve"> تم وضع استراتيجية تنمية المرأة الريفية، واستراتيجية الصحة الإنجابية</w:t>
      </w:r>
      <w:r w:rsidR="00BA7E16" w:rsidRPr="00BA7E16">
        <w:rPr>
          <w:rFonts w:hint="cs"/>
          <w:rtl/>
        </w:rPr>
        <w:t xml:space="preserve">، ومسودة الاستراتيجية الوطنية للسكان (2000-2025)، التي تفرد فصلاً خاصاً بتمكين المرأة. و </w:t>
      </w:r>
      <w:r w:rsidR="00BA7E16" w:rsidRPr="00BA7E16">
        <w:rPr>
          <w:rFonts w:hint="cs"/>
          <w:rtl/>
          <w:lang w:bidi="ar-AE"/>
        </w:rPr>
        <w:t>تتخذ</w:t>
      </w:r>
      <w:r w:rsidR="00BA7E16" w:rsidRPr="00BA7E16">
        <w:rPr>
          <w:rFonts w:hint="cs"/>
          <w:rtl/>
        </w:rPr>
        <w:t xml:space="preserve"> حكومة الجمهورية العربية السورية بعض إجراءات التمييز الإيجابي</w:t>
      </w:r>
      <w:r w:rsidR="00BA7E16" w:rsidRPr="00BA7E16">
        <w:rPr>
          <w:rFonts w:hint="cs"/>
          <w:rtl/>
          <w:lang w:bidi="ar-SY"/>
        </w:rPr>
        <w:t xml:space="preserve"> تجاه المرأة السورية. </w:t>
      </w:r>
      <w:r w:rsidR="00BA7E16" w:rsidRPr="00BA7E16">
        <w:rPr>
          <w:rFonts w:hint="cs"/>
          <w:rtl/>
        </w:rPr>
        <w:t xml:space="preserve">حيث تلتزم الدولة بإتاحة الفرص للمرأة </w:t>
      </w:r>
      <w:r w:rsidR="00BA7E16" w:rsidRPr="00BA7E16">
        <w:rPr>
          <w:rFonts w:hint="cs"/>
          <w:rtl/>
          <w:lang w:bidi="ar-SY"/>
        </w:rPr>
        <w:t>في ال</w:t>
      </w:r>
      <w:r w:rsidR="00BA7E16" w:rsidRPr="00BA7E16">
        <w:rPr>
          <w:rFonts w:hint="cs"/>
          <w:rtl/>
        </w:rPr>
        <w:t>مساهم</w:t>
      </w:r>
      <w:r w:rsidR="00BA7E16" w:rsidRPr="00BA7E16">
        <w:rPr>
          <w:rFonts w:hint="cs"/>
          <w:rtl/>
          <w:lang w:bidi="ar-SY"/>
        </w:rPr>
        <w:t>ة</w:t>
      </w:r>
      <w:r w:rsidR="00BA7E16" w:rsidRPr="00BA7E16">
        <w:rPr>
          <w:rFonts w:hint="cs"/>
          <w:rtl/>
        </w:rPr>
        <w:t xml:space="preserve"> الكاملة والفعالة في ميادين الحياة كافة وإزالة العقبات </w:t>
      </w:r>
      <w:r w:rsidR="00BA7E16" w:rsidRPr="00BA7E16">
        <w:rPr>
          <w:rFonts w:hint="cs"/>
          <w:rtl/>
          <w:lang w:bidi="ar-AE"/>
        </w:rPr>
        <w:t>كافة</w:t>
      </w:r>
      <w:r w:rsidR="00BA7E16" w:rsidRPr="00BA7E16">
        <w:rPr>
          <w:rFonts w:hint="cs"/>
          <w:rtl/>
        </w:rPr>
        <w:t xml:space="preserve"> التي تحول دون مشاركتها في عملية التنمية. إذ يخصص قا</w:t>
      </w:r>
      <w:r w:rsidR="00BA7E16" w:rsidRPr="00BA7E16">
        <w:rPr>
          <w:rtl/>
        </w:rPr>
        <w:t xml:space="preserve">نون العمل رقم 91 </w:t>
      </w:r>
      <w:r w:rsidR="00BA7E16" w:rsidRPr="00BA7E16">
        <w:rPr>
          <w:rFonts w:hint="eastAsia"/>
          <w:rtl/>
        </w:rPr>
        <w:t>لعام</w:t>
      </w:r>
      <w:r w:rsidR="00BA7E16" w:rsidRPr="00BA7E16">
        <w:rPr>
          <w:rtl/>
        </w:rPr>
        <w:t xml:space="preserve"> 1959 فصلاً كاملاً حول عمل النساء</w:t>
      </w:r>
      <w:r w:rsidR="00BA7E16" w:rsidRPr="00BA7E16">
        <w:rPr>
          <w:rFonts w:hint="cs"/>
          <w:rtl/>
        </w:rPr>
        <w:t xml:space="preserve"> (</w:t>
      </w:r>
      <w:r w:rsidR="00BA7E16" w:rsidRPr="00BA7E16">
        <w:rPr>
          <w:rtl/>
        </w:rPr>
        <w:t>الفصل الرابع</w:t>
      </w:r>
      <w:r w:rsidR="00BA7E16" w:rsidRPr="00BA7E16">
        <w:rPr>
          <w:rFonts w:hint="cs"/>
          <w:rtl/>
        </w:rPr>
        <w:t>) حيث تنظم ا</w:t>
      </w:r>
      <w:r w:rsidR="00BA7E16" w:rsidRPr="00BA7E16">
        <w:rPr>
          <w:rtl/>
        </w:rPr>
        <w:t>لمواد 130-140</w:t>
      </w:r>
      <w:r w:rsidR="00BA7E16" w:rsidRPr="00BA7E16">
        <w:rPr>
          <w:rFonts w:hint="cs"/>
          <w:rtl/>
        </w:rPr>
        <w:t xml:space="preserve"> ظروف عمل المرأة و تحدد عدم </w:t>
      </w:r>
      <w:r w:rsidR="00BA7E16" w:rsidRPr="00BA7E16">
        <w:rPr>
          <w:rtl/>
        </w:rPr>
        <w:t>جواز عمل المرأة في الليل وفي ال</w:t>
      </w:r>
      <w:r w:rsidR="00BA7E16" w:rsidRPr="00BA7E16">
        <w:rPr>
          <w:rFonts w:hint="cs"/>
          <w:rtl/>
        </w:rPr>
        <w:t>أ</w:t>
      </w:r>
      <w:r w:rsidR="00BA7E16" w:rsidRPr="00BA7E16">
        <w:rPr>
          <w:rtl/>
        </w:rPr>
        <w:t xml:space="preserve">عمال الضارة صحيا </w:t>
      </w:r>
      <w:r w:rsidR="00BA7E16" w:rsidRPr="00BA7E16">
        <w:rPr>
          <w:rFonts w:hint="eastAsia"/>
          <w:rtl/>
        </w:rPr>
        <w:t>وأخلاقياً</w:t>
      </w:r>
      <w:r w:rsidR="00BA7E16" w:rsidRPr="00BA7E16">
        <w:rPr>
          <w:rtl/>
        </w:rPr>
        <w:t xml:space="preserve"> وكذلك الأعمال الشاقة</w:t>
      </w:r>
      <w:r w:rsidR="00BA7E16" w:rsidRPr="00BA7E16">
        <w:rPr>
          <w:rFonts w:hint="cs"/>
          <w:rtl/>
          <w:lang w:bidi="ar-SY"/>
        </w:rPr>
        <w:t>.</w:t>
      </w:r>
      <w:r w:rsidR="00BA7E16" w:rsidRPr="00BA7E16">
        <w:rPr>
          <w:rtl/>
        </w:rPr>
        <w:t xml:space="preserve"> </w:t>
      </w:r>
      <w:r w:rsidR="00BA7E16" w:rsidRPr="00BA7E16">
        <w:rPr>
          <w:rFonts w:hint="cs"/>
          <w:rtl/>
        </w:rPr>
        <w:t xml:space="preserve">كما تنص </w:t>
      </w:r>
      <w:r w:rsidR="00BA7E16" w:rsidRPr="00BA7E16">
        <w:rPr>
          <w:rtl/>
        </w:rPr>
        <w:t xml:space="preserve">على إجازة الولادة مدفوعة الأجر وعدم جواز فصلها </w:t>
      </w:r>
      <w:r w:rsidR="00BA7E16" w:rsidRPr="00BA7E16">
        <w:rPr>
          <w:rFonts w:hint="eastAsia"/>
          <w:rtl/>
        </w:rPr>
        <w:t>من</w:t>
      </w:r>
      <w:r w:rsidR="00BA7E16" w:rsidRPr="00BA7E16">
        <w:rPr>
          <w:rtl/>
        </w:rPr>
        <w:t xml:space="preserve"> العمل أثناء إجازة الأمومة وحول ساعة الرضاعة وإنشاء د</w:t>
      </w:r>
      <w:r w:rsidR="00BA7E16" w:rsidRPr="00BA7E16">
        <w:rPr>
          <w:rFonts w:hint="cs"/>
          <w:rtl/>
        </w:rPr>
        <w:t>و</w:t>
      </w:r>
      <w:r w:rsidR="00BA7E16" w:rsidRPr="00BA7E16">
        <w:rPr>
          <w:rtl/>
        </w:rPr>
        <w:t>ر حضانة للأطفال</w:t>
      </w:r>
      <w:r w:rsidR="00BA7E16" w:rsidRPr="00BA7E16">
        <w:rPr>
          <w:rFonts w:hint="cs"/>
          <w:rtl/>
        </w:rPr>
        <w:t xml:space="preserve">. ويحدد </w:t>
      </w:r>
      <w:r w:rsidR="00BA7E16" w:rsidRPr="00BA7E16">
        <w:rPr>
          <w:rtl/>
        </w:rPr>
        <w:t xml:space="preserve">قرار وزارة </w:t>
      </w:r>
      <w:r w:rsidR="00BA7E16" w:rsidRPr="00BA7E16">
        <w:rPr>
          <w:rFonts w:hint="eastAsia"/>
          <w:rtl/>
        </w:rPr>
        <w:t>الشؤون</w:t>
      </w:r>
      <w:r w:rsidR="00BA7E16" w:rsidRPr="00BA7E16">
        <w:rPr>
          <w:rtl/>
        </w:rPr>
        <w:t xml:space="preserve"> الاجتماعية والعمل رقم 416 لسنة 1959</w:t>
      </w:r>
      <w:r w:rsidR="00BA7E16" w:rsidRPr="00BA7E16">
        <w:rPr>
          <w:rFonts w:hint="cs"/>
          <w:rtl/>
        </w:rPr>
        <w:t xml:space="preserve"> </w:t>
      </w:r>
      <w:r w:rsidR="00BA7E16" w:rsidRPr="00BA7E16">
        <w:rPr>
          <w:rtl/>
        </w:rPr>
        <w:t xml:space="preserve">الصناعات والأعمال الضارة بالصحة </w:t>
      </w:r>
      <w:r w:rsidR="00BA7E16" w:rsidRPr="00BA7E16">
        <w:rPr>
          <w:rFonts w:hint="eastAsia"/>
          <w:rtl/>
        </w:rPr>
        <w:t>والشاقة</w:t>
      </w:r>
      <w:r w:rsidR="00BA7E16" w:rsidRPr="00BA7E16">
        <w:rPr>
          <w:rtl/>
        </w:rPr>
        <w:t xml:space="preserve"> التي يمنع فيها تشغيل النساء.</w:t>
      </w:r>
      <w:r w:rsidR="00BA7E16" w:rsidRPr="00BA7E16">
        <w:rPr>
          <w:rFonts w:hint="cs"/>
          <w:rtl/>
        </w:rPr>
        <w:t>كما يحدد</w:t>
      </w:r>
      <w:r w:rsidR="00BA7E16" w:rsidRPr="00BA7E16">
        <w:rPr>
          <w:rtl/>
        </w:rPr>
        <w:t xml:space="preserve"> قرار وزارة الشؤون الاجتماعية </w:t>
      </w:r>
      <w:r w:rsidR="00BA7E16" w:rsidRPr="00BA7E16">
        <w:rPr>
          <w:rFonts w:hint="eastAsia"/>
          <w:rtl/>
        </w:rPr>
        <w:t>والعمل</w:t>
      </w:r>
      <w:r w:rsidR="00BA7E16" w:rsidRPr="00BA7E16">
        <w:rPr>
          <w:rtl/>
        </w:rPr>
        <w:t xml:space="preserve"> تاريخ 16/11/1960 الأحوال والأعمال والمناسبات التي يجوز فيها </w:t>
      </w:r>
      <w:r w:rsidR="00BA7E16" w:rsidRPr="00BA7E16">
        <w:rPr>
          <w:rFonts w:hint="eastAsia"/>
          <w:rtl/>
        </w:rPr>
        <w:t>تشغيل</w:t>
      </w:r>
      <w:r w:rsidR="00BA7E16" w:rsidRPr="00BA7E16">
        <w:rPr>
          <w:rtl/>
        </w:rPr>
        <w:t xml:space="preserve"> النساء ما بين الساعة الثامنة مساء والساعة السابعة صباحاً. </w:t>
      </w:r>
      <w:r w:rsidR="00BA7E16" w:rsidRPr="00BA7E16">
        <w:rPr>
          <w:rFonts w:hint="cs"/>
          <w:rtl/>
          <w:lang w:bidi="ar-SY"/>
        </w:rPr>
        <w:t xml:space="preserve">و كذلك يمنح </w:t>
      </w:r>
      <w:r w:rsidR="00BA7E16" w:rsidRPr="00BA7E16">
        <w:rPr>
          <w:rFonts w:hint="cs"/>
          <w:rtl/>
        </w:rPr>
        <w:t xml:space="preserve">قانون أصول المحاكمات المدنية السوري في المادة 460 </w:t>
      </w:r>
      <w:r w:rsidR="00BA7E16" w:rsidRPr="00BA7E16">
        <w:rPr>
          <w:rFonts w:hint="cs"/>
          <w:rtl/>
          <w:lang w:bidi="ar-SY"/>
        </w:rPr>
        <w:t xml:space="preserve">المرأة الحق </w:t>
      </w:r>
      <w:r w:rsidR="00BA7E16" w:rsidRPr="00BA7E16">
        <w:rPr>
          <w:rFonts w:hint="cs"/>
          <w:rtl/>
        </w:rPr>
        <w:t xml:space="preserve">في منع زوجها من السفر في حال وجود دعوى مرفوعة أمام المحاكم </w:t>
      </w:r>
      <w:r w:rsidR="00BA7E16" w:rsidRPr="00BA7E16">
        <w:rPr>
          <w:rFonts w:hint="cs"/>
          <w:rtl/>
          <w:lang w:bidi="ar-AE"/>
        </w:rPr>
        <w:t>تت</w:t>
      </w:r>
      <w:r w:rsidR="00BA7E16" w:rsidRPr="00BA7E16">
        <w:rPr>
          <w:rFonts w:hint="cs"/>
          <w:rtl/>
        </w:rPr>
        <w:t>رتب عليه بموجبها حقوق مالية يخشى ضياعها ولها الحق في أن تطلب أيضاً حبسه بسبب عدم دفعه للنفقة والمهر وامتناعه عن تمكينها من رؤية أطفالها في حال الطلاق.</w:t>
      </w:r>
    </w:p>
    <w:p w:rsidR="006C559E" w:rsidRPr="006C559E" w:rsidRDefault="006C559E" w:rsidP="006C559E">
      <w:pPr>
        <w:pStyle w:val="SingleTxt"/>
        <w:spacing w:after="0" w:line="120" w:lineRule="exact"/>
        <w:rPr>
          <w:rFonts w:hint="cs"/>
          <w:sz w:val="10"/>
          <w:rtl/>
          <w:lang w:bidi="ar-SY"/>
        </w:rPr>
      </w:pPr>
    </w:p>
    <w:p w:rsidR="00BA7E16" w:rsidRPr="00BA7E16" w:rsidRDefault="006C559E" w:rsidP="00AD4C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SY"/>
        </w:rPr>
        <w:tab/>
      </w:r>
      <w:r>
        <w:rPr>
          <w:rFonts w:hint="cs"/>
          <w:rtl/>
        </w:rPr>
        <w:t>ثالثا -</w:t>
      </w:r>
      <w:r>
        <w:rPr>
          <w:rFonts w:hint="cs"/>
          <w:rtl/>
        </w:rPr>
        <w:tab/>
      </w:r>
      <w:r w:rsidR="00BA7E16" w:rsidRPr="00BA7E16">
        <w:rPr>
          <w:rFonts w:hint="cs"/>
          <w:rtl/>
        </w:rPr>
        <w:t>التق</w:t>
      </w:r>
      <w:r w:rsidR="00AD4C56">
        <w:rPr>
          <w:rFonts w:hint="cs"/>
          <w:rtl/>
        </w:rPr>
        <w:t>دم المحرز</w:t>
      </w:r>
    </w:p>
    <w:p w:rsidR="00BA7E16" w:rsidRPr="00BA7E16" w:rsidRDefault="006C559E" w:rsidP="00BA7E16">
      <w:pPr>
        <w:pStyle w:val="SingleTxt"/>
        <w:rPr>
          <w:rFonts w:hint="cs"/>
          <w:rtl/>
          <w:lang w:bidi="ar-SY"/>
        </w:rPr>
      </w:pPr>
      <w:r>
        <w:rPr>
          <w:rFonts w:hint="cs"/>
          <w:rtl/>
          <w:lang w:bidi="ar-SY"/>
        </w:rPr>
        <w:tab/>
      </w:r>
      <w:r w:rsidR="00BA7E16" w:rsidRPr="00BA7E16">
        <w:rPr>
          <w:rFonts w:hint="cs"/>
          <w:rtl/>
          <w:lang w:bidi="ar-SY"/>
        </w:rPr>
        <w:t>كذلك</w:t>
      </w:r>
      <w:r w:rsidR="00BA7E16" w:rsidRPr="00BA7E16">
        <w:rPr>
          <w:rFonts w:hint="cs"/>
          <w:rtl/>
        </w:rPr>
        <w:t xml:space="preserve"> صدر</w:t>
      </w:r>
      <w:r w:rsidR="00BA7E16" w:rsidRPr="00BA7E16">
        <w:rPr>
          <w:rFonts w:hint="cs"/>
          <w:rtl/>
          <w:lang w:bidi="ar-SY"/>
        </w:rPr>
        <w:t>ت</w:t>
      </w:r>
      <w:r w:rsidR="00BA7E16" w:rsidRPr="00BA7E16">
        <w:rPr>
          <w:rFonts w:hint="cs"/>
          <w:rtl/>
        </w:rPr>
        <w:t xml:space="preserve"> منذ عام 2000 العديد من التشريعات الهادفة إلى إلغاء التمي</w:t>
      </w:r>
      <w:r w:rsidR="00BA7E16" w:rsidRPr="00BA7E16">
        <w:rPr>
          <w:rFonts w:hint="cs"/>
          <w:rtl/>
          <w:lang w:bidi="ar-AE"/>
        </w:rPr>
        <w:t>ي</w:t>
      </w:r>
      <w:r w:rsidR="00BA7E16" w:rsidRPr="00BA7E16">
        <w:rPr>
          <w:rFonts w:hint="cs"/>
          <w:rtl/>
        </w:rPr>
        <w:t xml:space="preserve">ز ضد المرأة، </w:t>
      </w:r>
      <w:r w:rsidR="00BA7E16" w:rsidRPr="00BA7E16">
        <w:rPr>
          <w:rFonts w:hint="cs"/>
          <w:rtl/>
          <w:lang w:bidi="ar-AE"/>
        </w:rPr>
        <w:t>و</w:t>
      </w:r>
      <w:r w:rsidR="00BA7E16" w:rsidRPr="00BA7E16">
        <w:rPr>
          <w:rFonts w:hint="cs"/>
          <w:rtl/>
        </w:rPr>
        <w:t>منحها</w:t>
      </w:r>
      <w:r w:rsidR="00BA7E16" w:rsidRPr="00BA7E16">
        <w:rPr>
          <w:rFonts w:hint="cs"/>
          <w:rtl/>
          <w:lang w:bidi="ar-AE"/>
        </w:rPr>
        <w:t xml:space="preserve"> </w:t>
      </w:r>
      <w:r w:rsidR="00BA7E16" w:rsidRPr="00BA7E16">
        <w:rPr>
          <w:rFonts w:hint="cs"/>
          <w:rtl/>
        </w:rPr>
        <w:t>تم</w:t>
      </w:r>
      <w:r w:rsidR="00BA7E16" w:rsidRPr="00BA7E16">
        <w:rPr>
          <w:rFonts w:hint="cs"/>
          <w:rtl/>
          <w:lang w:bidi="ar-SY"/>
        </w:rPr>
        <w:t>ي</w:t>
      </w:r>
      <w:r w:rsidR="00BA7E16" w:rsidRPr="00BA7E16">
        <w:rPr>
          <w:rFonts w:hint="cs"/>
          <w:rtl/>
        </w:rPr>
        <w:t>يز</w:t>
      </w:r>
      <w:r w:rsidR="00BA7E16" w:rsidRPr="00BA7E16">
        <w:rPr>
          <w:rFonts w:hint="cs"/>
          <w:rtl/>
          <w:lang w:bidi="ar-AE"/>
        </w:rPr>
        <w:t>اً</w:t>
      </w:r>
      <w:r w:rsidR="00BA7E16" w:rsidRPr="00BA7E16">
        <w:rPr>
          <w:rFonts w:hint="cs"/>
          <w:rtl/>
        </w:rPr>
        <w:t xml:space="preserve"> إيجابي</w:t>
      </w:r>
      <w:r w:rsidR="00BA7E16" w:rsidRPr="00BA7E16">
        <w:rPr>
          <w:rFonts w:hint="cs"/>
          <w:rtl/>
          <w:lang w:bidi="ar-AE"/>
        </w:rPr>
        <w:t>اً</w:t>
      </w:r>
      <w:r w:rsidR="00BA7E16" w:rsidRPr="00BA7E16">
        <w:rPr>
          <w:rFonts w:hint="cs"/>
          <w:rtl/>
        </w:rPr>
        <w:t xml:space="preserve">، </w:t>
      </w:r>
      <w:r w:rsidR="00BA7E16" w:rsidRPr="00BA7E16">
        <w:rPr>
          <w:rFonts w:hint="cs"/>
          <w:rtl/>
          <w:lang w:bidi="ar-SY"/>
        </w:rPr>
        <w:t>من</w:t>
      </w:r>
      <w:r w:rsidR="00BA7E16" w:rsidRPr="00BA7E16">
        <w:rPr>
          <w:rFonts w:hint="cs"/>
          <w:rtl/>
        </w:rPr>
        <w:t>ها</w:t>
      </w:r>
      <w:r w:rsidR="00BA7E16" w:rsidRPr="00BA7E16">
        <w:rPr>
          <w:rFonts w:hint="cs"/>
          <w:rtl/>
          <w:lang w:bidi="ar-SY"/>
        </w:rPr>
        <w:t>:</w:t>
      </w:r>
    </w:p>
    <w:p w:rsidR="00BA7E16" w:rsidRDefault="006C559E" w:rsidP="00DB267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القانون 78</w:t>
      </w:r>
      <w:r w:rsidR="00BA7E16" w:rsidRPr="00BA7E16">
        <w:rPr>
          <w:rFonts w:hint="cs"/>
          <w:rtl/>
          <w:lang w:bidi="ar-SY"/>
        </w:rPr>
        <w:t xml:space="preserve"> </w:t>
      </w:r>
      <w:r w:rsidR="00BA7E16" w:rsidRPr="00BA7E16">
        <w:rPr>
          <w:rFonts w:hint="cs"/>
          <w:rtl/>
        </w:rPr>
        <w:t>لعام 2001 القاضي بتوريث المرأة العاملة لراتبها التقاعدي لورثتها الشرعيين.</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المرسوم التشريعي رقم 330</w:t>
      </w:r>
      <w:r w:rsidR="00D22249">
        <w:rPr>
          <w:rFonts w:hint="cs"/>
          <w:rtl/>
        </w:rPr>
        <w:t xml:space="preserve"> </w:t>
      </w:r>
      <w:r w:rsidR="00BA7E16" w:rsidRPr="00BA7E16">
        <w:rPr>
          <w:rFonts w:hint="cs"/>
          <w:rtl/>
        </w:rPr>
        <w:t>لعام 2002 القاضي بانضمام سورية إلى اتفاقية القضاء على كافة أشكال التميز ضد المرأة.</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المرسوم 257 لعام 2002 و القاضي </w:t>
      </w:r>
      <w:r w:rsidR="00BA7E16" w:rsidRPr="00BA7E16">
        <w:rPr>
          <w:rFonts w:hint="cs"/>
          <w:rtl/>
          <w:lang w:bidi="ar-AE"/>
        </w:rPr>
        <w:t>بالتصديق على اتفاقية</w:t>
      </w:r>
      <w:r w:rsidR="00BA7E16" w:rsidRPr="00BA7E16">
        <w:rPr>
          <w:rFonts w:hint="cs"/>
          <w:rtl/>
        </w:rPr>
        <w:t xml:space="preserve"> إنشاء منظمة المرأة العربية.</w:t>
      </w:r>
    </w:p>
    <w:p w:rsidR="00BA7E16" w:rsidRDefault="006C559E" w:rsidP="00AD4C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lang w:bidi="ar-AE"/>
        </w:rPr>
        <w:t>القانون</w:t>
      </w:r>
      <w:r w:rsidR="00BA7E16" w:rsidRPr="00BA7E16">
        <w:rPr>
          <w:rFonts w:hint="cs"/>
          <w:rtl/>
        </w:rPr>
        <w:t xml:space="preserve"> رقم 18 لعام </w:t>
      </w:r>
      <w:r w:rsidR="00BA7E16" w:rsidRPr="00BA7E16">
        <w:rPr>
          <w:rFonts w:hint="cs"/>
          <w:rtl/>
          <w:lang w:bidi="ar-AE"/>
        </w:rPr>
        <w:t>2003</w:t>
      </w:r>
      <w:r w:rsidR="00D22249">
        <w:rPr>
          <w:rFonts w:hint="cs"/>
          <w:rtl/>
        </w:rPr>
        <w:t xml:space="preserve"> </w:t>
      </w:r>
      <w:r w:rsidR="00BA7E16" w:rsidRPr="00BA7E16">
        <w:rPr>
          <w:rFonts w:hint="cs"/>
          <w:rtl/>
        </w:rPr>
        <w:t xml:space="preserve">القاضي بزيادة سن الحضانة لتصبح 13 سنة للغلام </w:t>
      </w:r>
      <w:r w:rsidR="00AD4C56">
        <w:rPr>
          <w:rFonts w:hint="cs"/>
          <w:rtl/>
        </w:rPr>
        <w:t>و</w:t>
      </w:r>
      <w:r w:rsidR="00AD4C56">
        <w:rPr>
          <w:rFonts w:hint="eastAsia"/>
          <w:rtl/>
        </w:rPr>
        <w:t> </w:t>
      </w:r>
      <w:r w:rsidR="00BA7E16" w:rsidRPr="00BA7E16">
        <w:rPr>
          <w:rFonts w:hint="cs"/>
          <w:rtl/>
        </w:rPr>
        <w:t>15 سنة لل</w:t>
      </w:r>
      <w:r w:rsidR="00BA7E16" w:rsidRPr="00BA7E16">
        <w:rPr>
          <w:rFonts w:hint="cs"/>
          <w:rtl/>
          <w:lang w:bidi="ar-AE"/>
        </w:rPr>
        <w:t>بنت</w:t>
      </w:r>
      <w:r w:rsidR="00BA7E16" w:rsidRPr="00BA7E16">
        <w:rPr>
          <w:rFonts w:hint="cs"/>
          <w:rtl/>
        </w:rPr>
        <w:t>.</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القانون 42 للعام 2003</w:t>
      </w:r>
      <w:r w:rsidR="00D22249">
        <w:rPr>
          <w:rFonts w:hint="cs"/>
          <w:rtl/>
        </w:rPr>
        <w:t xml:space="preserve"> </w:t>
      </w:r>
      <w:r w:rsidR="00BA7E16" w:rsidRPr="00BA7E16">
        <w:rPr>
          <w:rFonts w:hint="cs"/>
          <w:rtl/>
        </w:rPr>
        <w:t>القاضي بإنشاء الهيئة السورية لشؤون</w:t>
      </w:r>
      <w:r w:rsidR="00D22249">
        <w:rPr>
          <w:rFonts w:hint="cs"/>
          <w:rtl/>
        </w:rPr>
        <w:t xml:space="preserve"> </w:t>
      </w:r>
      <w:r w:rsidR="00BA7E16" w:rsidRPr="00BA7E16">
        <w:rPr>
          <w:rFonts w:hint="cs"/>
          <w:rtl/>
        </w:rPr>
        <w:t>الأسرة.</w:t>
      </w:r>
    </w:p>
    <w:p w:rsidR="00BA7E16" w:rsidRPr="00BA7E16" w:rsidRDefault="006C559E" w:rsidP="00AD4C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Fonts w:hint="cs"/>
          <w:rtl/>
        </w:rPr>
        <w:t xml:space="preserve">كما </w:t>
      </w:r>
      <w:r w:rsidR="00BA7E16" w:rsidRPr="00BA7E16">
        <w:rPr>
          <w:rtl/>
        </w:rPr>
        <w:t xml:space="preserve">صدرت تعليمات عن وزير </w:t>
      </w:r>
      <w:r w:rsidR="00BA7E16" w:rsidRPr="00BA7E16">
        <w:rPr>
          <w:rFonts w:hint="eastAsia"/>
          <w:rtl/>
        </w:rPr>
        <w:t>الداخلية</w:t>
      </w:r>
      <w:r w:rsidR="00BA7E16" w:rsidRPr="00BA7E16">
        <w:rPr>
          <w:rtl/>
        </w:rPr>
        <w:t xml:space="preserve"> في عام 2000 تنص على حق المرأة</w:t>
      </w:r>
      <w:r w:rsidR="00BA7E16" w:rsidRPr="00BA7E16">
        <w:rPr>
          <w:rFonts w:hint="cs"/>
          <w:rtl/>
          <w:lang w:bidi="ar-AE"/>
        </w:rPr>
        <w:t xml:space="preserve"> في</w:t>
      </w:r>
      <w:r w:rsidR="00BA7E16" w:rsidRPr="00BA7E16">
        <w:rPr>
          <w:rtl/>
        </w:rPr>
        <w:t xml:space="preserve"> الحصول على جواز سفر وتجديده بناء على طلب</w:t>
      </w:r>
      <w:r w:rsidR="00BA7E16" w:rsidRPr="00BA7E16">
        <w:rPr>
          <w:rFonts w:hint="cs"/>
          <w:rtl/>
          <w:lang w:bidi="ar-AE"/>
        </w:rPr>
        <w:t>ها</w:t>
      </w:r>
      <w:r w:rsidR="00BA7E16" w:rsidRPr="00BA7E16">
        <w:rPr>
          <w:rtl/>
        </w:rPr>
        <w:t xml:space="preserve"> </w:t>
      </w:r>
      <w:r w:rsidR="00BA7E16" w:rsidRPr="00BA7E16">
        <w:rPr>
          <w:rFonts w:hint="eastAsia"/>
          <w:rtl/>
        </w:rPr>
        <w:t>الشخصي</w:t>
      </w:r>
      <w:r w:rsidR="00BA7E16" w:rsidRPr="00BA7E16">
        <w:rPr>
          <w:rtl/>
        </w:rPr>
        <w:t xml:space="preserve"> دون الحصول على موافقة الزوج</w:t>
      </w:r>
      <w:r w:rsidR="00BA7E16" w:rsidRPr="00BA7E16">
        <w:rPr>
          <w:rFonts w:hint="cs"/>
          <w:rtl/>
        </w:rPr>
        <w:t>.</w:t>
      </w:r>
    </w:p>
    <w:p w:rsidR="00BA7E16" w:rsidRPr="00BA7E16" w:rsidRDefault="006C559E" w:rsidP="00AD4C56">
      <w:pPr>
        <w:pStyle w:val="SingleTxt"/>
        <w:rPr>
          <w:rFonts w:hint="cs"/>
          <w:rtl/>
          <w:lang w:bidi="ar-SY"/>
        </w:rPr>
      </w:pPr>
      <w:r>
        <w:rPr>
          <w:rFonts w:hint="cs"/>
          <w:rtl/>
        </w:rPr>
        <w:tab/>
      </w:r>
      <w:r w:rsidR="00BA7E16" w:rsidRPr="00BA7E16">
        <w:rPr>
          <w:rFonts w:hint="cs"/>
          <w:rtl/>
        </w:rPr>
        <w:t>أما في مجال حماية الأمومة فلقد وقعت سورية على جميع المعاهدات والاتفاقيات الدولية التي تحمي الأمومة وبشكل خاص اتفاقية إلغاء التمي</w:t>
      </w:r>
      <w:r w:rsidR="00BA7E16" w:rsidRPr="00BA7E16">
        <w:rPr>
          <w:rFonts w:hint="cs"/>
          <w:rtl/>
          <w:lang w:bidi="ar-AE"/>
        </w:rPr>
        <w:t>ي</w:t>
      </w:r>
      <w:r w:rsidR="00BA7E16" w:rsidRPr="00BA7E16">
        <w:rPr>
          <w:rFonts w:hint="cs"/>
          <w:rtl/>
        </w:rPr>
        <w:t>ز ضد المرأة، العهد الدولي للحقوق الاقتصادية والثقافية والاجتماعية، اتفاق</w:t>
      </w:r>
      <w:r w:rsidR="00BA7E16" w:rsidRPr="00BA7E16">
        <w:rPr>
          <w:rFonts w:hint="cs"/>
          <w:rtl/>
          <w:lang w:bidi="ar-AE"/>
        </w:rPr>
        <w:t>ي</w:t>
      </w:r>
      <w:r w:rsidR="00BA7E16" w:rsidRPr="00BA7E16">
        <w:rPr>
          <w:rFonts w:hint="cs"/>
          <w:rtl/>
        </w:rPr>
        <w:t xml:space="preserve">ة منظمة </w:t>
      </w:r>
      <w:r w:rsidR="00BA7E16" w:rsidRPr="00BA7E16">
        <w:rPr>
          <w:rFonts w:hint="cs"/>
          <w:rtl/>
          <w:lang w:bidi="ar-AE"/>
        </w:rPr>
        <w:t>العمل</w:t>
      </w:r>
      <w:r w:rsidR="00BA7E16" w:rsidRPr="00BA7E16">
        <w:rPr>
          <w:rFonts w:hint="cs"/>
          <w:rtl/>
        </w:rPr>
        <w:t xml:space="preserve"> الدولية الخاصة بتوظيف </w:t>
      </w:r>
      <w:r w:rsidR="00BA7E16" w:rsidRPr="00BA7E16">
        <w:rPr>
          <w:rFonts w:hint="cs"/>
          <w:rtl/>
          <w:lang w:bidi="ar-AE"/>
        </w:rPr>
        <w:t>المرأة</w:t>
      </w:r>
      <w:r w:rsidR="00BA7E16" w:rsidRPr="00BA7E16">
        <w:rPr>
          <w:rFonts w:hint="cs"/>
          <w:rtl/>
        </w:rPr>
        <w:t xml:space="preserve"> قبل وبعد الولادة، كما اعتمدت برنامج عمل مؤتمر السكان والتنمية المنعقد</w:t>
      </w:r>
      <w:r w:rsidR="00D22249">
        <w:rPr>
          <w:rFonts w:hint="cs"/>
          <w:rtl/>
        </w:rPr>
        <w:t xml:space="preserve"> </w:t>
      </w:r>
      <w:r w:rsidR="00BA7E16" w:rsidRPr="00BA7E16">
        <w:rPr>
          <w:rFonts w:hint="cs"/>
          <w:rtl/>
        </w:rPr>
        <w:t xml:space="preserve"> في</w:t>
      </w:r>
      <w:r w:rsidR="00BA7E16" w:rsidRPr="00BA7E16">
        <w:rPr>
          <w:rFonts w:hint="cs"/>
          <w:rtl/>
          <w:lang w:bidi="ar-AE"/>
        </w:rPr>
        <w:t xml:space="preserve"> </w:t>
      </w:r>
      <w:r w:rsidR="00BA7E16" w:rsidRPr="00BA7E16">
        <w:rPr>
          <w:rFonts w:hint="cs"/>
          <w:rtl/>
        </w:rPr>
        <w:t>القاهرة عام 1994</w:t>
      </w:r>
      <w:r w:rsidR="00BA7E16" w:rsidRPr="00BA7E16">
        <w:rPr>
          <w:rFonts w:hint="cs"/>
          <w:rtl/>
          <w:lang w:bidi="ar-SY"/>
        </w:rPr>
        <w:t>.</w:t>
      </w:r>
    </w:p>
    <w:p w:rsidR="00BA7E16" w:rsidRPr="00BA7E16" w:rsidRDefault="006C559E" w:rsidP="00017B71">
      <w:pPr>
        <w:pStyle w:val="SingleTxt"/>
        <w:spacing w:line="380" w:lineRule="exact"/>
        <w:rPr>
          <w:rFonts w:hint="cs"/>
          <w:rtl/>
          <w:lang w:bidi="ar-SY"/>
        </w:rPr>
      </w:pPr>
      <w:r>
        <w:rPr>
          <w:rFonts w:hint="cs"/>
          <w:rtl/>
        </w:rPr>
        <w:tab/>
      </w:r>
      <w:r w:rsidR="00BA7E16" w:rsidRPr="00BA7E16">
        <w:rPr>
          <w:rFonts w:hint="cs"/>
          <w:rtl/>
        </w:rPr>
        <w:t xml:space="preserve">ومن هذا المنطلق تحمي القوانين السورية حق المرأة العاملة في الأمومة الآمنة </w:t>
      </w:r>
      <w:r w:rsidR="00BA7E16" w:rsidRPr="00BA7E16">
        <w:rPr>
          <w:rFonts w:hint="cs"/>
          <w:rtl/>
          <w:lang w:bidi="ar-AE"/>
        </w:rPr>
        <w:t>و</w:t>
      </w:r>
      <w:r w:rsidR="00BA7E16" w:rsidRPr="00BA7E16">
        <w:rPr>
          <w:rFonts w:hint="cs"/>
          <w:rtl/>
        </w:rPr>
        <w:t>من أهم الإنجازات التي تحققت في سورية صدور المرسوم التشريعي رقم /35/ لعام 2002 الذي عدل المادة 133 من قانون العمل بزيادة مدة إجازة الأمومة المدفوعة الأجر من 75 يوم إلى 120 يوماً عن المولود الأول، 90 يوماً عن المولود الثاني و75 يوماً عن المولود الثالث. وتبدأ الإجازة خلال الشهرين الأخيرين من الحمل.كما تمنح العاملة المرضع</w:t>
      </w:r>
      <w:r w:rsidR="00BA7E16" w:rsidRPr="00BA7E16">
        <w:rPr>
          <w:rFonts w:hint="eastAsia"/>
          <w:rtl/>
        </w:rPr>
        <w:t>ة</w:t>
      </w:r>
      <w:r w:rsidR="00BA7E16" w:rsidRPr="00BA7E16">
        <w:rPr>
          <w:rFonts w:hint="cs"/>
          <w:rtl/>
        </w:rPr>
        <w:t xml:space="preserve"> إجازة مدتها ساعة واحدة متصلة يومياً وذلك حتى يتم وليدها السنة من عمره. ويحق لمن ترغب من العاملات إجازة أمومة إضافية مدتها شهر واحد بدون أجر. ويصرف للعاملة عن مدة إجازة الأمومة التي تحصل عليها بموجب المادة السابقة أجر</w:t>
      </w:r>
      <w:r w:rsidR="00BA7E16" w:rsidRPr="00BA7E16">
        <w:rPr>
          <w:rFonts w:hint="cs"/>
          <w:rtl/>
          <w:lang w:bidi="ar-AE"/>
        </w:rPr>
        <w:t>ٌ</w:t>
      </w:r>
      <w:r w:rsidR="00BA7E16" w:rsidRPr="00BA7E16">
        <w:rPr>
          <w:rFonts w:hint="cs"/>
          <w:rtl/>
        </w:rPr>
        <w:t xml:space="preserve"> كامل</w:t>
      </w:r>
      <w:r w:rsidR="00BA7E16" w:rsidRPr="00BA7E16">
        <w:rPr>
          <w:rFonts w:hint="cs"/>
          <w:rtl/>
          <w:lang w:bidi="ar-AE"/>
        </w:rPr>
        <w:t>ٌ</w:t>
      </w:r>
      <w:r w:rsidR="00BA7E16" w:rsidRPr="00BA7E16">
        <w:rPr>
          <w:rFonts w:hint="cs"/>
          <w:rtl/>
        </w:rPr>
        <w:t xml:space="preserve"> يؤديه صاحب العمل شريطة أن تكون قد قضت لدى صاحب العمل وقت انقطاعها عن العمل سبعة أشهر متوالية (المادة 134) من قانون العمل ولا يجوز لصاحب العمل أن يفصل عاملة لانقطاعها عن العمل أثناء إجازة الأمومة، كما لا يجوز له فصلها مدة غيابها بسبب مرض يثبت بشهادة طبية أنه نتيجة للعمل أو الوضع و</w:t>
      </w:r>
      <w:r w:rsidR="00BA7E16" w:rsidRPr="00BA7E16">
        <w:rPr>
          <w:rFonts w:hint="cs"/>
          <w:rtl/>
          <w:lang w:bidi="ar-AE"/>
        </w:rPr>
        <w:t>أ</w:t>
      </w:r>
      <w:r w:rsidR="00BA7E16" w:rsidRPr="00BA7E16">
        <w:rPr>
          <w:rFonts w:hint="cs"/>
          <w:rtl/>
        </w:rPr>
        <w:t>نه يمكنها العودة لعملها بشرط أن لا تتجاوز مدة الغياب في مجموعها ستة أشهر (لمادة 135). ويكون للعاملة خلال ثمانية عشر شهراً التالية للوضع</w:t>
      </w:r>
      <w:r w:rsidR="00BA7E16" w:rsidRPr="00BA7E16">
        <w:rPr>
          <w:rFonts w:hint="cs"/>
          <w:rtl/>
          <w:lang w:bidi="ar-AE"/>
        </w:rPr>
        <w:t>،</w:t>
      </w:r>
      <w:r w:rsidR="00BA7E16" w:rsidRPr="00BA7E16">
        <w:rPr>
          <w:rFonts w:hint="cs"/>
          <w:rtl/>
        </w:rPr>
        <w:t xml:space="preserve"> والتي ترضع طفلها فضلا عن مدة الراحة المقررة</w:t>
      </w:r>
      <w:r w:rsidR="00BA7E16" w:rsidRPr="00BA7E16">
        <w:rPr>
          <w:rFonts w:hint="cs"/>
          <w:rtl/>
          <w:lang w:bidi="ar-AE"/>
        </w:rPr>
        <w:t>،</w:t>
      </w:r>
      <w:r w:rsidR="00BA7E16" w:rsidRPr="00BA7E16">
        <w:rPr>
          <w:rFonts w:hint="cs"/>
          <w:rtl/>
        </w:rPr>
        <w:t xml:space="preserve"> الحق في فترتي</w:t>
      </w:r>
      <w:r w:rsidR="00BA7E16" w:rsidRPr="00BA7E16">
        <w:rPr>
          <w:rFonts w:hint="cs"/>
          <w:rtl/>
          <w:lang w:bidi="ar-AE"/>
        </w:rPr>
        <w:t>ن</w:t>
      </w:r>
      <w:r w:rsidR="00BA7E16" w:rsidRPr="00BA7E16">
        <w:rPr>
          <w:rFonts w:hint="cs"/>
          <w:rtl/>
        </w:rPr>
        <w:t xml:space="preserve"> أخريين يومياً لهذا الغرض لا تقل كل منهما عن نصف ساعة وتحسب هاتان الفترتان الإضافيتان من ساعات العمل ولا يترتب عليها أي تخفيض في الأجر (المادة 137) من قانون العمل. ويقوم صاحب العمل </w:t>
      </w:r>
      <w:r w:rsidR="00BA7E16" w:rsidRPr="00BA7E16">
        <w:rPr>
          <w:rFonts w:hint="cs"/>
          <w:rtl/>
          <w:lang w:bidi="ar-AE"/>
        </w:rPr>
        <w:t>ب</w:t>
      </w:r>
      <w:r w:rsidR="00BA7E16" w:rsidRPr="00BA7E16">
        <w:rPr>
          <w:rFonts w:hint="cs"/>
          <w:rtl/>
        </w:rPr>
        <w:t xml:space="preserve">تحمل نفقات إجازة الأمومة سواء </w:t>
      </w:r>
      <w:r w:rsidR="00BA7E16" w:rsidRPr="00BA7E16">
        <w:rPr>
          <w:rFonts w:hint="cs"/>
          <w:rtl/>
          <w:lang w:bidi="ar-AE"/>
        </w:rPr>
        <w:t>أ</w:t>
      </w:r>
      <w:r w:rsidR="00BA7E16" w:rsidRPr="00BA7E16">
        <w:rPr>
          <w:rFonts w:hint="cs"/>
          <w:rtl/>
        </w:rPr>
        <w:t xml:space="preserve">كان ذلك في القطاع العام أو الخاص. </w:t>
      </w:r>
    </w:p>
    <w:p w:rsidR="00BA7E16" w:rsidRPr="00BA7E16" w:rsidRDefault="00017B71" w:rsidP="006C55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الفصل الثالث</w:t>
      </w:r>
    </w:p>
    <w:p w:rsidR="00BA7E16" w:rsidRPr="00BA7E16" w:rsidRDefault="006C559E" w:rsidP="006C559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BA7E16" w:rsidRPr="00BA7E16">
        <w:rPr>
          <w:rFonts w:hint="cs"/>
          <w:rtl/>
          <w:lang w:bidi="ar-SY"/>
        </w:rPr>
        <w:t>القضاء على أية أفكار نمطية ذات طابع جنسي</w:t>
      </w:r>
    </w:p>
    <w:p w:rsidR="00BA7E16" w:rsidRPr="006C559E" w:rsidRDefault="006C559E" w:rsidP="006C55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sidRPr="006C559E">
        <w:rPr>
          <w:rFonts w:hint="cs"/>
          <w:rtl/>
          <w:lang w:bidi="ar-SY"/>
        </w:rPr>
        <w:tab/>
      </w:r>
      <w:r w:rsidRPr="006C559E">
        <w:rPr>
          <w:rFonts w:hint="cs"/>
          <w:rtl/>
          <w:lang w:bidi="ar-SY"/>
        </w:rPr>
        <w:tab/>
      </w:r>
      <w:r w:rsidR="00BA7E16" w:rsidRPr="006C559E">
        <w:rPr>
          <w:rFonts w:hint="cs"/>
          <w:rtl/>
          <w:lang w:bidi="ar-SY"/>
        </w:rPr>
        <w:t>(المادة 5)</w:t>
      </w:r>
    </w:p>
    <w:p w:rsidR="006C559E" w:rsidRPr="006C559E" w:rsidRDefault="006C559E" w:rsidP="006C559E">
      <w:pPr>
        <w:pStyle w:val="SingleTxt"/>
        <w:spacing w:after="0" w:line="120" w:lineRule="exact"/>
        <w:rPr>
          <w:rFonts w:hint="cs"/>
          <w:b/>
          <w:bCs/>
          <w:sz w:val="10"/>
          <w:rtl/>
          <w:lang w:bidi="ar-SY"/>
        </w:rPr>
      </w:pPr>
    </w:p>
    <w:p w:rsidR="00BA7E16" w:rsidRPr="00BA7E16" w:rsidRDefault="006C559E" w:rsidP="006C55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SY"/>
        </w:rPr>
        <w:tab/>
        <w:t>أولا -</w:t>
      </w:r>
      <w:r>
        <w:rPr>
          <w:rFonts w:hint="cs"/>
          <w:rtl/>
          <w:lang w:bidi="ar-SY"/>
        </w:rPr>
        <w:tab/>
      </w:r>
      <w:r w:rsidR="00017B71">
        <w:rPr>
          <w:rFonts w:hint="cs"/>
          <w:rtl/>
        </w:rPr>
        <w:t>الإطار الدستوري والقانوني</w:t>
      </w:r>
    </w:p>
    <w:p w:rsidR="00BA7E16" w:rsidRPr="00BA7E16" w:rsidRDefault="006C559E" w:rsidP="00BA7E16">
      <w:pPr>
        <w:pStyle w:val="SingleTxt"/>
        <w:rPr>
          <w:rFonts w:hint="cs"/>
          <w:rtl/>
        </w:rPr>
      </w:pPr>
      <w:r>
        <w:rPr>
          <w:rFonts w:hint="cs"/>
          <w:rtl/>
        </w:rPr>
        <w:tab/>
      </w:r>
      <w:r w:rsidR="00BA7E16" w:rsidRPr="00BA7E16">
        <w:rPr>
          <w:rFonts w:hint="cs"/>
          <w:rtl/>
        </w:rPr>
        <w:t>كما أشرنا سابقاً، فإن الدستور الوطني للجمهورية العربية السورية وأغلب القوانين تكفل المساواة بين المواطنين جميعاً نساءً ورجالاً.</w:t>
      </w:r>
    </w:p>
    <w:p w:rsidR="00BA7E16" w:rsidRPr="00BA7E16" w:rsidRDefault="00BA7E16" w:rsidP="00BA7E16">
      <w:pPr>
        <w:pStyle w:val="SingleTxt"/>
        <w:rPr>
          <w:rFonts w:hint="cs"/>
          <w:rtl/>
        </w:rPr>
      </w:pPr>
      <w:r w:rsidRPr="00BA7E16">
        <w:rPr>
          <w:rFonts w:hint="cs"/>
          <w:rtl/>
        </w:rPr>
        <w:tab/>
        <w:t xml:space="preserve">وبالرغم من عدم وجود نصوص في قوانين العمل تتعلق بالتحرش الجنسي في أماكن العمل، </w:t>
      </w:r>
      <w:r w:rsidRPr="00BA7E16">
        <w:rPr>
          <w:rFonts w:hint="cs"/>
          <w:rtl/>
          <w:lang w:bidi="ar-AE"/>
        </w:rPr>
        <w:t>فإن</w:t>
      </w:r>
      <w:r w:rsidRPr="00BA7E16">
        <w:rPr>
          <w:rFonts w:hint="cs"/>
          <w:rtl/>
        </w:rPr>
        <w:t xml:space="preserve"> قانون العقوبات شدد العقوبة في جميع أنواع العنف الجنسي، والتي قد تصل إلى /21/ سنة في حالة الاغتصاب بحسب المادة /489/ منه، وكذلك شدد العقوبة في حالة جرائم الاستغلال الجنسي في المادة /4/ من قانون الدعارة رقم /10/ لعام 1961، مع التشديد إذا كانت الضحية طفلة.</w:t>
      </w:r>
    </w:p>
    <w:p w:rsidR="00BA7E16" w:rsidRPr="00BA7E16" w:rsidRDefault="006C559E" w:rsidP="00BA7E16">
      <w:pPr>
        <w:pStyle w:val="SingleTxt"/>
        <w:rPr>
          <w:rFonts w:hint="cs"/>
          <w:rtl/>
        </w:rPr>
      </w:pPr>
      <w:r>
        <w:rPr>
          <w:rFonts w:hint="cs"/>
          <w:rtl/>
        </w:rPr>
        <w:tab/>
      </w:r>
      <w:r w:rsidR="00BA7E16" w:rsidRPr="00BA7E16">
        <w:rPr>
          <w:rFonts w:hint="cs"/>
          <w:rtl/>
        </w:rPr>
        <w:t>كما أن قانون العقوبات يعاقب على جميع أشكال الإيذاء البدني دون تمييز، حيث تستطيع المرأة التوجه إلى المحاكم وتقديم شكوى، وتتناسب العقوبة مع جسامة الضرر.</w:t>
      </w:r>
    </w:p>
    <w:p w:rsidR="006C559E" w:rsidRPr="006C559E" w:rsidRDefault="006C559E" w:rsidP="006C559E">
      <w:pPr>
        <w:pStyle w:val="SingleTxt"/>
        <w:spacing w:after="0" w:line="120" w:lineRule="exact"/>
        <w:rPr>
          <w:rFonts w:hint="cs"/>
          <w:sz w:val="10"/>
          <w:rtl/>
        </w:rPr>
      </w:pPr>
    </w:p>
    <w:p w:rsidR="00BA7E16" w:rsidRPr="00BA7E16" w:rsidRDefault="006C559E" w:rsidP="006C55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r>
      <w:r w:rsidR="00017B71">
        <w:rPr>
          <w:rFonts w:hint="cs"/>
          <w:rtl/>
        </w:rPr>
        <w:t>التطبيق على أرض الواقع</w:t>
      </w:r>
    </w:p>
    <w:p w:rsidR="00BA7E16" w:rsidRPr="00BA7E16" w:rsidRDefault="006C559E" w:rsidP="00BA7E16">
      <w:pPr>
        <w:pStyle w:val="SingleTxt"/>
        <w:rPr>
          <w:rFonts w:hint="cs"/>
          <w:rtl/>
        </w:rPr>
      </w:pPr>
      <w:r>
        <w:rPr>
          <w:rFonts w:hint="cs"/>
          <w:rtl/>
        </w:rPr>
        <w:tab/>
      </w:r>
      <w:r w:rsidR="00BA7E16" w:rsidRPr="00BA7E16">
        <w:rPr>
          <w:rFonts w:hint="cs"/>
          <w:rtl/>
        </w:rPr>
        <w:t>اتخذت الحكومة الكثير من التدابير لتغيير العادات الاجتماعية والثقافية المعيقة لتطور المرأة ومساواتها، ولمحاربة تسرب الفتيات من المدارس، وتعزيز مفهوم الصحة الإنجابية، وتعزيز مفهوم النوع الاجتماعي ضمن المناهج الدراسية، من خلال إحداث تعديلات في المناهج الدراسية في سورية لتعديل الصورة النمطية لدور كل من المرأة والرجل، ويتابع هذا الأمر حالياً من أجل تنقية المناهج الدراسية كافة من أية صورة نمطية لكليهما، و</w:t>
      </w:r>
      <w:r w:rsidR="00BA7E16" w:rsidRPr="00BA7E16">
        <w:rPr>
          <w:rFonts w:hint="cs"/>
          <w:rtl/>
          <w:lang w:bidi="ar-AE"/>
        </w:rPr>
        <w:t>ت</w:t>
      </w:r>
      <w:r w:rsidR="00BA7E16" w:rsidRPr="00BA7E16">
        <w:rPr>
          <w:rFonts w:hint="cs"/>
          <w:rtl/>
        </w:rPr>
        <w:t>شارك في اللجنة التي شكلتها وزارة التربية الهيئة السورية لشؤون الأسرة وجمعية المبادرة الاجتماعية (جمعية غير حكومية).</w:t>
      </w:r>
    </w:p>
    <w:p w:rsidR="00BA7E16" w:rsidRPr="00BA7E16" w:rsidRDefault="006C559E" w:rsidP="00BA7E16">
      <w:pPr>
        <w:pStyle w:val="SingleTxt"/>
        <w:rPr>
          <w:rFonts w:hint="cs"/>
          <w:rtl/>
        </w:rPr>
      </w:pPr>
      <w:r>
        <w:rPr>
          <w:rFonts w:hint="cs"/>
          <w:rtl/>
        </w:rPr>
        <w:tab/>
      </w:r>
      <w:r w:rsidR="00BA7E16" w:rsidRPr="00BA7E16">
        <w:rPr>
          <w:rFonts w:hint="cs"/>
          <w:rtl/>
        </w:rPr>
        <w:t>وعملت الهيئة السورية لشؤون الأسرة على توجيه رسائل إعلامية توعوية إلى المجتمع السوري من خلال مجموعة من النشاطات: كالتظاهرة الاحتفالية بيوم المرأة العالمي التي رافقتها إعلانات طرقية حول دور المرأة في عملية التنمية مع برامج إعلامية للترويج لأفكار المساواة.</w:t>
      </w:r>
    </w:p>
    <w:p w:rsidR="00BA7E16" w:rsidRPr="00BA7E16" w:rsidRDefault="006C559E" w:rsidP="00BA7E16">
      <w:pPr>
        <w:pStyle w:val="SingleTxt"/>
        <w:rPr>
          <w:rFonts w:hint="cs"/>
          <w:rtl/>
        </w:rPr>
      </w:pPr>
      <w:r>
        <w:rPr>
          <w:rFonts w:hint="cs"/>
          <w:rtl/>
        </w:rPr>
        <w:tab/>
      </w:r>
      <w:r w:rsidR="00BA7E16" w:rsidRPr="00BA7E16">
        <w:rPr>
          <w:rFonts w:hint="cs"/>
          <w:rtl/>
        </w:rPr>
        <w:t>وللمنظمات الشعبية والجمعيات الأهلية دور في توعية المجتمع بعامة حول تغيير الأنماط التقليدية لكل من المرأة والرجل من خلال عمل رابطة النساء السوريات والاتحاد العام النسائي في تعميم مفهوم الجندر.</w:t>
      </w:r>
    </w:p>
    <w:p w:rsidR="00BA7E16" w:rsidRPr="00BA7E16" w:rsidRDefault="006C559E" w:rsidP="00BA7E16">
      <w:pPr>
        <w:pStyle w:val="SingleTxt"/>
        <w:rPr>
          <w:rFonts w:hint="cs"/>
          <w:rtl/>
        </w:rPr>
      </w:pPr>
      <w:r>
        <w:rPr>
          <w:rFonts w:hint="cs"/>
          <w:rtl/>
        </w:rPr>
        <w:tab/>
      </w:r>
      <w:r w:rsidR="00BA7E16" w:rsidRPr="00BA7E16">
        <w:rPr>
          <w:rFonts w:hint="cs"/>
          <w:rtl/>
        </w:rPr>
        <w:t>أما بالنسبة لوضع النساء المعنفات فما تزال سورية تفتقر إلى دور لحمايتهن في الوقت الذي تملك فيه "راهبات الراعي الصالح" داراً واحدة إلا أن استيعابها قليل.</w:t>
      </w:r>
    </w:p>
    <w:p w:rsidR="006C559E" w:rsidRPr="006C559E" w:rsidRDefault="006C559E" w:rsidP="006C559E">
      <w:pPr>
        <w:pStyle w:val="SingleTxt"/>
        <w:spacing w:after="0" w:line="120" w:lineRule="exact"/>
        <w:rPr>
          <w:rFonts w:hint="cs"/>
          <w:sz w:val="10"/>
          <w:rtl/>
        </w:rPr>
      </w:pPr>
    </w:p>
    <w:p w:rsidR="00BA7E16" w:rsidRPr="00BA7E16" w:rsidRDefault="006C559E" w:rsidP="006C55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r>
      <w:r w:rsidR="00017B71">
        <w:rPr>
          <w:rFonts w:hint="cs"/>
          <w:rtl/>
        </w:rPr>
        <w:t>أبرز المعيقات</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العادات والتقاليد التي تمثل إرثاً ثقافياً يكون أحياناً أقوى من القانون.</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مسألة تغيير أنماط السلوك مسألة اجتماعية بعيدة المدى، ولا يمكن لها أن تتم بسرعة.</w:t>
      </w:r>
    </w:p>
    <w:p w:rsidR="00BA7E16"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تحمل المرأة أعباء الدور الإنجابي أكثر من الرجل واعتباره واجباً خاصاً بها.</w:t>
      </w:r>
    </w:p>
    <w:p w:rsidR="006C559E" w:rsidRPr="006C559E" w:rsidRDefault="006C559E" w:rsidP="006C55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BA7E16" w:rsidRPr="00BA7E16" w:rsidRDefault="0019104B" w:rsidP="006C55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6C559E">
        <w:rPr>
          <w:rFonts w:hint="cs"/>
          <w:rtl/>
        </w:rPr>
        <w:t>رابعا -</w:t>
      </w:r>
      <w:r w:rsidR="006C559E">
        <w:rPr>
          <w:rFonts w:hint="cs"/>
          <w:rtl/>
        </w:rPr>
        <w:tab/>
      </w:r>
      <w:r w:rsidR="00017B71">
        <w:rPr>
          <w:rFonts w:hint="cs"/>
          <w:rtl/>
        </w:rPr>
        <w:t>التقدم المحرز</w:t>
      </w:r>
    </w:p>
    <w:p w:rsidR="00BA7E16" w:rsidRPr="00BA7E16" w:rsidRDefault="006C559E" w:rsidP="00BA7E16">
      <w:pPr>
        <w:pStyle w:val="SingleTxt"/>
        <w:rPr>
          <w:rFonts w:hint="cs"/>
        </w:rPr>
      </w:pPr>
      <w:r>
        <w:rPr>
          <w:rFonts w:hint="cs"/>
          <w:rtl/>
        </w:rPr>
        <w:tab/>
      </w:r>
      <w:r w:rsidR="00BA7E16" w:rsidRPr="00BA7E16">
        <w:rPr>
          <w:rFonts w:hint="cs"/>
          <w:rtl/>
        </w:rPr>
        <w:t>كثفت الهيئة السورية لشؤون الأسرة نشاطاتها الإعلامية لنشر ثقافة المساواة بين الجنسين، ويتوقع أن تعزز هذه النشاطات من خلال رسائل إعلامية تلفزيونية، كما أن عملية تعديل المناهج الدراسية وتنقيتها من الصور النمطية تتعمق عبر مراجعة شاملة بمشاركة جهات حكومية وغير حكومية، وأخذت وسائل الإعلام تجدد في خطابها وآليات عملها عبر نشر أخبار نشاطات الجمعيات غير الحكومية الخاصة بنشر الوعي الجندري، وردم الفجوات الجندرية</w:t>
      </w:r>
      <w:r w:rsidR="00D22249">
        <w:rPr>
          <w:rFonts w:hint="cs"/>
          <w:rtl/>
        </w:rPr>
        <w:t xml:space="preserve"> </w:t>
      </w:r>
      <w:r w:rsidR="00BA7E16" w:rsidRPr="00BA7E16">
        <w:rPr>
          <w:rFonts w:hint="cs"/>
          <w:rtl/>
        </w:rPr>
        <w:t xml:space="preserve"> في القوانين السورية، وهذا كله مع نشاطات نوعية لبعض الجمعيات النسوية، وبخاصة في يوم المرأة العالمي ويوم الإعلان العالمي ضد التمييز ضد المرأة.</w:t>
      </w:r>
      <w:r w:rsidR="00D22249">
        <w:rPr>
          <w:rFonts w:hint="cs"/>
          <w:rtl/>
        </w:rPr>
        <w:t xml:space="preserve"> </w:t>
      </w:r>
      <w:r w:rsidR="00BA7E16" w:rsidRPr="00BA7E16">
        <w:rPr>
          <w:rFonts w:hint="cs"/>
          <w:rtl/>
        </w:rPr>
        <w:t xml:space="preserve"> </w:t>
      </w:r>
    </w:p>
    <w:p w:rsidR="00BA7E16" w:rsidRPr="00BA7E16" w:rsidRDefault="00BA7E16" w:rsidP="00D2224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BA7E16">
        <w:rPr>
          <w:rtl/>
        </w:rPr>
        <w:br w:type="page"/>
      </w:r>
      <w:r w:rsidRPr="00BA7E16">
        <w:rPr>
          <w:rFonts w:hint="cs"/>
          <w:rtl/>
          <w:lang w:bidi="ar-SY"/>
        </w:rPr>
        <w:t>ا</w:t>
      </w:r>
      <w:r w:rsidR="00017B71">
        <w:rPr>
          <w:rFonts w:hint="cs"/>
          <w:rtl/>
          <w:lang w:bidi="ar-SY"/>
        </w:rPr>
        <w:t>لفصل الرابع</w:t>
      </w:r>
    </w:p>
    <w:p w:rsidR="00BA7E16" w:rsidRPr="00BA7E16" w:rsidRDefault="00D22249" w:rsidP="00D2224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BA7E16" w:rsidRPr="00BA7E16">
        <w:rPr>
          <w:rFonts w:hint="cs"/>
          <w:rtl/>
          <w:lang w:bidi="ar-SY"/>
        </w:rPr>
        <w:t>حظر استغلال المرأة</w:t>
      </w:r>
    </w:p>
    <w:p w:rsidR="00BA7E16" w:rsidRPr="00BA7E16" w:rsidRDefault="00D22249" w:rsidP="00D222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BA7E16" w:rsidRPr="00BA7E16">
        <w:rPr>
          <w:rFonts w:hint="cs"/>
          <w:rtl/>
          <w:lang w:bidi="ar-SY"/>
        </w:rPr>
        <w:t>(المادة 6)</w:t>
      </w:r>
    </w:p>
    <w:p w:rsidR="00BA7E16" w:rsidRPr="00BA7E16" w:rsidRDefault="0019104B" w:rsidP="00D222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rPr>
        <w:tab/>
      </w:r>
      <w:r w:rsidR="00D22249">
        <w:rPr>
          <w:rFonts w:hint="cs"/>
          <w:rtl/>
        </w:rPr>
        <w:t>أولا -</w:t>
      </w:r>
      <w:r w:rsidR="00D22249">
        <w:rPr>
          <w:rFonts w:hint="cs"/>
          <w:rtl/>
        </w:rPr>
        <w:tab/>
      </w:r>
      <w:r w:rsidR="00017B71">
        <w:rPr>
          <w:rFonts w:hint="cs"/>
          <w:rtl/>
          <w:lang w:bidi="ar-AE"/>
        </w:rPr>
        <w:t>الإطار الدستوري والقانوني</w:t>
      </w:r>
    </w:p>
    <w:p w:rsidR="00BA7E16" w:rsidRPr="00BA7E16" w:rsidRDefault="00D22249" w:rsidP="00BA7E16">
      <w:pPr>
        <w:pStyle w:val="SingleTxt"/>
        <w:rPr>
          <w:rtl/>
        </w:rPr>
      </w:pPr>
      <w:r>
        <w:rPr>
          <w:rFonts w:hint="cs"/>
          <w:rtl/>
          <w:lang w:bidi="ar-AE"/>
        </w:rPr>
        <w:tab/>
      </w:r>
      <w:r w:rsidR="00BA7E16" w:rsidRPr="00BA7E16">
        <w:rPr>
          <w:rFonts w:hint="cs"/>
          <w:rtl/>
          <w:lang w:bidi="ar-AE"/>
        </w:rPr>
        <w:t xml:space="preserve">وفقاً </w:t>
      </w:r>
      <w:r w:rsidR="00BA7E16" w:rsidRPr="00BA7E16">
        <w:rPr>
          <w:rFonts w:hint="cs"/>
          <w:rtl/>
          <w:lang w:bidi="ar-SY"/>
        </w:rPr>
        <w:t>ل</w:t>
      </w:r>
      <w:r w:rsidR="00BA7E16" w:rsidRPr="00BA7E16">
        <w:rPr>
          <w:rtl/>
        </w:rPr>
        <w:t xml:space="preserve">قانون العقوبات السوري </w:t>
      </w:r>
      <w:r w:rsidR="00BA7E16" w:rsidRPr="00BA7E16">
        <w:rPr>
          <w:rFonts w:hint="cs"/>
          <w:rtl/>
          <w:lang w:bidi="ar-SY"/>
        </w:rPr>
        <w:t>ل</w:t>
      </w:r>
      <w:r w:rsidR="00BA7E16" w:rsidRPr="00BA7E16">
        <w:rPr>
          <w:rtl/>
        </w:rPr>
        <w:t xml:space="preserve">عام 1949 </w:t>
      </w:r>
      <w:r w:rsidR="00BA7E16" w:rsidRPr="00BA7E16">
        <w:rPr>
          <w:rFonts w:hint="cs"/>
          <w:rtl/>
          <w:lang w:bidi="ar-SY"/>
        </w:rPr>
        <w:t xml:space="preserve">تعتبر </w:t>
      </w:r>
      <w:r w:rsidR="00BA7E16" w:rsidRPr="00BA7E16">
        <w:rPr>
          <w:rtl/>
        </w:rPr>
        <w:t>الدعارة فعل</w:t>
      </w:r>
      <w:r w:rsidR="00BA7E16" w:rsidRPr="00BA7E16">
        <w:rPr>
          <w:rFonts w:hint="cs"/>
          <w:rtl/>
        </w:rPr>
        <w:t>اً</w:t>
      </w:r>
      <w:r w:rsidR="00BA7E16" w:rsidRPr="00BA7E16">
        <w:rPr>
          <w:rtl/>
        </w:rPr>
        <w:t xml:space="preserve"> غير قانوني</w:t>
      </w:r>
      <w:r w:rsidR="00BA7E16" w:rsidRPr="00BA7E16">
        <w:rPr>
          <w:rFonts w:hint="cs"/>
          <w:rtl/>
        </w:rPr>
        <w:t>،</w:t>
      </w:r>
      <w:r w:rsidR="00BA7E16" w:rsidRPr="00BA7E16">
        <w:rPr>
          <w:rtl/>
        </w:rPr>
        <w:t xml:space="preserve"> ويعاقب على تعاطيها وممارستها والتحريض عليها من خلال المواد 509-</w:t>
      </w:r>
      <w:r w:rsidR="00BA7E16" w:rsidRPr="00BA7E16">
        <w:rPr>
          <w:rFonts w:hint="cs"/>
          <w:rtl/>
          <w:lang w:bidi="ar-SY"/>
        </w:rPr>
        <w:t>516</w:t>
      </w:r>
      <w:r>
        <w:rPr>
          <w:rtl/>
        </w:rPr>
        <w:t xml:space="preserve"> </w:t>
      </w:r>
      <w:r w:rsidR="00BA7E16" w:rsidRPr="00BA7E16">
        <w:rPr>
          <w:rtl/>
        </w:rPr>
        <w:t>الواردة في الفصل الثاني من القانون تحت عنوان</w:t>
      </w:r>
      <w:r w:rsidR="00BA7E16" w:rsidRPr="00BA7E16">
        <w:rPr>
          <w:rFonts w:hint="cs"/>
          <w:rtl/>
        </w:rPr>
        <w:t xml:space="preserve"> </w:t>
      </w:r>
      <w:r w:rsidR="00BA7E16" w:rsidRPr="00BA7E16">
        <w:rPr>
          <w:rtl/>
        </w:rPr>
        <w:t>"الحض على الفجور"</w:t>
      </w:r>
      <w:r w:rsidR="00BA7E16" w:rsidRPr="00BA7E16">
        <w:rPr>
          <w:rFonts w:hint="cs"/>
          <w:rtl/>
        </w:rPr>
        <w:t>،</w:t>
      </w:r>
      <w:r w:rsidR="00BA7E16" w:rsidRPr="00BA7E16">
        <w:rPr>
          <w:rtl/>
        </w:rPr>
        <w:t xml:space="preserve"> إذ تنص المادة /509/ على عقوبة من يحض شخص</w:t>
      </w:r>
      <w:r w:rsidR="00BA7E16" w:rsidRPr="00BA7E16">
        <w:rPr>
          <w:rFonts w:hint="cs"/>
          <w:rtl/>
        </w:rPr>
        <w:t>ا</w:t>
      </w:r>
      <w:r w:rsidR="00BA7E16" w:rsidRPr="00BA7E16">
        <w:rPr>
          <w:rtl/>
        </w:rPr>
        <w:t xml:space="preserve"> ذكر</w:t>
      </w:r>
      <w:r w:rsidR="00BA7E16" w:rsidRPr="00BA7E16">
        <w:rPr>
          <w:rFonts w:hint="cs"/>
          <w:rtl/>
        </w:rPr>
        <w:t>ا</w:t>
      </w:r>
      <w:r w:rsidR="00BA7E16" w:rsidRPr="00BA7E16">
        <w:rPr>
          <w:rtl/>
        </w:rPr>
        <w:t xml:space="preserve"> أو أنثى لم يبلغ</w:t>
      </w:r>
      <w:r w:rsidR="00BA7E16" w:rsidRPr="00BA7E16">
        <w:rPr>
          <w:rFonts w:hint="cs"/>
          <w:rtl/>
        </w:rPr>
        <w:t xml:space="preserve"> </w:t>
      </w:r>
      <w:r w:rsidR="00BA7E16" w:rsidRPr="00BA7E16">
        <w:rPr>
          <w:rtl/>
        </w:rPr>
        <w:t>الحادية والعشرين من عمره على الفجور أو الفساد أو على تسهيلهما له أو مساعدته على إتيانهما بالحبس</w:t>
      </w:r>
      <w:r w:rsidR="00BA7E16" w:rsidRPr="00BA7E16">
        <w:rPr>
          <w:rFonts w:hint="cs"/>
          <w:rtl/>
        </w:rPr>
        <w:t xml:space="preserve"> </w:t>
      </w:r>
      <w:r w:rsidR="00BA7E16" w:rsidRPr="00BA7E16">
        <w:rPr>
          <w:rtl/>
        </w:rPr>
        <w:t>من ثلاثة أشهر إلى ثلاث سنوات.</w:t>
      </w:r>
      <w:r w:rsidR="00BA7E16" w:rsidRPr="00BA7E16">
        <w:rPr>
          <w:b/>
          <w:bCs/>
          <w:rtl/>
        </w:rPr>
        <w:t xml:space="preserve"> </w:t>
      </w:r>
      <w:r w:rsidR="00BA7E16" w:rsidRPr="00BA7E16">
        <w:rPr>
          <w:rtl/>
        </w:rPr>
        <w:t xml:space="preserve">كما </w:t>
      </w:r>
      <w:r w:rsidR="00BA7E16" w:rsidRPr="00BA7E16">
        <w:rPr>
          <w:rFonts w:hint="cs"/>
          <w:rtl/>
          <w:lang w:bidi="ar-AE"/>
        </w:rPr>
        <w:t>ي</w:t>
      </w:r>
      <w:r w:rsidR="00BA7E16" w:rsidRPr="00BA7E16">
        <w:rPr>
          <w:rtl/>
        </w:rPr>
        <w:t>عاقب وفقاً للمادة /511/ من يستبقي شخص</w:t>
      </w:r>
      <w:r w:rsidR="00BA7E16" w:rsidRPr="00BA7E16">
        <w:rPr>
          <w:rFonts w:hint="cs"/>
          <w:rtl/>
          <w:lang w:bidi="ar-AE"/>
        </w:rPr>
        <w:t>اً</w:t>
      </w:r>
      <w:r w:rsidR="00BA7E16" w:rsidRPr="00BA7E16">
        <w:rPr>
          <w:rtl/>
        </w:rPr>
        <w:t xml:space="preserve"> بالإكراه في مكان للفجور أو يكرهه على تعاطي الدعارة. </w:t>
      </w:r>
      <w:r w:rsidR="00BA7E16" w:rsidRPr="00BA7E16">
        <w:rPr>
          <w:rFonts w:hint="cs"/>
          <w:rtl/>
          <w:lang w:bidi="ar-SY"/>
        </w:rPr>
        <w:t xml:space="preserve">كما </w:t>
      </w:r>
      <w:r w:rsidR="00BA7E16" w:rsidRPr="00BA7E16">
        <w:rPr>
          <w:rtl/>
        </w:rPr>
        <w:t xml:space="preserve">تعاقب المرأة التي ترتكب الدعارة </w:t>
      </w:r>
      <w:r w:rsidR="00BA7E16" w:rsidRPr="00BA7E16">
        <w:rPr>
          <w:rFonts w:hint="cs"/>
          <w:rtl/>
          <w:lang w:bidi="ar-AE"/>
        </w:rPr>
        <w:t xml:space="preserve">بوصفها </w:t>
      </w:r>
      <w:r w:rsidR="00BA7E16" w:rsidRPr="00BA7E16">
        <w:rPr>
          <w:rtl/>
        </w:rPr>
        <w:t xml:space="preserve">مهنة </w:t>
      </w:r>
      <w:r w:rsidR="00BA7E16" w:rsidRPr="00BA7E16">
        <w:rPr>
          <w:rFonts w:hint="cs"/>
          <w:rtl/>
        </w:rPr>
        <w:t>ل</w:t>
      </w:r>
      <w:r w:rsidR="00BA7E16" w:rsidRPr="00BA7E16">
        <w:rPr>
          <w:rtl/>
        </w:rPr>
        <w:t>كسب العيش وفقا للمادة /513/ بالحبس من ستة أشهر</w:t>
      </w:r>
      <w:r>
        <w:rPr>
          <w:rFonts w:hint="cs"/>
          <w:rtl/>
          <w:lang w:bidi="ar-AE"/>
        </w:rPr>
        <w:t xml:space="preserve"> </w:t>
      </w:r>
      <w:r w:rsidR="00BA7E16" w:rsidRPr="00BA7E16">
        <w:rPr>
          <w:rtl/>
        </w:rPr>
        <w:t>إلى سنتين</w:t>
      </w:r>
      <w:r w:rsidR="00BA7E16" w:rsidRPr="00BA7E16">
        <w:rPr>
          <w:rFonts w:hint="cs"/>
          <w:rtl/>
          <w:lang w:bidi="ar-SY"/>
        </w:rPr>
        <w:t>،</w:t>
      </w:r>
      <w:r w:rsidR="00BA7E16" w:rsidRPr="00BA7E16">
        <w:rPr>
          <w:rtl/>
        </w:rPr>
        <w:t xml:space="preserve"> بينما تنص المادة /509/ على عقوبة أكثر للمرأة في حال تعاطيها الدعارة السرية وهي الحبس</w:t>
      </w:r>
      <w:r w:rsidR="00BA7E16" w:rsidRPr="00BA7E16">
        <w:rPr>
          <w:rFonts w:hint="cs"/>
          <w:rtl/>
        </w:rPr>
        <w:t xml:space="preserve"> </w:t>
      </w:r>
      <w:r w:rsidR="00BA7E16" w:rsidRPr="00BA7E16">
        <w:rPr>
          <w:rtl/>
        </w:rPr>
        <w:t>من ثلاثة أشهر إلى ثلاث سنوات، و في كل الأحوال يعتبر الزبون شاهد حق عام عليها وعلى ممارستها الدعارة</w:t>
      </w:r>
      <w:r w:rsidR="00BA7E16" w:rsidRPr="00BA7E16">
        <w:rPr>
          <w:rFonts w:hint="cs"/>
          <w:rtl/>
        </w:rPr>
        <w:t xml:space="preserve"> </w:t>
      </w:r>
      <w:r>
        <w:rPr>
          <w:rtl/>
        </w:rPr>
        <w:t>لقاء المنفعة المادية ولا</w:t>
      </w:r>
      <w:r>
        <w:rPr>
          <w:rFonts w:hint="cs"/>
          <w:rtl/>
        </w:rPr>
        <w:t> </w:t>
      </w:r>
      <w:r w:rsidR="00BA7E16" w:rsidRPr="00BA7E16">
        <w:rPr>
          <w:rtl/>
        </w:rPr>
        <w:t>يشترط تقديمه إلى القضاء ويمكن سماع شهادته لاحقاً.</w:t>
      </w:r>
      <w:r>
        <w:rPr>
          <w:rtl/>
        </w:rPr>
        <w:t xml:space="preserve"> </w:t>
      </w:r>
      <w:r w:rsidR="00BA7E16" w:rsidRPr="00BA7E16">
        <w:rPr>
          <w:rtl/>
        </w:rPr>
        <w:t xml:space="preserve"> </w:t>
      </w:r>
    </w:p>
    <w:p w:rsidR="00BA7E16" w:rsidRPr="00BA7E16" w:rsidRDefault="00D22249" w:rsidP="00BA7E16">
      <w:pPr>
        <w:pStyle w:val="SingleTxt"/>
        <w:rPr>
          <w:rFonts w:hint="cs"/>
          <w:rtl/>
          <w:lang w:bidi="ar-SY"/>
        </w:rPr>
      </w:pPr>
      <w:r>
        <w:rPr>
          <w:rFonts w:hint="cs"/>
          <w:rtl/>
        </w:rPr>
        <w:tab/>
      </w:r>
      <w:r w:rsidR="00BA7E16" w:rsidRPr="00BA7E16">
        <w:rPr>
          <w:rtl/>
        </w:rPr>
        <w:t>ويعاقب القانون السوري على الاتجار بالنساء ويمنع فتح أماكن للدعارة،</w:t>
      </w:r>
      <w:r w:rsidR="00BA7E16" w:rsidRPr="00BA7E16">
        <w:rPr>
          <w:b/>
          <w:bCs/>
          <w:rtl/>
        </w:rPr>
        <w:t xml:space="preserve"> </w:t>
      </w:r>
      <w:r w:rsidR="00BA7E16" w:rsidRPr="00BA7E16">
        <w:rPr>
          <w:rtl/>
        </w:rPr>
        <w:t>كما يلاحق أصحاب المحلات</w:t>
      </w:r>
      <w:r w:rsidR="00BA7E16" w:rsidRPr="00BA7E16">
        <w:rPr>
          <w:rFonts w:hint="cs"/>
          <w:rtl/>
        </w:rPr>
        <w:t xml:space="preserve"> </w:t>
      </w:r>
      <w:r w:rsidR="00BA7E16" w:rsidRPr="00BA7E16">
        <w:rPr>
          <w:rtl/>
        </w:rPr>
        <w:t>والملاهي المفتوحة للجمهور الذين يسهلون الدعارة أو يروجون لها أو يحرضون على ارتكابها وي</w:t>
      </w:r>
      <w:r w:rsidR="00BA7E16" w:rsidRPr="00BA7E16">
        <w:rPr>
          <w:rFonts w:hint="cs"/>
          <w:rtl/>
          <w:lang w:bidi="ar-AE"/>
        </w:rPr>
        <w:t>طال</w:t>
      </w:r>
      <w:r w:rsidR="00BA7E16" w:rsidRPr="00BA7E16">
        <w:rPr>
          <w:rtl/>
        </w:rPr>
        <w:t xml:space="preserve"> العقاب أيضاً</w:t>
      </w:r>
      <w:r>
        <w:rPr>
          <w:rFonts w:hint="cs"/>
          <w:rtl/>
        </w:rPr>
        <w:t xml:space="preserve"> </w:t>
      </w:r>
      <w:r w:rsidR="00BA7E16" w:rsidRPr="00BA7E16">
        <w:rPr>
          <w:rtl/>
        </w:rPr>
        <w:t>حتى الشروع في ارتكاب الجرم</w:t>
      </w:r>
      <w:r w:rsidR="00BA7E16" w:rsidRPr="00BA7E16">
        <w:rPr>
          <w:rFonts w:hint="cs"/>
          <w:rtl/>
        </w:rPr>
        <w:t>،</w:t>
      </w:r>
      <w:r>
        <w:rPr>
          <w:rtl/>
        </w:rPr>
        <w:t xml:space="preserve"> حيث نصت </w:t>
      </w:r>
      <w:r w:rsidR="00BA7E16" w:rsidRPr="00BA7E16">
        <w:rPr>
          <w:rtl/>
        </w:rPr>
        <w:t>المادة /1/ من قانون مكافحة الدعارة (القانون رقم /10/</w:t>
      </w:r>
      <w:r>
        <w:rPr>
          <w:rtl/>
        </w:rPr>
        <w:t xml:space="preserve"> </w:t>
      </w:r>
      <w:r w:rsidR="00BA7E16" w:rsidRPr="00BA7E16">
        <w:rPr>
          <w:rtl/>
        </w:rPr>
        <w:t>لعام 1961) على عقاب كل من يحرض شخصاً ذكرا أو أنثى أو كل من استخدمه أو استدرجه أو أغواه بقصد ارتكاب الفجور أو الدعارة بالحبس مدة لا تقل عن سنة ولا تزيد عن ثلاث سنوات وبغرامة من ألف</w:t>
      </w:r>
      <w:r w:rsidR="00BA7E16" w:rsidRPr="00BA7E16">
        <w:rPr>
          <w:rFonts w:hint="cs"/>
          <w:rtl/>
        </w:rPr>
        <w:t xml:space="preserve"> </w:t>
      </w:r>
      <w:r w:rsidR="00BA7E16" w:rsidRPr="00BA7E16">
        <w:rPr>
          <w:rtl/>
        </w:rPr>
        <w:t>إلى ثلاث</w:t>
      </w:r>
      <w:r w:rsidR="00BA7E16" w:rsidRPr="00BA7E16">
        <w:rPr>
          <w:rFonts w:hint="cs"/>
          <w:rtl/>
          <w:lang w:bidi="ar-AE"/>
        </w:rPr>
        <w:t>ة</w:t>
      </w:r>
      <w:r w:rsidR="00BA7E16" w:rsidRPr="00BA7E16">
        <w:rPr>
          <w:rtl/>
        </w:rPr>
        <w:t xml:space="preserve"> آلاف ليرة.</w:t>
      </w:r>
      <w:r w:rsidR="00BA7E16" w:rsidRPr="00BA7E16">
        <w:rPr>
          <w:rFonts w:hint="cs"/>
          <w:rtl/>
          <w:lang w:bidi="ar-SY"/>
        </w:rPr>
        <w:t xml:space="preserve"> </w:t>
      </w:r>
      <w:r w:rsidR="00BA7E16" w:rsidRPr="00BA7E16">
        <w:rPr>
          <w:rtl/>
        </w:rPr>
        <w:t>وت</w:t>
      </w:r>
      <w:r w:rsidR="00BA7E16" w:rsidRPr="00BA7E16">
        <w:rPr>
          <w:rFonts w:hint="cs"/>
          <w:rtl/>
          <w:lang w:bidi="ar-SY"/>
        </w:rPr>
        <w:t>شدّد</w:t>
      </w:r>
      <w:r w:rsidR="00BA7E16" w:rsidRPr="00BA7E16">
        <w:rPr>
          <w:rtl/>
        </w:rPr>
        <w:t xml:space="preserve"> العقوبة في حال كون من وقعت عليه الجريمة لم يتم الحادية والعشرين من عمره إذ تصبح العقوبة الحبس لا تقل عن سنة ولا تزيد على خمس سنوات</w:t>
      </w:r>
      <w:r w:rsidR="00BA7E16" w:rsidRPr="00BA7E16">
        <w:rPr>
          <w:rFonts w:hint="cs"/>
          <w:rtl/>
        </w:rPr>
        <w:t>،</w:t>
      </w:r>
      <w:r w:rsidR="00BA7E16" w:rsidRPr="00BA7E16">
        <w:rPr>
          <w:rtl/>
        </w:rPr>
        <w:t xml:space="preserve"> وتصبح الغرامة لا تقل عن ألف ليرة و</w:t>
      </w:r>
      <w:r w:rsidR="00BA7E16" w:rsidRPr="00BA7E16">
        <w:rPr>
          <w:rFonts w:hint="cs"/>
          <w:rtl/>
          <w:lang w:bidi="ar-AE"/>
        </w:rPr>
        <w:t>لا</w:t>
      </w:r>
      <w:r w:rsidR="00BA7E16" w:rsidRPr="00BA7E16">
        <w:rPr>
          <w:rtl/>
        </w:rPr>
        <w:t xml:space="preserve">تزيد عن خمسة آلاف ليرة. كما يعاقب القانون المذكور في مادته الثانية كل من يستدرج الأشخاص بقصد ارتكاب الدعارة </w:t>
      </w:r>
      <w:r w:rsidR="00BA7E16" w:rsidRPr="00BA7E16">
        <w:rPr>
          <w:rFonts w:hint="cs"/>
          <w:rtl/>
          <w:lang w:bidi="ar-AE"/>
        </w:rPr>
        <w:t>ب</w:t>
      </w:r>
      <w:r w:rsidR="00BA7E16" w:rsidRPr="00BA7E16">
        <w:rPr>
          <w:rtl/>
        </w:rPr>
        <w:t>الخداع</w:t>
      </w:r>
      <w:r w:rsidR="00BA7E16" w:rsidRPr="00BA7E16">
        <w:rPr>
          <w:rFonts w:hint="cs"/>
          <w:rtl/>
        </w:rPr>
        <w:t xml:space="preserve"> </w:t>
      </w:r>
      <w:r w:rsidR="00BA7E16" w:rsidRPr="00BA7E16">
        <w:rPr>
          <w:rtl/>
        </w:rPr>
        <w:t xml:space="preserve">أو </w:t>
      </w:r>
      <w:r w:rsidR="00BA7E16" w:rsidRPr="00BA7E16">
        <w:rPr>
          <w:rFonts w:hint="cs"/>
          <w:rtl/>
          <w:lang w:bidi="ar-AE"/>
        </w:rPr>
        <w:t>ب</w:t>
      </w:r>
      <w:r w:rsidR="00BA7E16" w:rsidRPr="00BA7E16">
        <w:rPr>
          <w:rtl/>
        </w:rPr>
        <w:t xml:space="preserve">التهديد أو </w:t>
      </w:r>
      <w:r w:rsidR="00BA7E16" w:rsidRPr="00BA7E16">
        <w:rPr>
          <w:rFonts w:hint="cs"/>
          <w:rtl/>
          <w:lang w:bidi="ar-AE"/>
        </w:rPr>
        <w:t>ب</w:t>
      </w:r>
      <w:r w:rsidR="00BA7E16" w:rsidRPr="00BA7E16">
        <w:rPr>
          <w:rtl/>
        </w:rPr>
        <w:t>الإكراه.</w:t>
      </w:r>
      <w:r>
        <w:rPr>
          <w:rtl/>
        </w:rPr>
        <w:t xml:space="preserve"> </w:t>
      </w:r>
    </w:p>
    <w:p w:rsidR="00BA7E16" w:rsidRPr="00BA7E16" w:rsidRDefault="00D22249" w:rsidP="00BA7E16">
      <w:pPr>
        <w:pStyle w:val="SingleTxt"/>
        <w:rPr>
          <w:rFonts w:hint="cs"/>
          <w:rtl/>
        </w:rPr>
      </w:pPr>
      <w:r>
        <w:rPr>
          <w:rFonts w:hint="cs"/>
          <w:rtl/>
          <w:lang w:bidi="ar-SY"/>
        </w:rPr>
        <w:tab/>
      </w:r>
      <w:r w:rsidR="00BA7E16" w:rsidRPr="00BA7E16">
        <w:rPr>
          <w:rFonts w:hint="cs"/>
          <w:rtl/>
          <w:lang w:bidi="ar-SY"/>
        </w:rPr>
        <w:t>و</w:t>
      </w:r>
      <w:r w:rsidR="00BA7E16" w:rsidRPr="00BA7E16">
        <w:rPr>
          <w:rtl/>
        </w:rPr>
        <w:t>يعاقب القانون المذكور في المادة الثالثة منه كل من يقوم بنقل النساء خارج سورية بقصد الاتجار والاشتغال بالدعارة بالحبس مدة لا تقل عن سنة ولا تزيد عن خمس سنوات وبغرامة من ألف ليرة إلى خمسة آلاف ليرة. وت</w:t>
      </w:r>
      <w:r w:rsidR="00BA7E16" w:rsidRPr="00BA7E16">
        <w:rPr>
          <w:rFonts w:hint="cs"/>
          <w:rtl/>
          <w:lang w:bidi="ar-SY"/>
        </w:rPr>
        <w:t>شدّد</w:t>
      </w:r>
      <w:r w:rsidR="00BA7E16" w:rsidRPr="00BA7E16">
        <w:rPr>
          <w:rtl/>
        </w:rPr>
        <w:t xml:space="preserve"> المادة الرابعة من القانون ذاته من العقوبة في حال كون مرتكب الفعل من أحد أقرباء المرأة أو ممن لهم سلطة عليها فتصبح من ثلاث سنوات إلى سبع سنوات. ويمنع القانون في مادته الخامسة إدخال النساء إلى سورية بهدف ممارسة الدعارة و يعاقب مرتكبي هذا الفعل بالحبس مدة لا تقل عن سنة ولا تزيد عن خمس سنوات</w:t>
      </w:r>
      <w:r w:rsidR="00BA7E16" w:rsidRPr="00BA7E16">
        <w:rPr>
          <w:rFonts w:hint="cs"/>
          <w:rtl/>
        </w:rPr>
        <w:t xml:space="preserve"> </w:t>
      </w:r>
      <w:r w:rsidR="00BA7E16" w:rsidRPr="00BA7E16">
        <w:rPr>
          <w:rtl/>
        </w:rPr>
        <w:t>وغرامة من ألف ليرة إلى خمسة آلاف ليرة.</w:t>
      </w:r>
    </w:p>
    <w:p w:rsidR="00BA7E16" w:rsidRPr="00BA7E16" w:rsidRDefault="00D22249" w:rsidP="00BA7E16">
      <w:pPr>
        <w:pStyle w:val="SingleTxt"/>
        <w:rPr>
          <w:rtl/>
        </w:rPr>
      </w:pPr>
      <w:r>
        <w:rPr>
          <w:rFonts w:hint="cs"/>
          <w:rtl/>
        </w:rPr>
        <w:tab/>
      </w:r>
      <w:r w:rsidR="00BA7E16" w:rsidRPr="00BA7E16">
        <w:rPr>
          <w:rtl/>
        </w:rPr>
        <w:t>وأما فيما يتعلق بفتح محلات للدعارة يعاقب القانون ذاته في مادته الثامنة</w:t>
      </w:r>
      <w:r w:rsidR="00BA7E16" w:rsidRPr="00BA7E16">
        <w:rPr>
          <w:rFonts w:hint="cs"/>
          <w:rtl/>
        </w:rPr>
        <w:t xml:space="preserve"> </w:t>
      </w:r>
      <w:r w:rsidR="00BA7E16" w:rsidRPr="00BA7E16">
        <w:rPr>
          <w:rtl/>
        </w:rPr>
        <w:t>كل من يفتح أو يدير محلاً للفجور</w:t>
      </w:r>
      <w:r w:rsidR="00BA7E16" w:rsidRPr="00BA7E16">
        <w:rPr>
          <w:rFonts w:hint="cs"/>
          <w:rtl/>
          <w:lang w:bidi="ar-SY"/>
        </w:rPr>
        <w:t xml:space="preserve"> </w:t>
      </w:r>
      <w:r w:rsidR="00BA7E16" w:rsidRPr="00BA7E16">
        <w:rPr>
          <w:rtl/>
        </w:rPr>
        <w:t>أو الدعارة أو يعاون بأي طري</w:t>
      </w:r>
      <w:r>
        <w:rPr>
          <w:rtl/>
        </w:rPr>
        <w:t>قة كانت في إدارته بالحبس مدة لا</w:t>
      </w:r>
      <w:r>
        <w:rPr>
          <w:rFonts w:hint="cs"/>
          <w:rtl/>
        </w:rPr>
        <w:t> </w:t>
      </w:r>
      <w:r w:rsidR="00BA7E16" w:rsidRPr="00BA7E16">
        <w:rPr>
          <w:rtl/>
        </w:rPr>
        <w:t xml:space="preserve">تقل عن سنة ولا تزيد عن ثلاث سنوات وبغرامة لا تقل عن ألف ليرة ولا تزيد عن ثلاثة آلاف ليرة. كما يعاقب الأشخاص الذين يقومون على استئجار المنازل لارتكاب الدعارة أو تسهيلها بالعقوبات </w:t>
      </w:r>
      <w:r w:rsidR="00BA7E16" w:rsidRPr="00BA7E16">
        <w:rPr>
          <w:rFonts w:hint="cs"/>
          <w:rtl/>
          <w:lang w:bidi="ar-AE"/>
        </w:rPr>
        <w:t xml:space="preserve">ذاتها </w:t>
      </w:r>
      <w:r w:rsidR="00BA7E16" w:rsidRPr="00BA7E16">
        <w:rPr>
          <w:rtl/>
        </w:rPr>
        <w:t>المنصوص عليها في المواد السابقة. ولا يوجد في سورية أي</w:t>
      </w:r>
      <w:r w:rsidR="00BA7E16" w:rsidRPr="00BA7E16">
        <w:rPr>
          <w:rFonts w:hint="cs"/>
          <w:rtl/>
        </w:rPr>
        <w:t>ة</w:t>
      </w:r>
      <w:r w:rsidR="00BA7E16" w:rsidRPr="00BA7E16">
        <w:rPr>
          <w:rtl/>
        </w:rPr>
        <w:t xml:space="preserve"> قوانين متعلقة ببغاء الأطفال، ولكن أي اعتداء جنسي يقع عليهم معاقب عليه ويجرم بعقوبات جنائية الوصف.</w:t>
      </w:r>
      <w:r>
        <w:rPr>
          <w:rtl/>
        </w:rPr>
        <w:t xml:space="preserve"> </w:t>
      </w:r>
      <w:r w:rsidR="00BA7E16" w:rsidRPr="00BA7E16">
        <w:rPr>
          <w:rtl/>
        </w:rPr>
        <w:t xml:space="preserve"> </w:t>
      </w:r>
    </w:p>
    <w:p w:rsidR="00BA7E16" w:rsidRPr="00BA7E16" w:rsidRDefault="00D22249" w:rsidP="00BA7E16">
      <w:pPr>
        <w:pStyle w:val="SingleTxt"/>
        <w:rPr>
          <w:rtl/>
        </w:rPr>
      </w:pPr>
      <w:r>
        <w:rPr>
          <w:rFonts w:hint="cs"/>
          <w:rtl/>
        </w:rPr>
        <w:tab/>
      </w:r>
      <w:r w:rsidR="00BA7E16" w:rsidRPr="00BA7E16">
        <w:rPr>
          <w:rFonts w:hint="cs"/>
          <w:rtl/>
        </w:rPr>
        <w:t>و</w:t>
      </w:r>
      <w:r w:rsidR="00BA7E16" w:rsidRPr="00BA7E16">
        <w:rPr>
          <w:rtl/>
        </w:rPr>
        <w:t>يشمل قانون العقوبات السوري العنف ضد المرأة</w:t>
      </w:r>
      <w:r w:rsidR="00BA7E16" w:rsidRPr="00BA7E16">
        <w:rPr>
          <w:rFonts w:hint="cs"/>
          <w:rtl/>
        </w:rPr>
        <w:t xml:space="preserve"> كجريمة</w:t>
      </w:r>
      <w:r w:rsidR="00BA7E16" w:rsidRPr="00BA7E16">
        <w:rPr>
          <w:rtl/>
        </w:rPr>
        <w:t xml:space="preserve"> الاغتصاب، فقد نصت المادة /489/ </w:t>
      </w:r>
      <w:r w:rsidR="00BA7E16" w:rsidRPr="00BA7E16">
        <w:rPr>
          <w:rFonts w:hint="cs"/>
          <w:rtl/>
          <w:lang w:bidi="ar-AE"/>
        </w:rPr>
        <w:t>م</w:t>
      </w:r>
      <w:r w:rsidR="00BA7E16" w:rsidRPr="00BA7E16">
        <w:rPr>
          <w:rtl/>
        </w:rPr>
        <w:t>ن القانون المذكور</w:t>
      </w:r>
      <w:r w:rsidR="00BA7E16" w:rsidRPr="00BA7E16">
        <w:rPr>
          <w:rFonts w:hint="cs"/>
          <w:rtl/>
        </w:rPr>
        <w:t xml:space="preserve"> </w:t>
      </w:r>
      <w:r w:rsidR="00BA7E16" w:rsidRPr="00BA7E16">
        <w:rPr>
          <w:rtl/>
        </w:rPr>
        <w:t>على</w:t>
      </w:r>
      <w:r w:rsidR="00BC35DB">
        <w:rPr>
          <w:rtl/>
        </w:rPr>
        <w:t>:</w:t>
      </w:r>
      <w:r w:rsidR="00BA7E16" w:rsidRPr="00BA7E16">
        <w:rPr>
          <w:rFonts w:hint="cs"/>
          <w:rtl/>
          <w:lang w:bidi="ar-AE"/>
        </w:rPr>
        <w:t xml:space="preserve"> "1- </w:t>
      </w:r>
      <w:r w:rsidR="00BA7E16" w:rsidRPr="00BA7E16">
        <w:rPr>
          <w:rtl/>
        </w:rPr>
        <w:t>من أكره غير زوجه بالعنف أو بالتهديد على الجماع</w:t>
      </w:r>
      <w:r w:rsidR="00BA7E16" w:rsidRPr="00BA7E16">
        <w:rPr>
          <w:rFonts w:hint="cs"/>
          <w:rtl/>
          <w:lang w:bidi="ar-AE"/>
        </w:rPr>
        <w:t xml:space="preserve"> عوقب</w:t>
      </w:r>
      <w:r w:rsidR="00BA7E16" w:rsidRPr="00BA7E16">
        <w:rPr>
          <w:rtl/>
        </w:rPr>
        <w:t xml:space="preserve"> بالأشغال الشاقة خمس عشر</w:t>
      </w:r>
      <w:r w:rsidR="00BA7E16" w:rsidRPr="00BA7E16">
        <w:rPr>
          <w:rFonts w:hint="cs"/>
          <w:rtl/>
          <w:lang w:bidi="ar-AE"/>
        </w:rPr>
        <w:t>ة</w:t>
      </w:r>
      <w:r w:rsidR="00BA7E16" w:rsidRPr="00BA7E16">
        <w:rPr>
          <w:rtl/>
        </w:rPr>
        <w:t xml:space="preserve"> سنة على الأقل. </w:t>
      </w:r>
      <w:r w:rsidR="00BA7E16" w:rsidRPr="00BA7E16">
        <w:rPr>
          <w:rFonts w:hint="cs"/>
          <w:rtl/>
          <w:lang w:bidi="ar-AE"/>
        </w:rPr>
        <w:t>2- لا تنقص</w:t>
      </w:r>
      <w:r w:rsidR="00BA7E16" w:rsidRPr="00BA7E16">
        <w:rPr>
          <w:rtl/>
        </w:rPr>
        <w:t xml:space="preserve"> العقوبة عن إحدى </w:t>
      </w:r>
      <w:r w:rsidR="00BA7E16" w:rsidRPr="00BA7E16">
        <w:rPr>
          <w:rFonts w:hint="cs"/>
          <w:rtl/>
          <w:lang w:bidi="ar-AE"/>
        </w:rPr>
        <w:t>وعشرين</w:t>
      </w:r>
      <w:r w:rsidR="00BA7E16" w:rsidRPr="00BA7E16">
        <w:rPr>
          <w:rtl/>
        </w:rPr>
        <w:t xml:space="preserve"> سنة إذا كان المعتدى عليه لم يتم الخامسة عشر</w:t>
      </w:r>
      <w:r w:rsidR="00BA7E16" w:rsidRPr="00BA7E16">
        <w:rPr>
          <w:rFonts w:hint="cs"/>
          <w:rtl/>
          <w:lang w:bidi="ar-AE"/>
        </w:rPr>
        <w:t>ة</w:t>
      </w:r>
      <w:r w:rsidR="00BA7E16" w:rsidRPr="00BA7E16">
        <w:rPr>
          <w:rFonts w:hint="cs"/>
          <w:rtl/>
          <w:lang w:bidi="ar-SY"/>
        </w:rPr>
        <w:t xml:space="preserve"> </w:t>
      </w:r>
      <w:r w:rsidR="00BA7E16" w:rsidRPr="00BA7E16">
        <w:rPr>
          <w:rtl/>
        </w:rPr>
        <w:t>من عمره.</w:t>
      </w:r>
      <w:r w:rsidR="00BA7E16" w:rsidRPr="00BA7E16">
        <w:rPr>
          <w:rFonts w:hint="cs"/>
          <w:rtl/>
          <w:lang w:bidi="ar-AE"/>
        </w:rPr>
        <w:t>"</w:t>
      </w:r>
      <w:r w:rsidR="00BA7E16" w:rsidRPr="00BA7E16">
        <w:rPr>
          <w:rtl/>
        </w:rPr>
        <w:t xml:space="preserve"> ومن الواضح أن عقوبة الاغتصاب مشددة في القانون السوري وينطبق هذا النص على المومسات</w:t>
      </w:r>
      <w:r w:rsidR="00BA7E16" w:rsidRPr="00BA7E16">
        <w:rPr>
          <w:rFonts w:hint="cs"/>
          <w:rtl/>
          <w:lang w:bidi="ar-AE"/>
        </w:rPr>
        <w:t xml:space="preserve"> </w:t>
      </w:r>
      <w:r w:rsidR="00BA7E16" w:rsidRPr="00BA7E16">
        <w:rPr>
          <w:rtl/>
        </w:rPr>
        <w:t>على قدم المساواة مع النساء الأخريات في حال وقوع اغتصاب عليهن.</w:t>
      </w:r>
    </w:p>
    <w:p w:rsidR="00BA7E16" w:rsidRPr="00BA7E16" w:rsidRDefault="00D22249" w:rsidP="00BA7E16">
      <w:pPr>
        <w:pStyle w:val="SingleTxt"/>
        <w:rPr>
          <w:rFonts w:hint="cs"/>
          <w:rtl/>
          <w:lang w:bidi="ar-SY"/>
        </w:rPr>
      </w:pPr>
      <w:r>
        <w:rPr>
          <w:rFonts w:hint="cs"/>
          <w:rtl/>
          <w:lang w:bidi="ar-SY"/>
        </w:rPr>
        <w:tab/>
      </w:r>
      <w:r w:rsidR="00BA7E16" w:rsidRPr="00BA7E16">
        <w:rPr>
          <w:rFonts w:hint="cs"/>
          <w:rtl/>
          <w:lang w:bidi="ar-SY"/>
        </w:rPr>
        <w:t>أما بالنسبة للمهاجرين/ات فإن انضمام الجمهورية العربية السورية مؤخراً إلى الاتفاقية الدولية الخاصة بالعمالة المهاجرة سيمكنها من إيجاد آليات مناسبة لرصد أنماط الهجرة، من وإلى سورية، وبيان ما إذا كان أولئك العمال منخرطين في أعمال تجارة الجنس.</w:t>
      </w:r>
    </w:p>
    <w:p w:rsidR="00D22249" w:rsidRPr="00D22249" w:rsidRDefault="00D22249" w:rsidP="00D22249">
      <w:pPr>
        <w:pStyle w:val="SingleTxt"/>
        <w:spacing w:after="0" w:line="120" w:lineRule="exact"/>
        <w:rPr>
          <w:rFonts w:hint="cs"/>
          <w:sz w:val="10"/>
          <w:rtl/>
          <w:lang w:bidi="ar-SY"/>
        </w:rPr>
      </w:pPr>
    </w:p>
    <w:p w:rsidR="00BA7E16" w:rsidRPr="00BA7E16" w:rsidRDefault="0019104B" w:rsidP="00D222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rPr>
        <w:tab/>
      </w:r>
      <w:r w:rsidR="00D22249">
        <w:rPr>
          <w:rFonts w:hint="cs"/>
          <w:rtl/>
        </w:rPr>
        <w:t>ثانيا -</w:t>
      </w:r>
      <w:r w:rsidR="00D22249">
        <w:rPr>
          <w:rFonts w:hint="cs"/>
          <w:rtl/>
        </w:rPr>
        <w:tab/>
      </w:r>
      <w:r w:rsidR="00017B71">
        <w:rPr>
          <w:rFonts w:hint="cs"/>
          <w:rtl/>
          <w:lang w:bidi="ar-SY"/>
        </w:rPr>
        <w:t>التطبيق على أرض الواقع</w:t>
      </w:r>
    </w:p>
    <w:p w:rsidR="00BA7E16" w:rsidRPr="00BA7E16" w:rsidRDefault="00D22249" w:rsidP="00BA7E16">
      <w:pPr>
        <w:pStyle w:val="SingleTxt"/>
        <w:rPr>
          <w:rFonts w:hint="cs"/>
          <w:rtl/>
          <w:lang w:bidi="ar-SY"/>
        </w:rPr>
      </w:pPr>
      <w:r>
        <w:rPr>
          <w:rFonts w:hint="cs"/>
          <w:rtl/>
          <w:lang w:bidi="ar-SY"/>
        </w:rPr>
        <w:tab/>
      </w:r>
      <w:r w:rsidR="00BA7E16" w:rsidRPr="00BA7E16">
        <w:rPr>
          <w:rFonts w:hint="cs"/>
          <w:rtl/>
          <w:lang w:bidi="ar-SY"/>
        </w:rPr>
        <w:t>يكفل القانون آليات التطبيق لروح هذه المادة بحيث تتمكن النساء من رفع الدعاوى أمام القضاء وفق أحكام القانون.</w:t>
      </w:r>
    </w:p>
    <w:p w:rsidR="00BA7E16" w:rsidRPr="00BA7E16" w:rsidRDefault="00BA7E16" w:rsidP="00D2224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BA7E16">
        <w:rPr>
          <w:rtl/>
          <w:lang w:bidi="ar-SY"/>
        </w:rPr>
        <w:br w:type="page"/>
      </w:r>
      <w:r w:rsidR="00017B71">
        <w:rPr>
          <w:rFonts w:hint="cs"/>
          <w:rtl/>
          <w:lang w:bidi="ar-SY"/>
        </w:rPr>
        <w:t>الفصل الخامس</w:t>
      </w:r>
    </w:p>
    <w:p w:rsidR="00BA7E16" w:rsidRPr="00BA7E16" w:rsidRDefault="00D22249" w:rsidP="00D2224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BA7E16" w:rsidRPr="00BA7E16">
        <w:rPr>
          <w:rFonts w:hint="cs"/>
          <w:rtl/>
          <w:lang w:bidi="ar-SY"/>
        </w:rPr>
        <w:t>مشاركة المرأة في الحياة السياسية والعامة</w:t>
      </w:r>
    </w:p>
    <w:p w:rsidR="00BA7E16" w:rsidRPr="00BA7E16" w:rsidRDefault="00D22249" w:rsidP="00D2224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BA7E16" w:rsidRPr="00BA7E16">
        <w:rPr>
          <w:rFonts w:hint="cs"/>
          <w:rtl/>
          <w:lang w:bidi="ar-SY"/>
        </w:rPr>
        <w:t>(المادة 7)</w:t>
      </w:r>
    </w:p>
    <w:p w:rsidR="00D22249" w:rsidRPr="00D22249" w:rsidRDefault="00D22249" w:rsidP="00D22249">
      <w:pPr>
        <w:pStyle w:val="SingleTxt"/>
        <w:spacing w:after="0" w:line="120" w:lineRule="exact"/>
        <w:rPr>
          <w:rFonts w:hint="cs"/>
          <w:b/>
          <w:bCs/>
          <w:sz w:val="10"/>
          <w:rtl/>
        </w:rPr>
      </w:pPr>
    </w:p>
    <w:p w:rsidR="00BA7E16" w:rsidRPr="00BA7E16" w:rsidRDefault="00D22249" w:rsidP="00D222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rPr>
        <w:tab/>
        <w:t>أولا -</w:t>
      </w:r>
      <w:r>
        <w:rPr>
          <w:rFonts w:hint="cs"/>
          <w:rtl/>
        </w:rPr>
        <w:tab/>
      </w:r>
      <w:r w:rsidR="00017B71">
        <w:rPr>
          <w:rFonts w:hint="cs"/>
          <w:rtl/>
          <w:lang w:bidi="ar-SY"/>
        </w:rPr>
        <w:t>الإطار الدستوري والقانوني</w:t>
      </w:r>
    </w:p>
    <w:p w:rsidR="00BA7E16" w:rsidRPr="00BA7E16" w:rsidRDefault="00D22249" w:rsidP="00BA7E16">
      <w:pPr>
        <w:pStyle w:val="SingleTxt"/>
        <w:rPr>
          <w:rFonts w:hint="cs"/>
          <w:rtl/>
          <w:lang w:bidi="ar-SY"/>
        </w:rPr>
      </w:pPr>
      <w:r>
        <w:rPr>
          <w:rFonts w:hint="cs"/>
          <w:rtl/>
          <w:lang w:bidi="ar-SY"/>
        </w:rPr>
        <w:tab/>
      </w:r>
      <w:r w:rsidR="00BA7E16" w:rsidRPr="00BA7E16">
        <w:rPr>
          <w:rFonts w:hint="cs"/>
          <w:rtl/>
          <w:lang w:bidi="ar-SY"/>
        </w:rPr>
        <w:t>يؤكد الدستور السوري في عدد من مواده على حق المواطنين في المشاركة السياسية وهذا ما نجده في</w:t>
      </w:r>
      <w:r w:rsidR="00BC35DB">
        <w:rPr>
          <w:rFonts w:hint="cs"/>
          <w:rtl/>
          <w:lang w:bidi="ar-SY"/>
        </w:rPr>
        <w:t>:</w:t>
      </w:r>
      <w:r w:rsidR="00BA7E16" w:rsidRPr="00BA7E16">
        <w:rPr>
          <w:rFonts w:hint="cs"/>
          <w:rtl/>
          <w:lang w:bidi="ar-SY"/>
        </w:rPr>
        <w:t xml:space="preserve"> المادة /26/ التي تنص على ( لكل مواطن حق الإسهام في الحياة السياسية والاقتصادية والاجتماعية والثقافية، وينظم القانون ذلك).</w:t>
      </w:r>
    </w:p>
    <w:p w:rsidR="00BA7E16" w:rsidRPr="00BA7E16" w:rsidRDefault="00D22249" w:rsidP="00BA7E16">
      <w:pPr>
        <w:pStyle w:val="SingleTxt"/>
        <w:rPr>
          <w:rFonts w:hint="cs"/>
          <w:rtl/>
          <w:lang w:bidi="ar-SY"/>
        </w:rPr>
      </w:pPr>
      <w:r>
        <w:rPr>
          <w:rFonts w:hint="cs"/>
          <w:rtl/>
          <w:lang w:bidi="ar-SY"/>
        </w:rPr>
        <w:tab/>
      </w:r>
      <w:r w:rsidR="00BA7E16" w:rsidRPr="00BA7E16">
        <w:rPr>
          <w:rFonts w:hint="cs"/>
          <w:rtl/>
          <w:lang w:bidi="ar-SY"/>
        </w:rPr>
        <w:t>وفي المادة (27) يمارس المواطنون حقوقهم ويتمتعون بحرياتهم وفقاً للقانون).</w:t>
      </w:r>
    </w:p>
    <w:p w:rsidR="00BA7E16" w:rsidRPr="00BA7E16" w:rsidRDefault="00D22249" w:rsidP="00BA7E16">
      <w:pPr>
        <w:pStyle w:val="SingleTxt"/>
        <w:rPr>
          <w:rFonts w:hint="cs"/>
          <w:rtl/>
          <w:lang w:bidi="ar-SY"/>
        </w:rPr>
      </w:pPr>
      <w:r>
        <w:rPr>
          <w:rFonts w:hint="cs"/>
          <w:rtl/>
          <w:lang w:bidi="ar-SY"/>
        </w:rPr>
        <w:tab/>
      </w:r>
      <w:r w:rsidR="00BA7E16" w:rsidRPr="00BA7E16">
        <w:rPr>
          <w:rFonts w:hint="cs"/>
          <w:rtl/>
          <w:lang w:bidi="ar-SY"/>
        </w:rPr>
        <w:t>أما المادة (45) فتؤكد على: (تكفل الدولة للمرأة جميع الفرص التي تتيح لها المساهمة الفعالة والكاملة في الحياة السياسية والاجتماعية والثقافية والاقتصادية وتعمل على إزالة القيود التي تمنع تطورها ومشاركتها في بناء المجتمع العربي).</w:t>
      </w:r>
    </w:p>
    <w:p w:rsidR="00BA7E16" w:rsidRPr="00BA7E16" w:rsidRDefault="00D22249" w:rsidP="00BA7E16">
      <w:pPr>
        <w:pStyle w:val="SingleTxt"/>
        <w:rPr>
          <w:rFonts w:hint="cs"/>
          <w:rtl/>
          <w:lang w:bidi="ar-SY"/>
        </w:rPr>
      </w:pPr>
      <w:r>
        <w:rPr>
          <w:rFonts w:hint="cs"/>
          <w:rtl/>
          <w:lang w:bidi="ar-SY"/>
        </w:rPr>
        <w:tab/>
      </w:r>
      <w:r w:rsidR="00BA7E16" w:rsidRPr="00BA7E16">
        <w:rPr>
          <w:rFonts w:hint="cs"/>
          <w:rtl/>
          <w:lang w:bidi="ar-SY"/>
        </w:rPr>
        <w:t>أما قانون الانتخاب رقم /</w:t>
      </w:r>
      <w:r w:rsidR="00BA7E16" w:rsidRPr="00BA7E16">
        <w:rPr>
          <w:rFonts w:hint="cs"/>
          <w:rtl/>
          <w:lang w:bidi="ar-AE"/>
        </w:rPr>
        <w:t>2</w:t>
      </w:r>
      <w:r w:rsidR="00BA7E16" w:rsidRPr="00BA7E16">
        <w:rPr>
          <w:rFonts w:hint="cs"/>
          <w:rtl/>
          <w:lang w:bidi="ar-SY"/>
        </w:rPr>
        <w:t>6/ لعام /1973/ فقد نص في المادة /3/ على: (يتمتع بحق الانتخاب كل مواطن عربي سوري من الذكور والإناث أتم الثامنة عشرة من عمره).</w:t>
      </w:r>
    </w:p>
    <w:p w:rsidR="00BA7E16" w:rsidRPr="00BA7E16" w:rsidRDefault="00D22249" w:rsidP="00BA7E16">
      <w:pPr>
        <w:pStyle w:val="SingleTxt"/>
        <w:rPr>
          <w:rFonts w:hint="cs"/>
          <w:rtl/>
          <w:lang w:bidi="ar-SY"/>
        </w:rPr>
      </w:pPr>
      <w:r>
        <w:rPr>
          <w:rFonts w:hint="cs"/>
          <w:rtl/>
          <w:lang w:bidi="ar-SY"/>
        </w:rPr>
        <w:tab/>
      </w:r>
      <w:r w:rsidR="00BA7E16" w:rsidRPr="00BA7E16">
        <w:rPr>
          <w:rFonts w:hint="cs"/>
          <w:rtl/>
          <w:lang w:bidi="ar-SY"/>
        </w:rPr>
        <w:t>وفي المادة /17/ نجد ما يلي:(يتمتع بحق الترشيح لعضوية مجلس الشعب كل مواطن عربي سوري من الذكور والإناث).</w:t>
      </w:r>
    </w:p>
    <w:p w:rsidR="00BA7E16" w:rsidRPr="00BA7E16" w:rsidRDefault="00D22249" w:rsidP="00BA7E16">
      <w:pPr>
        <w:pStyle w:val="SingleTxt"/>
        <w:rPr>
          <w:rFonts w:hint="cs"/>
          <w:rtl/>
          <w:lang w:bidi="ar-SY"/>
        </w:rPr>
      </w:pPr>
      <w:r>
        <w:rPr>
          <w:rFonts w:hint="cs"/>
          <w:rtl/>
          <w:lang w:bidi="ar-SY"/>
        </w:rPr>
        <w:tab/>
      </w:r>
      <w:r w:rsidR="00BA7E16" w:rsidRPr="00BA7E16">
        <w:rPr>
          <w:rFonts w:hint="cs"/>
          <w:rtl/>
          <w:lang w:bidi="ar-SY"/>
        </w:rPr>
        <w:t>لقد حصلت المرأة السورية على حق الانتخاب منذ عام 1949، وعلى حق الترشيح منذ عام 1953 ولكن هذا الحق الأخير اشترط حصولها على شهادة التعليم الابتدائي مما أعاق المشاركة الواسعة للنساء السوريات في ممارسة حقوقهن في الترشيح والانتخاب.</w:t>
      </w:r>
    </w:p>
    <w:p w:rsidR="00D22249" w:rsidRPr="00D22249" w:rsidRDefault="00D22249" w:rsidP="00D22249">
      <w:pPr>
        <w:pStyle w:val="SingleTxt"/>
        <w:spacing w:after="0" w:line="120" w:lineRule="exact"/>
        <w:rPr>
          <w:rFonts w:hint="cs"/>
          <w:b/>
          <w:bCs/>
          <w:sz w:val="10"/>
          <w:rtl/>
        </w:rPr>
      </w:pPr>
    </w:p>
    <w:p w:rsidR="00BA7E16" w:rsidRPr="00BA7E16" w:rsidRDefault="00D22249" w:rsidP="00D2224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rPr>
        <w:tab/>
        <w:t>ثانيا -</w:t>
      </w:r>
      <w:r>
        <w:rPr>
          <w:rFonts w:hint="cs"/>
          <w:rtl/>
        </w:rPr>
        <w:tab/>
      </w:r>
      <w:r w:rsidR="00017B71">
        <w:rPr>
          <w:rFonts w:hint="cs"/>
          <w:rtl/>
          <w:lang w:bidi="ar-SY"/>
        </w:rPr>
        <w:t>التطبيق على أرض الواقع</w:t>
      </w:r>
    </w:p>
    <w:p w:rsidR="00BA7E16" w:rsidRPr="00BA7E16" w:rsidRDefault="00D22249" w:rsidP="00017B71">
      <w:pPr>
        <w:pStyle w:val="SingleTxt"/>
        <w:rPr>
          <w:rFonts w:hint="cs"/>
          <w:rtl/>
          <w:lang w:bidi="ar-SY"/>
        </w:rPr>
      </w:pPr>
      <w:r>
        <w:rPr>
          <w:rFonts w:hint="cs"/>
          <w:rtl/>
          <w:lang w:bidi="ar-SY"/>
        </w:rPr>
        <w:tab/>
      </w:r>
      <w:r w:rsidR="00BA7E16" w:rsidRPr="00BA7E16">
        <w:rPr>
          <w:rFonts w:hint="cs"/>
          <w:rtl/>
          <w:lang w:bidi="ar-SY"/>
        </w:rPr>
        <w:t xml:space="preserve">تشارك المرأة السورية في جميع الأحزاب السياسية السورية ولكن بنسب متفاوتة إذ نجد أن عدد النساء في حزب البعث العربي الاشتراكي (الحزب الحاكم) ، </w:t>
      </w:r>
      <w:r w:rsidR="00017B71">
        <w:rPr>
          <w:rFonts w:hint="cs"/>
          <w:rtl/>
          <w:lang w:bidi="ar-SY"/>
        </w:rPr>
        <w:t>866 613</w:t>
      </w:r>
      <w:r w:rsidR="00BA7E16" w:rsidRPr="00BA7E16">
        <w:rPr>
          <w:rFonts w:hint="cs"/>
          <w:rtl/>
          <w:lang w:bidi="ar-SY"/>
        </w:rPr>
        <w:t>، ب</w:t>
      </w:r>
      <w:r w:rsidR="00017B71">
        <w:rPr>
          <w:rFonts w:hint="cs"/>
          <w:rtl/>
          <w:lang w:bidi="ar-SY"/>
        </w:rPr>
        <w:t>ي</w:t>
      </w:r>
      <w:r w:rsidR="00BA7E16" w:rsidRPr="00BA7E16">
        <w:rPr>
          <w:rFonts w:hint="cs"/>
          <w:rtl/>
          <w:lang w:bidi="ar-SY"/>
        </w:rPr>
        <w:t xml:space="preserve">نما بلغ عدد الذكور </w:t>
      </w:r>
      <w:r w:rsidR="00017B71">
        <w:rPr>
          <w:rFonts w:hint="cs"/>
          <w:rtl/>
          <w:lang w:bidi="ar-SY"/>
        </w:rPr>
        <w:t xml:space="preserve">439 437 1 </w:t>
      </w:r>
      <w:r w:rsidR="00BA7E16" w:rsidRPr="00BA7E16">
        <w:rPr>
          <w:rFonts w:hint="cs"/>
          <w:rtl/>
          <w:lang w:bidi="ar-SY"/>
        </w:rPr>
        <w:t>وفي المراكز القيادية (قيادات الشعب بلغ عدد الإناث 120 والذكور 743).</w:t>
      </w:r>
    </w:p>
    <w:p w:rsidR="00BA7E16" w:rsidRPr="00BA7E16" w:rsidRDefault="00D22249" w:rsidP="00AE2B5B">
      <w:pPr>
        <w:pStyle w:val="SingleTxt"/>
        <w:rPr>
          <w:rFonts w:hint="cs"/>
          <w:rtl/>
          <w:lang w:bidi="ar-SY"/>
        </w:rPr>
      </w:pPr>
      <w:r>
        <w:rPr>
          <w:rFonts w:hint="cs"/>
          <w:rtl/>
          <w:lang w:bidi="ar-SY"/>
        </w:rPr>
        <w:tab/>
      </w:r>
      <w:r w:rsidR="00BA7E16" w:rsidRPr="00BA7E16">
        <w:rPr>
          <w:rFonts w:hint="cs"/>
          <w:rtl/>
          <w:lang w:bidi="ar-SY"/>
        </w:rPr>
        <w:t>وفي الحزب الشيوعي السوري فان نسبة النساء المنتسبات بلغ 20</w:t>
      </w:r>
      <w:r w:rsidR="00AE2B5B">
        <w:rPr>
          <w:rFonts w:cs="Akhbar MT" w:hint="cs"/>
          <w:rtl/>
          <w:lang w:bidi="ar-AE"/>
        </w:rPr>
        <w:t>%</w:t>
      </w:r>
      <w:r w:rsidR="00BA7E16" w:rsidRPr="00BA7E16">
        <w:rPr>
          <w:rFonts w:hint="cs"/>
          <w:rtl/>
          <w:lang w:bidi="ar-SY"/>
        </w:rPr>
        <w:t xml:space="preserve"> ويوجد في المراكز القيادية (اللجنة المركزية)خمس نساء من أصل 85 عضواً.</w:t>
      </w:r>
    </w:p>
    <w:p w:rsidR="00BA7E16" w:rsidRPr="00BA7E16" w:rsidRDefault="00D22249" w:rsidP="00AE2B5B">
      <w:pPr>
        <w:pStyle w:val="SingleTxt"/>
        <w:rPr>
          <w:rFonts w:hint="cs"/>
          <w:rtl/>
          <w:lang w:bidi="ar-SY"/>
        </w:rPr>
      </w:pPr>
      <w:r>
        <w:rPr>
          <w:rFonts w:hint="cs"/>
          <w:rtl/>
          <w:lang w:bidi="ar-SY"/>
        </w:rPr>
        <w:tab/>
      </w:r>
      <w:r w:rsidR="00BA7E16" w:rsidRPr="00BA7E16">
        <w:rPr>
          <w:rFonts w:hint="cs"/>
          <w:rtl/>
          <w:lang w:bidi="ar-SY"/>
        </w:rPr>
        <w:t>أما في حركة الاشتراكيين العرب فان النسبة في المراكز القيادية بلغت 6</w:t>
      </w:r>
      <w:r w:rsidR="00AE2B5B">
        <w:rPr>
          <w:rFonts w:cs="Akhbar MT" w:hint="cs"/>
          <w:rtl/>
          <w:lang w:bidi="ar-AE"/>
        </w:rPr>
        <w:t>%</w:t>
      </w:r>
      <w:r w:rsidR="00BA7E16" w:rsidRPr="00BA7E16">
        <w:rPr>
          <w:rFonts w:hint="cs"/>
          <w:rtl/>
          <w:lang w:bidi="ar-SY"/>
        </w:rPr>
        <w:t xml:space="preserve">. </w:t>
      </w:r>
    </w:p>
    <w:p w:rsidR="00BA7E16" w:rsidRPr="00BA7E16" w:rsidRDefault="00D22249" w:rsidP="00BA7E16">
      <w:pPr>
        <w:pStyle w:val="SingleTxt"/>
        <w:rPr>
          <w:rFonts w:hint="cs"/>
          <w:rtl/>
          <w:lang w:bidi="ar-SY"/>
        </w:rPr>
      </w:pPr>
      <w:r>
        <w:rPr>
          <w:rFonts w:hint="cs"/>
          <w:rtl/>
          <w:lang w:bidi="ar-SY"/>
        </w:rPr>
        <w:tab/>
      </w:r>
      <w:r w:rsidR="00BA7E16" w:rsidRPr="00BA7E16">
        <w:rPr>
          <w:rFonts w:hint="cs"/>
          <w:rtl/>
          <w:lang w:bidi="ar-SY"/>
        </w:rPr>
        <w:t>وهذه النسب أخذت عام 2004.</w:t>
      </w:r>
    </w:p>
    <w:p w:rsidR="00BA7E16" w:rsidRDefault="00D22249" w:rsidP="00BA7E16">
      <w:pPr>
        <w:pStyle w:val="SingleTxt"/>
        <w:rPr>
          <w:rFonts w:hint="cs"/>
          <w:rtl/>
          <w:lang w:bidi="ar-SY"/>
        </w:rPr>
      </w:pPr>
      <w:r>
        <w:rPr>
          <w:rFonts w:hint="cs"/>
          <w:rtl/>
          <w:lang w:bidi="ar-SY"/>
        </w:rPr>
        <w:tab/>
      </w:r>
      <w:r w:rsidR="00BA7E16" w:rsidRPr="00BA7E16">
        <w:rPr>
          <w:rFonts w:hint="cs"/>
          <w:rtl/>
          <w:lang w:bidi="ar-SY"/>
        </w:rPr>
        <w:t>الجدول الآتي يبين نسبة مشاركة المرأة في الترشيح للانتخابات البرلمانية:</w:t>
      </w:r>
    </w:p>
    <w:p w:rsidR="007F323B" w:rsidRPr="007F323B" w:rsidRDefault="007F323B" w:rsidP="007F323B">
      <w:pPr>
        <w:pStyle w:val="SingleTxt"/>
        <w:spacing w:after="0" w:line="120" w:lineRule="exact"/>
        <w:rPr>
          <w:rFonts w:hint="cs"/>
          <w:sz w:val="10"/>
          <w:rtl/>
          <w:lang w:bidi="ar-SY"/>
        </w:rPr>
      </w:pPr>
    </w:p>
    <w:tbl>
      <w:tblPr>
        <w:bidiVisual/>
        <w:tblW w:w="7203" w:type="dxa"/>
        <w:jc w:val="center"/>
        <w:tblInd w:w="1720" w:type="dxa"/>
        <w:tblLayout w:type="fixed"/>
        <w:tblCellMar>
          <w:left w:w="0" w:type="dxa"/>
          <w:right w:w="0" w:type="dxa"/>
        </w:tblCellMar>
        <w:tblLook w:val="0000" w:firstRow="0" w:lastRow="0" w:firstColumn="0" w:lastColumn="0" w:noHBand="0" w:noVBand="0"/>
      </w:tblPr>
      <w:tblGrid>
        <w:gridCol w:w="1854"/>
        <w:gridCol w:w="1133"/>
        <w:gridCol w:w="1203"/>
        <w:gridCol w:w="1417"/>
        <w:gridCol w:w="1596"/>
      </w:tblGrid>
      <w:tr w:rsidR="000B2694" w:rsidRPr="007F323B">
        <w:tblPrEx>
          <w:tblCellMar>
            <w:top w:w="0" w:type="dxa"/>
            <w:bottom w:w="0" w:type="dxa"/>
          </w:tblCellMar>
        </w:tblPrEx>
        <w:trPr>
          <w:cantSplit/>
          <w:tblHeader/>
          <w:jc w:val="center"/>
        </w:trPr>
        <w:tc>
          <w:tcPr>
            <w:tcW w:w="1854" w:type="dxa"/>
            <w:tcBorders>
              <w:top w:val="single" w:sz="4" w:space="0" w:color="auto"/>
            </w:tcBorders>
            <w:shd w:val="clear" w:color="auto" w:fill="auto"/>
            <w:vAlign w:val="bottom"/>
          </w:tcPr>
          <w:p w:rsidR="000B2694" w:rsidRPr="00663916" w:rsidRDefault="000B2694" w:rsidP="007F323B">
            <w:pPr>
              <w:pStyle w:val="SingleTxt"/>
              <w:tabs>
                <w:tab w:val="clear" w:pos="1267"/>
              </w:tabs>
              <w:spacing w:before="80" w:after="80" w:line="240" w:lineRule="exact"/>
              <w:ind w:left="65" w:right="73"/>
              <w:rPr>
                <w:rFonts w:hint="cs"/>
                <w:i/>
                <w:iCs/>
                <w:sz w:val="16"/>
                <w:szCs w:val="24"/>
                <w:rtl/>
                <w:lang w:bidi="ar-SY"/>
              </w:rPr>
            </w:pPr>
            <w:r w:rsidRPr="00663916">
              <w:rPr>
                <w:rFonts w:hint="cs"/>
                <w:i/>
                <w:iCs/>
                <w:sz w:val="16"/>
                <w:szCs w:val="24"/>
                <w:rtl/>
                <w:lang w:bidi="ar-SY"/>
              </w:rPr>
              <w:t>الدور التشريعي</w:t>
            </w:r>
          </w:p>
        </w:tc>
        <w:tc>
          <w:tcPr>
            <w:tcW w:w="2336" w:type="dxa"/>
            <w:gridSpan w:val="2"/>
            <w:tcBorders>
              <w:top w:val="single" w:sz="4" w:space="0" w:color="auto"/>
              <w:bottom w:val="single" w:sz="2" w:space="0" w:color="auto"/>
            </w:tcBorders>
            <w:shd w:val="clear" w:color="auto" w:fill="auto"/>
            <w:tcMar>
              <w:left w:w="0" w:type="dxa"/>
              <w:right w:w="0" w:type="dxa"/>
            </w:tcMar>
            <w:vAlign w:val="bottom"/>
          </w:tcPr>
          <w:p w:rsidR="000B2694" w:rsidRPr="00E476C6" w:rsidRDefault="000B2694" w:rsidP="00E476C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sidRPr="00E476C6">
              <w:rPr>
                <w:rFonts w:hint="cs"/>
                <w:i/>
                <w:iCs/>
                <w:sz w:val="16"/>
                <w:szCs w:val="26"/>
                <w:rtl/>
                <w:lang w:bidi="ar-SY"/>
              </w:rPr>
              <w:t>عدد المرشحين</w:t>
            </w:r>
          </w:p>
        </w:tc>
        <w:tc>
          <w:tcPr>
            <w:tcW w:w="1417" w:type="dxa"/>
            <w:tcBorders>
              <w:top w:val="single" w:sz="4" w:space="0" w:color="auto"/>
            </w:tcBorders>
            <w:shd w:val="clear" w:color="auto" w:fill="auto"/>
            <w:vAlign w:val="bottom"/>
          </w:tcPr>
          <w:p w:rsidR="000B2694" w:rsidRPr="007F323B" w:rsidRDefault="000B2694" w:rsidP="007F32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c>
          <w:tcPr>
            <w:tcW w:w="1596" w:type="dxa"/>
            <w:tcBorders>
              <w:top w:val="single" w:sz="4" w:space="0" w:color="auto"/>
            </w:tcBorders>
            <w:shd w:val="clear" w:color="auto" w:fill="auto"/>
            <w:vAlign w:val="bottom"/>
          </w:tcPr>
          <w:p w:rsidR="000B2694" w:rsidRPr="007F323B" w:rsidRDefault="000B2694" w:rsidP="007F32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r>
      <w:tr w:rsidR="000B2694" w:rsidRPr="007F323B">
        <w:tblPrEx>
          <w:tblCellMar>
            <w:top w:w="0" w:type="dxa"/>
            <w:bottom w:w="0" w:type="dxa"/>
          </w:tblCellMar>
        </w:tblPrEx>
        <w:trPr>
          <w:cantSplit/>
          <w:tblHeader/>
          <w:jc w:val="center"/>
        </w:trPr>
        <w:tc>
          <w:tcPr>
            <w:tcW w:w="1854" w:type="dxa"/>
            <w:tcBorders>
              <w:bottom w:val="single" w:sz="12" w:space="0" w:color="auto"/>
            </w:tcBorders>
            <w:shd w:val="clear" w:color="auto" w:fill="auto"/>
            <w:vAlign w:val="bottom"/>
          </w:tcPr>
          <w:p w:rsidR="000B2694" w:rsidRPr="007F323B" w:rsidRDefault="000B2694" w:rsidP="007F323B">
            <w:pPr>
              <w:pStyle w:val="SingleTxt"/>
              <w:spacing w:after="80" w:line="240" w:lineRule="exact"/>
              <w:rPr>
                <w:rFonts w:hint="cs"/>
                <w:i/>
                <w:iCs/>
                <w:sz w:val="16"/>
                <w:szCs w:val="24"/>
                <w:rtl/>
                <w:lang w:bidi="ar-SY"/>
              </w:rPr>
            </w:pPr>
          </w:p>
        </w:tc>
        <w:tc>
          <w:tcPr>
            <w:tcW w:w="1133" w:type="dxa"/>
            <w:tcBorders>
              <w:top w:val="single" w:sz="2" w:space="0" w:color="auto"/>
              <w:bottom w:val="single" w:sz="12" w:space="0" w:color="auto"/>
            </w:tcBorders>
            <w:shd w:val="clear" w:color="auto" w:fill="auto"/>
            <w:vAlign w:val="bottom"/>
          </w:tcPr>
          <w:p w:rsidR="000B2694" w:rsidRPr="007F323B" w:rsidRDefault="000B2694" w:rsidP="007F32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ذكور</w:t>
            </w:r>
          </w:p>
        </w:tc>
        <w:tc>
          <w:tcPr>
            <w:tcW w:w="1203" w:type="dxa"/>
            <w:tcBorders>
              <w:top w:val="single" w:sz="2" w:space="0" w:color="auto"/>
              <w:bottom w:val="single" w:sz="12" w:space="0" w:color="auto"/>
            </w:tcBorders>
            <w:shd w:val="clear" w:color="auto" w:fill="auto"/>
            <w:vAlign w:val="bottom"/>
          </w:tcPr>
          <w:p w:rsidR="000B2694" w:rsidRPr="007F323B" w:rsidRDefault="000B2694" w:rsidP="007F32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إناث</w:t>
            </w:r>
          </w:p>
        </w:tc>
        <w:tc>
          <w:tcPr>
            <w:tcW w:w="1417" w:type="dxa"/>
            <w:tcBorders>
              <w:bottom w:val="single" w:sz="12" w:space="0" w:color="auto"/>
            </w:tcBorders>
            <w:shd w:val="clear" w:color="auto" w:fill="auto"/>
            <w:vAlign w:val="bottom"/>
          </w:tcPr>
          <w:p w:rsidR="000B2694" w:rsidRPr="007F323B" w:rsidRDefault="000B2694" w:rsidP="007F32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1596" w:type="dxa"/>
            <w:tcBorders>
              <w:bottom w:val="single" w:sz="12" w:space="0" w:color="auto"/>
            </w:tcBorders>
            <w:shd w:val="clear" w:color="auto" w:fill="auto"/>
            <w:vAlign w:val="bottom"/>
          </w:tcPr>
          <w:p w:rsidR="000B2694" w:rsidRPr="007F323B" w:rsidRDefault="000B2694" w:rsidP="007F32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 xml:space="preserve">نساء النسبة </w:t>
            </w:r>
            <w:r w:rsidR="00AE2B5B">
              <w:rPr>
                <w:rFonts w:cs="Akhbar MT" w:hint="cs"/>
                <w:rtl/>
                <w:lang w:bidi="ar-AE"/>
              </w:rPr>
              <w:t>%</w:t>
            </w:r>
          </w:p>
        </w:tc>
      </w:tr>
      <w:tr w:rsidR="000B2694" w:rsidRPr="007F323B">
        <w:tblPrEx>
          <w:tblCellMar>
            <w:top w:w="0" w:type="dxa"/>
            <w:bottom w:w="0" w:type="dxa"/>
          </w:tblCellMar>
        </w:tblPrEx>
        <w:trPr>
          <w:cantSplit/>
          <w:trHeight w:hRule="exact" w:val="115"/>
          <w:tblHeader/>
          <w:jc w:val="center"/>
        </w:trPr>
        <w:tc>
          <w:tcPr>
            <w:tcW w:w="1854" w:type="dxa"/>
            <w:tcBorders>
              <w:top w:val="single" w:sz="12" w:space="0" w:color="auto"/>
            </w:tcBorders>
            <w:shd w:val="clear" w:color="auto" w:fill="auto"/>
            <w:vAlign w:val="bottom"/>
          </w:tcPr>
          <w:p w:rsidR="000B2694" w:rsidRPr="007F323B" w:rsidRDefault="000B2694" w:rsidP="007F323B">
            <w:pPr>
              <w:pStyle w:val="SingleTxt"/>
              <w:tabs>
                <w:tab w:val="clear" w:pos="1267"/>
              </w:tabs>
              <w:spacing w:before="40" w:after="80" w:line="240" w:lineRule="exact"/>
              <w:ind w:left="65" w:right="73"/>
              <w:rPr>
                <w:rFonts w:hint="cs"/>
                <w:b/>
                <w:bCs/>
                <w:sz w:val="16"/>
                <w:szCs w:val="24"/>
                <w:rtl/>
                <w:lang w:bidi="ar-SY"/>
              </w:rPr>
            </w:pPr>
          </w:p>
        </w:tc>
        <w:tc>
          <w:tcPr>
            <w:tcW w:w="1133" w:type="dxa"/>
            <w:tcBorders>
              <w:top w:val="single" w:sz="12" w:space="0" w:color="auto"/>
            </w:tcBorders>
            <w:shd w:val="clear" w:color="auto" w:fill="auto"/>
            <w:vAlign w:val="bottom"/>
          </w:tcPr>
          <w:p w:rsidR="000B2694" w:rsidRPr="007F323B" w:rsidRDefault="000B2694" w:rsidP="007F32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203" w:type="dxa"/>
            <w:tcBorders>
              <w:top w:val="single" w:sz="12" w:space="0" w:color="auto"/>
            </w:tcBorders>
            <w:shd w:val="clear" w:color="auto" w:fill="auto"/>
            <w:vAlign w:val="bottom"/>
          </w:tcPr>
          <w:p w:rsidR="000B2694" w:rsidRPr="007F323B" w:rsidRDefault="000B2694" w:rsidP="007F32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417" w:type="dxa"/>
            <w:tcBorders>
              <w:top w:val="single" w:sz="12" w:space="0" w:color="auto"/>
            </w:tcBorders>
            <w:shd w:val="clear" w:color="auto" w:fill="auto"/>
            <w:vAlign w:val="bottom"/>
          </w:tcPr>
          <w:p w:rsidR="000B2694" w:rsidRPr="007F323B" w:rsidRDefault="000B2694" w:rsidP="007F32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596" w:type="dxa"/>
            <w:tcBorders>
              <w:top w:val="single" w:sz="12" w:space="0" w:color="auto"/>
            </w:tcBorders>
            <w:shd w:val="clear" w:color="auto" w:fill="auto"/>
            <w:vAlign w:val="bottom"/>
          </w:tcPr>
          <w:p w:rsidR="000B2694" w:rsidRPr="007F323B" w:rsidRDefault="000B2694" w:rsidP="007F323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0B2694" w:rsidRPr="007F323B">
        <w:tblPrEx>
          <w:tblCellMar>
            <w:top w:w="0" w:type="dxa"/>
            <w:bottom w:w="0" w:type="dxa"/>
          </w:tblCellMar>
        </w:tblPrEx>
        <w:trPr>
          <w:cantSplit/>
          <w:jc w:val="center"/>
        </w:trPr>
        <w:tc>
          <w:tcPr>
            <w:tcW w:w="1854" w:type="dxa"/>
            <w:shd w:val="clear" w:color="auto" w:fill="auto"/>
            <w:vAlign w:val="bottom"/>
          </w:tcPr>
          <w:p w:rsidR="000B2694" w:rsidRPr="007F323B" w:rsidRDefault="000B2694" w:rsidP="007F323B">
            <w:pPr>
              <w:pStyle w:val="SingleTxt"/>
              <w:tabs>
                <w:tab w:val="clear" w:pos="1267"/>
              </w:tabs>
              <w:spacing w:before="40" w:after="80" w:line="240" w:lineRule="exact"/>
              <w:ind w:left="65" w:right="73"/>
              <w:rPr>
                <w:rFonts w:hint="cs"/>
                <w:b/>
                <w:bCs/>
                <w:sz w:val="16"/>
                <w:szCs w:val="24"/>
                <w:rtl/>
                <w:lang w:bidi="ar-SY"/>
              </w:rPr>
            </w:pPr>
            <w:r w:rsidRPr="007F323B">
              <w:rPr>
                <w:rFonts w:hint="cs"/>
                <w:b/>
                <w:bCs/>
                <w:sz w:val="16"/>
                <w:szCs w:val="24"/>
                <w:rtl/>
                <w:lang w:bidi="ar-SY"/>
              </w:rPr>
              <w:t>973 - 977</w:t>
            </w:r>
          </w:p>
        </w:tc>
        <w:tc>
          <w:tcPr>
            <w:tcW w:w="1133"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2677</w:t>
            </w:r>
          </w:p>
        </w:tc>
        <w:tc>
          <w:tcPr>
            <w:tcW w:w="1203"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85</w:t>
            </w:r>
          </w:p>
        </w:tc>
        <w:tc>
          <w:tcPr>
            <w:tcW w:w="1417"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2762</w:t>
            </w:r>
          </w:p>
        </w:tc>
        <w:tc>
          <w:tcPr>
            <w:tcW w:w="1596"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3.1</w:t>
            </w:r>
          </w:p>
        </w:tc>
      </w:tr>
      <w:tr w:rsidR="000B2694" w:rsidRPr="007F323B">
        <w:tblPrEx>
          <w:tblCellMar>
            <w:top w:w="0" w:type="dxa"/>
            <w:bottom w:w="0" w:type="dxa"/>
          </w:tblCellMar>
        </w:tblPrEx>
        <w:trPr>
          <w:cantSplit/>
          <w:jc w:val="center"/>
        </w:trPr>
        <w:tc>
          <w:tcPr>
            <w:tcW w:w="1854" w:type="dxa"/>
            <w:shd w:val="clear" w:color="auto" w:fill="auto"/>
            <w:vAlign w:val="bottom"/>
          </w:tcPr>
          <w:p w:rsidR="000B2694" w:rsidRPr="007F323B" w:rsidRDefault="000B2694" w:rsidP="007F323B">
            <w:pPr>
              <w:pStyle w:val="SingleTxt"/>
              <w:tabs>
                <w:tab w:val="clear" w:pos="1267"/>
              </w:tabs>
              <w:spacing w:before="40" w:after="80" w:line="240" w:lineRule="exact"/>
              <w:ind w:left="65" w:right="73"/>
              <w:rPr>
                <w:rFonts w:hint="cs"/>
                <w:b/>
                <w:bCs/>
                <w:sz w:val="16"/>
                <w:szCs w:val="24"/>
                <w:rtl/>
                <w:lang w:bidi="ar-SY"/>
              </w:rPr>
            </w:pPr>
            <w:r w:rsidRPr="007F323B">
              <w:rPr>
                <w:rFonts w:hint="cs"/>
                <w:b/>
                <w:bCs/>
                <w:sz w:val="16"/>
                <w:szCs w:val="24"/>
                <w:rtl/>
                <w:lang w:bidi="ar-SY"/>
              </w:rPr>
              <w:t xml:space="preserve">981 - 985 </w:t>
            </w:r>
          </w:p>
        </w:tc>
        <w:tc>
          <w:tcPr>
            <w:tcW w:w="1133"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3755</w:t>
            </w:r>
          </w:p>
        </w:tc>
        <w:tc>
          <w:tcPr>
            <w:tcW w:w="1203"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157</w:t>
            </w:r>
          </w:p>
        </w:tc>
        <w:tc>
          <w:tcPr>
            <w:tcW w:w="1417"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3912</w:t>
            </w:r>
          </w:p>
        </w:tc>
        <w:tc>
          <w:tcPr>
            <w:tcW w:w="1596"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4</w:t>
            </w:r>
          </w:p>
        </w:tc>
      </w:tr>
      <w:tr w:rsidR="000B2694" w:rsidRPr="007F323B">
        <w:tblPrEx>
          <w:tblCellMar>
            <w:top w:w="0" w:type="dxa"/>
            <w:bottom w:w="0" w:type="dxa"/>
          </w:tblCellMar>
        </w:tblPrEx>
        <w:trPr>
          <w:cantSplit/>
          <w:jc w:val="center"/>
        </w:trPr>
        <w:tc>
          <w:tcPr>
            <w:tcW w:w="1854" w:type="dxa"/>
            <w:shd w:val="clear" w:color="auto" w:fill="auto"/>
            <w:vAlign w:val="bottom"/>
          </w:tcPr>
          <w:p w:rsidR="000B2694" w:rsidRPr="007F323B" w:rsidRDefault="000B2694" w:rsidP="007F323B">
            <w:pPr>
              <w:pStyle w:val="SingleTxt"/>
              <w:tabs>
                <w:tab w:val="clear" w:pos="1267"/>
              </w:tabs>
              <w:spacing w:before="40" w:after="80" w:line="240" w:lineRule="exact"/>
              <w:ind w:left="65" w:right="73"/>
              <w:rPr>
                <w:rFonts w:hint="cs"/>
                <w:b/>
                <w:bCs/>
                <w:sz w:val="16"/>
                <w:szCs w:val="24"/>
                <w:rtl/>
                <w:lang w:bidi="ar-SY"/>
              </w:rPr>
            </w:pPr>
            <w:r w:rsidRPr="007F323B">
              <w:rPr>
                <w:rFonts w:hint="cs"/>
                <w:b/>
                <w:bCs/>
                <w:sz w:val="16"/>
                <w:szCs w:val="24"/>
                <w:rtl/>
                <w:lang w:bidi="ar-SY"/>
              </w:rPr>
              <w:t>990 - 994</w:t>
            </w:r>
          </w:p>
        </w:tc>
        <w:tc>
          <w:tcPr>
            <w:tcW w:w="1133"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4912</w:t>
            </w:r>
          </w:p>
        </w:tc>
        <w:tc>
          <w:tcPr>
            <w:tcW w:w="1203"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315</w:t>
            </w:r>
          </w:p>
        </w:tc>
        <w:tc>
          <w:tcPr>
            <w:tcW w:w="1417"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5227</w:t>
            </w:r>
          </w:p>
        </w:tc>
        <w:tc>
          <w:tcPr>
            <w:tcW w:w="1596"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6</w:t>
            </w:r>
          </w:p>
        </w:tc>
      </w:tr>
      <w:tr w:rsidR="000B2694" w:rsidRPr="007F323B">
        <w:tblPrEx>
          <w:tblCellMar>
            <w:top w:w="0" w:type="dxa"/>
            <w:bottom w:w="0" w:type="dxa"/>
          </w:tblCellMar>
        </w:tblPrEx>
        <w:trPr>
          <w:cantSplit/>
          <w:jc w:val="center"/>
        </w:trPr>
        <w:tc>
          <w:tcPr>
            <w:tcW w:w="1854" w:type="dxa"/>
            <w:shd w:val="clear" w:color="auto" w:fill="auto"/>
            <w:vAlign w:val="bottom"/>
          </w:tcPr>
          <w:p w:rsidR="000B2694" w:rsidRPr="007F323B" w:rsidRDefault="000B2694" w:rsidP="007F323B">
            <w:pPr>
              <w:pStyle w:val="SingleTxt"/>
              <w:tabs>
                <w:tab w:val="clear" w:pos="1267"/>
              </w:tabs>
              <w:spacing w:before="40" w:after="80" w:line="240" w:lineRule="exact"/>
              <w:ind w:left="65" w:right="73"/>
              <w:rPr>
                <w:rFonts w:hint="cs"/>
                <w:b/>
                <w:bCs/>
                <w:sz w:val="16"/>
                <w:szCs w:val="24"/>
                <w:rtl/>
                <w:lang w:bidi="ar-SY"/>
              </w:rPr>
            </w:pPr>
            <w:r w:rsidRPr="007F323B">
              <w:rPr>
                <w:rFonts w:hint="cs"/>
                <w:b/>
                <w:bCs/>
                <w:sz w:val="16"/>
                <w:szCs w:val="24"/>
                <w:rtl/>
                <w:lang w:bidi="ar-SY"/>
              </w:rPr>
              <w:t>998 - 002</w:t>
            </w:r>
          </w:p>
        </w:tc>
        <w:tc>
          <w:tcPr>
            <w:tcW w:w="1133"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5148</w:t>
            </w:r>
          </w:p>
        </w:tc>
        <w:tc>
          <w:tcPr>
            <w:tcW w:w="1203"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498</w:t>
            </w:r>
          </w:p>
        </w:tc>
        <w:tc>
          <w:tcPr>
            <w:tcW w:w="1417"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5645</w:t>
            </w:r>
          </w:p>
        </w:tc>
        <w:tc>
          <w:tcPr>
            <w:tcW w:w="1596" w:type="dxa"/>
            <w:shd w:val="clear" w:color="auto" w:fill="auto"/>
          </w:tcPr>
          <w:p w:rsidR="000B2694" w:rsidRPr="007F323B" w:rsidRDefault="000B2694" w:rsidP="00C53F9A">
            <w:pPr>
              <w:pStyle w:val="SingleTxt"/>
              <w:tabs>
                <w:tab w:val="clear" w:pos="1267"/>
              </w:tabs>
              <w:ind w:left="65" w:right="73"/>
              <w:rPr>
                <w:rFonts w:hint="cs"/>
                <w:b/>
                <w:bCs/>
                <w:sz w:val="16"/>
                <w:szCs w:val="26"/>
                <w:rtl/>
                <w:lang w:bidi="ar-SY"/>
              </w:rPr>
            </w:pPr>
            <w:r w:rsidRPr="007F323B">
              <w:rPr>
                <w:rFonts w:hint="cs"/>
                <w:b/>
                <w:bCs/>
                <w:sz w:val="16"/>
                <w:szCs w:val="26"/>
                <w:rtl/>
                <w:lang w:bidi="ar-SY"/>
              </w:rPr>
              <w:t>8.8</w:t>
            </w:r>
          </w:p>
        </w:tc>
      </w:tr>
      <w:tr w:rsidR="000B2694" w:rsidRPr="007F323B">
        <w:tblPrEx>
          <w:tblCellMar>
            <w:top w:w="0" w:type="dxa"/>
            <w:bottom w:w="0" w:type="dxa"/>
          </w:tblCellMar>
        </w:tblPrEx>
        <w:trPr>
          <w:cantSplit/>
          <w:jc w:val="center"/>
        </w:trPr>
        <w:tc>
          <w:tcPr>
            <w:tcW w:w="1854" w:type="dxa"/>
            <w:tcBorders>
              <w:bottom w:val="single" w:sz="12" w:space="0" w:color="auto"/>
            </w:tcBorders>
            <w:shd w:val="clear" w:color="auto" w:fill="auto"/>
            <w:vAlign w:val="bottom"/>
          </w:tcPr>
          <w:p w:rsidR="000B2694" w:rsidRPr="007F323B" w:rsidRDefault="000B2694" w:rsidP="000B269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0"/>
              <w:rPr>
                <w:rFonts w:hint="cs"/>
                <w:sz w:val="16"/>
                <w:szCs w:val="24"/>
                <w:rtl/>
                <w:lang w:bidi="ar-SY"/>
              </w:rPr>
            </w:pPr>
          </w:p>
        </w:tc>
        <w:tc>
          <w:tcPr>
            <w:tcW w:w="1133" w:type="dxa"/>
            <w:tcBorders>
              <w:bottom w:val="single" w:sz="12" w:space="0" w:color="auto"/>
            </w:tcBorders>
            <w:shd w:val="clear" w:color="auto" w:fill="auto"/>
            <w:vAlign w:val="bottom"/>
          </w:tcPr>
          <w:p w:rsidR="000B2694" w:rsidRPr="007F323B" w:rsidRDefault="000B2694" w:rsidP="000B269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c>
          <w:tcPr>
            <w:tcW w:w="1203" w:type="dxa"/>
            <w:tcBorders>
              <w:bottom w:val="single" w:sz="12" w:space="0" w:color="auto"/>
            </w:tcBorders>
            <w:shd w:val="clear" w:color="auto" w:fill="auto"/>
            <w:vAlign w:val="bottom"/>
          </w:tcPr>
          <w:p w:rsidR="000B2694" w:rsidRPr="007F323B" w:rsidRDefault="000B2694" w:rsidP="000B269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c>
          <w:tcPr>
            <w:tcW w:w="1417" w:type="dxa"/>
            <w:tcBorders>
              <w:bottom w:val="single" w:sz="12" w:space="0" w:color="auto"/>
            </w:tcBorders>
            <w:shd w:val="clear" w:color="auto" w:fill="auto"/>
            <w:vAlign w:val="bottom"/>
          </w:tcPr>
          <w:p w:rsidR="000B2694" w:rsidRPr="007F323B" w:rsidRDefault="000B2694" w:rsidP="000B269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c>
          <w:tcPr>
            <w:tcW w:w="1596" w:type="dxa"/>
            <w:tcBorders>
              <w:bottom w:val="single" w:sz="12" w:space="0" w:color="auto"/>
            </w:tcBorders>
            <w:shd w:val="clear" w:color="auto" w:fill="auto"/>
            <w:vAlign w:val="bottom"/>
          </w:tcPr>
          <w:p w:rsidR="000B2694" w:rsidRPr="007F323B" w:rsidRDefault="000B2694" w:rsidP="000B269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r>
    </w:tbl>
    <w:p w:rsidR="000B2694" w:rsidRPr="000B2694" w:rsidRDefault="000B2694" w:rsidP="000B2694">
      <w:pPr>
        <w:pStyle w:val="SingleTxt"/>
        <w:spacing w:after="0" w:line="120" w:lineRule="exact"/>
        <w:rPr>
          <w:rFonts w:hint="cs"/>
          <w:sz w:val="10"/>
          <w:rtl/>
          <w:lang w:bidi="ar-SY"/>
        </w:rPr>
      </w:pPr>
    </w:p>
    <w:p w:rsidR="000B2694" w:rsidRDefault="000B2694" w:rsidP="000B2694">
      <w:pPr>
        <w:pStyle w:val="SingleTxt"/>
        <w:rPr>
          <w:rFonts w:hint="cs"/>
          <w:rtl/>
          <w:lang w:bidi="ar-SY"/>
        </w:rPr>
      </w:pPr>
      <w:r w:rsidRPr="00BA7E16">
        <w:rPr>
          <w:rFonts w:hint="cs"/>
          <w:rtl/>
          <w:lang w:bidi="ar-SY"/>
        </w:rPr>
        <w:t>الجدول الآتي يبين الفرص المتاحة للمرأة والرجل للترشيح للانتخابات بالمجالس المحلية:</w:t>
      </w:r>
    </w:p>
    <w:p w:rsidR="00E476C6" w:rsidRPr="00E476C6" w:rsidRDefault="00E476C6" w:rsidP="00E476C6">
      <w:pPr>
        <w:pStyle w:val="SingleTxt"/>
        <w:spacing w:after="0" w:line="120" w:lineRule="exact"/>
        <w:rPr>
          <w:rFonts w:hint="cs"/>
          <w:sz w:val="10"/>
          <w:rtl/>
          <w:lang w:bidi="ar-SY"/>
        </w:rPr>
      </w:pPr>
    </w:p>
    <w:tbl>
      <w:tblPr>
        <w:bidiVisual/>
        <w:tblW w:w="7277" w:type="dxa"/>
        <w:jc w:val="center"/>
        <w:tblInd w:w="1028" w:type="dxa"/>
        <w:tblLayout w:type="fixed"/>
        <w:tblCellMar>
          <w:left w:w="0" w:type="dxa"/>
          <w:right w:w="0" w:type="dxa"/>
        </w:tblCellMar>
        <w:tblLook w:val="0000" w:firstRow="0" w:lastRow="0" w:firstColumn="0" w:lastColumn="0" w:noHBand="0" w:noVBand="0"/>
      </w:tblPr>
      <w:tblGrid>
        <w:gridCol w:w="2024"/>
        <w:gridCol w:w="1390"/>
        <w:gridCol w:w="1468"/>
        <w:gridCol w:w="1107"/>
        <w:gridCol w:w="1288"/>
      </w:tblGrid>
      <w:tr w:rsidR="000B2694" w:rsidRPr="007F323B">
        <w:tblPrEx>
          <w:tblCellMar>
            <w:top w:w="0" w:type="dxa"/>
            <w:bottom w:w="0" w:type="dxa"/>
          </w:tblCellMar>
        </w:tblPrEx>
        <w:trPr>
          <w:cantSplit/>
          <w:tblHeader/>
          <w:jc w:val="center"/>
        </w:trPr>
        <w:tc>
          <w:tcPr>
            <w:tcW w:w="2024" w:type="dxa"/>
            <w:tcBorders>
              <w:top w:val="single" w:sz="4" w:space="0" w:color="auto"/>
            </w:tcBorders>
            <w:shd w:val="clear" w:color="auto" w:fill="auto"/>
            <w:vAlign w:val="bottom"/>
          </w:tcPr>
          <w:p w:rsidR="000B2694" w:rsidRPr="007F323B" w:rsidRDefault="000B2694" w:rsidP="00C53F9A">
            <w:pPr>
              <w:pStyle w:val="SingleTxt"/>
              <w:tabs>
                <w:tab w:val="clear" w:pos="1267"/>
              </w:tabs>
              <w:spacing w:before="80" w:after="80" w:line="240" w:lineRule="exact"/>
              <w:ind w:left="65" w:right="73"/>
              <w:rPr>
                <w:rFonts w:hint="cs"/>
                <w:b/>
                <w:bCs/>
                <w:i/>
                <w:iCs/>
                <w:sz w:val="16"/>
                <w:szCs w:val="24"/>
                <w:rtl/>
                <w:lang w:bidi="ar-SY"/>
              </w:rPr>
            </w:pPr>
          </w:p>
        </w:tc>
        <w:tc>
          <w:tcPr>
            <w:tcW w:w="2858" w:type="dxa"/>
            <w:gridSpan w:val="2"/>
            <w:tcBorders>
              <w:top w:val="single" w:sz="4" w:space="0" w:color="auto"/>
              <w:bottom w:val="single" w:sz="2" w:space="0" w:color="auto"/>
            </w:tcBorders>
            <w:shd w:val="clear" w:color="auto" w:fill="auto"/>
            <w:tcMar>
              <w:left w:w="0" w:type="dxa"/>
              <w:right w:w="0" w:type="dxa"/>
            </w:tcMar>
            <w:vAlign w:val="bottom"/>
          </w:tcPr>
          <w:p w:rsidR="000B2694" w:rsidRPr="000B2694" w:rsidRDefault="000B2694" w:rsidP="000B269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sidRPr="000B2694">
              <w:rPr>
                <w:rFonts w:hint="cs"/>
                <w:i/>
                <w:iCs/>
                <w:sz w:val="16"/>
                <w:szCs w:val="26"/>
                <w:rtl/>
                <w:lang w:bidi="ar-SY"/>
              </w:rPr>
              <w:t>عدد المرشحين</w:t>
            </w:r>
          </w:p>
        </w:tc>
        <w:tc>
          <w:tcPr>
            <w:tcW w:w="1107" w:type="dxa"/>
            <w:tcBorders>
              <w:top w:val="single" w:sz="4"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c>
          <w:tcPr>
            <w:tcW w:w="1288" w:type="dxa"/>
            <w:tcBorders>
              <w:top w:val="single" w:sz="4"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r>
      <w:tr w:rsidR="000B2694" w:rsidRPr="007F323B">
        <w:tblPrEx>
          <w:tblCellMar>
            <w:top w:w="0" w:type="dxa"/>
            <w:bottom w:w="0" w:type="dxa"/>
          </w:tblCellMar>
        </w:tblPrEx>
        <w:trPr>
          <w:cantSplit/>
          <w:tblHeader/>
          <w:jc w:val="center"/>
        </w:trPr>
        <w:tc>
          <w:tcPr>
            <w:tcW w:w="2024" w:type="dxa"/>
            <w:tcBorders>
              <w:bottom w:val="single" w:sz="12" w:space="0" w:color="auto"/>
            </w:tcBorders>
            <w:shd w:val="clear" w:color="auto" w:fill="auto"/>
            <w:vAlign w:val="bottom"/>
          </w:tcPr>
          <w:p w:rsidR="000B2694" w:rsidRPr="000B2694" w:rsidRDefault="000B2694" w:rsidP="000B2694">
            <w:pPr>
              <w:pStyle w:val="SingleTxt"/>
              <w:tabs>
                <w:tab w:val="clear" w:pos="1267"/>
              </w:tabs>
              <w:spacing w:before="40" w:after="80" w:line="240" w:lineRule="exact"/>
              <w:ind w:left="65" w:right="73"/>
              <w:rPr>
                <w:rFonts w:hint="cs"/>
                <w:i/>
                <w:iCs/>
                <w:sz w:val="16"/>
                <w:szCs w:val="24"/>
                <w:rtl/>
                <w:lang w:bidi="ar-SY"/>
              </w:rPr>
            </w:pPr>
            <w:r w:rsidRPr="000B2694">
              <w:rPr>
                <w:rFonts w:hint="cs"/>
                <w:i/>
                <w:iCs/>
                <w:sz w:val="16"/>
                <w:szCs w:val="24"/>
                <w:rtl/>
                <w:lang w:bidi="ar-SY"/>
              </w:rPr>
              <w:t>العام</w:t>
            </w:r>
          </w:p>
        </w:tc>
        <w:tc>
          <w:tcPr>
            <w:tcW w:w="1390" w:type="dxa"/>
            <w:tcBorders>
              <w:top w:val="single" w:sz="2" w:space="0" w:color="auto"/>
              <w:bottom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ذكور</w:t>
            </w:r>
          </w:p>
        </w:tc>
        <w:tc>
          <w:tcPr>
            <w:tcW w:w="1468" w:type="dxa"/>
            <w:tcBorders>
              <w:top w:val="single" w:sz="2" w:space="0" w:color="auto"/>
              <w:bottom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إناث</w:t>
            </w:r>
          </w:p>
        </w:tc>
        <w:tc>
          <w:tcPr>
            <w:tcW w:w="1107" w:type="dxa"/>
            <w:tcBorders>
              <w:bottom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1288" w:type="dxa"/>
            <w:tcBorders>
              <w:bottom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 xml:space="preserve">نساء النسبة </w:t>
            </w:r>
            <w:r w:rsidR="00AE2B5B">
              <w:rPr>
                <w:rFonts w:cs="Akhbar MT" w:hint="cs"/>
                <w:rtl/>
                <w:lang w:bidi="ar-AE"/>
              </w:rPr>
              <w:t>%</w:t>
            </w:r>
          </w:p>
        </w:tc>
      </w:tr>
      <w:tr w:rsidR="000B2694" w:rsidRPr="007F323B">
        <w:tblPrEx>
          <w:tblCellMar>
            <w:top w:w="0" w:type="dxa"/>
            <w:bottom w:w="0" w:type="dxa"/>
          </w:tblCellMar>
        </w:tblPrEx>
        <w:trPr>
          <w:cantSplit/>
          <w:trHeight w:hRule="exact" w:val="115"/>
          <w:tblHeader/>
          <w:jc w:val="center"/>
        </w:trPr>
        <w:tc>
          <w:tcPr>
            <w:tcW w:w="2024" w:type="dxa"/>
            <w:tcBorders>
              <w:top w:val="single" w:sz="12" w:space="0" w:color="auto"/>
            </w:tcBorders>
            <w:shd w:val="clear" w:color="auto" w:fill="auto"/>
            <w:vAlign w:val="bottom"/>
          </w:tcPr>
          <w:p w:rsidR="000B2694" w:rsidRPr="007F323B" w:rsidRDefault="000B2694" w:rsidP="00C53F9A">
            <w:pPr>
              <w:pStyle w:val="SingleTxt"/>
              <w:tabs>
                <w:tab w:val="clear" w:pos="1267"/>
              </w:tabs>
              <w:spacing w:before="40" w:after="80" w:line="240" w:lineRule="exact"/>
              <w:ind w:left="65" w:right="73"/>
              <w:rPr>
                <w:rFonts w:hint="cs"/>
                <w:b/>
                <w:bCs/>
                <w:sz w:val="16"/>
                <w:szCs w:val="24"/>
                <w:rtl/>
                <w:lang w:bidi="ar-SY"/>
              </w:rPr>
            </w:pPr>
          </w:p>
        </w:tc>
        <w:tc>
          <w:tcPr>
            <w:tcW w:w="1390" w:type="dxa"/>
            <w:tcBorders>
              <w:top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468" w:type="dxa"/>
            <w:tcBorders>
              <w:top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107" w:type="dxa"/>
            <w:tcBorders>
              <w:top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288" w:type="dxa"/>
            <w:tcBorders>
              <w:top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0B2694" w:rsidRPr="000B2694">
        <w:tblPrEx>
          <w:tblCellMar>
            <w:top w:w="0" w:type="dxa"/>
            <w:bottom w:w="0" w:type="dxa"/>
          </w:tblCellMar>
        </w:tblPrEx>
        <w:trPr>
          <w:cantSplit/>
          <w:jc w:val="center"/>
        </w:trPr>
        <w:tc>
          <w:tcPr>
            <w:tcW w:w="2024"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1975</w:t>
            </w:r>
          </w:p>
        </w:tc>
        <w:tc>
          <w:tcPr>
            <w:tcW w:w="1390"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9812</w:t>
            </w:r>
          </w:p>
        </w:tc>
        <w:tc>
          <w:tcPr>
            <w:tcW w:w="1468"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198</w:t>
            </w:r>
          </w:p>
        </w:tc>
        <w:tc>
          <w:tcPr>
            <w:tcW w:w="1107"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10010</w:t>
            </w:r>
          </w:p>
        </w:tc>
        <w:tc>
          <w:tcPr>
            <w:tcW w:w="1288"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2</w:t>
            </w:r>
          </w:p>
        </w:tc>
      </w:tr>
      <w:tr w:rsidR="000B2694" w:rsidRPr="000B2694">
        <w:tblPrEx>
          <w:tblCellMar>
            <w:top w:w="0" w:type="dxa"/>
            <w:bottom w:w="0" w:type="dxa"/>
          </w:tblCellMar>
        </w:tblPrEx>
        <w:trPr>
          <w:cantSplit/>
          <w:jc w:val="center"/>
        </w:trPr>
        <w:tc>
          <w:tcPr>
            <w:tcW w:w="2024"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1985</w:t>
            </w:r>
          </w:p>
        </w:tc>
        <w:tc>
          <w:tcPr>
            <w:tcW w:w="1390"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11437</w:t>
            </w:r>
          </w:p>
        </w:tc>
        <w:tc>
          <w:tcPr>
            <w:tcW w:w="1468"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473</w:t>
            </w:r>
          </w:p>
        </w:tc>
        <w:tc>
          <w:tcPr>
            <w:tcW w:w="1107"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11910</w:t>
            </w:r>
          </w:p>
        </w:tc>
        <w:tc>
          <w:tcPr>
            <w:tcW w:w="1288"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4</w:t>
            </w:r>
          </w:p>
        </w:tc>
      </w:tr>
      <w:tr w:rsidR="000B2694" w:rsidRPr="000B2694">
        <w:tblPrEx>
          <w:tblCellMar>
            <w:top w:w="0" w:type="dxa"/>
            <w:bottom w:w="0" w:type="dxa"/>
          </w:tblCellMar>
        </w:tblPrEx>
        <w:trPr>
          <w:cantSplit/>
          <w:jc w:val="center"/>
        </w:trPr>
        <w:tc>
          <w:tcPr>
            <w:tcW w:w="2024"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1994</w:t>
            </w:r>
          </w:p>
        </w:tc>
        <w:tc>
          <w:tcPr>
            <w:tcW w:w="1390"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18127</w:t>
            </w:r>
          </w:p>
        </w:tc>
        <w:tc>
          <w:tcPr>
            <w:tcW w:w="1468"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639</w:t>
            </w:r>
          </w:p>
        </w:tc>
        <w:tc>
          <w:tcPr>
            <w:tcW w:w="1107"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18766</w:t>
            </w:r>
          </w:p>
        </w:tc>
        <w:tc>
          <w:tcPr>
            <w:tcW w:w="1288"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3.4</w:t>
            </w:r>
          </w:p>
        </w:tc>
      </w:tr>
      <w:tr w:rsidR="000B2694" w:rsidRPr="000B2694">
        <w:tblPrEx>
          <w:tblCellMar>
            <w:top w:w="0" w:type="dxa"/>
            <w:bottom w:w="0" w:type="dxa"/>
          </w:tblCellMar>
        </w:tblPrEx>
        <w:trPr>
          <w:cantSplit/>
          <w:jc w:val="center"/>
        </w:trPr>
        <w:tc>
          <w:tcPr>
            <w:tcW w:w="2024"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1999</w:t>
            </w:r>
          </w:p>
        </w:tc>
        <w:tc>
          <w:tcPr>
            <w:tcW w:w="1390"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20289</w:t>
            </w:r>
          </w:p>
        </w:tc>
        <w:tc>
          <w:tcPr>
            <w:tcW w:w="1468"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894</w:t>
            </w:r>
          </w:p>
        </w:tc>
        <w:tc>
          <w:tcPr>
            <w:tcW w:w="1107"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21183</w:t>
            </w:r>
          </w:p>
        </w:tc>
        <w:tc>
          <w:tcPr>
            <w:tcW w:w="1288" w:type="dxa"/>
            <w:shd w:val="clear" w:color="auto" w:fill="auto"/>
          </w:tcPr>
          <w:p w:rsidR="000B2694" w:rsidRPr="000B2694" w:rsidRDefault="000B2694" w:rsidP="000B2694">
            <w:pPr>
              <w:pStyle w:val="SingleTxt"/>
              <w:tabs>
                <w:tab w:val="clear" w:pos="1267"/>
              </w:tabs>
              <w:spacing w:before="40" w:after="80" w:line="240" w:lineRule="exact"/>
              <w:ind w:left="65" w:right="73"/>
              <w:rPr>
                <w:rFonts w:hint="cs"/>
                <w:b/>
                <w:bCs/>
                <w:sz w:val="16"/>
                <w:szCs w:val="24"/>
                <w:rtl/>
                <w:lang w:bidi="ar-SY"/>
              </w:rPr>
            </w:pPr>
            <w:r w:rsidRPr="000B2694">
              <w:rPr>
                <w:rFonts w:hint="cs"/>
                <w:b/>
                <w:bCs/>
                <w:sz w:val="16"/>
                <w:szCs w:val="24"/>
                <w:rtl/>
                <w:lang w:bidi="ar-SY"/>
              </w:rPr>
              <w:t>4.2</w:t>
            </w:r>
          </w:p>
        </w:tc>
      </w:tr>
      <w:tr w:rsidR="000B2694" w:rsidRPr="007F323B">
        <w:tblPrEx>
          <w:tblCellMar>
            <w:top w:w="0" w:type="dxa"/>
            <w:bottom w:w="0" w:type="dxa"/>
          </w:tblCellMar>
        </w:tblPrEx>
        <w:trPr>
          <w:cantSplit/>
          <w:jc w:val="center"/>
        </w:trPr>
        <w:tc>
          <w:tcPr>
            <w:tcW w:w="2024" w:type="dxa"/>
            <w:tcBorders>
              <w:bottom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0"/>
              <w:rPr>
                <w:rFonts w:hint="cs"/>
                <w:sz w:val="16"/>
                <w:szCs w:val="24"/>
                <w:rtl/>
                <w:lang w:bidi="ar-SY"/>
              </w:rPr>
            </w:pPr>
          </w:p>
        </w:tc>
        <w:tc>
          <w:tcPr>
            <w:tcW w:w="1390" w:type="dxa"/>
            <w:tcBorders>
              <w:bottom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c>
          <w:tcPr>
            <w:tcW w:w="1468" w:type="dxa"/>
            <w:tcBorders>
              <w:bottom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c>
          <w:tcPr>
            <w:tcW w:w="1107" w:type="dxa"/>
            <w:tcBorders>
              <w:bottom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c>
          <w:tcPr>
            <w:tcW w:w="1288" w:type="dxa"/>
            <w:tcBorders>
              <w:bottom w:val="single" w:sz="12" w:space="0" w:color="auto"/>
            </w:tcBorders>
            <w:shd w:val="clear" w:color="auto" w:fill="auto"/>
            <w:vAlign w:val="bottom"/>
          </w:tcPr>
          <w:p w:rsidR="000B2694" w:rsidRPr="007F323B" w:rsidRDefault="000B2694"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r>
    </w:tbl>
    <w:p w:rsidR="00BA7E16" w:rsidRDefault="00BA7E16" w:rsidP="00BA7E16">
      <w:pPr>
        <w:pStyle w:val="SingleTxt"/>
        <w:rPr>
          <w:rFonts w:hint="cs"/>
          <w:rtl/>
          <w:lang w:bidi="ar-SY"/>
        </w:rPr>
      </w:pPr>
      <w:r w:rsidRPr="00BA7E16">
        <w:rPr>
          <w:rFonts w:hint="cs"/>
          <w:rtl/>
          <w:lang w:bidi="ar-SY"/>
        </w:rPr>
        <w:t>الجدول التالي يبين توزيع أعضاء مجلس الشعب حسب الدور التشريعي والجنس:</w:t>
      </w:r>
    </w:p>
    <w:p w:rsidR="00E476C6" w:rsidRPr="00E476C6" w:rsidRDefault="00E476C6" w:rsidP="00E476C6">
      <w:pPr>
        <w:pStyle w:val="SingleTxt"/>
        <w:spacing w:after="0" w:line="120" w:lineRule="exact"/>
        <w:rPr>
          <w:rFonts w:hint="cs"/>
          <w:sz w:val="10"/>
          <w:rtl/>
          <w:lang w:bidi="ar-SY"/>
        </w:rPr>
      </w:pPr>
    </w:p>
    <w:tbl>
      <w:tblPr>
        <w:bidiVisual/>
        <w:tblW w:w="7332" w:type="dxa"/>
        <w:jc w:val="center"/>
        <w:tblInd w:w="2518" w:type="dxa"/>
        <w:tblLayout w:type="fixed"/>
        <w:tblCellMar>
          <w:left w:w="0" w:type="dxa"/>
          <w:right w:w="0" w:type="dxa"/>
        </w:tblCellMar>
        <w:tblLook w:val="0000" w:firstRow="0" w:lastRow="0" w:firstColumn="0" w:lastColumn="0" w:noHBand="0" w:noVBand="0"/>
      </w:tblPr>
      <w:tblGrid>
        <w:gridCol w:w="1999"/>
        <w:gridCol w:w="1030"/>
        <w:gridCol w:w="1236"/>
        <w:gridCol w:w="1854"/>
        <w:gridCol w:w="1213"/>
      </w:tblGrid>
      <w:tr w:rsidR="00E476C6" w:rsidRPr="007F323B">
        <w:tblPrEx>
          <w:tblCellMar>
            <w:top w:w="0" w:type="dxa"/>
            <w:bottom w:w="0" w:type="dxa"/>
          </w:tblCellMar>
        </w:tblPrEx>
        <w:trPr>
          <w:cantSplit/>
          <w:tblHeader/>
          <w:jc w:val="center"/>
        </w:trPr>
        <w:tc>
          <w:tcPr>
            <w:tcW w:w="1999" w:type="dxa"/>
            <w:tcBorders>
              <w:top w:val="single" w:sz="4" w:space="0" w:color="auto"/>
            </w:tcBorders>
            <w:shd w:val="clear" w:color="auto" w:fill="auto"/>
            <w:vAlign w:val="bottom"/>
          </w:tcPr>
          <w:p w:rsidR="00E476C6" w:rsidRPr="007F323B" w:rsidRDefault="00E476C6" w:rsidP="00C53F9A">
            <w:pPr>
              <w:pStyle w:val="SingleTxt"/>
              <w:tabs>
                <w:tab w:val="clear" w:pos="1267"/>
              </w:tabs>
              <w:spacing w:before="80" w:after="80" w:line="240" w:lineRule="exact"/>
              <w:ind w:left="65" w:right="73"/>
              <w:rPr>
                <w:rFonts w:hint="cs"/>
                <w:b/>
                <w:bCs/>
                <w:i/>
                <w:iCs/>
                <w:sz w:val="16"/>
                <w:szCs w:val="24"/>
                <w:rtl/>
                <w:lang w:bidi="ar-SY"/>
              </w:rPr>
            </w:pPr>
          </w:p>
        </w:tc>
        <w:tc>
          <w:tcPr>
            <w:tcW w:w="2266" w:type="dxa"/>
            <w:gridSpan w:val="2"/>
            <w:tcBorders>
              <w:top w:val="single" w:sz="4" w:space="0" w:color="auto"/>
              <w:bottom w:val="single" w:sz="2" w:space="0" w:color="auto"/>
            </w:tcBorders>
            <w:shd w:val="clear" w:color="auto" w:fill="auto"/>
            <w:tcMar>
              <w:left w:w="0" w:type="dxa"/>
              <w:right w:w="0" w:type="dxa"/>
            </w:tcMar>
            <w:vAlign w:val="bottom"/>
          </w:tcPr>
          <w:p w:rsidR="00E476C6" w:rsidRPr="000B2694"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SY"/>
              </w:rPr>
            </w:pPr>
            <w:r>
              <w:rPr>
                <w:rFonts w:hint="cs"/>
                <w:i/>
                <w:iCs/>
                <w:sz w:val="16"/>
                <w:szCs w:val="26"/>
                <w:rtl/>
                <w:lang w:bidi="ar-SY"/>
              </w:rPr>
              <w:t>عدد أعضاء مجلس الشعب</w:t>
            </w:r>
          </w:p>
        </w:tc>
        <w:tc>
          <w:tcPr>
            <w:tcW w:w="1854" w:type="dxa"/>
            <w:tcBorders>
              <w:top w:val="single" w:sz="4" w:space="0" w:color="auto"/>
            </w:tcBorders>
            <w:shd w:val="clear" w:color="auto" w:fill="auto"/>
            <w:vAlign w:val="bottom"/>
          </w:tcPr>
          <w:p w:rsidR="00E476C6" w:rsidRPr="007F323B"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c>
          <w:tcPr>
            <w:tcW w:w="1213" w:type="dxa"/>
            <w:tcBorders>
              <w:top w:val="single" w:sz="4" w:space="0" w:color="auto"/>
            </w:tcBorders>
            <w:shd w:val="clear" w:color="auto" w:fill="auto"/>
            <w:vAlign w:val="bottom"/>
          </w:tcPr>
          <w:p w:rsidR="00E476C6" w:rsidRPr="007F323B"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r>
      <w:tr w:rsidR="00E476C6" w:rsidRPr="007F323B">
        <w:tblPrEx>
          <w:tblCellMar>
            <w:top w:w="0" w:type="dxa"/>
            <w:bottom w:w="0" w:type="dxa"/>
          </w:tblCellMar>
        </w:tblPrEx>
        <w:trPr>
          <w:cantSplit/>
          <w:tblHeader/>
          <w:jc w:val="center"/>
        </w:trPr>
        <w:tc>
          <w:tcPr>
            <w:tcW w:w="1999" w:type="dxa"/>
            <w:tcBorders>
              <w:bottom w:val="single" w:sz="12" w:space="0" w:color="auto"/>
            </w:tcBorders>
            <w:shd w:val="clear" w:color="auto" w:fill="auto"/>
            <w:vAlign w:val="bottom"/>
          </w:tcPr>
          <w:p w:rsidR="00E476C6" w:rsidRPr="000B2694" w:rsidRDefault="00E476C6" w:rsidP="00C53F9A">
            <w:pPr>
              <w:pStyle w:val="SingleTxt"/>
              <w:tabs>
                <w:tab w:val="clear" w:pos="1267"/>
              </w:tabs>
              <w:spacing w:before="40" w:after="80" w:line="240" w:lineRule="exact"/>
              <w:ind w:left="65" w:right="73"/>
              <w:rPr>
                <w:rFonts w:hint="cs"/>
                <w:i/>
                <w:iCs/>
                <w:sz w:val="16"/>
                <w:szCs w:val="24"/>
                <w:rtl/>
                <w:lang w:bidi="ar-SY"/>
              </w:rPr>
            </w:pPr>
            <w:r>
              <w:rPr>
                <w:rFonts w:hint="cs"/>
                <w:i/>
                <w:iCs/>
                <w:sz w:val="16"/>
                <w:szCs w:val="24"/>
                <w:rtl/>
                <w:lang w:bidi="ar-SY"/>
              </w:rPr>
              <w:t>الدور التشريعي</w:t>
            </w:r>
          </w:p>
        </w:tc>
        <w:tc>
          <w:tcPr>
            <w:tcW w:w="1030" w:type="dxa"/>
            <w:tcBorders>
              <w:top w:val="single" w:sz="2" w:space="0" w:color="auto"/>
              <w:bottom w:val="single" w:sz="12" w:space="0" w:color="auto"/>
            </w:tcBorders>
            <w:shd w:val="clear" w:color="auto" w:fill="auto"/>
            <w:vAlign w:val="bottom"/>
          </w:tcPr>
          <w:p w:rsidR="00E476C6" w:rsidRPr="007F323B"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ذكور</w:t>
            </w:r>
          </w:p>
        </w:tc>
        <w:tc>
          <w:tcPr>
            <w:tcW w:w="1236" w:type="dxa"/>
            <w:tcBorders>
              <w:top w:val="single" w:sz="2" w:space="0" w:color="auto"/>
              <w:bottom w:val="single" w:sz="12" w:space="0" w:color="auto"/>
            </w:tcBorders>
            <w:shd w:val="clear" w:color="auto" w:fill="auto"/>
            <w:vAlign w:val="bottom"/>
          </w:tcPr>
          <w:p w:rsidR="00E476C6" w:rsidRPr="007F323B"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إناث</w:t>
            </w:r>
          </w:p>
        </w:tc>
        <w:tc>
          <w:tcPr>
            <w:tcW w:w="1854" w:type="dxa"/>
            <w:tcBorders>
              <w:bottom w:val="single" w:sz="12" w:space="0" w:color="auto"/>
            </w:tcBorders>
            <w:shd w:val="clear" w:color="auto" w:fill="auto"/>
            <w:vAlign w:val="bottom"/>
          </w:tcPr>
          <w:p w:rsidR="00E476C6" w:rsidRPr="007F323B"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المجموع</w:t>
            </w:r>
          </w:p>
        </w:tc>
        <w:tc>
          <w:tcPr>
            <w:tcW w:w="1213" w:type="dxa"/>
            <w:tcBorders>
              <w:bottom w:val="single" w:sz="12" w:space="0" w:color="auto"/>
            </w:tcBorders>
            <w:shd w:val="clear" w:color="auto" w:fill="auto"/>
            <w:vAlign w:val="bottom"/>
          </w:tcPr>
          <w:p w:rsidR="00E476C6" w:rsidRPr="007F323B"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Pr>
                <w:rFonts w:hint="cs"/>
                <w:i/>
                <w:iCs/>
                <w:sz w:val="16"/>
                <w:szCs w:val="24"/>
                <w:rtl/>
                <w:lang w:bidi="ar-SY"/>
              </w:rPr>
              <w:t xml:space="preserve">نساء النسبة </w:t>
            </w:r>
            <w:r w:rsidR="00AE2B5B">
              <w:rPr>
                <w:rFonts w:cs="Akhbar MT" w:hint="cs"/>
                <w:rtl/>
                <w:lang w:bidi="ar-AE"/>
              </w:rPr>
              <w:t>%</w:t>
            </w:r>
          </w:p>
        </w:tc>
      </w:tr>
      <w:tr w:rsidR="00E476C6" w:rsidRPr="007F323B">
        <w:tblPrEx>
          <w:tblCellMar>
            <w:top w:w="0" w:type="dxa"/>
            <w:bottom w:w="0" w:type="dxa"/>
          </w:tblCellMar>
        </w:tblPrEx>
        <w:trPr>
          <w:cantSplit/>
          <w:trHeight w:hRule="exact" w:val="115"/>
          <w:tblHeader/>
          <w:jc w:val="center"/>
        </w:trPr>
        <w:tc>
          <w:tcPr>
            <w:tcW w:w="1999" w:type="dxa"/>
            <w:tcBorders>
              <w:top w:val="single" w:sz="12" w:space="0" w:color="auto"/>
            </w:tcBorders>
            <w:shd w:val="clear" w:color="auto" w:fill="auto"/>
            <w:vAlign w:val="bottom"/>
          </w:tcPr>
          <w:p w:rsidR="00E476C6" w:rsidRPr="007F323B" w:rsidRDefault="00E476C6" w:rsidP="00C53F9A">
            <w:pPr>
              <w:pStyle w:val="SingleTxt"/>
              <w:tabs>
                <w:tab w:val="clear" w:pos="1267"/>
              </w:tabs>
              <w:spacing w:before="40" w:after="80" w:line="240" w:lineRule="exact"/>
              <w:ind w:left="65" w:right="73"/>
              <w:rPr>
                <w:rFonts w:hint="cs"/>
                <w:b/>
                <w:bCs/>
                <w:sz w:val="16"/>
                <w:szCs w:val="24"/>
                <w:rtl/>
                <w:lang w:bidi="ar-SY"/>
              </w:rPr>
            </w:pPr>
          </w:p>
        </w:tc>
        <w:tc>
          <w:tcPr>
            <w:tcW w:w="1030" w:type="dxa"/>
            <w:tcBorders>
              <w:top w:val="single" w:sz="12" w:space="0" w:color="auto"/>
            </w:tcBorders>
            <w:shd w:val="clear" w:color="auto" w:fill="auto"/>
            <w:vAlign w:val="bottom"/>
          </w:tcPr>
          <w:p w:rsidR="00E476C6" w:rsidRPr="007F323B"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236" w:type="dxa"/>
            <w:tcBorders>
              <w:top w:val="single" w:sz="12" w:space="0" w:color="auto"/>
            </w:tcBorders>
            <w:shd w:val="clear" w:color="auto" w:fill="auto"/>
            <w:vAlign w:val="bottom"/>
          </w:tcPr>
          <w:p w:rsidR="00E476C6" w:rsidRPr="007F323B"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854" w:type="dxa"/>
            <w:tcBorders>
              <w:top w:val="single" w:sz="12" w:space="0" w:color="auto"/>
            </w:tcBorders>
            <w:shd w:val="clear" w:color="auto" w:fill="auto"/>
            <w:vAlign w:val="bottom"/>
          </w:tcPr>
          <w:p w:rsidR="00E476C6" w:rsidRPr="007F323B"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213" w:type="dxa"/>
            <w:tcBorders>
              <w:top w:val="single" w:sz="12" w:space="0" w:color="auto"/>
            </w:tcBorders>
            <w:shd w:val="clear" w:color="auto" w:fill="auto"/>
            <w:vAlign w:val="bottom"/>
          </w:tcPr>
          <w:p w:rsidR="00E476C6" w:rsidRPr="007F323B" w:rsidRDefault="00E476C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DB0905" w:rsidRPr="000B2694">
        <w:tblPrEx>
          <w:tblCellMar>
            <w:top w:w="0" w:type="dxa"/>
            <w:bottom w:w="0" w:type="dxa"/>
          </w:tblCellMar>
        </w:tblPrEx>
        <w:trPr>
          <w:cantSplit/>
          <w:jc w:val="center"/>
        </w:trPr>
        <w:tc>
          <w:tcPr>
            <w:tcW w:w="1999" w:type="dxa"/>
            <w:shd w:val="clear" w:color="auto" w:fill="auto"/>
          </w:tcPr>
          <w:p w:rsidR="00DB0905" w:rsidRPr="00B317C2" w:rsidRDefault="00DB0905" w:rsidP="00B317C2">
            <w:pPr>
              <w:pStyle w:val="SingleTxt"/>
              <w:tabs>
                <w:tab w:val="clear" w:pos="1267"/>
              </w:tabs>
              <w:spacing w:before="40" w:after="80" w:line="240" w:lineRule="exact"/>
              <w:ind w:left="65" w:right="73"/>
              <w:rPr>
                <w:rFonts w:hint="cs"/>
                <w:b/>
                <w:bCs/>
                <w:sz w:val="16"/>
                <w:szCs w:val="24"/>
                <w:rtl/>
                <w:lang w:bidi="ar-SY"/>
              </w:rPr>
            </w:pPr>
            <w:r w:rsidRPr="00B317C2">
              <w:rPr>
                <w:rFonts w:hint="cs"/>
                <w:b/>
                <w:bCs/>
                <w:sz w:val="16"/>
                <w:szCs w:val="24"/>
                <w:rtl/>
                <w:lang w:bidi="ar-SY"/>
              </w:rPr>
              <w:t>إحداث المجلس</w:t>
            </w:r>
          </w:p>
        </w:tc>
        <w:tc>
          <w:tcPr>
            <w:tcW w:w="1030"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169</w:t>
            </w:r>
          </w:p>
        </w:tc>
        <w:tc>
          <w:tcPr>
            <w:tcW w:w="1236"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4</w:t>
            </w:r>
          </w:p>
        </w:tc>
        <w:tc>
          <w:tcPr>
            <w:tcW w:w="1854"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173</w:t>
            </w:r>
          </w:p>
        </w:tc>
        <w:tc>
          <w:tcPr>
            <w:tcW w:w="1213" w:type="dxa"/>
            <w:shd w:val="clear" w:color="auto" w:fill="auto"/>
          </w:tcPr>
          <w:p w:rsidR="00DB0905" w:rsidRPr="00B317C2" w:rsidRDefault="00DB0905" w:rsidP="00C53F9A">
            <w:pPr>
              <w:pStyle w:val="SingleTxt"/>
              <w:tabs>
                <w:tab w:val="clear" w:pos="1267"/>
              </w:tabs>
              <w:spacing w:before="40" w:after="80" w:line="240" w:lineRule="exact"/>
              <w:ind w:left="65" w:right="73"/>
              <w:rPr>
                <w:rFonts w:hint="cs"/>
                <w:b/>
                <w:bCs/>
                <w:sz w:val="16"/>
                <w:szCs w:val="24"/>
                <w:rtl/>
                <w:lang w:bidi="ar-SY"/>
              </w:rPr>
            </w:pPr>
            <w:r w:rsidRPr="00B317C2">
              <w:rPr>
                <w:rFonts w:hint="cs"/>
                <w:b/>
                <w:bCs/>
                <w:sz w:val="16"/>
                <w:szCs w:val="24"/>
                <w:rtl/>
                <w:lang w:bidi="ar-SY"/>
              </w:rPr>
              <w:t>2.3</w:t>
            </w:r>
          </w:p>
        </w:tc>
      </w:tr>
      <w:tr w:rsidR="00DB0905" w:rsidRPr="000B2694">
        <w:tblPrEx>
          <w:tblCellMar>
            <w:top w:w="0" w:type="dxa"/>
            <w:bottom w:w="0" w:type="dxa"/>
          </w:tblCellMar>
        </w:tblPrEx>
        <w:trPr>
          <w:cantSplit/>
          <w:jc w:val="center"/>
        </w:trPr>
        <w:tc>
          <w:tcPr>
            <w:tcW w:w="1999" w:type="dxa"/>
            <w:shd w:val="clear" w:color="auto" w:fill="auto"/>
          </w:tcPr>
          <w:p w:rsidR="00DB0905" w:rsidRPr="00B317C2" w:rsidRDefault="00DB0905" w:rsidP="00B317C2">
            <w:pPr>
              <w:pStyle w:val="SingleTxt"/>
              <w:tabs>
                <w:tab w:val="clear" w:pos="1267"/>
              </w:tabs>
              <w:spacing w:before="40" w:after="80" w:line="240" w:lineRule="exact"/>
              <w:ind w:left="65" w:right="73"/>
              <w:rPr>
                <w:rFonts w:hint="cs"/>
                <w:b/>
                <w:bCs/>
                <w:sz w:val="16"/>
                <w:szCs w:val="24"/>
                <w:rtl/>
                <w:lang w:bidi="ar-SY"/>
              </w:rPr>
            </w:pPr>
            <w:r w:rsidRPr="00B317C2">
              <w:rPr>
                <w:rFonts w:hint="cs"/>
                <w:b/>
                <w:bCs/>
                <w:sz w:val="16"/>
                <w:szCs w:val="24"/>
                <w:rtl/>
                <w:lang w:bidi="ar-SY"/>
              </w:rPr>
              <w:t>973-977</w:t>
            </w:r>
          </w:p>
        </w:tc>
        <w:tc>
          <w:tcPr>
            <w:tcW w:w="1030"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182</w:t>
            </w:r>
          </w:p>
        </w:tc>
        <w:tc>
          <w:tcPr>
            <w:tcW w:w="1236"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5</w:t>
            </w:r>
          </w:p>
        </w:tc>
        <w:tc>
          <w:tcPr>
            <w:tcW w:w="1854"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187</w:t>
            </w:r>
          </w:p>
        </w:tc>
        <w:tc>
          <w:tcPr>
            <w:tcW w:w="1213"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2.7</w:t>
            </w:r>
          </w:p>
        </w:tc>
      </w:tr>
      <w:tr w:rsidR="00DB0905" w:rsidRPr="000B2694">
        <w:tblPrEx>
          <w:tblCellMar>
            <w:top w:w="0" w:type="dxa"/>
            <w:bottom w:w="0" w:type="dxa"/>
          </w:tblCellMar>
        </w:tblPrEx>
        <w:trPr>
          <w:cantSplit/>
          <w:jc w:val="center"/>
        </w:trPr>
        <w:tc>
          <w:tcPr>
            <w:tcW w:w="1999" w:type="dxa"/>
            <w:shd w:val="clear" w:color="auto" w:fill="auto"/>
          </w:tcPr>
          <w:p w:rsidR="00DB0905" w:rsidRPr="00B317C2" w:rsidRDefault="00DB0905" w:rsidP="00B317C2">
            <w:pPr>
              <w:pStyle w:val="SingleTxt"/>
              <w:tabs>
                <w:tab w:val="clear" w:pos="1267"/>
              </w:tabs>
              <w:spacing w:before="40" w:after="80" w:line="240" w:lineRule="exact"/>
              <w:ind w:left="65" w:right="73"/>
              <w:rPr>
                <w:rFonts w:hint="cs"/>
                <w:b/>
                <w:bCs/>
                <w:sz w:val="16"/>
                <w:szCs w:val="24"/>
                <w:rtl/>
                <w:lang w:bidi="ar-SY"/>
              </w:rPr>
            </w:pPr>
            <w:r w:rsidRPr="00B317C2">
              <w:rPr>
                <w:rFonts w:hint="cs"/>
                <w:b/>
                <w:bCs/>
                <w:sz w:val="16"/>
                <w:szCs w:val="24"/>
                <w:rtl/>
                <w:lang w:bidi="ar-SY"/>
              </w:rPr>
              <w:t>977-981</w:t>
            </w:r>
          </w:p>
        </w:tc>
        <w:tc>
          <w:tcPr>
            <w:tcW w:w="1030"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180</w:t>
            </w:r>
          </w:p>
        </w:tc>
        <w:tc>
          <w:tcPr>
            <w:tcW w:w="1236"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6</w:t>
            </w:r>
          </w:p>
        </w:tc>
        <w:tc>
          <w:tcPr>
            <w:tcW w:w="1854"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186</w:t>
            </w:r>
          </w:p>
        </w:tc>
        <w:tc>
          <w:tcPr>
            <w:tcW w:w="1213"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3.2</w:t>
            </w:r>
          </w:p>
        </w:tc>
      </w:tr>
      <w:tr w:rsidR="00DB0905" w:rsidRPr="000B2694">
        <w:tblPrEx>
          <w:tblCellMar>
            <w:top w:w="0" w:type="dxa"/>
            <w:bottom w:w="0" w:type="dxa"/>
          </w:tblCellMar>
        </w:tblPrEx>
        <w:trPr>
          <w:cantSplit/>
          <w:jc w:val="center"/>
        </w:trPr>
        <w:tc>
          <w:tcPr>
            <w:tcW w:w="1999" w:type="dxa"/>
            <w:shd w:val="clear" w:color="auto" w:fill="auto"/>
          </w:tcPr>
          <w:p w:rsidR="00DB0905" w:rsidRPr="00B317C2" w:rsidRDefault="00DB0905" w:rsidP="00B317C2">
            <w:pPr>
              <w:pStyle w:val="SingleTxt"/>
              <w:tabs>
                <w:tab w:val="clear" w:pos="1267"/>
              </w:tabs>
              <w:spacing w:before="40" w:after="80" w:line="240" w:lineRule="exact"/>
              <w:ind w:left="65" w:right="73"/>
              <w:rPr>
                <w:rFonts w:hint="cs"/>
                <w:b/>
                <w:bCs/>
                <w:sz w:val="16"/>
                <w:szCs w:val="24"/>
                <w:rtl/>
                <w:lang w:bidi="ar-SY"/>
              </w:rPr>
            </w:pPr>
            <w:r w:rsidRPr="00B317C2">
              <w:rPr>
                <w:rFonts w:hint="cs"/>
                <w:b/>
                <w:bCs/>
                <w:sz w:val="16"/>
                <w:szCs w:val="24"/>
                <w:rtl/>
                <w:lang w:bidi="ar-SY"/>
              </w:rPr>
              <w:t>981-985</w:t>
            </w:r>
          </w:p>
        </w:tc>
        <w:tc>
          <w:tcPr>
            <w:tcW w:w="1030"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182</w:t>
            </w:r>
          </w:p>
        </w:tc>
        <w:tc>
          <w:tcPr>
            <w:tcW w:w="1236"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13</w:t>
            </w:r>
          </w:p>
        </w:tc>
        <w:tc>
          <w:tcPr>
            <w:tcW w:w="1854"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195</w:t>
            </w:r>
          </w:p>
        </w:tc>
        <w:tc>
          <w:tcPr>
            <w:tcW w:w="1213"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6.7</w:t>
            </w:r>
          </w:p>
        </w:tc>
      </w:tr>
      <w:tr w:rsidR="00DB0905" w:rsidRPr="000B2694">
        <w:tblPrEx>
          <w:tblCellMar>
            <w:top w:w="0" w:type="dxa"/>
            <w:bottom w:w="0" w:type="dxa"/>
          </w:tblCellMar>
        </w:tblPrEx>
        <w:trPr>
          <w:cantSplit/>
          <w:jc w:val="center"/>
        </w:trPr>
        <w:tc>
          <w:tcPr>
            <w:tcW w:w="1999" w:type="dxa"/>
            <w:shd w:val="clear" w:color="auto" w:fill="auto"/>
          </w:tcPr>
          <w:p w:rsidR="00DB0905" w:rsidRPr="00B317C2" w:rsidRDefault="00DB0905" w:rsidP="00B317C2">
            <w:pPr>
              <w:pStyle w:val="SingleTxt"/>
              <w:tabs>
                <w:tab w:val="clear" w:pos="1267"/>
              </w:tabs>
              <w:spacing w:before="40" w:after="80" w:line="240" w:lineRule="exact"/>
              <w:ind w:left="65" w:right="73"/>
              <w:rPr>
                <w:rFonts w:hint="cs"/>
                <w:b/>
                <w:bCs/>
                <w:sz w:val="16"/>
                <w:szCs w:val="24"/>
                <w:rtl/>
                <w:lang w:bidi="ar-SY"/>
              </w:rPr>
            </w:pPr>
            <w:r w:rsidRPr="00B317C2">
              <w:rPr>
                <w:rFonts w:hint="cs"/>
                <w:b/>
                <w:bCs/>
                <w:sz w:val="16"/>
                <w:szCs w:val="24"/>
                <w:rtl/>
                <w:lang w:bidi="ar-SY"/>
              </w:rPr>
              <w:t>986-990</w:t>
            </w:r>
          </w:p>
        </w:tc>
        <w:tc>
          <w:tcPr>
            <w:tcW w:w="1030"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178</w:t>
            </w:r>
          </w:p>
        </w:tc>
        <w:tc>
          <w:tcPr>
            <w:tcW w:w="1236"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17</w:t>
            </w:r>
          </w:p>
        </w:tc>
        <w:tc>
          <w:tcPr>
            <w:tcW w:w="1854"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195</w:t>
            </w:r>
          </w:p>
        </w:tc>
        <w:tc>
          <w:tcPr>
            <w:tcW w:w="1213"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8.7</w:t>
            </w:r>
          </w:p>
        </w:tc>
      </w:tr>
      <w:tr w:rsidR="00DB0905" w:rsidRPr="000B2694">
        <w:tblPrEx>
          <w:tblCellMar>
            <w:top w:w="0" w:type="dxa"/>
            <w:bottom w:w="0" w:type="dxa"/>
          </w:tblCellMar>
        </w:tblPrEx>
        <w:trPr>
          <w:cantSplit/>
          <w:jc w:val="center"/>
        </w:trPr>
        <w:tc>
          <w:tcPr>
            <w:tcW w:w="1999" w:type="dxa"/>
            <w:shd w:val="clear" w:color="auto" w:fill="auto"/>
          </w:tcPr>
          <w:p w:rsidR="00DB0905" w:rsidRPr="00B317C2" w:rsidRDefault="00DB0905" w:rsidP="00B317C2">
            <w:pPr>
              <w:pStyle w:val="SingleTxt"/>
              <w:tabs>
                <w:tab w:val="clear" w:pos="1267"/>
              </w:tabs>
              <w:spacing w:before="40" w:after="80" w:line="240" w:lineRule="exact"/>
              <w:ind w:left="65" w:right="73"/>
              <w:rPr>
                <w:rFonts w:hint="cs"/>
                <w:b/>
                <w:bCs/>
                <w:sz w:val="16"/>
                <w:szCs w:val="24"/>
                <w:rtl/>
                <w:lang w:bidi="ar-SY"/>
              </w:rPr>
            </w:pPr>
            <w:r w:rsidRPr="00B317C2">
              <w:rPr>
                <w:rFonts w:hint="cs"/>
                <w:b/>
                <w:bCs/>
                <w:sz w:val="16"/>
                <w:szCs w:val="24"/>
                <w:rtl/>
                <w:lang w:bidi="ar-SY"/>
              </w:rPr>
              <w:t>990-994</w:t>
            </w:r>
          </w:p>
        </w:tc>
        <w:tc>
          <w:tcPr>
            <w:tcW w:w="1030"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226</w:t>
            </w:r>
          </w:p>
        </w:tc>
        <w:tc>
          <w:tcPr>
            <w:tcW w:w="1236"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21</w:t>
            </w:r>
          </w:p>
        </w:tc>
        <w:tc>
          <w:tcPr>
            <w:tcW w:w="1854"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247</w:t>
            </w:r>
          </w:p>
        </w:tc>
        <w:tc>
          <w:tcPr>
            <w:tcW w:w="1213"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8.5</w:t>
            </w:r>
          </w:p>
        </w:tc>
      </w:tr>
      <w:tr w:rsidR="00DB0905" w:rsidRPr="000B2694">
        <w:tblPrEx>
          <w:tblCellMar>
            <w:top w:w="0" w:type="dxa"/>
            <w:bottom w:w="0" w:type="dxa"/>
          </w:tblCellMar>
        </w:tblPrEx>
        <w:trPr>
          <w:cantSplit/>
          <w:jc w:val="center"/>
        </w:trPr>
        <w:tc>
          <w:tcPr>
            <w:tcW w:w="1999" w:type="dxa"/>
            <w:shd w:val="clear" w:color="auto" w:fill="auto"/>
          </w:tcPr>
          <w:p w:rsidR="00DB0905" w:rsidRPr="00B317C2" w:rsidRDefault="00DB0905" w:rsidP="00B317C2">
            <w:pPr>
              <w:pStyle w:val="SingleTxt"/>
              <w:tabs>
                <w:tab w:val="clear" w:pos="1267"/>
              </w:tabs>
              <w:spacing w:before="40" w:after="80" w:line="240" w:lineRule="exact"/>
              <w:ind w:left="65" w:right="73"/>
              <w:rPr>
                <w:rFonts w:hint="cs"/>
                <w:b/>
                <w:bCs/>
                <w:sz w:val="16"/>
                <w:szCs w:val="24"/>
                <w:rtl/>
                <w:lang w:bidi="ar-SY"/>
              </w:rPr>
            </w:pPr>
            <w:r w:rsidRPr="00B317C2">
              <w:rPr>
                <w:rFonts w:hint="cs"/>
                <w:b/>
                <w:bCs/>
                <w:sz w:val="16"/>
                <w:szCs w:val="24"/>
                <w:rtl/>
                <w:lang w:bidi="ar-SY"/>
              </w:rPr>
              <w:t>994-998</w:t>
            </w:r>
          </w:p>
        </w:tc>
        <w:tc>
          <w:tcPr>
            <w:tcW w:w="1030"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222</w:t>
            </w:r>
          </w:p>
        </w:tc>
        <w:tc>
          <w:tcPr>
            <w:tcW w:w="1236"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24</w:t>
            </w:r>
          </w:p>
        </w:tc>
        <w:tc>
          <w:tcPr>
            <w:tcW w:w="1854"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246</w:t>
            </w:r>
          </w:p>
        </w:tc>
        <w:tc>
          <w:tcPr>
            <w:tcW w:w="1213"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9.7</w:t>
            </w:r>
          </w:p>
        </w:tc>
      </w:tr>
      <w:tr w:rsidR="00DB0905" w:rsidRPr="000B2694">
        <w:tblPrEx>
          <w:tblCellMar>
            <w:top w:w="0" w:type="dxa"/>
            <w:bottom w:w="0" w:type="dxa"/>
          </w:tblCellMar>
        </w:tblPrEx>
        <w:trPr>
          <w:cantSplit/>
          <w:jc w:val="center"/>
        </w:trPr>
        <w:tc>
          <w:tcPr>
            <w:tcW w:w="1999" w:type="dxa"/>
            <w:shd w:val="clear" w:color="auto" w:fill="auto"/>
          </w:tcPr>
          <w:p w:rsidR="00DB0905" w:rsidRPr="00B317C2" w:rsidRDefault="00DB0905" w:rsidP="00B317C2">
            <w:pPr>
              <w:pStyle w:val="SingleTxt"/>
              <w:tabs>
                <w:tab w:val="clear" w:pos="1267"/>
              </w:tabs>
              <w:spacing w:before="40" w:after="80" w:line="240" w:lineRule="exact"/>
              <w:ind w:left="65" w:right="73"/>
              <w:rPr>
                <w:rFonts w:hint="cs"/>
                <w:b/>
                <w:bCs/>
                <w:sz w:val="16"/>
                <w:szCs w:val="24"/>
                <w:rtl/>
                <w:lang w:bidi="ar-SY"/>
              </w:rPr>
            </w:pPr>
            <w:r w:rsidRPr="00B317C2">
              <w:rPr>
                <w:rFonts w:hint="cs"/>
                <w:b/>
                <w:bCs/>
                <w:sz w:val="16"/>
                <w:szCs w:val="24"/>
                <w:rtl/>
                <w:lang w:bidi="ar-SY"/>
              </w:rPr>
              <w:t>998-2002</w:t>
            </w:r>
          </w:p>
        </w:tc>
        <w:tc>
          <w:tcPr>
            <w:tcW w:w="1030"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223</w:t>
            </w:r>
          </w:p>
        </w:tc>
        <w:tc>
          <w:tcPr>
            <w:tcW w:w="1236"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26</w:t>
            </w:r>
          </w:p>
        </w:tc>
        <w:tc>
          <w:tcPr>
            <w:tcW w:w="1854"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249</w:t>
            </w:r>
          </w:p>
        </w:tc>
        <w:tc>
          <w:tcPr>
            <w:tcW w:w="1213"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10.4</w:t>
            </w:r>
          </w:p>
        </w:tc>
      </w:tr>
      <w:tr w:rsidR="00DB0905" w:rsidRPr="000B2694">
        <w:tblPrEx>
          <w:tblCellMar>
            <w:top w:w="0" w:type="dxa"/>
            <w:bottom w:w="0" w:type="dxa"/>
          </w:tblCellMar>
        </w:tblPrEx>
        <w:trPr>
          <w:cantSplit/>
          <w:jc w:val="center"/>
        </w:trPr>
        <w:tc>
          <w:tcPr>
            <w:tcW w:w="1999" w:type="dxa"/>
            <w:shd w:val="clear" w:color="auto" w:fill="auto"/>
          </w:tcPr>
          <w:p w:rsidR="00DB0905" w:rsidRPr="00B317C2" w:rsidRDefault="00DB0905" w:rsidP="00B317C2">
            <w:pPr>
              <w:pStyle w:val="SingleTxt"/>
              <w:tabs>
                <w:tab w:val="clear" w:pos="1267"/>
              </w:tabs>
              <w:spacing w:before="40" w:after="80" w:line="240" w:lineRule="exact"/>
              <w:ind w:left="65" w:right="73"/>
              <w:rPr>
                <w:rFonts w:hint="cs"/>
                <w:b/>
                <w:bCs/>
                <w:sz w:val="16"/>
                <w:szCs w:val="24"/>
                <w:rtl/>
                <w:lang w:bidi="ar-SY"/>
              </w:rPr>
            </w:pPr>
            <w:r w:rsidRPr="00B317C2">
              <w:rPr>
                <w:rFonts w:hint="cs"/>
                <w:b/>
                <w:bCs/>
                <w:sz w:val="16"/>
                <w:szCs w:val="24"/>
                <w:rtl/>
                <w:lang w:bidi="ar-SY"/>
              </w:rPr>
              <w:t>2003-2007</w:t>
            </w:r>
          </w:p>
        </w:tc>
        <w:tc>
          <w:tcPr>
            <w:tcW w:w="1030"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220</w:t>
            </w:r>
          </w:p>
        </w:tc>
        <w:tc>
          <w:tcPr>
            <w:tcW w:w="1236"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30</w:t>
            </w:r>
          </w:p>
        </w:tc>
        <w:tc>
          <w:tcPr>
            <w:tcW w:w="1854"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250</w:t>
            </w:r>
          </w:p>
        </w:tc>
        <w:tc>
          <w:tcPr>
            <w:tcW w:w="1213" w:type="dxa"/>
            <w:shd w:val="clear" w:color="auto" w:fill="auto"/>
          </w:tcPr>
          <w:p w:rsidR="00DB0905" w:rsidRPr="00DB0905" w:rsidRDefault="00DB0905" w:rsidP="00DB0905">
            <w:pPr>
              <w:pStyle w:val="SingleTxt"/>
              <w:tabs>
                <w:tab w:val="clear" w:pos="1267"/>
              </w:tabs>
              <w:spacing w:before="40" w:after="80" w:line="240" w:lineRule="exact"/>
              <w:ind w:left="65" w:right="73"/>
              <w:rPr>
                <w:rFonts w:hint="cs"/>
                <w:b/>
                <w:bCs/>
                <w:sz w:val="16"/>
                <w:szCs w:val="24"/>
                <w:rtl/>
                <w:lang w:bidi="ar-SY"/>
              </w:rPr>
            </w:pPr>
            <w:r w:rsidRPr="00DB0905">
              <w:rPr>
                <w:rFonts w:hint="cs"/>
                <w:b/>
                <w:bCs/>
                <w:sz w:val="16"/>
                <w:szCs w:val="24"/>
                <w:rtl/>
                <w:lang w:bidi="ar-SY"/>
              </w:rPr>
              <w:t>12.0</w:t>
            </w:r>
          </w:p>
        </w:tc>
      </w:tr>
      <w:tr w:rsidR="00B317C2" w:rsidRPr="007F323B">
        <w:tblPrEx>
          <w:tblCellMar>
            <w:top w:w="0" w:type="dxa"/>
            <w:bottom w:w="0" w:type="dxa"/>
          </w:tblCellMar>
        </w:tblPrEx>
        <w:trPr>
          <w:cantSplit/>
          <w:jc w:val="center"/>
        </w:trPr>
        <w:tc>
          <w:tcPr>
            <w:tcW w:w="1999" w:type="dxa"/>
            <w:tcBorders>
              <w:bottom w:val="single" w:sz="12" w:space="0" w:color="auto"/>
            </w:tcBorders>
            <w:shd w:val="clear" w:color="auto" w:fill="auto"/>
            <w:vAlign w:val="bottom"/>
          </w:tcPr>
          <w:p w:rsidR="00B317C2" w:rsidRPr="007F323B" w:rsidRDefault="00B317C2"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0"/>
              <w:rPr>
                <w:rFonts w:hint="cs"/>
                <w:sz w:val="16"/>
                <w:szCs w:val="24"/>
                <w:rtl/>
                <w:lang w:bidi="ar-SY"/>
              </w:rPr>
            </w:pPr>
          </w:p>
        </w:tc>
        <w:tc>
          <w:tcPr>
            <w:tcW w:w="1030" w:type="dxa"/>
            <w:tcBorders>
              <w:bottom w:val="single" w:sz="12" w:space="0" w:color="auto"/>
            </w:tcBorders>
            <w:shd w:val="clear" w:color="auto" w:fill="auto"/>
            <w:vAlign w:val="bottom"/>
          </w:tcPr>
          <w:p w:rsidR="00B317C2" w:rsidRPr="007F323B" w:rsidRDefault="00B317C2"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c>
          <w:tcPr>
            <w:tcW w:w="1236" w:type="dxa"/>
            <w:tcBorders>
              <w:bottom w:val="single" w:sz="12" w:space="0" w:color="auto"/>
            </w:tcBorders>
            <w:shd w:val="clear" w:color="auto" w:fill="auto"/>
            <w:vAlign w:val="bottom"/>
          </w:tcPr>
          <w:p w:rsidR="00B317C2" w:rsidRPr="007F323B" w:rsidRDefault="00B317C2"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c>
          <w:tcPr>
            <w:tcW w:w="1854" w:type="dxa"/>
            <w:tcBorders>
              <w:bottom w:val="single" w:sz="12" w:space="0" w:color="auto"/>
            </w:tcBorders>
            <w:shd w:val="clear" w:color="auto" w:fill="auto"/>
            <w:vAlign w:val="bottom"/>
          </w:tcPr>
          <w:p w:rsidR="00B317C2" w:rsidRPr="007F323B" w:rsidRDefault="00B317C2"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c>
          <w:tcPr>
            <w:tcW w:w="1213" w:type="dxa"/>
            <w:tcBorders>
              <w:bottom w:val="single" w:sz="12" w:space="0" w:color="auto"/>
            </w:tcBorders>
            <w:shd w:val="clear" w:color="auto" w:fill="auto"/>
            <w:vAlign w:val="bottom"/>
          </w:tcPr>
          <w:p w:rsidR="00B317C2" w:rsidRPr="007F323B" w:rsidRDefault="00B317C2"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0" w:line="60" w:lineRule="exact"/>
              <w:ind w:left="0" w:right="144"/>
              <w:rPr>
                <w:rFonts w:hint="cs"/>
                <w:sz w:val="16"/>
                <w:szCs w:val="24"/>
                <w:rtl/>
                <w:lang w:bidi="ar-SY"/>
              </w:rPr>
            </w:pPr>
          </w:p>
        </w:tc>
      </w:tr>
    </w:tbl>
    <w:p w:rsidR="00BA7E16" w:rsidRDefault="00BA7E16" w:rsidP="00BA7E16">
      <w:pPr>
        <w:pStyle w:val="SingleTxt"/>
        <w:rPr>
          <w:rFonts w:hint="cs"/>
          <w:rtl/>
          <w:lang w:bidi="ar-SY"/>
        </w:rPr>
      </w:pPr>
      <w:r w:rsidRPr="00BA7E16">
        <w:rPr>
          <w:rFonts w:hint="cs"/>
          <w:rtl/>
          <w:lang w:bidi="ar-SY"/>
        </w:rPr>
        <w:t>وأما مشاركة المرأة في النقابات العمالية فيبنها الجدول الآتي:</w:t>
      </w:r>
    </w:p>
    <w:p w:rsidR="007E01D7" w:rsidRPr="007E01D7" w:rsidRDefault="007E01D7" w:rsidP="007E01D7">
      <w:pPr>
        <w:pStyle w:val="SingleTxt"/>
        <w:spacing w:after="0" w:line="120" w:lineRule="exact"/>
        <w:rPr>
          <w:rFonts w:hint="cs"/>
          <w:sz w:val="10"/>
          <w:rtl/>
          <w:lang w:bidi="ar-SY"/>
        </w:rPr>
      </w:pPr>
    </w:p>
    <w:tbl>
      <w:tblPr>
        <w:bidiVisual/>
        <w:tblW w:w="7492" w:type="dxa"/>
        <w:jc w:val="center"/>
        <w:tblInd w:w="1274" w:type="dxa"/>
        <w:tblLayout w:type="fixed"/>
        <w:tblCellMar>
          <w:left w:w="0" w:type="dxa"/>
          <w:right w:w="0" w:type="dxa"/>
        </w:tblCellMar>
        <w:tblLook w:val="0000" w:firstRow="0" w:lastRow="0" w:firstColumn="0" w:lastColumn="0" w:noHBand="0" w:noVBand="0"/>
      </w:tblPr>
      <w:tblGrid>
        <w:gridCol w:w="2388"/>
        <w:gridCol w:w="1854"/>
        <w:gridCol w:w="1957"/>
        <w:gridCol w:w="1293"/>
      </w:tblGrid>
      <w:tr w:rsidR="0014442F" w:rsidRPr="00DB0905">
        <w:tblPrEx>
          <w:tblCellMar>
            <w:top w:w="0" w:type="dxa"/>
            <w:bottom w:w="0" w:type="dxa"/>
          </w:tblCellMar>
        </w:tblPrEx>
        <w:trPr>
          <w:cantSplit/>
          <w:tblHeader/>
          <w:jc w:val="center"/>
        </w:trPr>
        <w:tc>
          <w:tcPr>
            <w:tcW w:w="2388" w:type="dxa"/>
            <w:tcBorders>
              <w:top w:val="single" w:sz="4" w:space="0" w:color="auto"/>
              <w:bottom w:val="single" w:sz="12" w:space="0" w:color="auto"/>
            </w:tcBorders>
            <w:shd w:val="clear" w:color="auto" w:fill="auto"/>
            <w:vAlign w:val="bottom"/>
          </w:tcPr>
          <w:p w:rsidR="00DB0905" w:rsidRPr="00DB0905" w:rsidRDefault="00DB0905" w:rsidP="00DB0905">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واقع مشاركة المرأة في القيادة</w:t>
            </w:r>
          </w:p>
        </w:tc>
        <w:tc>
          <w:tcPr>
            <w:tcW w:w="1854" w:type="dxa"/>
            <w:tcBorders>
              <w:top w:val="single" w:sz="4" w:space="0" w:color="auto"/>
              <w:bottom w:val="single" w:sz="12" w:space="0" w:color="auto"/>
            </w:tcBorders>
            <w:shd w:val="clear" w:color="auto" w:fill="auto"/>
            <w:vAlign w:val="bottom"/>
          </w:tcPr>
          <w:p w:rsidR="00DB0905" w:rsidRPr="00DB0905" w:rsidRDefault="00DB0905" w:rsidP="00DB0905">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واقع الدورة النقابية (23)</w:t>
            </w:r>
          </w:p>
        </w:tc>
        <w:tc>
          <w:tcPr>
            <w:tcW w:w="1957" w:type="dxa"/>
            <w:tcBorders>
              <w:top w:val="single" w:sz="4" w:space="0" w:color="auto"/>
              <w:bottom w:val="single" w:sz="12" w:space="0" w:color="auto"/>
            </w:tcBorders>
            <w:shd w:val="clear" w:color="auto" w:fill="auto"/>
            <w:vAlign w:val="bottom"/>
          </w:tcPr>
          <w:p w:rsidR="00DB0905" w:rsidRPr="00DB0905" w:rsidRDefault="00DB0905" w:rsidP="00DB0905">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واقع الدورة النقابية (24)</w:t>
            </w:r>
          </w:p>
        </w:tc>
        <w:tc>
          <w:tcPr>
            <w:tcW w:w="1293" w:type="dxa"/>
            <w:tcBorders>
              <w:top w:val="single" w:sz="4" w:space="0" w:color="auto"/>
              <w:bottom w:val="single" w:sz="12" w:space="0" w:color="auto"/>
            </w:tcBorders>
            <w:shd w:val="clear" w:color="auto" w:fill="auto"/>
            <w:vAlign w:val="bottom"/>
          </w:tcPr>
          <w:p w:rsidR="00DB0905" w:rsidRPr="00DB0905" w:rsidRDefault="00DB0905" w:rsidP="00DB0905">
            <w:pPr>
              <w:tabs>
                <w:tab w:val="left" w:pos="288"/>
                <w:tab w:val="left" w:pos="576"/>
                <w:tab w:val="left" w:pos="864"/>
                <w:tab w:val="left" w:pos="1152"/>
              </w:tabs>
              <w:spacing w:before="80" w:after="80" w:line="240" w:lineRule="exact"/>
              <w:ind w:right="144"/>
              <w:rPr>
                <w:rFonts w:hint="cs"/>
                <w:i/>
                <w:iCs/>
                <w:sz w:val="16"/>
                <w:szCs w:val="24"/>
                <w:rtl/>
                <w:lang w:bidi="ar-SY"/>
              </w:rPr>
            </w:pPr>
            <w:r>
              <w:rPr>
                <w:rFonts w:hint="cs"/>
                <w:i/>
                <w:iCs/>
                <w:sz w:val="16"/>
                <w:szCs w:val="24"/>
                <w:rtl/>
                <w:lang w:bidi="ar-SY"/>
              </w:rPr>
              <w:t xml:space="preserve">نسبة الزيادة </w:t>
            </w:r>
            <w:r w:rsidR="00AE2B5B">
              <w:rPr>
                <w:rFonts w:cs="Akhbar MT" w:hint="cs"/>
                <w:rtl/>
                <w:lang w:bidi="ar-AE"/>
              </w:rPr>
              <w:t>%</w:t>
            </w:r>
          </w:p>
        </w:tc>
      </w:tr>
      <w:tr w:rsidR="00DB0905" w:rsidRPr="00DB0905">
        <w:tblPrEx>
          <w:tblCellMar>
            <w:top w:w="0" w:type="dxa"/>
            <w:bottom w:w="0" w:type="dxa"/>
          </w:tblCellMar>
        </w:tblPrEx>
        <w:trPr>
          <w:cantSplit/>
          <w:trHeight w:hRule="exact" w:val="115"/>
          <w:tblHeader/>
          <w:jc w:val="center"/>
        </w:trPr>
        <w:tc>
          <w:tcPr>
            <w:tcW w:w="2388" w:type="dxa"/>
            <w:tcBorders>
              <w:top w:val="single" w:sz="12" w:space="0" w:color="auto"/>
            </w:tcBorders>
            <w:shd w:val="clear" w:color="auto" w:fill="auto"/>
            <w:vAlign w:val="bottom"/>
          </w:tcPr>
          <w:p w:rsidR="00DB0905" w:rsidRPr="00DB0905" w:rsidRDefault="00DB0905" w:rsidP="00DB0905">
            <w:pPr>
              <w:tabs>
                <w:tab w:val="left" w:pos="288"/>
                <w:tab w:val="left" w:pos="576"/>
                <w:tab w:val="left" w:pos="864"/>
                <w:tab w:val="left" w:pos="1152"/>
              </w:tabs>
              <w:spacing w:before="40" w:after="80" w:line="240" w:lineRule="exact"/>
              <w:ind w:right="40"/>
              <w:rPr>
                <w:rFonts w:hint="cs"/>
                <w:sz w:val="16"/>
                <w:szCs w:val="24"/>
                <w:rtl/>
                <w:lang w:bidi="ar-SY"/>
              </w:rPr>
            </w:pPr>
          </w:p>
        </w:tc>
        <w:tc>
          <w:tcPr>
            <w:tcW w:w="1854" w:type="dxa"/>
            <w:tcBorders>
              <w:top w:val="single" w:sz="12" w:space="0" w:color="auto"/>
            </w:tcBorders>
            <w:shd w:val="clear" w:color="auto" w:fill="auto"/>
            <w:vAlign w:val="bottom"/>
          </w:tcPr>
          <w:p w:rsidR="00DB0905" w:rsidRPr="00DB0905" w:rsidRDefault="00DB0905" w:rsidP="00DB0905">
            <w:pPr>
              <w:tabs>
                <w:tab w:val="left" w:pos="288"/>
                <w:tab w:val="left" w:pos="576"/>
                <w:tab w:val="left" w:pos="864"/>
                <w:tab w:val="left" w:pos="1152"/>
              </w:tabs>
              <w:spacing w:before="40" w:after="80" w:line="240" w:lineRule="exact"/>
              <w:ind w:right="144"/>
              <w:rPr>
                <w:rFonts w:hint="cs"/>
                <w:sz w:val="16"/>
                <w:szCs w:val="24"/>
                <w:rtl/>
                <w:lang w:bidi="ar-SY"/>
              </w:rPr>
            </w:pPr>
          </w:p>
        </w:tc>
        <w:tc>
          <w:tcPr>
            <w:tcW w:w="1957" w:type="dxa"/>
            <w:tcBorders>
              <w:top w:val="single" w:sz="12" w:space="0" w:color="auto"/>
            </w:tcBorders>
            <w:shd w:val="clear" w:color="auto" w:fill="auto"/>
            <w:vAlign w:val="bottom"/>
          </w:tcPr>
          <w:p w:rsidR="00DB0905" w:rsidRPr="00DB0905" w:rsidRDefault="00DB0905" w:rsidP="00DB0905">
            <w:pPr>
              <w:tabs>
                <w:tab w:val="left" w:pos="288"/>
                <w:tab w:val="left" w:pos="576"/>
                <w:tab w:val="left" w:pos="864"/>
                <w:tab w:val="left" w:pos="1152"/>
              </w:tabs>
              <w:spacing w:before="40" w:after="80" w:line="240" w:lineRule="exact"/>
              <w:ind w:right="144"/>
              <w:rPr>
                <w:rFonts w:hint="cs"/>
                <w:sz w:val="16"/>
                <w:szCs w:val="24"/>
                <w:rtl/>
                <w:lang w:bidi="ar-SY"/>
              </w:rPr>
            </w:pPr>
          </w:p>
        </w:tc>
        <w:tc>
          <w:tcPr>
            <w:tcW w:w="1293" w:type="dxa"/>
            <w:tcBorders>
              <w:top w:val="single" w:sz="12" w:space="0" w:color="auto"/>
            </w:tcBorders>
            <w:shd w:val="clear" w:color="auto" w:fill="auto"/>
            <w:vAlign w:val="bottom"/>
          </w:tcPr>
          <w:p w:rsidR="00DB0905" w:rsidRPr="00DB0905" w:rsidRDefault="00DB0905" w:rsidP="00DB0905">
            <w:pPr>
              <w:tabs>
                <w:tab w:val="left" w:pos="288"/>
                <w:tab w:val="left" w:pos="576"/>
                <w:tab w:val="left" w:pos="864"/>
                <w:tab w:val="left" w:pos="1152"/>
              </w:tabs>
              <w:spacing w:before="40" w:after="80" w:line="240" w:lineRule="exact"/>
              <w:ind w:right="144"/>
              <w:rPr>
                <w:rFonts w:hint="cs"/>
                <w:sz w:val="16"/>
                <w:szCs w:val="24"/>
                <w:rtl/>
                <w:lang w:bidi="ar-SY"/>
              </w:rPr>
            </w:pPr>
          </w:p>
        </w:tc>
      </w:tr>
      <w:tr w:rsidR="0014442F" w:rsidRPr="0014442F">
        <w:tblPrEx>
          <w:tblCellMar>
            <w:top w:w="0" w:type="dxa"/>
            <w:bottom w:w="0" w:type="dxa"/>
          </w:tblCellMar>
        </w:tblPrEx>
        <w:trPr>
          <w:cantSplit/>
          <w:jc w:val="center"/>
        </w:trPr>
        <w:tc>
          <w:tcPr>
            <w:tcW w:w="2388" w:type="dxa"/>
            <w:shd w:val="clear" w:color="auto" w:fill="auto"/>
          </w:tcPr>
          <w:p w:rsidR="0014442F" w:rsidRPr="00167523" w:rsidRDefault="0014442F" w:rsidP="0014442F">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في اللجان النقابية</w:t>
            </w:r>
          </w:p>
        </w:tc>
        <w:tc>
          <w:tcPr>
            <w:tcW w:w="1854"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1588</w:t>
            </w:r>
          </w:p>
        </w:tc>
        <w:tc>
          <w:tcPr>
            <w:tcW w:w="1957"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1747</w:t>
            </w:r>
          </w:p>
        </w:tc>
        <w:tc>
          <w:tcPr>
            <w:tcW w:w="1293"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10.01</w:t>
            </w:r>
          </w:p>
        </w:tc>
      </w:tr>
      <w:tr w:rsidR="0014442F" w:rsidRPr="0014442F">
        <w:tblPrEx>
          <w:tblCellMar>
            <w:top w:w="0" w:type="dxa"/>
            <w:bottom w:w="0" w:type="dxa"/>
          </w:tblCellMar>
        </w:tblPrEx>
        <w:trPr>
          <w:cantSplit/>
          <w:jc w:val="center"/>
        </w:trPr>
        <w:tc>
          <w:tcPr>
            <w:tcW w:w="2388" w:type="dxa"/>
            <w:shd w:val="clear" w:color="auto" w:fill="auto"/>
          </w:tcPr>
          <w:p w:rsidR="0014442F" w:rsidRPr="00167523" w:rsidRDefault="0014442F" w:rsidP="0014442F">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المتممين لمؤتمرات النقابة</w:t>
            </w:r>
          </w:p>
        </w:tc>
        <w:tc>
          <w:tcPr>
            <w:tcW w:w="1854"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636</w:t>
            </w:r>
          </w:p>
        </w:tc>
        <w:tc>
          <w:tcPr>
            <w:tcW w:w="1957"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692</w:t>
            </w:r>
          </w:p>
        </w:tc>
        <w:tc>
          <w:tcPr>
            <w:tcW w:w="1293"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8.81</w:t>
            </w:r>
          </w:p>
        </w:tc>
      </w:tr>
      <w:tr w:rsidR="0014442F" w:rsidRPr="0014442F">
        <w:tblPrEx>
          <w:tblCellMar>
            <w:top w:w="0" w:type="dxa"/>
            <w:bottom w:w="0" w:type="dxa"/>
          </w:tblCellMar>
        </w:tblPrEx>
        <w:trPr>
          <w:cantSplit/>
          <w:jc w:val="center"/>
        </w:trPr>
        <w:tc>
          <w:tcPr>
            <w:tcW w:w="2388" w:type="dxa"/>
            <w:shd w:val="clear" w:color="auto" w:fill="auto"/>
          </w:tcPr>
          <w:p w:rsidR="0014442F" w:rsidRPr="00167523" w:rsidRDefault="0014442F" w:rsidP="0014442F">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في مكاتب النقابات</w:t>
            </w:r>
          </w:p>
        </w:tc>
        <w:tc>
          <w:tcPr>
            <w:tcW w:w="1854"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192</w:t>
            </w:r>
          </w:p>
        </w:tc>
        <w:tc>
          <w:tcPr>
            <w:tcW w:w="1957"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228</w:t>
            </w:r>
          </w:p>
        </w:tc>
        <w:tc>
          <w:tcPr>
            <w:tcW w:w="1293"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18.75</w:t>
            </w:r>
          </w:p>
        </w:tc>
      </w:tr>
      <w:tr w:rsidR="0014442F" w:rsidRPr="0014442F">
        <w:tblPrEx>
          <w:tblCellMar>
            <w:top w:w="0" w:type="dxa"/>
            <w:bottom w:w="0" w:type="dxa"/>
          </w:tblCellMar>
        </w:tblPrEx>
        <w:trPr>
          <w:cantSplit/>
          <w:jc w:val="center"/>
        </w:trPr>
        <w:tc>
          <w:tcPr>
            <w:tcW w:w="2388" w:type="dxa"/>
            <w:shd w:val="clear" w:color="auto" w:fill="auto"/>
          </w:tcPr>
          <w:p w:rsidR="0014442F" w:rsidRPr="00167523" w:rsidRDefault="0014442F" w:rsidP="0014442F">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مجالس اتحادات المحافظات</w:t>
            </w:r>
          </w:p>
        </w:tc>
        <w:tc>
          <w:tcPr>
            <w:tcW w:w="1854"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57</w:t>
            </w:r>
          </w:p>
        </w:tc>
        <w:tc>
          <w:tcPr>
            <w:tcW w:w="1957"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62</w:t>
            </w:r>
          </w:p>
        </w:tc>
        <w:tc>
          <w:tcPr>
            <w:tcW w:w="1293"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8.77</w:t>
            </w:r>
          </w:p>
        </w:tc>
      </w:tr>
      <w:tr w:rsidR="0014442F" w:rsidRPr="0014442F">
        <w:tblPrEx>
          <w:tblCellMar>
            <w:top w:w="0" w:type="dxa"/>
            <w:bottom w:w="0" w:type="dxa"/>
          </w:tblCellMar>
        </w:tblPrEx>
        <w:trPr>
          <w:cantSplit/>
          <w:jc w:val="center"/>
        </w:trPr>
        <w:tc>
          <w:tcPr>
            <w:tcW w:w="2388" w:type="dxa"/>
            <w:shd w:val="clear" w:color="auto" w:fill="auto"/>
          </w:tcPr>
          <w:p w:rsidR="0014442F" w:rsidRPr="00167523" w:rsidRDefault="0014442F" w:rsidP="0014442F">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المكاتب التنفيذية لاتحاد المحافظات</w:t>
            </w:r>
          </w:p>
        </w:tc>
        <w:tc>
          <w:tcPr>
            <w:tcW w:w="1854"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4</w:t>
            </w:r>
          </w:p>
        </w:tc>
        <w:tc>
          <w:tcPr>
            <w:tcW w:w="1957"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18</w:t>
            </w:r>
          </w:p>
        </w:tc>
        <w:tc>
          <w:tcPr>
            <w:tcW w:w="1293"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350</w:t>
            </w:r>
          </w:p>
        </w:tc>
      </w:tr>
      <w:tr w:rsidR="0014442F" w:rsidRPr="0014442F">
        <w:tblPrEx>
          <w:tblCellMar>
            <w:top w:w="0" w:type="dxa"/>
            <w:bottom w:w="0" w:type="dxa"/>
          </w:tblCellMar>
        </w:tblPrEx>
        <w:trPr>
          <w:cantSplit/>
          <w:jc w:val="center"/>
        </w:trPr>
        <w:tc>
          <w:tcPr>
            <w:tcW w:w="2388" w:type="dxa"/>
            <w:shd w:val="clear" w:color="auto" w:fill="auto"/>
          </w:tcPr>
          <w:p w:rsidR="0014442F" w:rsidRPr="00167523" w:rsidRDefault="0014442F" w:rsidP="0014442F">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مؤتمرات الاتحادات المهنية</w:t>
            </w:r>
          </w:p>
        </w:tc>
        <w:tc>
          <w:tcPr>
            <w:tcW w:w="1854"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110</w:t>
            </w:r>
          </w:p>
        </w:tc>
        <w:tc>
          <w:tcPr>
            <w:tcW w:w="1957"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141</w:t>
            </w:r>
          </w:p>
        </w:tc>
        <w:tc>
          <w:tcPr>
            <w:tcW w:w="1293"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28.18</w:t>
            </w:r>
          </w:p>
        </w:tc>
      </w:tr>
      <w:tr w:rsidR="0014442F" w:rsidRPr="0014442F">
        <w:tblPrEx>
          <w:tblCellMar>
            <w:top w:w="0" w:type="dxa"/>
            <w:bottom w:w="0" w:type="dxa"/>
          </w:tblCellMar>
        </w:tblPrEx>
        <w:trPr>
          <w:cantSplit/>
          <w:jc w:val="center"/>
        </w:trPr>
        <w:tc>
          <w:tcPr>
            <w:tcW w:w="2388" w:type="dxa"/>
            <w:shd w:val="clear" w:color="auto" w:fill="auto"/>
          </w:tcPr>
          <w:p w:rsidR="0014442F" w:rsidRPr="00167523" w:rsidRDefault="0014442F" w:rsidP="0014442F">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المكاتب التنفيذية لاتحادات المهن</w:t>
            </w:r>
          </w:p>
        </w:tc>
        <w:tc>
          <w:tcPr>
            <w:tcW w:w="1854"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2</w:t>
            </w:r>
          </w:p>
        </w:tc>
        <w:tc>
          <w:tcPr>
            <w:tcW w:w="1957"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11</w:t>
            </w:r>
          </w:p>
        </w:tc>
        <w:tc>
          <w:tcPr>
            <w:tcW w:w="1293" w:type="dxa"/>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450</w:t>
            </w:r>
          </w:p>
        </w:tc>
      </w:tr>
      <w:tr w:rsidR="0014442F" w:rsidRPr="0014442F">
        <w:tblPrEx>
          <w:tblCellMar>
            <w:top w:w="0" w:type="dxa"/>
            <w:bottom w:w="0" w:type="dxa"/>
          </w:tblCellMar>
        </w:tblPrEx>
        <w:trPr>
          <w:cantSplit/>
          <w:jc w:val="center"/>
        </w:trPr>
        <w:tc>
          <w:tcPr>
            <w:tcW w:w="2388" w:type="dxa"/>
            <w:tcBorders>
              <w:bottom w:val="single" w:sz="12" w:space="0" w:color="auto"/>
            </w:tcBorders>
            <w:shd w:val="clear" w:color="auto" w:fill="auto"/>
          </w:tcPr>
          <w:p w:rsidR="0014442F" w:rsidRPr="00167523" w:rsidRDefault="0014442F" w:rsidP="0014442F">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مندوبات المؤتمر العام للاتحاد العام</w:t>
            </w:r>
          </w:p>
        </w:tc>
        <w:tc>
          <w:tcPr>
            <w:tcW w:w="1854" w:type="dxa"/>
            <w:tcBorders>
              <w:bottom w:val="single" w:sz="12" w:space="0" w:color="auto"/>
            </w:tcBorders>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62</w:t>
            </w:r>
          </w:p>
        </w:tc>
        <w:tc>
          <w:tcPr>
            <w:tcW w:w="1957" w:type="dxa"/>
            <w:tcBorders>
              <w:bottom w:val="single" w:sz="12" w:space="0" w:color="auto"/>
            </w:tcBorders>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72</w:t>
            </w:r>
          </w:p>
        </w:tc>
        <w:tc>
          <w:tcPr>
            <w:tcW w:w="1293" w:type="dxa"/>
            <w:tcBorders>
              <w:bottom w:val="single" w:sz="12" w:space="0" w:color="auto"/>
            </w:tcBorders>
            <w:shd w:val="clear" w:color="auto" w:fill="auto"/>
          </w:tcPr>
          <w:p w:rsidR="0014442F" w:rsidRPr="00167523" w:rsidRDefault="0014442F"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16.13</w:t>
            </w:r>
          </w:p>
        </w:tc>
      </w:tr>
    </w:tbl>
    <w:p w:rsidR="00706194" w:rsidRPr="00706194" w:rsidRDefault="00706194" w:rsidP="00706194">
      <w:pPr>
        <w:pStyle w:val="SingleTxt"/>
        <w:spacing w:after="0" w:line="120" w:lineRule="exact"/>
        <w:rPr>
          <w:rFonts w:hint="cs"/>
          <w:sz w:val="10"/>
          <w:rtl/>
          <w:lang w:bidi="ar-SY"/>
        </w:rPr>
      </w:pPr>
    </w:p>
    <w:p w:rsidR="00BA7E16" w:rsidRPr="00BA7E16" w:rsidRDefault="003C633E" w:rsidP="00BA7E16">
      <w:pPr>
        <w:pStyle w:val="SingleTxt"/>
        <w:rPr>
          <w:rFonts w:hint="cs"/>
          <w:rtl/>
          <w:lang w:bidi="ar-SY"/>
        </w:rPr>
      </w:pPr>
      <w:r>
        <w:rPr>
          <w:rFonts w:hint="cs"/>
          <w:rtl/>
          <w:lang w:bidi="ar-SY"/>
        </w:rPr>
        <w:tab/>
      </w:r>
      <w:r w:rsidR="00BA7E16" w:rsidRPr="00BA7E16">
        <w:rPr>
          <w:rFonts w:hint="cs"/>
          <w:rtl/>
          <w:lang w:bidi="ar-SY"/>
        </w:rPr>
        <w:t>يبين الجدول التالي عدد المرشحين والفائزين والمندوبين في الاتحاد للجان النقابية ومؤتمرات النقابات ومجلس المحافظة والمكتب التنفيذي:</w:t>
      </w:r>
    </w:p>
    <w:p w:rsidR="00167523" w:rsidRPr="00167523" w:rsidRDefault="00167523" w:rsidP="00167523">
      <w:pPr>
        <w:pStyle w:val="SingleTxt"/>
        <w:spacing w:after="0" w:line="120" w:lineRule="exact"/>
        <w:rPr>
          <w:rFonts w:hint="cs"/>
          <w:sz w:val="10"/>
          <w:rtl/>
          <w:lang w:bidi="ar-SY"/>
        </w:rPr>
      </w:pPr>
    </w:p>
    <w:tbl>
      <w:tblPr>
        <w:bidiVisual/>
        <w:tblW w:w="7357" w:type="dxa"/>
        <w:jc w:val="center"/>
        <w:tblInd w:w="727" w:type="dxa"/>
        <w:tblLayout w:type="fixed"/>
        <w:tblCellMar>
          <w:left w:w="0" w:type="dxa"/>
          <w:right w:w="0" w:type="dxa"/>
        </w:tblCellMar>
        <w:tblLook w:val="0000" w:firstRow="0" w:lastRow="0" w:firstColumn="0" w:lastColumn="0" w:noHBand="0" w:noVBand="0"/>
      </w:tblPr>
      <w:tblGrid>
        <w:gridCol w:w="2836"/>
        <w:gridCol w:w="1133"/>
        <w:gridCol w:w="1078"/>
        <w:gridCol w:w="1236"/>
        <w:gridCol w:w="1074"/>
      </w:tblGrid>
      <w:tr w:rsidR="00167523" w:rsidRPr="00167523">
        <w:tblPrEx>
          <w:tblCellMar>
            <w:top w:w="0" w:type="dxa"/>
            <w:bottom w:w="0" w:type="dxa"/>
          </w:tblCellMar>
        </w:tblPrEx>
        <w:trPr>
          <w:cantSplit/>
          <w:tblHeader/>
          <w:jc w:val="center"/>
        </w:trPr>
        <w:tc>
          <w:tcPr>
            <w:tcW w:w="2836" w:type="dxa"/>
            <w:tcBorders>
              <w:top w:val="single" w:sz="4" w:space="0" w:color="auto"/>
              <w:bottom w:val="single" w:sz="12" w:space="0" w:color="auto"/>
            </w:tcBorders>
            <w:shd w:val="clear" w:color="auto" w:fill="auto"/>
            <w:tcMar>
              <w:left w:w="0" w:type="dxa"/>
              <w:right w:w="0" w:type="dxa"/>
            </w:tcMar>
            <w:vAlign w:val="center"/>
          </w:tcPr>
          <w:p w:rsidR="00167523" w:rsidRPr="00663916" w:rsidRDefault="00167523" w:rsidP="00663916">
            <w:pPr>
              <w:tabs>
                <w:tab w:val="left" w:pos="288"/>
                <w:tab w:val="left" w:pos="576"/>
                <w:tab w:val="left" w:pos="864"/>
                <w:tab w:val="left" w:pos="1152"/>
              </w:tabs>
              <w:spacing w:before="80" w:after="80" w:line="240" w:lineRule="exact"/>
              <w:ind w:right="40"/>
              <w:rPr>
                <w:rFonts w:hint="cs"/>
                <w:i/>
                <w:iCs/>
                <w:sz w:val="16"/>
                <w:szCs w:val="24"/>
                <w:rtl/>
              </w:rPr>
            </w:pPr>
            <w:r w:rsidRPr="00663916">
              <w:rPr>
                <w:rFonts w:hint="cs"/>
                <w:i/>
                <w:iCs/>
                <w:sz w:val="16"/>
                <w:szCs w:val="24"/>
                <w:rtl/>
              </w:rPr>
              <w:t>البيان</w:t>
            </w:r>
          </w:p>
        </w:tc>
        <w:tc>
          <w:tcPr>
            <w:tcW w:w="1133" w:type="dxa"/>
            <w:tcBorders>
              <w:top w:val="single" w:sz="4" w:space="0" w:color="auto"/>
              <w:bottom w:val="single" w:sz="12" w:space="0" w:color="auto"/>
            </w:tcBorders>
            <w:shd w:val="clear" w:color="auto" w:fill="auto"/>
            <w:vAlign w:val="center"/>
          </w:tcPr>
          <w:p w:rsidR="00167523" w:rsidRPr="00663916" w:rsidRDefault="00167523" w:rsidP="00663916">
            <w:pPr>
              <w:tabs>
                <w:tab w:val="left" w:pos="288"/>
                <w:tab w:val="left" w:pos="576"/>
                <w:tab w:val="left" w:pos="864"/>
                <w:tab w:val="left" w:pos="1152"/>
              </w:tabs>
              <w:spacing w:before="80" w:after="80" w:line="240" w:lineRule="exact"/>
              <w:ind w:right="40"/>
              <w:rPr>
                <w:rFonts w:hint="cs"/>
                <w:i/>
                <w:iCs/>
                <w:sz w:val="16"/>
                <w:szCs w:val="24"/>
                <w:rtl/>
              </w:rPr>
            </w:pPr>
            <w:r w:rsidRPr="00663916">
              <w:rPr>
                <w:rFonts w:hint="cs"/>
                <w:i/>
                <w:iCs/>
                <w:sz w:val="16"/>
                <w:szCs w:val="24"/>
                <w:rtl/>
              </w:rPr>
              <w:t>ذكور</w:t>
            </w:r>
          </w:p>
        </w:tc>
        <w:tc>
          <w:tcPr>
            <w:tcW w:w="1078" w:type="dxa"/>
            <w:tcBorders>
              <w:top w:val="single" w:sz="4" w:space="0" w:color="auto"/>
              <w:bottom w:val="single" w:sz="12" w:space="0" w:color="auto"/>
            </w:tcBorders>
            <w:shd w:val="clear" w:color="auto" w:fill="auto"/>
            <w:vAlign w:val="center"/>
          </w:tcPr>
          <w:p w:rsidR="00167523" w:rsidRPr="00663916" w:rsidRDefault="00167523" w:rsidP="00663916">
            <w:pPr>
              <w:tabs>
                <w:tab w:val="left" w:pos="288"/>
                <w:tab w:val="left" w:pos="576"/>
                <w:tab w:val="left" w:pos="864"/>
                <w:tab w:val="left" w:pos="1152"/>
              </w:tabs>
              <w:spacing w:before="80" w:after="80" w:line="240" w:lineRule="exact"/>
              <w:ind w:right="40"/>
              <w:rPr>
                <w:rFonts w:hint="cs"/>
                <w:i/>
                <w:iCs/>
                <w:sz w:val="16"/>
                <w:szCs w:val="24"/>
                <w:rtl/>
              </w:rPr>
            </w:pPr>
            <w:r w:rsidRPr="00663916">
              <w:rPr>
                <w:rFonts w:hint="cs"/>
                <w:i/>
                <w:iCs/>
                <w:sz w:val="16"/>
                <w:szCs w:val="24"/>
                <w:rtl/>
              </w:rPr>
              <w:t>إناث</w:t>
            </w:r>
          </w:p>
        </w:tc>
        <w:tc>
          <w:tcPr>
            <w:tcW w:w="1236" w:type="dxa"/>
            <w:tcBorders>
              <w:top w:val="single" w:sz="4" w:space="0" w:color="auto"/>
              <w:bottom w:val="single" w:sz="12" w:space="0" w:color="auto"/>
            </w:tcBorders>
            <w:shd w:val="clear" w:color="auto" w:fill="auto"/>
            <w:vAlign w:val="center"/>
          </w:tcPr>
          <w:p w:rsidR="00167523" w:rsidRPr="00663916" w:rsidRDefault="00167523" w:rsidP="00663916">
            <w:pPr>
              <w:tabs>
                <w:tab w:val="left" w:pos="288"/>
                <w:tab w:val="left" w:pos="576"/>
                <w:tab w:val="left" w:pos="864"/>
                <w:tab w:val="left" w:pos="1152"/>
              </w:tabs>
              <w:spacing w:before="80" w:after="80" w:line="240" w:lineRule="exact"/>
              <w:ind w:right="40"/>
              <w:rPr>
                <w:rFonts w:hint="cs"/>
                <w:i/>
                <w:iCs/>
                <w:sz w:val="16"/>
                <w:szCs w:val="24"/>
                <w:rtl/>
              </w:rPr>
            </w:pPr>
            <w:r w:rsidRPr="00663916">
              <w:rPr>
                <w:rFonts w:hint="cs"/>
                <w:i/>
                <w:iCs/>
                <w:sz w:val="16"/>
                <w:szCs w:val="24"/>
                <w:rtl/>
              </w:rPr>
              <w:t>مجموع</w:t>
            </w:r>
          </w:p>
        </w:tc>
        <w:tc>
          <w:tcPr>
            <w:tcW w:w="1074" w:type="dxa"/>
            <w:tcBorders>
              <w:top w:val="single" w:sz="4" w:space="0" w:color="auto"/>
              <w:bottom w:val="single" w:sz="12" w:space="0" w:color="auto"/>
            </w:tcBorders>
            <w:shd w:val="clear" w:color="auto" w:fill="auto"/>
            <w:vAlign w:val="center"/>
          </w:tcPr>
          <w:p w:rsidR="00167523" w:rsidRPr="00663916" w:rsidRDefault="00167523" w:rsidP="00663916">
            <w:pPr>
              <w:tabs>
                <w:tab w:val="left" w:pos="288"/>
                <w:tab w:val="left" w:pos="576"/>
                <w:tab w:val="left" w:pos="864"/>
                <w:tab w:val="left" w:pos="1152"/>
              </w:tabs>
              <w:spacing w:before="80" w:after="80" w:line="240" w:lineRule="exact"/>
              <w:ind w:right="40"/>
              <w:rPr>
                <w:rFonts w:hint="cs"/>
                <w:i/>
                <w:iCs/>
                <w:sz w:val="16"/>
                <w:szCs w:val="24"/>
                <w:rtl/>
              </w:rPr>
            </w:pPr>
            <w:r w:rsidRPr="00663916">
              <w:rPr>
                <w:rFonts w:hint="cs"/>
                <w:i/>
                <w:iCs/>
                <w:sz w:val="16"/>
                <w:szCs w:val="24"/>
                <w:rtl/>
              </w:rPr>
              <w:t xml:space="preserve">نسبة النساء </w:t>
            </w:r>
            <w:r w:rsidR="00AE2B5B">
              <w:rPr>
                <w:rFonts w:cs="Akhbar MT" w:hint="cs"/>
                <w:rtl/>
                <w:lang w:bidi="ar-AE"/>
              </w:rPr>
              <w:t>%</w:t>
            </w:r>
          </w:p>
        </w:tc>
      </w:tr>
      <w:tr w:rsidR="00167523" w:rsidRPr="00167523">
        <w:tblPrEx>
          <w:tblCellMar>
            <w:top w:w="0" w:type="dxa"/>
            <w:bottom w:w="0" w:type="dxa"/>
          </w:tblCellMar>
        </w:tblPrEx>
        <w:trPr>
          <w:cantSplit/>
          <w:trHeight w:hRule="exact" w:val="115"/>
          <w:tblHeader/>
          <w:jc w:val="center"/>
        </w:trPr>
        <w:tc>
          <w:tcPr>
            <w:tcW w:w="2836" w:type="dxa"/>
            <w:tcBorders>
              <w:top w:val="single" w:sz="12" w:space="0" w:color="auto"/>
            </w:tcBorders>
            <w:shd w:val="clear" w:color="auto" w:fill="auto"/>
            <w:vAlign w:val="bottom"/>
          </w:tcPr>
          <w:p w:rsidR="00167523" w:rsidRPr="00167523" w:rsidRDefault="00167523" w:rsidP="0016752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1133" w:type="dxa"/>
            <w:tcBorders>
              <w:top w:val="single" w:sz="12" w:space="0" w:color="auto"/>
            </w:tcBorders>
            <w:shd w:val="clear" w:color="auto" w:fill="auto"/>
            <w:vAlign w:val="bottom"/>
          </w:tcPr>
          <w:p w:rsidR="00167523" w:rsidRPr="00167523" w:rsidRDefault="00167523" w:rsidP="0016752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78" w:type="dxa"/>
            <w:tcBorders>
              <w:top w:val="single" w:sz="12" w:space="0" w:color="auto"/>
            </w:tcBorders>
            <w:shd w:val="clear" w:color="auto" w:fill="auto"/>
            <w:vAlign w:val="bottom"/>
          </w:tcPr>
          <w:p w:rsidR="00167523" w:rsidRPr="00167523" w:rsidRDefault="00167523" w:rsidP="0016752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236" w:type="dxa"/>
            <w:tcBorders>
              <w:top w:val="single" w:sz="12" w:space="0" w:color="auto"/>
            </w:tcBorders>
            <w:shd w:val="clear" w:color="auto" w:fill="auto"/>
            <w:vAlign w:val="bottom"/>
          </w:tcPr>
          <w:p w:rsidR="00167523" w:rsidRPr="00167523" w:rsidRDefault="00167523" w:rsidP="0016752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074" w:type="dxa"/>
            <w:tcBorders>
              <w:top w:val="single" w:sz="12" w:space="0" w:color="auto"/>
            </w:tcBorders>
            <w:shd w:val="clear" w:color="auto" w:fill="auto"/>
            <w:vAlign w:val="bottom"/>
          </w:tcPr>
          <w:p w:rsidR="00167523" w:rsidRPr="00167523" w:rsidRDefault="00167523" w:rsidP="00167523">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663916" w:rsidRPr="00167523">
        <w:tblPrEx>
          <w:tblCellMar>
            <w:top w:w="0" w:type="dxa"/>
            <w:bottom w:w="0" w:type="dxa"/>
          </w:tblCellMar>
        </w:tblPrEx>
        <w:trPr>
          <w:cantSplit/>
          <w:jc w:val="center"/>
        </w:trPr>
        <w:tc>
          <w:tcPr>
            <w:tcW w:w="2836" w:type="dxa"/>
            <w:shd w:val="clear" w:color="auto" w:fill="auto"/>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المرشحين في اللجان النقابية</w:t>
            </w:r>
          </w:p>
        </w:tc>
        <w:tc>
          <w:tcPr>
            <w:tcW w:w="1133"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24992</w:t>
            </w:r>
          </w:p>
        </w:tc>
        <w:tc>
          <w:tcPr>
            <w:tcW w:w="1078"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3046</w:t>
            </w:r>
          </w:p>
        </w:tc>
        <w:tc>
          <w:tcPr>
            <w:tcW w:w="1236"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28038</w:t>
            </w:r>
          </w:p>
        </w:tc>
        <w:tc>
          <w:tcPr>
            <w:tcW w:w="1074"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11</w:t>
            </w:r>
          </w:p>
        </w:tc>
      </w:tr>
      <w:tr w:rsidR="00663916" w:rsidRPr="00167523">
        <w:tblPrEx>
          <w:tblCellMar>
            <w:top w:w="0" w:type="dxa"/>
            <w:bottom w:w="0" w:type="dxa"/>
          </w:tblCellMar>
        </w:tblPrEx>
        <w:trPr>
          <w:cantSplit/>
          <w:jc w:val="center"/>
        </w:trPr>
        <w:tc>
          <w:tcPr>
            <w:tcW w:w="2836" w:type="dxa"/>
            <w:shd w:val="clear" w:color="auto" w:fill="auto"/>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الفائزين باللجان النقابية</w:t>
            </w:r>
          </w:p>
        </w:tc>
        <w:tc>
          <w:tcPr>
            <w:tcW w:w="1133"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12279</w:t>
            </w:r>
          </w:p>
        </w:tc>
        <w:tc>
          <w:tcPr>
            <w:tcW w:w="1078"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1747</w:t>
            </w:r>
          </w:p>
        </w:tc>
        <w:tc>
          <w:tcPr>
            <w:tcW w:w="1236"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14026</w:t>
            </w:r>
          </w:p>
        </w:tc>
        <w:tc>
          <w:tcPr>
            <w:tcW w:w="1074"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12</w:t>
            </w:r>
          </w:p>
        </w:tc>
      </w:tr>
      <w:tr w:rsidR="00663916" w:rsidRPr="00167523">
        <w:tblPrEx>
          <w:tblCellMar>
            <w:top w:w="0" w:type="dxa"/>
            <w:bottom w:w="0" w:type="dxa"/>
          </w:tblCellMar>
        </w:tblPrEx>
        <w:trPr>
          <w:cantSplit/>
          <w:jc w:val="center"/>
        </w:trPr>
        <w:tc>
          <w:tcPr>
            <w:tcW w:w="2836" w:type="dxa"/>
            <w:shd w:val="clear" w:color="auto" w:fill="auto"/>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المرشحين المتممين لمؤتمرات النقابات</w:t>
            </w:r>
          </w:p>
        </w:tc>
        <w:tc>
          <w:tcPr>
            <w:tcW w:w="1133"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7865</w:t>
            </w:r>
          </w:p>
        </w:tc>
        <w:tc>
          <w:tcPr>
            <w:tcW w:w="1078"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1042</w:t>
            </w:r>
          </w:p>
        </w:tc>
        <w:tc>
          <w:tcPr>
            <w:tcW w:w="1236"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8907</w:t>
            </w:r>
          </w:p>
        </w:tc>
        <w:tc>
          <w:tcPr>
            <w:tcW w:w="1074"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12</w:t>
            </w:r>
          </w:p>
        </w:tc>
      </w:tr>
      <w:tr w:rsidR="00663916" w:rsidRPr="00167523">
        <w:tblPrEx>
          <w:tblCellMar>
            <w:top w:w="0" w:type="dxa"/>
            <w:bottom w:w="0" w:type="dxa"/>
          </w:tblCellMar>
        </w:tblPrEx>
        <w:trPr>
          <w:cantSplit/>
          <w:jc w:val="center"/>
        </w:trPr>
        <w:tc>
          <w:tcPr>
            <w:tcW w:w="2836" w:type="dxa"/>
            <w:shd w:val="clear" w:color="auto" w:fill="auto"/>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عدد الفائزين لمؤتمرات النقابات</w:t>
            </w:r>
          </w:p>
        </w:tc>
        <w:tc>
          <w:tcPr>
            <w:tcW w:w="1133"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4933</w:t>
            </w:r>
          </w:p>
        </w:tc>
        <w:tc>
          <w:tcPr>
            <w:tcW w:w="1078"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692</w:t>
            </w:r>
          </w:p>
        </w:tc>
        <w:tc>
          <w:tcPr>
            <w:tcW w:w="1236"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5625</w:t>
            </w:r>
          </w:p>
        </w:tc>
        <w:tc>
          <w:tcPr>
            <w:tcW w:w="1074"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12</w:t>
            </w:r>
          </w:p>
        </w:tc>
      </w:tr>
      <w:tr w:rsidR="00663916" w:rsidRPr="00167523">
        <w:tblPrEx>
          <w:tblCellMar>
            <w:top w:w="0" w:type="dxa"/>
            <w:bottom w:w="0" w:type="dxa"/>
          </w:tblCellMar>
        </w:tblPrEx>
        <w:trPr>
          <w:cantSplit/>
          <w:jc w:val="center"/>
        </w:trPr>
        <w:tc>
          <w:tcPr>
            <w:tcW w:w="2836" w:type="dxa"/>
            <w:shd w:val="clear" w:color="auto" w:fill="auto"/>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عدد المندوبين لمؤتمرات الاتحادات المهنية</w:t>
            </w:r>
          </w:p>
        </w:tc>
        <w:tc>
          <w:tcPr>
            <w:tcW w:w="1133"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874</w:t>
            </w:r>
          </w:p>
        </w:tc>
        <w:tc>
          <w:tcPr>
            <w:tcW w:w="1078"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141</w:t>
            </w:r>
          </w:p>
        </w:tc>
        <w:tc>
          <w:tcPr>
            <w:tcW w:w="1236"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1015</w:t>
            </w:r>
          </w:p>
        </w:tc>
        <w:tc>
          <w:tcPr>
            <w:tcW w:w="1074"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14</w:t>
            </w:r>
          </w:p>
        </w:tc>
      </w:tr>
      <w:tr w:rsidR="00663916" w:rsidRPr="00167523">
        <w:tblPrEx>
          <w:tblCellMar>
            <w:top w:w="0" w:type="dxa"/>
            <w:bottom w:w="0" w:type="dxa"/>
          </w:tblCellMar>
        </w:tblPrEx>
        <w:trPr>
          <w:cantSplit/>
          <w:jc w:val="center"/>
        </w:trPr>
        <w:tc>
          <w:tcPr>
            <w:tcW w:w="2836" w:type="dxa"/>
            <w:shd w:val="clear" w:color="auto" w:fill="auto"/>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عدد أعضاء مجلس اتحاد المحافظة</w:t>
            </w:r>
          </w:p>
        </w:tc>
        <w:tc>
          <w:tcPr>
            <w:tcW w:w="1133"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345</w:t>
            </w:r>
          </w:p>
        </w:tc>
        <w:tc>
          <w:tcPr>
            <w:tcW w:w="1078"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62</w:t>
            </w:r>
          </w:p>
        </w:tc>
        <w:tc>
          <w:tcPr>
            <w:tcW w:w="1236"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407</w:t>
            </w:r>
          </w:p>
        </w:tc>
        <w:tc>
          <w:tcPr>
            <w:tcW w:w="1074"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15</w:t>
            </w:r>
          </w:p>
        </w:tc>
      </w:tr>
      <w:tr w:rsidR="00663916" w:rsidRPr="00167523">
        <w:tblPrEx>
          <w:tblCellMar>
            <w:top w:w="0" w:type="dxa"/>
            <w:bottom w:w="0" w:type="dxa"/>
          </w:tblCellMar>
        </w:tblPrEx>
        <w:trPr>
          <w:cantSplit/>
          <w:jc w:val="center"/>
        </w:trPr>
        <w:tc>
          <w:tcPr>
            <w:tcW w:w="2836" w:type="dxa"/>
            <w:shd w:val="clear" w:color="auto" w:fill="auto"/>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المندوبين لمؤتمر الاتحاد العام</w:t>
            </w:r>
          </w:p>
        </w:tc>
        <w:tc>
          <w:tcPr>
            <w:tcW w:w="1133"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373</w:t>
            </w:r>
          </w:p>
        </w:tc>
        <w:tc>
          <w:tcPr>
            <w:tcW w:w="1078"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70</w:t>
            </w:r>
          </w:p>
        </w:tc>
        <w:tc>
          <w:tcPr>
            <w:tcW w:w="1236"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443</w:t>
            </w:r>
          </w:p>
        </w:tc>
        <w:tc>
          <w:tcPr>
            <w:tcW w:w="1074" w:type="dxa"/>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16</w:t>
            </w:r>
          </w:p>
        </w:tc>
      </w:tr>
      <w:tr w:rsidR="00663916" w:rsidRPr="00167523">
        <w:tblPrEx>
          <w:tblCellMar>
            <w:top w:w="0" w:type="dxa"/>
            <w:bottom w:w="0" w:type="dxa"/>
          </w:tblCellMar>
        </w:tblPrEx>
        <w:trPr>
          <w:cantSplit/>
          <w:jc w:val="center"/>
        </w:trPr>
        <w:tc>
          <w:tcPr>
            <w:tcW w:w="2836" w:type="dxa"/>
            <w:tcBorders>
              <w:bottom w:val="single" w:sz="12" w:space="0" w:color="auto"/>
            </w:tcBorders>
            <w:shd w:val="clear" w:color="auto" w:fill="auto"/>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عدد أعضاء المكتب التنفيذي</w:t>
            </w:r>
          </w:p>
        </w:tc>
        <w:tc>
          <w:tcPr>
            <w:tcW w:w="1133" w:type="dxa"/>
            <w:tcBorders>
              <w:bottom w:val="single" w:sz="12" w:space="0" w:color="auto"/>
            </w:tcBorders>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73</w:t>
            </w:r>
          </w:p>
        </w:tc>
        <w:tc>
          <w:tcPr>
            <w:tcW w:w="1078" w:type="dxa"/>
            <w:tcBorders>
              <w:bottom w:val="single" w:sz="12" w:space="0" w:color="auto"/>
            </w:tcBorders>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18</w:t>
            </w:r>
          </w:p>
        </w:tc>
        <w:tc>
          <w:tcPr>
            <w:tcW w:w="1236" w:type="dxa"/>
            <w:tcBorders>
              <w:bottom w:val="single" w:sz="12" w:space="0" w:color="auto"/>
            </w:tcBorders>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91</w:t>
            </w:r>
          </w:p>
        </w:tc>
        <w:tc>
          <w:tcPr>
            <w:tcW w:w="1074" w:type="dxa"/>
            <w:tcBorders>
              <w:bottom w:val="single" w:sz="12" w:space="0" w:color="auto"/>
            </w:tcBorders>
            <w:shd w:val="clear" w:color="auto" w:fill="auto"/>
            <w:vAlign w:val="center"/>
          </w:tcPr>
          <w:p w:rsidR="00663916" w:rsidRPr="00167523" w:rsidRDefault="00663916" w:rsidP="00C53F9A">
            <w:pPr>
              <w:pStyle w:val="SingleTxt"/>
              <w:tabs>
                <w:tab w:val="clear" w:pos="1267"/>
              </w:tabs>
              <w:spacing w:before="40" w:after="80" w:line="240" w:lineRule="exact"/>
              <w:ind w:left="65" w:right="73"/>
              <w:rPr>
                <w:rFonts w:hint="cs"/>
                <w:sz w:val="16"/>
                <w:szCs w:val="24"/>
                <w:rtl/>
                <w:lang w:bidi="ar-SY"/>
              </w:rPr>
            </w:pPr>
            <w:r w:rsidRPr="00167523">
              <w:rPr>
                <w:rFonts w:hint="cs"/>
                <w:sz w:val="16"/>
                <w:szCs w:val="24"/>
                <w:rtl/>
                <w:lang w:bidi="ar-SY"/>
              </w:rPr>
              <w:t>20</w:t>
            </w:r>
          </w:p>
        </w:tc>
      </w:tr>
    </w:tbl>
    <w:p w:rsidR="00663916" w:rsidRPr="00663916" w:rsidRDefault="00663916" w:rsidP="00663916">
      <w:pPr>
        <w:pStyle w:val="SingleTxt"/>
        <w:spacing w:after="0" w:line="120" w:lineRule="exact"/>
        <w:rPr>
          <w:rFonts w:hint="cs"/>
          <w:sz w:val="10"/>
          <w:rtl/>
          <w:lang w:bidi="ar-SY"/>
        </w:rPr>
      </w:pPr>
    </w:p>
    <w:p w:rsidR="00BA7E16" w:rsidRPr="00BA7E16" w:rsidRDefault="003C633E" w:rsidP="003C633E">
      <w:pPr>
        <w:pStyle w:val="SingleTxt"/>
        <w:rPr>
          <w:rFonts w:hint="cs"/>
          <w:rtl/>
          <w:lang w:bidi="ar-SY"/>
        </w:rPr>
      </w:pPr>
      <w:r>
        <w:rPr>
          <w:rFonts w:hint="cs"/>
          <w:rtl/>
          <w:lang w:bidi="ar-SY"/>
        </w:rPr>
        <w:tab/>
      </w:r>
      <w:r w:rsidR="00BA7E16" w:rsidRPr="00BA7E16">
        <w:rPr>
          <w:rFonts w:hint="cs"/>
          <w:rtl/>
          <w:lang w:bidi="ar-SY"/>
        </w:rPr>
        <w:t xml:space="preserve">الجدول الآتي يبين عدد الشاغلين لمواقع متقدمة في الوظائف حسب الجنس ونسبة مساهمة المرأة فيها لعام /2002 </w:t>
      </w:r>
      <w:r>
        <w:rPr>
          <w:rFonts w:hint="cs"/>
          <w:rtl/>
          <w:lang w:bidi="ar-SY"/>
        </w:rPr>
        <w:t>-</w:t>
      </w:r>
      <w:r w:rsidR="00BA7E16" w:rsidRPr="00BA7E16">
        <w:rPr>
          <w:rFonts w:hint="cs"/>
          <w:rtl/>
          <w:lang w:bidi="ar-SY"/>
        </w:rPr>
        <w:t xml:space="preserve"> 2003/:</w:t>
      </w:r>
    </w:p>
    <w:p w:rsidR="00663916" w:rsidRPr="00663916" w:rsidRDefault="00663916" w:rsidP="00663916">
      <w:pPr>
        <w:pStyle w:val="SingleTxt"/>
        <w:spacing w:after="0" w:line="120" w:lineRule="exact"/>
        <w:rPr>
          <w:rFonts w:hint="cs"/>
          <w:sz w:val="10"/>
          <w:rtl/>
          <w:lang w:bidi="ar-SY"/>
        </w:rPr>
      </w:pPr>
    </w:p>
    <w:tbl>
      <w:tblPr>
        <w:bidiVisual/>
        <w:tblW w:w="7219" w:type="dxa"/>
        <w:jc w:val="center"/>
        <w:tblInd w:w="2731" w:type="dxa"/>
        <w:tblLayout w:type="fixed"/>
        <w:tblCellMar>
          <w:left w:w="0" w:type="dxa"/>
          <w:right w:w="0" w:type="dxa"/>
        </w:tblCellMar>
        <w:tblLook w:val="0000" w:firstRow="0" w:lastRow="0" w:firstColumn="0" w:lastColumn="0" w:noHBand="0" w:noVBand="0"/>
      </w:tblPr>
      <w:tblGrid>
        <w:gridCol w:w="1840"/>
        <w:gridCol w:w="1236"/>
        <w:gridCol w:w="1236"/>
        <w:gridCol w:w="1545"/>
        <w:gridCol w:w="1362"/>
      </w:tblGrid>
      <w:tr w:rsidR="00663916" w:rsidRPr="00167523">
        <w:tblPrEx>
          <w:tblCellMar>
            <w:top w:w="0" w:type="dxa"/>
            <w:bottom w:w="0" w:type="dxa"/>
          </w:tblCellMar>
        </w:tblPrEx>
        <w:trPr>
          <w:cantSplit/>
          <w:tblHeader/>
          <w:jc w:val="center"/>
        </w:trPr>
        <w:tc>
          <w:tcPr>
            <w:tcW w:w="1840" w:type="dxa"/>
            <w:tcBorders>
              <w:top w:val="single" w:sz="4" w:space="0" w:color="auto"/>
              <w:bottom w:val="single" w:sz="12" w:space="0" w:color="auto"/>
            </w:tcBorders>
            <w:shd w:val="clear" w:color="auto" w:fill="auto"/>
            <w:tcMar>
              <w:left w:w="0" w:type="dxa"/>
              <w:right w:w="0" w:type="dxa"/>
            </w:tcMar>
            <w:vAlign w:val="center"/>
          </w:tcPr>
          <w:p w:rsidR="00663916" w:rsidRPr="00663916" w:rsidRDefault="00663916" w:rsidP="00C53F9A">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نوع المنصب</w:t>
            </w:r>
          </w:p>
        </w:tc>
        <w:tc>
          <w:tcPr>
            <w:tcW w:w="1236" w:type="dxa"/>
            <w:tcBorders>
              <w:top w:val="single" w:sz="4" w:space="0" w:color="auto"/>
              <w:bottom w:val="single" w:sz="12" w:space="0" w:color="auto"/>
            </w:tcBorders>
            <w:shd w:val="clear" w:color="auto" w:fill="auto"/>
            <w:vAlign w:val="center"/>
          </w:tcPr>
          <w:p w:rsidR="00663916" w:rsidRPr="00663916" w:rsidRDefault="00663916" w:rsidP="00C53F9A">
            <w:pPr>
              <w:tabs>
                <w:tab w:val="left" w:pos="288"/>
                <w:tab w:val="left" w:pos="576"/>
                <w:tab w:val="left" w:pos="864"/>
                <w:tab w:val="left" w:pos="1152"/>
              </w:tabs>
              <w:spacing w:before="80" w:after="80" w:line="240" w:lineRule="exact"/>
              <w:ind w:right="40"/>
              <w:rPr>
                <w:rFonts w:hint="cs"/>
                <w:i/>
                <w:iCs/>
                <w:sz w:val="16"/>
                <w:szCs w:val="24"/>
                <w:rtl/>
              </w:rPr>
            </w:pPr>
            <w:r w:rsidRPr="00663916">
              <w:rPr>
                <w:rFonts w:hint="cs"/>
                <w:i/>
                <w:iCs/>
                <w:sz w:val="16"/>
                <w:szCs w:val="24"/>
                <w:rtl/>
              </w:rPr>
              <w:t>ذكور</w:t>
            </w:r>
          </w:p>
        </w:tc>
        <w:tc>
          <w:tcPr>
            <w:tcW w:w="1236" w:type="dxa"/>
            <w:tcBorders>
              <w:top w:val="single" w:sz="4" w:space="0" w:color="auto"/>
              <w:bottom w:val="single" w:sz="12" w:space="0" w:color="auto"/>
            </w:tcBorders>
            <w:shd w:val="clear" w:color="auto" w:fill="auto"/>
            <w:vAlign w:val="center"/>
          </w:tcPr>
          <w:p w:rsidR="00663916" w:rsidRPr="00663916" w:rsidRDefault="00663916" w:rsidP="00C53F9A">
            <w:pPr>
              <w:tabs>
                <w:tab w:val="left" w:pos="288"/>
                <w:tab w:val="left" w:pos="576"/>
                <w:tab w:val="left" w:pos="864"/>
                <w:tab w:val="left" w:pos="1152"/>
              </w:tabs>
              <w:spacing w:before="80" w:after="80" w:line="240" w:lineRule="exact"/>
              <w:ind w:right="40"/>
              <w:rPr>
                <w:rFonts w:hint="cs"/>
                <w:i/>
                <w:iCs/>
                <w:sz w:val="16"/>
                <w:szCs w:val="24"/>
                <w:rtl/>
              </w:rPr>
            </w:pPr>
            <w:r w:rsidRPr="00663916">
              <w:rPr>
                <w:rFonts w:hint="cs"/>
                <w:i/>
                <w:iCs/>
                <w:sz w:val="16"/>
                <w:szCs w:val="24"/>
                <w:rtl/>
              </w:rPr>
              <w:t>إناث</w:t>
            </w:r>
          </w:p>
        </w:tc>
        <w:tc>
          <w:tcPr>
            <w:tcW w:w="1545" w:type="dxa"/>
            <w:tcBorders>
              <w:top w:val="single" w:sz="4" w:space="0" w:color="auto"/>
              <w:bottom w:val="single" w:sz="12" w:space="0" w:color="auto"/>
            </w:tcBorders>
            <w:shd w:val="clear" w:color="auto" w:fill="auto"/>
            <w:vAlign w:val="center"/>
          </w:tcPr>
          <w:p w:rsidR="00663916" w:rsidRPr="00663916" w:rsidRDefault="00663916" w:rsidP="00C53F9A">
            <w:pPr>
              <w:tabs>
                <w:tab w:val="left" w:pos="288"/>
                <w:tab w:val="left" w:pos="576"/>
                <w:tab w:val="left" w:pos="864"/>
                <w:tab w:val="left" w:pos="1152"/>
              </w:tabs>
              <w:spacing w:before="80" w:after="80" w:line="240" w:lineRule="exact"/>
              <w:ind w:right="40"/>
              <w:rPr>
                <w:rFonts w:hint="cs"/>
                <w:i/>
                <w:iCs/>
                <w:sz w:val="16"/>
                <w:szCs w:val="24"/>
                <w:rtl/>
              </w:rPr>
            </w:pPr>
            <w:r w:rsidRPr="00663916">
              <w:rPr>
                <w:rFonts w:hint="cs"/>
                <w:i/>
                <w:iCs/>
                <w:sz w:val="16"/>
                <w:szCs w:val="24"/>
                <w:rtl/>
              </w:rPr>
              <w:t>مجموع</w:t>
            </w:r>
          </w:p>
        </w:tc>
        <w:tc>
          <w:tcPr>
            <w:tcW w:w="1362" w:type="dxa"/>
            <w:tcBorders>
              <w:top w:val="single" w:sz="4" w:space="0" w:color="auto"/>
              <w:bottom w:val="single" w:sz="12" w:space="0" w:color="auto"/>
            </w:tcBorders>
            <w:shd w:val="clear" w:color="auto" w:fill="auto"/>
            <w:vAlign w:val="center"/>
          </w:tcPr>
          <w:p w:rsidR="00663916" w:rsidRPr="00663916" w:rsidRDefault="00663916" w:rsidP="00C53F9A">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w:t>
            </w:r>
            <w:r w:rsidRPr="00663916">
              <w:rPr>
                <w:rFonts w:hint="cs"/>
                <w:i/>
                <w:iCs/>
                <w:sz w:val="16"/>
                <w:szCs w:val="24"/>
                <w:rtl/>
              </w:rPr>
              <w:t xml:space="preserve">نسبة </w:t>
            </w:r>
            <w:r w:rsidR="00AE2B5B">
              <w:rPr>
                <w:rFonts w:cs="Akhbar MT" w:hint="cs"/>
                <w:rtl/>
                <w:lang w:bidi="ar-AE"/>
              </w:rPr>
              <w:t>%</w:t>
            </w:r>
          </w:p>
        </w:tc>
      </w:tr>
      <w:tr w:rsidR="00663916" w:rsidRPr="00167523">
        <w:tblPrEx>
          <w:tblCellMar>
            <w:top w:w="0" w:type="dxa"/>
            <w:bottom w:w="0" w:type="dxa"/>
          </w:tblCellMar>
        </w:tblPrEx>
        <w:trPr>
          <w:cantSplit/>
          <w:trHeight w:hRule="exact" w:val="115"/>
          <w:tblHeader/>
          <w:jc w:val="center"/>
        </w:trPr>
        <w:tc>
          <w:tcPr>
            <w:tcW w:w="1840" w:type="dxa"/>
            <w:tcBorders>
              <w:top w:val="single" w:sz="12" w:space="0" w:color="auto"/>
            </w:tcBorders>
            <w:shd w:val="clear" w:color="auto" w:fill="auto"/>
            <w:vAlign w:val="bottom"/>
          </w:tcPr>
          <w:p w:rsidR="00663916" w:rsidRPr="00167523" w:rsidRDefault="0066391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1236" w:type="dxa"/>
            <w:tcBorders>
              <w:top w:val="single" w:sz="12" w:space="0" w:color="auto"/>
            </w:tcBorders>
            <w:shd w:val="clear" w:color="auto" w:fill="auto"/>
            <w:vAlign w:val="bottom"/>
          </w:tcPr>
          <w:p w:rsidR="00663916" w:rsidRPr="00167523" w:rsidRDefault="0066391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236" w:type="dxa"/>
            <w:tcBorders>
              <w:top w:val="single" w:sz="12" w:space="0" w:color="auto"/>
            </w:tcBorders>
            <w:shd w:val="clear" w:color="auto" w:fill="auto"/>
            <w:vAlign w:val="bottom"/>
          </w:tcPr>
          <w:p w:rsidR="00663916" w:rsidRPr="00167523" w:rsidRDefault="0066391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545" w:type="dxa"/>
            <w:tcBorders>
              <w:top w:val="single" w:sz="12" w:space="0" w:color="auto"/>
            </w:tcBorders>
            <w:shd w:val="clear" w:color="auto" w:fill="auto"/>
            <w:vAlign w:val="bottom"/>
          </w:tcPr>
          <w:p w:rsidR="00663916" w:rsidRPr="00167523" w:rsidRDefault="0066391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c>
          <w:tcPr>
            <w:tcW w:w="1362" w:type="dxa"/>
            <w:tcBorders>
              <w:top w:val="single" w:sz="12" w:space="0" w:color="auto"/>
            </w:tcBorders>
            <w:shd w:val="clear" w:color="auto" w:fill="auto"/>
            <w:vAlign w:val="bottom"/>
          </w:tcPr>
          <w:p w:rsidR="00663916" w:rsidRPr="00167523" w:rsidRDefault="00663916" w:rsidP="00C53F9A">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SY"/>
              </w:rPr>
            </w:pPr>
          </w:p>
        </w:tc>
      </w:tr>
      <w:tr w:rsidR="00663916" w:rsidRPr="00167523">
        <w:tblPrEx>
          <w:tblCellMar>
            <w:top w:w="0" w:type="dxa"/>
            <w:bottom w:w="0" w:type="dxa"/>
          </w:tblCellMar>
        </w:tblPrEx>
        <w:trPr>
          <w:cantSplit/>
          <w:jc w:val="center"/>
        </w:trPr>
        <w:tc>
          <w:tcPr>
            <w:tcW w:w="1840"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القضاء</w:t>
            </w:r>
          </w:p>
        </w:tc>
        <w:tc>
          <w:tcPr>
            <w:tcW w:w="1236"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1094</w:t>
            </w:r>
          </w:p>
        </w:tc>
        <w:tc>
          <w:tcPr>
            <w:tcW w:w="1236"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152</w:t>
            </w:r>
          </w:p>
        </w:tc>
        <w:tc>
          <w:tcPr>
            <w:tcW w:w="1545"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1246</w:t>
            </w:r>
          </w:p>
        </w:tc>
        <w:tc>
          <w:tcPr>
            <w:tcW w:w="1362"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12</w:t>
            </w:r>
          </w:p>
        </w:tc>
      </w:tr>
      <w:tr w:rsidR="00663916" w:rsidRPr="00167523">
        <w:tblPrEx>
          <w:tblCellMar>
            <w:top w:w="0" w:type="dxa"/>
            <w:bottom w:w="0" w:type="dxa"/>
          </w:tblCellMar>
        </w:tblPrEx>
        <w:trPr>
          <w:cantSplit/>
          <w:jc w:val="center"/>
        </w:trPr>
        <w:tc>
          <w:tcPr>
            <w:tcW w:w="1840"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المحاماة</w:t>
            </w:r>
          </w:p>
        </w:tc>
        <w:tc>
          <w:tcPr>
            <w:tcW w:w="1236"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13296</w:t>
            </w:r>
          </w:p>
        </w:tc>
        <w:tc>
          <w:tcPr>
            <w:tcW w:w="1236"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2467</w:t>
            </w:r>
          </w:p>
        </w:tc>
        <w:tc>
          <w:tcPr>
            <w:tcW w:w="1545"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15763</w:t>
            </w:r>
          </w:p>
        </w:tc>
        <w:tc>
          <w:tcPr>
            <w:tcW w:w="1362"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16</w:t>
            </w:r>
          </w:p>
        </w:tc>
      </w:tr>
      <w:tr w:rsidR="00663916" w:rsidRPr="00167523">
        <w:tblPrEx>
          <w:tblCellMar>
            <w:top w:w="0" w:type="dxa"/>
            <w:bottom w:w="0" w:type="dxa"/>
          </w:tblCellMar>
        </w:tblPrEx>
        <w:trPr>
          <w:cantSplit/>
          <w:jc w:val="center"/>
        </w:trPr>
        <w:tc>
          <w:tcPr>
            <w:tcW w:w="1840"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وزير</w:t>
            </w:r>
          </w:p>
        </w:tc>
        <w:tc>
          <w:tcPr>
            <w:tcW w:w="1236"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28</w:t>
            </w:r>
          </w:p>
        </w:tc>
        <w:tc>
          <w:tcPr>
            <w:tcW w:w="1236"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2</w:t>
            </w:r>
          </w:p>
        </w:tc>
        <w:tc>
          <w:tcPr>
            <w:tcW w:w="1545"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30</w:t>
            </w:r>
          </w:p>
        </w:tc>
        <w:tc>
          <w:tcPr>
            <w:tcW w:w="1362"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7</w:t>
            </w:r>
          </w:p>
        </w:tc>
      </w:tr>
      <w:tr w:rsidR="00663916" w:rsidRPr="00167523">
        <w:tblPrEx>
          <w:tblCellMar>
            <w:top w:w="0" w:type="dxa"/>
            <w:bottom w:w="0" w:type="dxa"/>
          </w:tblCellMar>
        </w:tblPrEx>
        <w:trPr>
          <w:cantSplit/>
          <w:jc w:val="center"/>
        </w:trPr>
        <w:tc>
          <w:tcPr>
            <w:tcW w:w="1840"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سفير</w:t>
            </w:r>
          </w:p>
        </w:tc>
        <w:tc>
          <w:tcPr>
            <w:tcW w:w="1236"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57</w:t>
            </w:r>
          </w:p>
        </w:tc>
        <w:tc>
          <w:tcPr>
            <w:tcW w:w="1236"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4</w:t>
            </w:r>
          </w:p>
        </w:tc>
        <w:tc>
          <w:tcPr>
            <w:tcW w:w="1545"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61</w:t>
            </w:r>
          </w:p>
        </w:tc>
        <w:tc>
          <w:tcPr>
            <w:tcW w:w="1362" w:type="dxa"/>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7</w:t>
            </w:r>
          </w:p>
        </w:tc>
      </w:tr>
      <w:tr w:rsidR="00663916" w:rsidRPr="00167523">
        <w:tblPrEx>
          <w:tblCellMar>
            <w:top w:w="0" w:type="dxa"/>
            <w:bottom w:w="0" w:type="dxa"/>
          </w:tblCellMar>
        </w:tblPrEx>
        <w:trPr>
          <w:cantSplit/>
          <w:jc w:val="center"/>
        </w:trPr>
        <w:tc>
          <w:tcPr>
            <w:tcW w:w="1840" w:type="dxa"/>
            <w:tcBorders>
              <w:bottom w:val="single" w:sz="12" w:space="0" w:color="auto"/>
            </w:tcBorders>
            <w:shd w:val="clear" w:color="auto" w:fill="auto"/>
          </w:tcPr>
          <w:p w:rsidR="00663916" w:rsidRPr="00663916" w:rsidRDefault="00663916" w:rsidP="00C53F9A">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النقابات</w:t>
            </w:r>
          </w:p>
        </w:tc>
        <w:tc>
          <w:tcPr>
            <w:tcW w:w="1236" w:type="dxa"/>
            <w:tcBorders>
              <w:bottom w:val="single" w:sz="12" w:space="0" w:color="auto"/>
            </w:tcBorders>
            <w:shd w:val="clear" w:color="auto" w:fill="auto"/>
          </w:tcPr>
          <w:p w:rsidR="00663916" w:rsidRPr="00663916" w:rsidRDefault="00663916" w:rsidP="00C53F9A">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150564</w:t>
            </w:r>
          </w:p>
        </w:tc>
        <w:tc>
          <w:tcPr>
            <w:tcW w:w="1236" w:type="dxa"/>
            <w:tcBorders>
              <w:bottom w:val="single" w:sz="12" w:space="0" w:color="auto"/>
            </w:tcBorders>
            <w:shd w:val="clear" w:color="auto" w:fill="auto"/>
          </w:tcPr>
          <w:p w:rsidR="00663916" w:rsidRPr="00663916" w:rsidRDefault="00663916" w:rsidP="00C53F9A">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38453</w:t>
            </w:r>
          </w:p>
        </w:tc>
        <w:tc>
          <w:tcPr>
            <w:tcW w:w="1545" w:type="dxa"/>
            <w:tcBorders>
              <w:bottom w:val="single" w:sz="12" w:space="0" w:color="auto"/>
            </w:tcBorders>
            <w:shd w:val="clear" w:color="auto" w:fill="auto"/>
          </w:tcPr>
          <w:p w:rsidR="00663916" w:rsidRPr="00663916" w:rsidRDefault="00663916" w:rsidP="00C53F9A">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189017</w:t>
            </w:r>
          </w:p>
        </w:tc>
        <w:tc>
          <w:tcPr>
            <w:tcW w:w="1362" w:type="dxa"/>
            <w:tcBorders>
              <w:bottom w:val="single" w:sz="12" w:space="0" w:color="auto"/>
            </w:tcBorders>
            <w:shd w:val="clear" w:color="auto" w:fill="auto"/>
          </w:tcPr>
          <w:p w:rsidR="00663916" w:rsidRPr="00663916" w:rsidRDefault="00663916" w:rsidP="00663916">
            <w:pPr>
              <w:pStyle w:val="SingleTxt"/>
              <w:tabs>
                <w:tab w:val="clear" w:pos="1267"/>
              </w:tabs>
              <w:spacing w:before="40" w:after="80" w:line="240" w:lineRule="exact"/>
              <w:ind w:left="65" w:right="73"/>
              <w:rPr>
                <w:rFonts w:hint="cs"/>
                <w:sz w:val="16"/>
                <w:szCs w:val="24"/>
                <w:rtl/>
                <w:lang w:bidi="ar-SY"/>
              </w:rPr>
            </w:pPr>
            <w:r w:rsidRPr="00663916">
              <w:rPr>
                <w:rFonts w:hint="cs"/>
                <w:sz w:val="16"/>
                <w:szCs w:val="24"/>
                <w:rtl/>
                <w:lang w:bidi="ar-SY"/>
              </w:rPr>
              <w:t>20</w:t>
            </w:r>
          </w:p>
        </w:tc>
      </w:tr>
    </w:tbl>
    <w:p w:rsidR="00663916" w:rsidRPr="00663916" w:rsidRDefault="00663916" w:rsidP="00663916">
      <w:pPr>
        <w:pStyle w:val="SingleTxt"/>
        <w:spacing w:after="0" w:line="120" w:lineRule="exact"/>
        <w:rPr>
          <w:rFonts w:hint="cs"/>
          <w:sz w:val="10"/>
          <w:rtl/>
          <w:lang w:bidi="ar-SY"/>
        </w:rPr>
      </w:pPr>
    </w:p>
    <w:p w:rsidR="00BA7E16" w:rsidRPr="00BA7E16" w:rsidRDefault="00663916" w:rsidP="00BF1ACD">
      <w:pPr>
        <w:pStyle w:val="SingleTxt"/>
        <w:rPr>
          <w:rFonts w:hint="cs"/>
          <w:rtl/>
          <w:lang w:bidi="ar-SY"/>
        </w:rPr>
      </w:pPr>
      <w:r>
        <w:rPr>
          <w:rFonts w:hint="cs"/>
          <w:rtl/>
        </w:rPr>
        <w:tab/>
      </w:r>
      <w:r w:rsidR="00BA7E16" w:rsidRPr="00BA7E16">
        <w:rPr>
          <w:rFonts w:hint="cs"/>
          <w:rtl/>
        </w:rPr>
        <w:t xml:space="preserve">واستمراراً للعمل الوطني الداعم لقضايا المرأة، والذي بدأ في سورية عام 1970، فقد </w:t>
      </w:r>
      <w:r w:rsidR="00BA7E16" w:rsidRPr="00BA7E16">
        <w:rPr>
          <w:rFonts w:hint="cs"/>
          <w:rtl/>
          <w:lang w:bidi="ar-SY"/>
        </w:rPr>
        <w:t>صدر</w:t>
      </w:r>
      <w:r w:rsidR="00BA7E16" w:rsidRPr="00BA7E16">
        <w:rPr>
          <w:rFonts w:hint="cs"/>
          <w:rtl/>
        </w:rPr>
        <w:t xml:space="preserve"> ال</w:t>
      </w:r>
      <w:r w:rsidR="00BA7E16" w:rsidRPr="00BA7E16">
        <w:rPr>
          <w:rFonts w:hint="cs"/>
          <w:rtl/>
          <w:lang w:bidi="ar-SY"/>
        </w:rPr>
        <w:t>قانون رقم 42 لعام</w:t>
      </w:r>
      <w:r w:rsidR="00BA7E16" w:rsidRPr="00BA7E16">
        <w:rPr>
          <w:rFonts w:hint="cs"/>
          <w:rtl/>
        </w:rPr>
        <w:t xml:space="preserve"> 2003، </w:t>
      </w:r>
      <w:r w:rsidR="00BA7E16" w:rsidRPr="00BA7E16">
        <w:rPr>
          <w:rFonts w:hint="cs"/>
          <w:rtl/>
          <w:lang w:bidi="ar-SY"/>
        </w:rPr>
        <w:t xml:space="preserve">والقاضي بإحداث هيئة عامة تسمى </w:t>
      </w:r>
      <w:r w:rsidR="00BF1ACD">
        <w:rPr>
          <w:rFonts w:hint="eastAsia"/>
          <w:b/>
          <w:bCs/>
          <w:rtl/>
        </w:rPr>
        <w:t>”</w:t>
      </w:r>
      <w:r w:rsidR="00BA7E16" w:rsidRPr="00BA7E16">
        <w:rPr>
          <w:rFonts w:hint="cs"/>
          <w:b/>
          <w:bCs/>
          <w:rtl/>
        </w:rPr>
        <w:t>الهيئة السورية لشؤون الأسرة</w:t>
      </w:r>
      <w:r w:rsidR="00BF1ACD">
        <w:rPr>
          <w:rFonts w:hint="eastAsia"/>
          <w:rtl/>
          <w:lang w:bidi="ar-SY"/>
        </w:rPr>
        <w:t>“</w:t>
      </w:r>
      <w:r w:rsidR="00BA7E16" w:rsidRPr="00BA7E16">
        <w:rPr>
          <w:rFonts w:hint="cs"/>
          <w:rtl/>
          <w:lang w:bidi="ar-SY"/>
        </w:rPr>
        <w:t>. حيث تتمتع بالشخصية الاعتبارية والاستقلال المالي والإداري وترتبط مباشرة برئيس مجلس الوزراء. وتهدف الهيئة إلى تسريع عملية النهوض بواقع الأسرة السورية وتمكينها بشكل أفضل من الإسهام في جهود التنمية البشرية.</w:t>
      </w:r>
      <w:r w:rsidR="00D22249">
        <w:rPr>
          <w:rFonts w:hint="cs"/>
          <w:rtl/>
          <w:lang w:bidi="ar-SY"/>
        </w:rPr>
        <w:t xml:space="preserve"> </w:t>
      </w:r>
    </w:p>
    <w:p w:rsidR="00BA7E16" w:rsidRPr="00BA7E16" w:rsidRDefault="00663916" w:rsidP="00663916">
      <w:pPr>
        <w:pStyle w:val="SingleTxt"/>
        <w:ind w:left="386"/>
        <w:rPr>
          <w:rFonts w:hint="cs"/>
          <w:b/>
          <w:bCs/>
        </w:rPr>
      </w:pPr>
      <w:r>
        <w:rPr>
          <w:rFonts w:hint="cs"/>
          <w:b/>
          <w:bCs/>
          <w:rtl/>
          <w:lang w:bidi="ar-SY"/>
        </w:rPr>
        <w:tab/>
        <w:t>أ -</w:t>
      </w:r>
      <w:r>
        <w:rPr>
          <w:rFonts w:hint="cs"/>
          <w:b/>
          <w:bCs/>
          <w:rtl/>
          <w:lang w:bidi="ar-SY"/>
        </w:rPr>
        <w:tab/>
      </w:r>
      <w:r w:rsidR="00B0326E">
        <w:rPr>
          <w:rFonts w:hint="cs"/>
          <w:b/>
          <w:bCs/>
          <w:rtl/>
          <w:lang w:bidi="ar-SY"/>
        </w:rPr>
        <w:t>أما في المناصب الوزارية:</w:t>
      </w:r>
    </w:p>
    <w:p w:rsidR="00BA7E16" w:rsidRPr="00BA7E16" w:rsidRDefault="00663916" w:rsidP="00BA7E16">
      <w:pPr>
        <w:pStyle w:val="SingleTxt"/>
        <w:rPr>
          <w:rFonts w:hint="cs"/>
        </w:rPr>
      </w:pPr>
      <w:r>
        <w:rPr>
          <w:rFonts w:hint="cs"/>
          <w:rtl/>
        </w:rPr>
        <w:tab/>
      </w:r>
      <w:r w:rsidR="00B0326E">
        <w:rPr>
          <w:rtl/>
        </w:rPr>
        <w:t>1976 أول وزيرة للثقافة</w:t>
      </w:r>
    </w:p>
    <w:p w:rsidR="00BA7E16" w:rsidRPr="00BA7E16" w:rsidRDefault="00663916" w:rsidP="00BA7E16">
      <w:pPr>
        <w:pStyle w:val="SingleTxt"/>
        <w:rPr>
          <w:rFonts w:hint="cs"/>
          <w:rtl/>
        </w:rPr>
      </w:pPr>
      <w:r>
        <w:rPr>
          <w:rFonts w:hint="cs"/>
          <w:rtl/>
        </w:rPr>
        <w:tab/>
      </w:r>
      <w:r w:rsidR="00B0326E">
        <w:rPr>
          <w:rtl/>
        </w:rPr>
        <w:t>1992 أول وزيرة للتعليم العالي</w:t>
      </w:r>
    </w:p>
    <w:p w:rsidR="00BA7E16" w:rsidRPr="00BA7E16" w:rsidRDefault="00663916" w:rsidP="00BA7E16">
      <w:pPr>
        <w:pStyle w:val="SingleTxt"/>
        <w:rPr>
          <w:rtl/>
        </w:rPr>
      </w:pPr>
      <w:r>
        <w:rPr>
          <w:rFonts w:hint="cs"/>
          <w:rtl/>
        </w:rPr>
        <w:tab/>
      </w:r>
      <w:r w:rsidR="00BA7E16" w:rsidRPr="00BA7E16">
        <w:rPr>
          <w:rtl/>
        </w:rPr>
        <w:t>2000 أول وزيرة للشؤون الاجتماعية والعمل</w:t>
      </w:r>
    </w:p>
    <w:p w:rsidR="00BA7E16" w:rsidRPr="00BA7E16" w:rsidRDefault="00663916" w:rsidP="00BA7E16">
      <w:pPr>
        <w:pStyle w:val="SingleTxt"/>
      </w:pPr>
      <w:r>
        <w:rPr>
          <w:rFonts w:hint="cs"/>
          <w:rtl/>
          <w:lang w:bidi="ar-SY"/>
        </w:rPr>
        <w:tab/>
      </w:r>
      <w:r w:rsidR="00BA7E16" w:rsidRPr="00BA7E16">
        <w:rPr>
          <w:rtl/>
          <w:lang w:bidi="ar-SY"/>
        </w:rPr>
        <w:t>2003 أول وزيرة لشؤون المغتربين</w:t>
      </w:r>
      <w:r w:rsidR="00D22249">
        <w:rPr>
          <w:rtl/>
          <w:lang w:bidi="ar-SY"/>
        </w:rPr>
        <w:t xml:space="preserve"> </w:t>
      </w:r>
    </w:p>
    <w:p w:rsidR="00BA7E16" w:rsidRPr="00BA7E16" w:rsidRDefault="00663916" w:rsidP="00663916">
      <w:pPr>
        <w:pStyle w:val="SingleTxt"/>
        <w:ind w:left="386"/>
        <w:rPr>
          <w:rFonts w:hint="cs"/>
          <w:b/>
          <w:bCs/>
          <w:rtl/>
        </w:rPr>
      </w:pPr>
      <w:r>
        <w:rPr>
          <w:rFonts w:hint="cs"/>
          <w:b/>
          <w:bCs/>
          <w:rtl/>
          <w:lang w:bidi="ar-SY"/>
        </w:rPr>
        <w:tab/>
        <w:t>ب -</w:t>
      </w:r>
      <w:r>
        <w:rPr>
          <w:rFonts w:hint="cs"/>
          <w:b/>
          <w:bCs/>
          <w:rtl/>
          <w:lang w:bidi="ar-SY"/>
        </w:rPr>
        <w:tab/>
      </w:r>
      <w:r w:rsidR="00BA7E16" w:rsidRPr="00BA7E16">
        <w:rPr>
          <w:rFonts w:hint="cs"/>
          <w:b/>
          <w:bCs/>
          <w:rtl/>
          <w:lang w:bidi="ar-SY"/>
        </w:rPr>
        <w:t xml:space="preserve">تمثيل </w:t>
      </w:r>
      <w:r w:rsidR="00BA7E16" w:rsidRPr="00BA7E16">
        <w:rPr>
          <w:rFonts w:hint="cs"/>
          <w:b/>
          <w:bCs/>
          <w:rtl/>
        </w:rPr>
        <w:t>المرأة في</w:t>
      </w:r>
      <w:r w:rsidR="00BA7E16" w:rsidRPr="00BA7E16">
        <w:rPr>
          <w:rFonts w:hint="cs"/>
          <w:b/>
          <w:bCs/>
          <w:rtl/>
          <w:lang w:bidi="ar-SY"/>
        </w:rPr>
        <w:t xml:space="preserve"> السلطة </w:t>
      </w:r>
      <w:r w:rsidR="00BA7E16" w:rsidRPr="00BA7E16">
        <w:rPr>
          <w:rFonts w:hint="cs"/>
          <w:b/>
          <w:bCs/>
          <w:rtl/>
        </w:rPr>
        <w:t>القضا</w:t>
      </w:r>
      <w:r w:rsidR="00BA7E16" w:rsidRPr="00BA7E16">
        <w:rPr>
          <w:rFonts w:hint="cs"/>
          <w:b/>
          <w:bCs/>
          <w:rtl/>
          <w:lang w:bidi="ar-SY"/>
        </w:rPr>
        <w:t>ئية</w:t>
      </w:r>
      <w:r w:rsidR="00BA7E16" w:rsidRPr="00BA7E16">
        <w:rPr>
          <w:rFonts w:hint="cs"/>
          <w:b/>
          <w:bCs/>
          <w:rtl/>
        </w:rPr>
        <w:t>:</w:t>
      </w:r>
    </w:p>
    <w:p w:rsidR="00BA7E16" w:rsidRPr="00BA7E16" w:rsidRDefault="00663916" w:rsidP="00B91B59">
      <w:pPr>
        <w:pStyle w:val="SingleTxt"/>
        <w:rPr>
          <w:rFonts w:hint="cs"/>
          <w:rtl/>
          <w:lang w:bidi="ar-SY"/>
        </w:rPr>
      </w:pPr>
      <w:r>
        <w:rPr>
          <w:rFonts w:hint="cs"/>
          <w:rtl/>
        </w:rPr>
        <w:tab/>
      </w:r>
      <w:r w:rsidR="00BA7E16" w:rsidRPr="00BA7E16">
        <w:rPr>
          <w:rFonts w:hint="cs"/>
          <w:rtl/>
        </w:rPr>
        <w:t>لم يميز قانون السلطة القضائية الصادر</w:t>
      </w:r>
      <w:r w:rsidR="00D22249">
        <w:rPr>
          <w:rFonts w:hint="cs"/>
          <w:rtl/>
        </w:rPr>
        <w:t xml:space="preserve"> </w:t>
      </w:r>
      <w:r w:rsidR="00BA7E16" w:rsidRPr="00BA7E16">
        <w:rPr>
          <w:rFonts w:hint="cs"/>
          <w:rtl/>
        </w:rPr>
        <w:t>في سورية عام 1961</w:t>
      </w:r>
      <w:r w:rsidR="00D22249">
        <w:rPr>
          <w:rFonts w:hint="cs"/>
          <w:rtl/>
        </w:rPr>
        <w:t xml:space="preserve"> </w:t>
      </w:r>
      <w:r w:rsidR="00BA7E16" w:rsidRPr="00BA7E16">
        <w:rPr>
          <w:rFonts w:hint="cs"/>
          <w:rtl/>
        </w:rPr>
        <w:t>بين النساء والرجال وتستطيع المرأة</w:t>
      </w:r>
      <w:r w:rsidR="00D22249">
        <w:rPr>
          <w:rFonts w:hint="cs"/>
          <w:rtl/>
        </w:rPr>
        <w:t xml:space="preserve"> </w:t>
      </w:r>
      <w:r w:rsidR="00BA7E16" w:rsidRPr="00BA7E16">
        <w:rPr>
          <w:rFonts w:hint="cs"/>
          <w:rtl/>
        </w:rPr>
        <w:t>تولي القضاء مثلها مثل الرجل وتخضع للشروط</w:t>
      </w:r>
      <w:r w:rsidR="00BA7E16" w:rsidRPr="00BA7E16">
        <w:rPr>
          <w:rFonts w:hint="cs"/>
          <w:rtl/>
          <w:lang w:bidi="ar-AE"/>
        </w:rPr>
        <w:t xml:space="preserve"> نفسها</w:t>
      </w:r>
      <w:r w:rsidR="00BA7E16" w:rsidRPr="00BA7E16">
        <w:rPr>
          <w:rFonts w:hint="cs"/>
          <w:rtl/>
        </w:rPr>
        <w:t xml:space="preserve"> في التعيين والترقية والتعويض وكل الحقوق والواجبات،</w:t>
      </w:r>
      <w:r w:rsidR="00D22249">
        <w:rPr>
          <w:rFonts w:hint="cs"/>
          <w:rtl/>
        </w:rPr>
        <w:t xml:space="preserve"> </w:t>
      </w:r>
      <w:r w:rsidR="00BA7E16" w:rsidRPr="00BA7E16">
        <w:rPr>
          <w:rFonts w:hint="cs"/>
          <w:rtl/>
        </w:rPr>
        <w:t xml:space="preserve">هذا وقد دخلت المرأة القضاء عام 1975 وتعمل في القضاء المدني والجزائي والتجاري وفي مختلف درجات المحاكم من الصلح إلى البداية والاستئناف والنقض ووصلت إلى مرتبة نائب عام في الجمهورية وعضو مجلس قضاء أعلى منذ 1998. أما نسبة النساء في القضاء فهي 13.38 </w:t>
      </w:r>
      <w:r w:rsidR="00AE2B5B">
        <w:rPr>
          <w:rFonts w:cs="Akhbar MT" w:hint="cs"/>
          <w:rtl/>
          <w:lang w:bidi="ar-AE"/>
        </w:rPr>
        <w:t>%</w:t>
      </w:r>
      <w:r w:rsidR="00BA7E16" w:rsidRPr="00BA7E16">
        <w:rPr>
          <w:rFonts w:hint="cs"/>
          <w:rtl/>
        </w:rPr>
        <w:t xml:space="preserve"> من عدد القضاة، فقد وصل عدد القاضيات إلى 170 حاليا. كما </w:t>
      </w:r>
      <w:r w:rsidR="00BA7E16" w:rsidRPr="00BA7E16">
        <w:rPr>
          <w:rFonts w:hint="cs"/>
          <w:rtl/>
          <w:lang w:bidi="ar-AE"/>
        </w:rPr>
        <w:t>ت</w:t>
      </w:r>
      <w:r w:rsidR="00BA7E16" w:rsidRPr="00BA7E16">
        <w:rPr>
          <w:rFonts w:hint="cs"/>
          <w:rtl/>
        </w:rPr>
        <w:t xml:space="preserve">وجد في سورية </w:t>
      </w:r>
      <w:r w:rsidR="00B0326E">
        <w:rPr>
          <w:rFonts w:hint="cs"/>
          <w:rtl/>
        </w:rPr>
        <w:t>33 محامية دولة، وهن يشكلن 14.47</w:t>
      </w:r>
      <w:r w:rsidR="00AE2B5B">
        <w:rPr>
          <w:rFonts w:cs="Akhbar MT" w:hint="cs"/>
          <w:rtl/>
          <w:lang w:bidi="ar-AE"/>
        </w:rPr>
        <w:t>%</w:t>
      </w:r>
      <w:r w:rsidR="00BA7E16" w:rsidRPr="00BA7E16">
        <w:rPr>
          <w:rFonts w:hint="cs"/>
          <w:rtl/>
        </w:rPr>
        <w:t xml:space="preserve"> من مجموع</w:t>
      </w:r>
      <w:r w:rsidR="00D22249">
        <w:rPr>
          <w:rFonts w:hint="cs"/>
          <w:rtl/>
        </w:rPr>
        <w:t xml:space="preserve"> </w:t>
      </w:r>
      <w:r w:rsidR="00BA7E16" w:rsidRPr="00BA7E16">
        <w:rPr>
          <w:rFonts w:hint="cs"/>
          <w:rtl/>
        </w:rPr>
        <w:t>محامي الدولة. وهناك 250 مساعدة عدلية والعديد من الع</w:t>
      </w:r>
      <w:r w:rsidR="00BA7E16" w:rsidRPr="00BA7E16">
        <w:rPr>
          <w:rFonts w:hint="cs"/>
          <w:rtl/>
          <w:lang w:bidi="ar-AE"/>
        </w:rPr>
        <w:t>ا</w:t>
      </w:r>
      <w:r w:rsidR="00BA7E16" w:rsidRPr="00BA7E16">
        <w:rPr>
          <w:rFonts w:hint="cs"/>
          <w:rtl/>
        </w:rPr>
        <w:t>ملات في السلك الحقوقي.</w:t>
      </w:r>
    </w:p>
    <w:p w:rsidR="00BA7E16" w:rsidRPr="00BA7E16" w:rsidRDefault="00663916" w:rsidP="00BA7E16">
      <w:pPr>
        <w:pStyle w:val="SingleTxt"/>
        <w:rPr>
          <w:rFonts w:hint="cs"/>
          <w:rtl/>
          <w:lang w:bidi="ar-SY"/>
        </w:rPr>
      </w:pPr>
      <w:r>
        <w:rPr>
          <w:rFonts w:hint="cs"/>
          <w:rtl/>
        </w:rPr>
        <w:tab/>
      </w:r>
      <w:r w:rsidR="00BA7E16" w:rsidRPr="00BA7E16">
        <w:rPr>
          <w:rFonts w:hint="cs"/>
          <w:rtl/>
        </w:rPr>
        <w:t>وتتمتع المرأة بالأهلي</w:t>
      </w:r>
      <w:r w:rsidR="00BA7E16" w:rsidRPr="00BA7E16">
        <w:rPr>
          <w:rFonts w:hint="eastAsia"/>
          <w:rtl/>
        </w:rPr>
        <w:t>ة</w:t>
      </w:r>
      <w:r w:rsidR="00BA7E16" w:rsidRPr="00BA7E16">
        <w:rPr>
          <w:rFonts w:hint="cs"/>
          <w:rtl/>
        </w:rPr>
        <w:t xml:space="preserve"> نفسها التي يتمتع بها الرجال وبالشروط نفسها لإشغال المناصب التي ت</w:t>
      </w:r>
      <w:r w:rsidR="00BA7E16" w:rsidRPr="00BA7E16">
        <w:rPr>
          <w:rFonts w:hint="cs"/>
          <w:rtl/>
          <w:lang w:bidi="ar-AE"/>
        </w:rPr>
        <w:t xml:space="preserve">ملأ </w:t>
      </w:r>
      <w:r w:rsidR="00BA7E16" w:rsidRPr="00BA7E16">
        <w:rPr>
          <w:rFonts w:hint="cs"/>
          <w:rtl/>
        </w:rPr>
        <w:t>بالانتخاب وهناك جهود تبذلها المنظمات الفاعلة على الساحة الوطنية شعبية</w:t>
      </w:r>
      <w:r w:rsidR="00BA7E16" w:rsidRPr="00BA7E16">
        <w:rPr>
          <w:rFonts w:hint="cs"/>
          <w:rtl/>
          <w:lang w:bidi="ar-AE"/>
        </w:rPr>
        <w:t xml:space="preserve"> كانت</w:t>
      </w:r>
      <w:r w:rsidR="00BA7E16" w:rsidRPr="00BA7E16">
        <w:rPr>
          <w:rFonts w:hint="cs"/>
          <w:rtl/>
        </w:rPr>
        <w:t xml:space="preserve"> أم أهلية لحث المجتمع على أهمية دور المرأة وتعزيز قدرتها على الترشيح والانتخاب رغم أنها تشكل نسبة لا بأس بها في بعض المواقع.</w:t>
      </w:r>
    </w:p>
    <w:p w:rsidR="00BA7E16" w:rsidRPr="00BA7E16" w:rsidRDefault="00663916" w:rsidP="00AE2B5B">
      <w:pPr>
        <w:pStyle w:val="SingleTxt"/>
        <w:rPr>
          <w:rFonts w:hint="cs"/>
          <w:rtl/>
        </w:rPr>
      </w:pPr>
      <w:r>
        <w:rPr>
          <w:rFonts w:hint="cs"/>
          <w:rtl/>
        </w:rPr>
        <w:tab/>
      </w:r>
      <w:r w:rsidR="00BA7E16" w:rsidRPr="00BA7E16">
        <w:rPr>
          <w:rFonts w:hint="cs"/>
          <w:rtl/>
        </w:rPr>
        <w:t xml:space="preserve">ورغم التقدم الحاصل في مشاركة المرأة السورية في الحياة العامة </w:t>
      </w:r>
      <w:r w:rsidR="00BA7E16" w:rsidRPr="00BA7E16">
        <w:rPr>
          <w:rFonts w:hint="cs"/>
          <w:rtl/>
          <w:lang w:bidi="ar-SY"/>
        </w:rPr>
        <w:t xml:space="preserve">والسياسية </w:t>
      </w:r>
      <w:r w:rsidR="00BA7E16" w:rsidRPr="00BA7E16">
        <w:rPr>
          <w:rFonts w:hint="cs"/>
          <w:rtl/>
        </w:rPr>
        <w:t>ف</w:t>
      </w:r>
      <w:r w:rsidR="00BA7E16" w:rsidRPr="00BA7E16">
        <w:rPr>
          <w:rFonts w:hint="cs"/>
          <w:rtl/>
          <w:lang w:bidi="ar-AE"/>
        </w:rPr>
        <w:t>لا</w:t>
      </w:r>
      <w:r w:rsidR="00BA7E16" w:rsidRPr="00BA7E16">
        <w:rPr>
          <w:rFonts w:hint="cs"/>
          <w:rtl/>
        </w:rPr>
        <w:t xml:space="preserve"> تزال الحكومة السورية تتطلع لدعم المرأة السورية في تمثيلها في هيئات صنع القرار في سبيل النهوض بواقع المرأة، لهذا أدرجت الحكومة قضية المرأة لأول مرة وبشكل واضح ضمن الخطة الخمسية التاسعة للجمهورية العربية السورية، وذلك عبر أهداف محددة لتعزيز مشاركة المرأة في التنمية الاقتصادية وزيادة مشاركتها في السلطات التنفيذية والتشريعية والقضائية وفي مختلف مواقع اتخاذ القرار في الحياة العامة. كما وضعت اللجنة الوطنية لشؤون المرأة في سورية إستراتيجية وطنية للنهوض بالمرأة السورية حتى عام 2005 ومن بين محاور هذه الاستراتيجية محور المرأة وصنع القرار الذي أكد على ضرورة العمل </w:t>
      </w:r>
      <w:r w:rsidR="00BA7E16" w:rsidRPr="00BA7E16">
        <w:rPr>
          <w:rFonts w:hint="cs"/>
          <w:rtl/>
          <w:lang w:bidi="ar-AE"/>
        </w:rPr>
        <w:t>ل</w:t>
      </w:r>
      <w:r w:rsidR="00BA7E16" w:rsidRPr="00BA7E16">
        <w:rPr>
          <w:rFonts w:hint="cs"/>
          <w:rtl/>
        </w:rPr>
        <w:t>تعزيز مشاركة المرأة في السلطات التشريعية والتنفيذية والقضائية وكل مواقع صنع القرار لتصل النسبة إلى 30</w:t>
      </w:r>
      <w:r w:rsidR="00AE2B5B">
        <w:rPr>
          <w:rFonts w:cs="Akhbar MT" w:hint="cs"/>
          <w:rtl/>
          <w:lang w:bidi="ar-AE"/>
        </w:rPr>
        <w:t>%</w:t>
      </w:r>
      <w:r w:rsidR="00BA7E16" w:rsidRPr="00BA7E16">
        <w:rPr>
          <w:rFonts w:hint="cs"/>
          <w:rtl/>
        </w:rPr>
        <w:t xml:space="preserve"> عام 2005. </w:t>
      </w:r>
    </w:p>
    <w:p w:rsidR="00BA7E16" w:rsidRP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SY"/>
        </w:rPr>
      </w:pPr>
      <w:r>
        <w:rPr>
          <w:rFonts w:hint="cs"/>
          <w:b/>
          <w:bCs/>
          <w:rtl/>
          <w:lang w:bidi="ar-SY"/>
        </w:rPr>
        <w:tab/>
        <w:t>•</w:t>
      </w:r>
      <w:r>
        <w:rPr>
          <w:rFonts w:hint="cs"/>
          <w:b/>
          <w:bCs/>
          <w:rtl/>
          <w:lang w:bidi="ar-SY"/>
        </w:rPr>
        <w:tab/>
      </w:r>
      <w:r w:rsidR="00B0326E">
        <w:rPr>
          <w:rFonts w:hint="cs"/>
          <w:b/>
          <w:bCs/>
          <w:rtl/>
          <w:lang w:bidi="ar-SY"/>
        </w:rPr>
        <w:t>دور الجمعيات الأهلية السورية</w:t>
      </w:r>
    </w:p>
    <w:p w:rsidR="00BA7E16" w:rsidRPr="00BA7E16" w:rsidRDefault="00663916" w:rsidP="003C633E">
      <w:pPr>
        <w:pStyle w:val="SingleTxt"/>
        <w:rPr>
          <w:rFonts w:hint="cs"/>
          <w:rtl/>
        </w:rPr>
      </w:pPr>
      <w:r>
        <w:rPr>
          <w:rFonts w:hint="cs"/>
          <w:rtl/>
        </w:rPr>
        <w:tab/>
      </w:r>
      <w:r w:rsidR="00BA7E16" w:rsidRPr="00BA7E16">
        <w:rPr>
          <w:rFonts w:hint="cs"/>
          <w:rtl/>
        </w:rPr>
        <w:t xml:space="preserve">تعمل العديد من الجمعيات الأهلية السورية والمنظمات الشعبية ( الاتحاد النسائي السوري - الصندوق السوري لتنمية الريف - رابطة النساء السوريات - لجان سيدات الإعمال في غرف الصناعة والتجارة في سورية - جمعية تنظيم الأسرة السورية - جمعية حماية الأسرة - جمعية الندوة الثقافية النسائية- النادي النسائي الأدبي </w:t>
      </w:r>
      <w:r w:rsidR="003C633E">
        <w:rPr>
          <w:rFonts w:hint="cs"/>
          <w:rtl/>
        </w:rPr>
        <w:t>- جمعية المبادرة الاجتماعية</w:t>
      </w:r>
      <w:r w:rsidR="003C633E">
        <w:rPr>
          <w:rFonts w:hint="eastAsia"/>
          <w:rtl/>
        </w:rPr>
        <w:t> </w:t>
      </w:r>
      <w:r w:rsidR="00BA7E16" w:rsidRPr="00BA7E16">
        <w:rPr>
          <w:rFonts w:hint="cs"/>
          <w:rtl/>
        </w:rPr>
        <w:t xml:space="preserve">- لجنة دعم قضايا المرأة </w:t>
      </w:r>
      <w:r w:rsidR="003C633E">
        <w:rPr>
          <w:rFonts w:hint="cs"/>
          <w:rtl/>
        </w:rPr>
        <w:t>-</w:t>
      </w:r>
      <w:r w:rsidR="00BA7E16" w:rsidRPr="00BA7E16">
        <w:rPr>
          <w:rFonts w:hint="cs"/>
          <w:rtl/>
        </w:rPr>
        <w:t xml:space="preserve"> الجمعية الوطنية لتطوير دور المرأة .) والمجموعات الأهلية المهتمة</w:t>
      </w:r>
      <w:r w:rsidR="00D22249">
        <w:rPr>
          <w:rFonts w:hint="cs"/>
          <w:rtl/>
        </w:rPr>
        <w:t xml:space="preserve"> </w:t>
      </w:r>
      <w:r w:rsidR="00BA7E16" w:rsidRPr="00BA7E16">
        <w:rPr>
          <w:rFonts w:hint="cs"/>
          <w:rtl/>
        </w:rPr>
        <w:t>بشؤون المرأة والنشطاء والمنتديات في سبيل تمكين المرأة السورية اجتماعياً واقتصادياً وسياسياً وثقافياً من خلال:</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BA7E16" w:rsidRPr="00BA7E16">
        <w:rPr>
          <w:rFonts w:hint="cs"/>
          <w:rtl/>
        </w:rPr>
        <w:t>-</w:t>
      </w:r>
      <w:r>
        <w:rPr>
          <w:rFonts w:hint="cs"/>
          <w:rtl/>
        </w:rPr>
        <w:tab/>
      </w:r>
      <w:r w:rsidR="00BA7E16" w:rsidRPr="00BA7E16">
        <w:rPr>
          <w:rFonts w:hint="cs"/>
          <w:rtl/>
        </w:rPr>
        <w:t>التوعية القانونية والصحية والثقافية والاجتماعية: ندوات -</w:t>
      </w:r>
      <w:r w:rsidR="00BA7E16" w:rsidRPr="00BA7E16">
        <w:rPr>
          <w:rFonts w:hint="cs"/>
          <w:rtl/>
          <w:lang w:bidi="ar-AE"/>
        </w:rPr>
        <w:t xml:space="preserve"> </w:t>
      </w:r>
      <w:r w:rsidR="00BA7E16" w:rsidRPr="00BA7E16">
        <w:rPr>
          <w:rFonts w:hint="cs"/>
          <w:rtl/>
        </w:rPr>
        <w:t>دورات تدريبية - محاضرات - مقالات - نشرات- برامج إعلامية.</w:t>
      </w:r>
    </w:p>
    <w:p w:rsidR="00BA7E16" w:rsidRDefault="00663916" w:rsidP="003C63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إجراء الدراسات والبحوث المتعلقة بقضايا المرأة لرصد المشاكل والبحث عن الحلول.</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تقديم خدمات تنظيم الأسرة والرعاية الصحية.</w:t>
      </w:r>
    </w:p>
    <w:p w:rsidR="00BA7E16" w:rsidRP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rPr>
        <w:tab/>
        <w:t>-</w:t>
      </w:r>
      <w:r>
        <w:rPr>
          <w:rFonts w:hint="cs"/>
          <w:rtl/>
        </w:rPr>
        <w:tab/>
      </w:r>
      <w:r w:rsidR="00BA7E16" w:rsidRPr="00BA7E16">
        <w:rPr>
          <w:rFonts w:hint="cs"/>
          <w:rtl/>
        </w:rPr>
        <w:t>التمكين الاقتصادي، و ذلك من خلال منح القروض الصغيرة - التدريب على المشاريع الصغيرة المدرة للدخل التي تدار من قبل النساء وتقديم المشورة الفنية في التأسيس و الإدارة والتسويق.</w:t>
      </w:r>
    </w:p>
    <w:p w:rsidR="00663916" w:rsidRPr="00663916" w:rsidRDefault="00663916" w:rsidP="00663916">
      <w:pPr>
        <w:pStyle w:val="SingleTxt"/>
        <w:spacing w:after="0" w:line="120" w:lineRule="exact"/>
        <w:rPr>
          <w:rFonts w:hint="cs"/>
          <w:b/>
          <w:bCs/>
          <w:sz w:val="10"/>
          <w:rtl/>
          <w:lang w:bidi="ar-SY"/>
        </w:rPr>
      </w:pPr>
    </w:p>
    <w:p w:rsidR="00BA7E16" w:rsidRPr="00BA7E16" w:rsidRDefault="00663916" w:rsidP="0066391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t>ثالثا -</w:t>
      </w:r>
      <w:r>
        <w:rPr>
          <w:rFonts w:hint="cs"/>
          <w:rtl/>
          <w:lang w:bidi="ar-SY"/>
        </w:rPr>
        <w:tab/>
      </w:r>
      <w:r w:rsidR="00DB57B7">
        <w:rPr>
          <w:rFonts w:hint="cs"/>
          <w:rtl/>
          <w:lang w:bidi="ar-SY"/>
        </w:rPr>
        <w:t>المعوقات و التدابير</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إحجام عدد من النساء بسبب الأوضاع الاجتماعية وحجم الأعباء الأسرية.</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rPr>
        <w:tab/>
        <w:t>-</w:t>
      </w:r>
      <w:r>
        <w:rPr>
          <w:rFonts w:hint="cs"/>
          <w:rtl/>
        </w:rPr>
        <w:tab/>
      </w:r>
      <w:r w:rsidR="00BA7E16" w:rsidRPr="00BA7E16">
        <w:rPr>
          <w:rFonts w:hint="cs"/>
          <w:rtl/>
        </w:rPr>
        <w:t>سيادة بعض الأعراف والعادات التي تحد من هذه المشاركة ومنها العقلية</w:t>
      </w:r>
      <w:r w:rsidR="00DB57B7">
        <w:rPr>
          <w:rFonts w:hint="cs"/>
          <w:rtl/>
          <w:lang w:bidi="ar-SY"/>
        </w:rPr>
        <w:t xml:space="preserve"> المنحازة للذكر.</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نقص الثقافة الانتخابية على صعيد المرأة. </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العدد غير الكافي من النساء في مناصب اتخاذ القرار. </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عدم الدراية الكافية و المستمرة بالقوانين و النظم لدى فئة كبيرة من النساء. </w:t>
      </w:r>
    </w:p>
    <w:p w:rsidR="00BA7E16" w:rsidRPr="00BA7E16" w:rsidRDefault="00663916" w:rsidP="00AE2B5B">
      <w:pPr>
        <w:pStyle w:val="SingleTxt"/>
        <w:rPr>
          <w:rFonts w:hint="cs"/>
          <w:rtl/>
          <w:lang w:bidi="ar-SY"/>
        </w:rPr>
      </w:pPr>
      <w:r>
        <w:rPr>
          <w:rFonts w:hint="cs"/>
          <w:rtl/>
          <w:lang w:val="ru-RU"/>
        </w:rPr>
        <w:tab/>
      </w:r>
      <w:r w:rsidR="00BA7E16" w:rsidRPr="00BA7E16">
        <w:rPr>
          <w:rFonts w:hint="cs"/>
          <w:rtl/>
        </w:rPr>
        <w:t>كثيرة هي التدابير التي اتخذت ولا تزال لضمان مشاركة المرأة في وضع وتنفيذ التخطي</w:t>
      </w:r>
      <w:r w:rsidR="00BA7E16" w:rsidRPr="00BA7E16">
        <w:rPr>
          <w:rFonts w:hint="eastAsia"/>
          <w:rtl/>
        </w:rPr>
        <w:t>ط</w:t>
      </w:r>
      <w:r w:rsidR="00BA7E16" w:rsidRPr="00BA7E16">
        <w:rPr>
          <w:rFonts w:hint="cs"/>
          <w:rtl/>
        </w:rPr>
        <w:t xml:space="preserve"> التنموي على جميع المستويات، منها إشراك منظمة الاتحاد النسائي في جميع اللجان الوطنية، وفي النقابات العمالية تشارك النساء في جميع اللجان والهيئات والمجالس على المستويات كافة، وتتراوح النسبة بين / 12</w:t>
      </w:r>
      <w:r w:rsidR="00AE2B5B">
        <w:rPr>
          <w:rFonts w:cs="Akhbar MT" w:hint="cs"/>
          <w:rtl/>
          <w:lang w:bidi="ar-AE"/>
        </w:rPr>
        <w:t>%</w:t>
      </w:r>
      <w:r w:rsidR="00BA7E16" w:rsidRPr="00BA7E16">
        <w:rPr>
          <w:rFonts w:hint="cs"/>
          <w:rtl/>
        </w:rPr>
        <w:t xml:space="preserve"> / و / 34</w:t>
      </w:r>
      <w:r w:rsidR="00AE2B5B">
        <w:rPr>
          <w:rFonts w:cs="Akhbar MT" w:hint="cs"/>
          <w:rtl/>
          <w:lang w:bidi="ar-AE"/>
        </w:rPr>
        <w:t>%</w:t>
      </w:r>
      <w:r w:rsidR="00BA7E16" w:rsidRPr="00BA7E16">
        <w:rPr>
          <w:rFonts w:hint="cs"/>
          <w:rtl/>
        </w:rPr>
        <w:t xml:space="preserve"> /. كما تم إيجاد ضباط اتصال جندري (</w:t>
      </w:r>
      <w:r w:rsidR="00BA7E16" w:rsidRPr="00BA7E16">
        <w:t>(Gender Equality Officer</w:t>
      </w:r>
      <w:r w:rsidR="00BA7E16" w:rsidRPr="00BA7E16">
        <w:rPr>
          <w:rFonts w:hint="cs"/>
          <w:rtl/>
        </w:rPr>
        <w:t xml:space="preserve"> في الوزارات كافة وزيادة نسبة النساء في مواقع صنع القرار. </w:t>
      </w:r>
    </w:p>
    <w:p w:rsidR="00663916" w:rsidRPr="00663916" w:rsidRDefault="00663916" w:rsidP="00663916">
      <w:pPr>
        <w:pStyle w:val="SingleTxt"/>
        <w:spacing w:after="0" w:line="120" w:lineRule="exact"/>
        <w:rPr>
          <w:rFonts w:hint="cs"/>
          <w:sz w:val="10"/>
          <w:rtl/>
          <w:lang w:bidi="ar-SY"/>
        </w:rPr>
      </w:pPr>
    </w:p>
    <w:p w:rsidR="00BA7E16" w:rsidRPr="00BA7E16" w:rsidRDefault="00663916" w:rsidP="00663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lang w:bidi="ar-SY"/>
        </w:rPr>
        <w:tab/>
        <w:t>رابعا -</w:t>
      </w:r>
      <w:r>
        <w:rPr>
          <w:rFonts w:hint="cs"/>
          <w:rtl/>
          <w:lang w:bidi="ar-SY"/>
        </w:rPr>
        <w:tab/>
      </w:r>
      <w:r w:rsidR="00DB57B7">
        <w:rPr>
          <w:rFonts w:hint="cs"/>
          <w:rtl/>
          <w:lang w:bidi="ar-SY"/>
        </w:rPr>
        <w:t>الآفاق</w:t>
      </w:r>
    </w:p>
    <w:p w:rsidR="00BA7E16" w:rsidRPr="00BA7E16" w:rsidRDefault="00663916" w:rsidP="00663916">
      <w:pPr>
        <w:pStyle w:val="SingleTxt"/>
        <w:rPr>
          <w:rFonts w:hint="cs"/>
          <w:rtl/>
          <w:lang w:bidi="ar-SY"/>
        </w:rPr>
      </w:pPr>
      <w:r>
        <w:rPr>
          <w:rFonts w:hint="cs"/>
          <w:rtl/>
          <w:lang w:bidi="ar-SY"/>
        </w:rPr>
        <w:tab/>
      </w:r>
      <w:r w:rsidR="00BA7E16" w:rsidRPr="00BA7E16">
        <w:rPr>
          <w:rFonts w:hint="cs"/>
          <w:rtl/>
          <w:lang w:bidi="ar-SY"/>
        </w:rPr>
        <w:t>إن التطبيق الفعلي لاتفاقية إزالة جميع أشكال التمييز ضد المرأة عملية تستلزم مشاركة جميع فئات المجتمع بصفة عامة، والمسؤولين عن اتخاذ القرار، و وكالات التنمية المحلية والدولية بصفة خاصة.</w:t>
      </w:r>
    </w:p>
    <w:p w:rsidR="00663916" w:rsidRPr="00663916" w:rsidRDefault="00663916" w:rsidP="00663916">
      <w:pPr>
        <w:pStyle w:val="SingleTxt"/>
        <w:spacing w:after="0" w:line="120" w:lineRule="exact"/>
        <w:rPr>
          <w:rFonts w:hint="cs"/>
          <w:sz w:val="10"/>
          <w:rtl/>
          <w:lang w:bidi="ar-SY"/>
        </w:rPr>
      </w:pPr>
    </w:p>
    <w:p w:rsidR="00BA7E16" w:rsidRPr="00BA7E16" w:rsidRDefault="00DB57B7" w:rsidP="00BA7E16">
      <w:pPr>
        <w:pStyle w:val="SingleTxt"/>
        <w:rPr>
          <w:rFonts w:hint="cs"/>
          <w:b/>
          <w:bCs/>
          <w:i/>
          <w:iCs/>
          <w:rtl/>
          <w:lang w:bidi="ar-SY"/>
        </w:rPr>
      </w:pPr>
      <w:r>
        <w:rPr>
          <w:rFonts w:hint="cs"/>
          <w:b/>
          <w:bCs/>
          <w:i/>
          <w:iCs/>
          <w:rtl/>
          <w:lang w:bidi="ar-SY"/>
        </w:rPr>
        <w:tab/>
        <w:t>و</w:t>
      </w:r>
      <w:r w:rsidR="00BA7E16" w:rsidRPr="00BA7E16">
        <w:rPr>
          <w:rFonts w:hint="cs"/>
          <w:b/>
          <w:bCs/>
          <w:i/>
          <w:iCs/>
          <w:rtl/>
          <w:lang w:bidi="ar-SY"/>
        </w:rPr>
        <w:t xml:space="preserve">يمكن التطلع في بلدنا إلى تحقيق آفاق عدة منها: </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منح النساء فرص أوسع للمشاركة في الانتخابات على جميع المستويات </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تشجيع النساء على المشاركة في الأنشطة السياسية </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إيجاد وسيلة خدمات لإيصال المشورات القانونية بغرض مساعدة النساء على الفهم العميق للنصوص القانونية و تفسيرها بشكل دقيق </w:t>
      </w:r>
    </w:p>
    <w:p w:rsidR="00BA7E16" w:rsidRDefault="00663916" w:rsidP="006639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تدريب المرأة على القيادة السياسية </w:t>
      </w:r>
    </w:p>
    <w:p w:rsidR="00BA7E16" w:rsidRDefault="00663916" w:rsidP="003C63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إيجاد قاعدة بيانات متعلقة بالمرأة من ناحية المناصب ذات المسؤولية في حالة الاحتياج. </w:t>
      </w:r>
    </w:p>
    <w:p w:rsidR="00BA7E16" w:rsidRPr="00BA7E16" w:rsidRDefault="00663916" w:rsidP="003C63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استخدام نظام (الكوتا) بوصفه إجراءٍ مؤقت لزيادة نسبة تمثيل النساء في </w:t>
      </w:r>
      <w:r w:rsidR="003C633E">
        <w:rPr>
          <w:rFonts w:hint="cs"/>
          <w:rtl/>
          <w:lang w:bidi="ar-SY"/>
        </w:rPr>
        <w:t>المجالس الانتخابية</w:t>
      </w:r>
      <w:r w:rsidR="00BA7E16" w:rsidRPr="00BA7E16">
        <w:rPr>
          <w:rFonts w:hint="cs"/>
          <w:rtl/>
          <w:lang w:bidi="ar-SY"/>
        </w:rPr>
        <w:t>.</w:t>
      </w:r>
    </w:p>
    <w:p w:rsidR="00BA7E16" w:rsidRPr="00BA7E16" w:rsidRDefault="00BA7E16" w:rsidP="00663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BA7E16">
        <w:rPr>
          <w:rtl/>
        </w:rPr>
        <w:br w:type="page"/>
      </w:r>
      <w:r w:rsidR="00663916">
        <w:rPr>
          <w:rFonts w:hint="cs"/>
          <w:rtl/>
          <w:lang w:bidi="ar-SY"/>
        </w:rPr>
        <w:t>الفصل السادس</w:t>
      </w:r>
    </w:p>
    <w:p w:rsidR="00BA7E16" w:rsidRPr="00BA7E16" w:rsidRDefault="00663916" w:rsidP="00663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BA7E16" w:rsidRPr="00BA7E16">
        <w:rPr>
          <w:rtl/>
          <w:lang w:bidi="ar-SY"/>
        </w:rPr>
        <w:t>مشاركة المرأة في التمثيل الدبلوماسي و المؤسسات الدولية</w:t>
      </w:r>
    </w:p>
    <w:p w:rsidR="00BA7E16" w:rsidRPr="00BA7E16" w:rsidRDefault="00BA7E16" w:rsidP="006639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sidRPr="00BA7E16">
        <w:rPr>
          <w:rtl/>
          <w:lang w:bidi="ar-SY"/>
        </w:rPr>
        <w:tab/>
      </w:r>
      <w:r w:rsidR="00663916">
        <w:rPr>
          <w:rFonts w:hint="cs"/>
          <w:rtl/>
          <w:lang w:bidi="ar-SY"/>
        </w:rPr>
        <w:tab/>
      </w:r>
      <w:r w:rsidRPr="00BA7E16">
        <w:rPr>
          <w:rtl/>
          <w:lang w:bidi="ar-SY"/>
        </w:rPr>
        <w:t>(المادة 8)</w:t>
      </w:r>
    </w:p>
    <w:p w:rsidR="00663916" w:rsidRPr="00663916" w:rsidRDefault="00663916" w:rsidP="00663916">
      <w:pPr>
        <w:pStyle w:val="SingleTxt"/>
        <w:spacing w:after="0" w:line="120" w:lineRule="exact"/>
        <w:rPr>
          <w:rFonts w:hint="cs"/>
          <w:b/>
          <w:bCs/>
          <w:sz w:val="10"/>
          <w:rtl/>
          <w:lang w:bidi="ar-SY"/>
        </w:rPr>
      </w:pPr>
    </w:p>
    <w:p w:rsidR="00BA7E16" w:rsidRPr="00BA7E16" w:rsidRDefault="00663916" w:rsidP="00663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t>أولا -</w:t>
      </w:r>
      <w:r>
        <w:rPr>
          <w:rFonts w:hint="cs"/>
          <w:rtl/>
          <w:lang w:bidi="ar-SY"/>
        </w:rPr>
        <w:tab/>
      </w:r>
      <w:r w:rsidR="00DB57B7">
        <w:rPr>
          <w:rtl/>
          <w:lang w:bidi="ar-SY"/>
        </w:rPr>
        <w:t>الإطار الدستوري والقانون</w:t>
      </w:r>
      <w:r w:rsidR="00DB57B7">
        <w:rPr>
          <w:rFonts w:hint="cs"/>
          <w:rtl/>
          <w:lang w:bidi="ar-SY"/>
        </w:rPr>
        <w:t>ي</w:t>
      </w:r>
    </w:p>
    <w:p w:rsidR="00BA7E16" w:rsidRPr="00BA7E16" w:rsidRDefault="00663916" w:rsidP="00BA7E16">
      <w:pPr>
        <w:pStyle w:val="SingleTxt"/>
        <w:rPr>
          <w:rtl/>
          <w:lang w:bidi="ar-SY"/>
        </w:rPr>
      </w:pPr>
      <w:r>
        <w:rPr>
          <w:rFonts w:hint="cs"/>
          <w:rtl/>
        </w:rPr>
        <w:tab/>
      </w:r>
      <w:r w:rsidR="00BA7E16" w:rsidRPr="00BA7E16">
        <w:rPr>
          <w:rtl/>
        </w:rPr>
        <w:t>لقد كفلت المادة 45 من الدستور الدائم للجمهورية العربية السورية للمرأة حقها في العمل وتكافؤ الفرص بينها وبين الرجل السوري دون تمييز، كما كفلت الدولة للمرأة أيضاً جميع الفرص التي تتيح لها المساهمة الفاعلة والكاملة في المشاركة في الحياة السياسية والاجتماعية والثقافية الاقتصادية، كما تعمل الحكومة السورية على إزالة القيود التي تمنع تطورها ومشاركتها في عمليات التنمية وخاصة في مجال صنع القرا</w:t>
      </w:r>
      <w:r w:rsidR="00BA7E16" w:rsidRPr="00BA7E16">
        <w:rPr>
          <w:rtl/>
          <w:lang w:bidi="ar-SY"/>
        </w:rPr>
        <w:t>ر</w:t>
      </w:r>
      <w:r w:rsidR="00BA7E16" w:rsidRPr="00BA7E16">
        <w:rPr>
          <w:rtl/>
        </w:rPr>
        <w:t xml:space="preserve">. </w:t>
      </w:r>
      <w:r w:rsidR="00BA7E16" w:rsidRPr="00BA7E16">
        <w:rPr>
          <w:rFonts w:hint="cs"/>
          <w:rtl/>
        </w:rPr>
        <w:t>(</w:t>
      </w:r>
      <w:r w:rsidR="00BA7E16" w:rsidRPr="00BA7E16">
        <w:rPr>
          <w:rtl/>
        </w:rPr>
        <w:t>مادة 45</w:t>
      </w:r>
      <w:r w:rsidR="00D22249">
        <w:rPr>
          <w:rtl/>
        </w:rPr>
        <w:t xml:space="preserve"> </w:t>
      </w:r>
      <w:r w:rsidR="00BA7E16" w:rsidRPr="00BA7E16">
        <w:rPr>
          <w:rtl/>
        </w:rPr>
        <w:t xml:space="preserve">الدستور السوري لعام </w:t>
      </w:r>
      <w:r w:rsidR="00BA7E16" w:rsidRPr="00BA7E16">
        <w:rPr>
          <w:rtl/>
          <w:lang w:bidi="ar-SY"/>
        </w:rPr>
        <w:t>197</w:t>
      </w:r>
      <w:r w:rsidR="00BA7E16" w:rsidRPr="00BA7E16">
        <w:rPr>
          <w:rFonts w:hint="cs"/>
          <w:rtl/>
          <w:lang w:bidi="ar-SY"/>
        </w:rPr>
        <w:t>3)</w:t>
      </w:r>
      <w:r w:rsidR="00BA7E16" w:rsidRPr="00BA7E16">
        <w:rPr>
          <w:rtl/>
          <w:lang w:bidi="ar-SY"/>
        </w:rPr>
        <w:t>.</w:t>
      </w:r>
      <w:r w:rsidR="00D22249">
        <w:rPr>
          <w:rtl/>
          <w:lang w:bidi="ar-SY"/>
        </w:rPr>
        <w:t xml:space="preserve"> </w:t>
      </w:r>
    </w:p>
    <w:p w:rsidR="00BA7E16" w:rsidRPr="00BA7E16" w:rsidRDefault="00663916" w:rsidP="00BA7E16">
      <w:pPr>
        <w:pStyle w:val="SingleTxt"/>
        <w:rPr>
          <w:rtl/>
          <w:lang w:bidi="ar-SY"/>
        </w:rPr>
      </w:pPr>
      <w:r>
        <w:rPr>
          <w:rFonts w:hint="cs"/>
          <w:rtl/>
          <w:lang w:bidi="ar-SY"/>
        </w:rPr>
        <w:tab/>
      </w:r>
      <w:r w:rsidR="00BA7E16" w:rsidRPr="00BA7E16">
        <w:rPr>
          <w:rtl/>
          <w:lang w:bidi="ar-SY"/>
        </w:rPr>
        <w:t>ومن الناحية القانونية، تتمتع المرأة السورية بنفس ا</w:t>
      </w:r>
      <w:r w:rsidR="003C633E">
        <w:rPr>
          <w:rtl/>
          <w:lang w:bidi="ar-SY"/>
        </w:rPr>
        <w:t>لحقوق التي يتمتع بها الرجل فيما</w:t>
      </w:r>
      <w:r w:rsidR="003C633E">
        <w:rPr>
          <w:rFonts w:hint="cs"/>
          <w:rtl/>
          <w:lang w:bidi="ar-SY"/>
        </w:rPr>
        <w:t> </w:t>
      </w:r>
      <w:r w:rsidR="00BA7E16" w:rsidRPr="00BA7E16">
        <w:rPr>
          <w:rtl/>
          <w:lang w:bidi="ar-SY"/>
        </w:rPr>
        <w:t>يتعلق بالحصول على وظائف الخدمة العامة بما فيها الوظائف الدبلوماسية والقنصلية.</w:t>
      </w:r>
    </w:p>
    <w:p w:rsidR="00663916" w:rsidRPr="00663916" w:rsidRDefault="00663916" w:rsidP="00663916">
      <w:pPr>
        <w:pStyle w:val="SingleTxt"/>
        <w:spacing w:after="0" w:line="120" w:lineRule="exact"/>
        <w:rPr>
          <w:b/>
          <w:bCs/>
          <w:sz w:val="10"/>
          <w:rtl/>
          <w:lang w:bidi="ar-SY"/>
        </w:rPr>
      </w:pPr>
    </w:p>
    <w:p w:rsidR="00BA7E16" w:rsidRPr="00BA7E16" w:rsidRDefault="00663916" w:rsidP="00663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t>ثانيا -</w:t>
      </w:r>
      <w:r>
        <w:rPr>
          <w:rFonts w:hint="cs"/>
          <w:rtl/>
          <w:lang w:bidi="ar-SY"/>
        </w:rPr>
        <w:tab/>
      </w:r>
      <w:r w:rsidR="00DB57B7">
        <w:rPr>
          <w:rtl/>
          <w:lang w:bidi="ar-SY"/>
        </w:rPr>
        <w:t>التطبيق على أرض الواقع</w:t>
      </w:r>
    </w:p>
    <w:p w:rsidR="00BA7E16" w:rsidRPr="00BA7E16" w:rsidRDefault="00663916" w:rsidP="00BA7E16">
      <w:pPr>
        <w:pStyle w:val="SingleTxt"/>
        <w:rPr>
          <w:b/>
          <w:bCs/>
          <w:u w:val="single"/>
          <w:rtl/>
          <w:lang w:bidi="ar-SY"/>
        </w:rPr>
      </w:pPr>
      <w:r>
        <w:rPr>
          <w:rFonts w:hint="cs"/>
          <w:rtl/>
          <w:lang w:bidi="ar-SY"/>
        </w:rPr>
        <w:tab/>
      </w:r>
      <w:r w:rsidR="00BA7E16" w:rsidRPr="00BA7E16">
        <w:rPr>
          <w:rtl/>
        </w:rPr>
        <w:t>تشجع القوانين السورية على تمتع النساء بالحق والفرصة لتمثيل الحكومة على المستوى الدولي ولا تزال مشاركتها بأعمال المنظمات الدولية ضعيفة مقارنة بالرجل، ويعود ذلك إلى الأدوار النمطية للمرأة في المجتمع</w:t>
      </w:r>
      <w:r w:rsidR="00BA7E16" w:rsidRPr="00BA7E16">
        <w:rPr>
          <w:rFonts w:hint="cs"/>
          <w:rtl/>
        </w:rPr>
        <w:t xml:space="preserve"> </w:t>
      </w:r>
      <w:r w:rsidR="00BA7E16" w:rsidRPr="00BA7E16">
        <w:rPr>
          <w:rtl/>
        </w:rPr>
        <w:t>والتي غالباً ما تحد من حركة</w:t>
      </w:r>
      <w:r w:rsidR="00BA7E16" w:rsidRPr="00BA7E16">
        <w:rPr>
          <w:rtl/>
          <w:lang w:bidi="ar-SY"/>
        </w:rPr>
        <w:t xml:space="preserve"> و سفر</w:t>
      </w:r>
      <w:r w:rsidR="00BA7E16" w:rsidRPr="00BA7E16">
        <w:rPr>
          <w:rtl/>
        </w:rPr>
        <w:t xml:space="preserve"> المرأة</w:t>
      </w:r>
      <w:r w:rsidR="00BA7E16" w:rsidRPr="00BA7E16">
        <w:rPr>
          <w:rtl/>
          <w:lang w:bidi="ar-AE"/>
        </w:rPr>
        <w:t xml:space="preserve">. </w:t>
      </w:r>
      <w:r w:rsidR="00BA7E16" w:rsidRPr="00BA7E16">
        <w:rPr>
          <w:rtl/>
        </w:rPr>
        <w:t>وتعمل النساء السوريات في المنظمات الدولية في سورية بنسب عالية</w:t>
      </w:r>
      <w:r w:rsidR="00BA7E16" w:rsidRPr="00BA7E16">
        <w:rPr>
          <w:rtl/>
          <w:lang w:bidi="ar-SY"/>
        </w:rPr>
        <w:t>.</w:t>
      </w:r>
    </w:p>
    <w:p w:rsidR="00BA7E16" w:rsidRPr="00BA7E16" w:rsidRDefault="00663916" w:rsidP="00AE2B5B">
      <w:pPr>
        <w:pStyle w:val="SingleTxt"/>
        <w:rPr>
          <w:rFonts w:hint="cs"/>
          <w:rtl/>
        </w:rPr>
      </w:pPr>
      <w:r>
        <w:rPr>
          <w:rFonts w:hint="cs"/>
          <w:rtl/>
          <w:lang w:bidi="ar-AE"/>
        </w:rPr>
        <w:tab/>
      </w:r>
      <w:r w:rsidR="00BA7E16" w:rsidRPr="00BA7E16">
        <w:rPr>
          <w:rtl/>
          <w:lang w:bidi="ar-AE"/>
        </w:rPr>
        <w:t xml:space="preserve">هذا وقد </w:t>
      </w:r>
      <w:r w:rsidR="00BA7E16" w:rsidRPr="00BA7E16">
        <w:rPr>
          <w:rtl/>
        </w:rPr>
        <w:t>دخلت المرأة السورية في السك الدبلوماسي عام 1953 ثم تطور العمل الدبلوماسي</w:t>
      </w:r>
      <w:r w:rsidR="00BA7E16" w:rsidRPr="00BA7E16">
        <w:rPr>
          <w:rFonts w:hint="cs"/>
          <w:rtl/>
        </w:rPr>
        <w:t xml:space="preserve"> </w:t>
      </w:r>
      <w:r w:rsidR="00BA7E16" w:rsidRPr="00BA7E16">
        <w:rPr>
          <w:rtl/>
        </w:rPr>
        <w:t>فكان للمرأة دور فاعل فيه، حيث بلغ عدد النس</w:t>
      </w:r>
      <w:r w:rsidR="00DB57B7">
        <w:rPr>
          <w:rtl/>
        </w:rPr>
        <w:t>اء الفاعلات في هذا السلك 27</w:t>
      </w:r>
      <w:r w:rsidR="00DB57B7">
        <w:rPr>
          <w:rFonts w:hint="cs"/>
          <w:rtl/>
        </w:rPr>
        <w:t> </w:t>
      </w:r>
      <w:r w:rsidR="00BA7E16" w:rsidRPr="00BA7E16">
        <w:rPr>
          <w:rFonts w:hint="cs"/>
          <w:rtl/>
        </w:rPr>
        <w:t>امرأة</w:t>
      </w:r>
      <w:r w:rsidR="00BA7E16" w:rsidRPr="00BA7E16">
        <w:rPr>
          <w:rtl/>
        </w:rPr>
        <w:t xml:space="preserve"> في عام 1994، أي بنسبة 9.5</w:t>
      </w:r>
      <w:r w:rsidR="00AE2B5B">
        <w:rPr>
          <w:rFonts w:cs="Akhbar MT" w:hint="cs"/>
          <w:rtl/>
          <w:lang w:bidi="ar-AE"/>
        </w:rPr>
        <w:t>%</w:t>
      </w:r>
      <w:r w:rsidR="00BA7E16" w:rsidRPr="00BA7E16">
        <w:rPr>
          <w:rtl/>
        </w:rPr>
        <w:t>. وفي عام 1988عينت أول سفيرة لسوري</w:t>
      </w:r>
      <w:r w:rsidR="00BA7E16" w:rsidRPr="00BA7E16">
        <w:rPr>
          <w:rFonts w:hint="cs"/>
          <w:rtl/>
        </w:rPr>
        <w:t>ة</w:t>
      </w:r>
      <w:r w:rsidR="00BA7E16" w:rsidRPr="00BA7E16">
        <w:rPr>
          <w:rtl/>
        </w:rPr>
        <w:t xml:space="preserve"> في الخارج (بلجيكا) ووصل عدد السفيرات السوريات /5/ في عام 2005 </w:t>
      </w:r>
      <w:r w:rsidR="00BA7E16" w:rsidRPr="00BA7E16">
        <w:rPr>
          <w:rFonts w:hint="cs"/>
          <w:rtl/>
          <w:lang w:bidi="ar-AE"/>
        </w:rPr>
        <w:t xml:space="preserve">وقد وصل </w:t>
      </w:r>
      <w:r w:rsidR="00DB57B7">
        <w:rPr>
          <w:rtl/>
        </w:rPr>
        <w:t>إلى 11</w:t>
      </w:r>
      <w:r w:rsidR="00AE2B5B">
        <w:rPr>
          <w:rFonts w:cs="Akhbar MT" w:hint="cs"/>
          <w:rtl/>
          <w:lang w:bidi="ar-AE"/>
        </w:rPr>
        <w:t>%</w:t>
      </w:r>
      <w:r w:rsidR="00BA7E16" w:rsidRPr="00BA7E16">
        <w:rPr>
          <w:rtl/>
        </w:rPr>
        <w:t xml:space="preserve"> حاليا</w:t>
      </w:r>
      <w:r w:rsidR="00BA7E16" w:rsidRPr="00BA7E16">
        <w:rPr>
          <w:rFonts w:hint="cs"/>
          <w:rtl/>
        </w:rPr>
        <w:t>ً</w:t>
      </w:r>
      <w:r w:rsidR="00BA7E16" w:rsidRPr="00BA7E16">
        <w:rPr>
          <w:rtl/>
        </w:rPr>
        <w:t>.</w:t>
      </w:r>
      <w:r w:rsidR="00BA7E16" w:rsidRPr="00BA7E16">
        <w:rPr>
          <w:rFonts w:hint="cs"/>
          <w:rtl/>
        </w:rPr>
        <w:t xml:space="preserve"> </w:t>
      </w:r>
      <w:r w:rsidR="00BA7E16" w:rsidRPr="00BA7E16">
        <w:rPr>
          <w:rtl/>
        </w:rPr>
        <w:t>ووصل عدد النساء العاملات في السلك الدبلوماسي 47 امرأة</w:t>
      </w:r>
      <w:r w:rsidR="00BA7E16" w:rsidRPr="00BA7E16">
        <w:rPr>
          <w:rFonts w:hint="cs"/>
          <w:rtl/>
          <w:lang w:bidi="ar-AE"/>
        </w:rPr>
        <w:t xml:space="preserve"> مقابل</w:t>
      </w:r>
      <w:r w:rsidR="00BA7E16" w:rsidRPr="00BA7E16">
        <w:rPr>
          <w:rtl/>
        </w:rPr>
        <w:t>260</w:t>
      </w:r>
      <w:r w:rsidR="00DB57B7">
        <w:rPr>
          <w:rFonts w:hint="eastAsia"/>
          <w:rtl/>
        </w:rPr>
        <w:t> </w:t>
      </w:r>
      <w:r w:rsidR="00BA7E16" w:rsidRPr="00BA7E16">
        <w:rPr>
          <w:rtl/>
        </w:rPr>
        <w:t>رجل لعام</w:t>
      </w:r>
      <w:r w:rsidR="00BA7E16" w:rsidRPr="00BA7E16">
        <w:rPr>
          <w:rFonts w:hint="cs"/>
          <w:rtl/>
        </w:rPr>
        <w:t xml:space="preserve"> </w:t>
      </w:r>
      <w:r w:rsidR="00BA7E16" w:rsidRPr="00BA7E16">
        <w:rPr>
          <w:rtl/>
        </w:rPr>
        <w:t>2004</w:t>
      </w:r>
      <w:r w:rsidR="00BA7E16" w:rsidRPr="00BA7E16">
        <w:rPr>
          <w:rFonts w:hint="cs"/>
          <w:rtl/>
        </w:rPr>
        <w:t>.</w:t>
      </w:r>
    </w:p>
    <w:p w:rsidR="00BA7E16" w:rsidRPr="00BA7E16" w:rsidRDefault="00BA7E16" w:rsidP="00663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BA7E16">
        <w:rPr>
          <w:rtl/>
        </w:rPr>
        <w:br w:type="page"/>
      </w:r>
      <w:r w:rsidR="00663916">
        <w:rPr>
          <w:rFonts w:hint="cs"/>
          <w:rtl/>
          <w:lang w:bidi="ar-SY"/>
        </w:rPr>
        <w:t>الفصل السابع</w:t>
      </w:r>
    </w:p>
    <w:p w:rsidR="00BA7E16" w:rsidRPr="00BA7E16" w:rsidRDefault="00663916" w:rsidP="006639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rPr>
        <w:tab/>
      </w:r>
      <w:r>
        <w:rPr>
          <w:rFonts w:hint="cs"/>
          <w:rtl/>
        </w:rPr>
        <w:tab/>
      </w:r>
      <w:r w:rsidR="00BA7E16" w:rsidRPr="00BA7E16">
        <w:rPr>
          <w:rFonts w:hint="cs"/>
          <w:rtl/>
        </w:rPr>
        <w:t>الجنسية</w:t>
      </w:r>
    </w:p>
    <w:p w:rsidR="00BA7E16" w:rsidRPr="00BA7E16" w:rsidRDefault="00663916" w:rsidP="006639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rPr>
        <w:tab/>
      </w:r>
      <w:r>
        <w:rPr>
          <w:rFonts w:hint="cs"/>
          <w:rtl/>
        </w:rPr>
        <w:tab/>
      </w:r>
      <w:r w:rsidR="00BA7E16" w:rsidRPr="00BA7E16">
        <w:rPr>
          <w:rFonts w:hint="cs"/>
          <w:rtl/>
        </w:rPr>
        <w:t>(المادة 9)</w:t>
      </w:r>
    </w:p>
    <w:p w:rsidR="00BA7E16" w:rsidRPr="00BA7E16" w:rsidRDefault="004648B5" w:rsidP="00BA7E16">
      <w:pPr>
        <w:pStyle w:val="SingleTxt"/>
        <w:rPr>
          <w:rFonts w:hint="cs"/>
          <w:b/>
          <w:bCs/>
          <w:rtl/>
        </w:rPr>
      </w:pPr>
      <w:r>
        <w:rPr>
          <w:rFonts w:hint="cs"/>
          <w:b/>
          <w:bCs/>
          <w:rtl/>
        </w:rPr>
        <w:tab/>
      </w:r>
      <w:r w:rsidR="00BA7E16" w:rsidRPr="00BA7E16">
        <w:rPr>
          <w:rFonts w:hint="cs"/>
          <w:b/>
          <w:bCs/>
          <w:rtl/>
        </w:rPr>
        <w:t>تحفظت الجمهورية العربية السورية على البند(2) من المادة التاسعة وذلك بسب</w:t>
      </w:r>
      <w:r w:rsidR="0033097D">
        <w:rPr>
          <w:rFonts w:hint="cs"/>
          <w:b/>
          <w:bCs/>
          <w:rtl/>
        </w:rPr>
        <w:t>ب تعارضها مع الشريعة الإسلامية.</w:t>
      </w:r>
    </w:p>
    <w:p w:rsidR="00BA7E16" w:rsidRPr="00BA7E16" w:rsidRDefault="004648B5" w:rsidP="00BA7E16">
      <w:pPr>
        <w:pStyle w:val="SingleTxt"/>
        <w:rPr>
          <w:rFonts w:hint="cs"/>
          <w:b/>
          <w:bCs/>
          <w:rtl/>
        </w:rPr>
      </w:pPr>
      <w:r>
        <w:rPr>
          <w:rFonts w:hint="cs"/>
          <w:b/>
          <w:bCs/>
          <w:rtl/>
        </w:rPr>
        <w:tab/>
      </w:r>
      <w:r w:rsidR="00BA7E16" w:rsidRPr="00BA7E16">
        <w:rPr>
          <w:rFonts w:hint="cs"/>
          <w:b/>
          <w:bCs/>
          <w:rtl/>
        </w:rPr>
        <w:t>وهذا التحفظ لا ينسجم مع المادة /7/ والمادة /8/ من اتفاقية حقوق الطفل المصادق عليها من قبل الحكومة السورية دون تحفظ على هذه المواد.</w:t>
      </w:r>
    </w:p>
    <w:p w:rsidR="00BA7E16" w:rsidRPr="00BA7E16" w:rsidRDefault="004648B5" w:rsidP="00BA7E16">
      <w:pPr>
        <w:pStyle w:val="SingleTxt"/>
        <w:rPr>
          <w:rFonts w:hint="cs"/>
          <w:b/>
          <w:bCs/>
          <w:rtl/>
        </w:rPr>
      </w:pPr>
      <w:r>
        <w:rPr>
          <w:rFonts w:hint="cs"/>
          <w:b/>
          <w:bCs/>
          <w:rtl/>
        </w:rPr>
        <w:tab/>
      </w:r>
      <w:r w:rsidR="00BA7E16" w:rsidRPr="00BA7E16">
        <w:rPr>
          <w:rFonts w:hint="cs"/>
          <w:b/>
          <w:bCs/>
          <w:rtl/>
        </w:rPr>
        <w:t>وتتوافق مع التحفظات الواردة في المادة /15/ و/16/ من الاتفاقية.</w:t>
      </w:r>
    </w:p>
    <w:p w:rsidR="00BA7E16" w:rsidRPr="00BA7E16" w:rsidRDefault="004648B5" w:rsidP="00BA7E16">
      <w:pPr>
        <w:pStyle w:val="SingleTxt"/>
        <w:rPr>
          <w:rFonts w:hint="cs"/>
          <w:b/>
          <w:bCs/>
          <w:rtl/>
        </w:rPr>
      </w:pPr>
      <w:r>
        <w:rPr>
          <w:rFonts w:hint="cs"/>
          <w:b/>
          <w:bCs/>
          <w:rtl/>
        </w:rPr>
        <w:tab/>
      </w:r>
      <w:r w:rsidR="00BA7E16" w:rsidRPr="00BA7E16">
        <w:rPr>
          <w:rFonts w:hint="cs"/>
          <w:b/>
          <w:bCs/>
          <w:rtl/>
        </w:rPr>
        <w:t>ويجري العمل حالياً لرفع هذا التحفظ وتعديل قانون الجنسية الذي أصبح في مراحله الأخيرة.</w:t>
      </w:r>
    </w:p>
    <w:p w:rsidR="004648B5" w:rsidRPr="004648B5" w:rsidRDefault="004648B5" w:rsidP="004648B5">
      <w:pPr>
        <w:pStyle w:val="SingleTxt"/>
        <w:spacing w:after="0" w:line="120" w:lineRule="exact"/>
        <w:rPr>
          <w:rFonts w:hint="cs"/>
          <w:b/>
          <w:bCs/>
          <w:sz w:val="10"/>
          <w:rtl/>
        </w:rPr>
      </w:pPr>
    </w:p>
    <w:p w:rsidR="00BA7E16" w:rsidRPr="00BA7E16" w:rsidRDefault="004648B5" w:rsidP="0033097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r>
      <w:r w:rsidR="00BA7E16" w:rsidRPr="00BA7E16">
        <w:rPr>
          <w:rFonts w:hint="cs"/>
          <w:rtl/>
        </w:rPr>
        <w:t>الإطار الدستوري والقانوني</w:t>
      </w:r>
    </w:p>
    <w:p w:rsidR="00BA7E16" w:rsidRPr="00BA7E16" w:rsidRDefault="004648B5" w:rsidP="00D76C6B">
      <w:pPr>
        <w:pStyle w:val="SingleTxt"/>
        <w:rPr>
          <w:rFonts w:hint="cs"/>
          <w:rtl/>
        </w:rPr>
      </w:pPr>
      <w:r>
        <w:rPr>
          <w:rFonts w:hint="cs"/>
          <w:rtl/>
        </w:rPr>
        <w:tab/>
      </w:r>
      <w:r w:rsidR="00BA7E16" w:rsidRPr="00BA7E16">
        <w:rPr>
          <w:rFonts w:hint="cs"/>
          <w:rtl/>
        </w:rPr>
        <w:t xml:space="preserve">يحكم الجنسية في الجمهورية العربية السورية القانون الصادر بالمرسوم التشريعي رقم 276 لعام 1969 والذي ينظم اكتساب وفقدان واسترداد وتجريد ورد الجنسية العربية السورية. والواقع أن الدستور الصادر بموجب المرسوم رقم 208 لعام 1973 ينص في مادته 43 على أنه </w:t>
      </w:r>
      <w:r w:rsidR="00D76C6B">
        <w:rPr>
          <w:rFonts w:hint="eastAsia"/>
          <w:rtl/>
        </w:rPr>
        <w:t>”</w:t>
      </w:r>
      <w:r w:rsidR="00BA7E16" w:rsidRPr="00BA7E16">
        <w:rPr>
          <w:rFonts w:hint="cs"/>
          <w:rtl/>
        </w:rPr>
        <w:t>ينظم القانون الجنسية العربية السورية ويضمن تسهيلات خاصة للمغتر</w:t>
      </w:r>
      <w:r w:rsidR="00BA7E16" w:rsidRPr="00BA7E16">
        <w:rPr>
          <w:rFonts w:hint="cs"/>
          <w:rtl/>
          <w:lang w:bidi="ar-AE"/>
        </w:rPr>
        <w:t>بين</w:t>
      </w:r>
      <w:r w:rsidR="00BA7E16" w:rsidRPr="00BA7E16">
        <w:rPr>
          <w:rFonts w:hint="cs"/>
          <w:rtl/>
        </w:rPr>
        <w:t xml:space="preserve"> العرب السوريين وأبنائ</w:t>
      </w:r>
      <w:r w:rsidR="0033097D">
        <w:rPr>
          <w:rFonts w:hint="cs"/>
          <w:rtl/>
        </w:rPr>
        <w:t>هم ولمواطني أقطار الوطن العربي</w:t>
      </w:r>
      <w:r w:rsidR="00D76C6B">
        <w:rPr>
          <w:rFonts w:hint="eastAsia"/>
          <w:rtl/>
        </w:rPr>
        <w:t>“</w:t>
      </w:r>
      <w:r w:rsidR="0033097D">
        <w:rPr>
          <w:rFonts w:hint="cs"/>
          <w:rtl/>
        </w:rPr>
        <w:t>.</w:t>
      </w:r>
    </w:p>
    <w:p w:rsidR="00BA7E16" w:rsidRPr="00BA7E16" w:rsidRDefault="004648B5" w:rsidP="00BA7E16">
      <w:pPr>
        <w:pStyle w:val="SingleTxt"/>
        <w:rPr>
          <w:rFonts w:hint="cs"/>
          <w:rtl/>
        </w:rPr>
      </w:pPr>
      <w:r>
        <w:rPr>
          <w:rFonts w:hint="cs"/>
          <w:rtl/>
        </w:rPr>
        <w:tab/>
      </w:r>
      <w:r w:rsidR="00BA7E16" w:rsidRPr="00BA7E16">
        <w:rPr>
          <w:rFonts w:hint="cs"/>
          <w:rtl/>
        </w:rPr>
        <w:t>لقد أخذ المشرع السوري في تحديد الجنسية الأصلية بحق الدم بصفة أساسية وبحق الإقليم بصفة ثانوية ، وبحق الدم والإقليم معاً قي حالة واحدة، وأضاف حالة خاصة استند فيها، في تحديد الجنسية الأصلية، إلى الانتماء بالأصل إلى الجمهورية العربية السورية.</w:t>
      </w:r>
    </w:p>
    <w:p w:rsidR="00BA7E16" w:rsidRPr="00BA7E16" w:rsidRDefault="004648B5" w:rsidP="00BA7E16">
      <w:pPr>
        <w:pStyle w:val="SingleTxt"/>
        <w:rPr>
          <w:rFonts w:hint="cs"/>
          <w:rtl/>
        </w:rPr>
      </w:pPr>
      <w:r>
        <w:rPr>
          <w:rFonts w:hint="cs"/>
          <w:rtl/>
        </w:rPr>
        <w:tab/>
      </w:r>
      <w:r w:rsidR="00BA7E16" w:rsidRPr="00BA7E16">
        <w:rPr>
          <w:rFonts w:hint="cs"/>
          <w:rtl/>
        </w:rPr>
        <w:t>تتولى السلطة التنفيذية ممثلة بوزارة الداخلية تطبيق قانون الجنسية و تنفيذ أحكامه، وعلى السلطة التنفيذية أن تنشر في الجريدة الرسمية المراسيم والقرارات كافة الخاصة باكتساب الجنسية أو بالتجريد أو باستردادها وردها و ذلك عملا بالمادة 26 من المرسوم التشريعي رقم 276 لعام 1969.</w:t>
      </w:r>
    </w:p>
    <w:p w:rsidR="00BA7E16" w:rsidRPr="00BA7E16" w:rsidRDefault="004648B5" w:rsidP="00D76C6B">
      <w:pPr>
        <w:pStyle w:val="SingleTxt"/>
        <w:rPr>
          <w:rFonts w:hint="cs"/>
          <w:rtl/>
          <w:lang w:bidi="ar-SY"/>
        </w:rPr>
      </w:pPr>
      <w:r>
        <w:rPr>
          <w:rFonts w:hint="cs"/>
          <w:rtl/>
        </w:rPr>
        <w:tab/>
      </w:r>
      <w:r w:rsidR="00BA7E16" w:rsidRPr="00BA7E16">
        <w:rPr>
          <w:rFonts w:hint="cs"/>
          <w:rtl/>
        </w:rPr>
        <w:t xml:space="preserve">وبما </w:t>
      </w:r>
      <w:r w:rsidR="00BA7E16" w:rsidRPr="00BA7E16">
        <w:rPr>
          <w:rFonts w:hint="cs"/>
          <w:rtl/>
          <w:lang w:bidi="ar-SY"/>
        </w:rPr>
        <w:t>أ</w:t>
      </w:r>
      <w:r w:rsidR="00BA7E16" w:rsidRPr="00BA7E16">
        <w:rPr>
          <w:rFonts w:hint="cs"/>
          <w:rtl/>
        </w:rPr>
        <w:t>ن رابطة الجنسية هي من روابط القانون العام و تخضع بالتالي للضوابط التي تحكم هذا القانون، و</w:t>
      </w:r>
      <w:r w:rsidR="00BA7E16" w:rsidRPr="00BA7E16">
        <w:rPr>
          <w:rFonts w:hint="cs"/>
          <w:rtl/>
          <w:lang w:bidi="ar-AE"/>
        </w:rPr>
        <w:t xml:space="preserve">بما </w:t>
      </w:r>
      <w:r w:rsidR="00BA7E16" w:rsidRPr="00BA7E16">
        <w:rPr>
          <w:rFonts w:hint="cs"/>
          <w:rtl/>
        </w:rPr>
        <w:t>أن القضاء الإداري بحكم تخصصه أقدر من المحاكم العادية على تطبيق</w:t>
      </w:r>
      <w:bookmarkStart w:id="1" w:name="TmpSave"/>
      <w:bookmarkEnd w:id="1"/>
      <w:r w:rsidR="00BA7E16" w:rsidRPr="00BA7E16">
        <w:rPr>
          <w:rFonts w:hint="cs"/>
          <w:rtl/>
        </w:rPr>
        <w:t xml:space="preserve"> مبادئ ذلك القانون فقد نصت </w:t>
      </w:r>
      <w:r w:rsidR="00BA7E16" w:rsidRPr="00BA7E16">
        <w:rPr>
          <w:rFonts w:hint="cs"/>
          <w:rtl/>
          <w:lang w:bidi="ar-AE"/>
        </w:rPr>
        <w:t>ا</w:t>
      </w:r>
      <w:r w:rsidR="00BA7E16" w:rsidRPr="00BA7E16">
        <w:rPr>
          <w:rFonts w:hint="cs"/>
          <w:rtl/>
        </w:rPr>
        <w:t>لمادة 28</w:t>
      </w:r>
      <w:r w:rsidR="00BA7E16" w:rsidRPr="00BA7E16">
        <w:rPr>
          <w:rFonts w:hint="cs"/>
          <w:rtl/>
          <w:lang w:bidi="ar-AE"/>
        </w:rPr>
        <w:t xml:space="preserve"> </w:t>
      </w:r>
      <w:r w:rsidR="0033097D">
        <w:rPr>
          <w:rFonts w:hint="cs"/>
          <w:rtl/>
        </w:rPr>
        <w:t xml:space="preserve">من قانون الجنسية السوري </w:t>
      </w:r>
      <w:r w:rsidR="00D76C6B">
        <w:rPr>
          <w:rFonts w:hint="eastAsia"/>
          <w:rtl/>
        </w:rPr>
        <w:t>”</w:t>
      </w:r>
      <w:r w:rsidR="00BA7E16" w:rsidRPr="00BA7E16">
        <w:rPr>
          <w:rFonts w:hint="cs"/>
          <w:rtl/>
        </w:rPr>
        <w:t xml:space="preserve">يختص مجلس الدولة </w:t>
      </w:r>
      <w:r w:rsidR="00BA7E16" w:rsidRPr="00BA7E16">
        <w:rPr>
          <w:rFonts w:hint="cs"/>
          <w:rtl/>
          <w:lang w:bidi="ar-AE"/>
        </w:rPr>
        <w:t xml:space="preserve">بصفته </w:t>
      </w:r>
      <w:r w:rsidR="00BA7E16" w:rsidRPr="00BA7E16">
        <w:rPr>
          <w:rFonts w:hint="cs"/>
          <w:rtl/>
        </w:rPr>
        <w:t>هيئة قضاء إداري دون غيره بالفصل</w:t>
      </w:r>
      <w:r w:rsidR="00BA7E16" w:rsidRPr="00BA7E16">
        <w:rPr>
          <w:rFonts w:hint="cs"/>
          <w:rtl/>
          <w:lang w:bidi="ar-AE"/>
        </w:rPr>
        <w:t xml:space="preserve"> </w:t>
      </w:r>
      <w:r w:rsidR="00BA7E16" w:rsidRPr="00BA7E16">
        <w:rPr>
          <w:rFonts w:hint="cs"/>
          <w:rtl/>
        </w:rPr>
        <w:t>في</w:t>
      </w:r>
      <w:r w:rsidR="00BA7E16" w:rsidRPr="00BA7E16">
        <w:rPr>
          <w:rFonts w:hint="cs"/>
          <w:rtl/>
          <w:lang w:bidi="ar-AE"/>
        </w:rPr>
        <w:t xml:space="preserve"> </w:t>
      </w:r>
      <w:r w:rsidR="00BA7E16" w:rsidRPr="00BA7E16">
        <w:rPr>
          <w:rFonts w:hint="cs"/>
          <w:rtl/>
        </w:rPr>
        <w:t>دعاوى الجنسية</w:t>
      </w:r>
      <w:r w:rsidR="00D76C6B">
        <w:rPr>
          <w:rFonts w:hint="eastAsia"/>
          <w:rtl/>
        </w:rPr>
        <w:t>“</w:t>
      </w:r>
      <w:r w:rsidR="00BA7E16" w:rsidRPr="00BA7E16">
        <w:rPr>
          <w:rFonts w:hint="cs"/>
          <w:rtl/>
        </w:rPr>
        <w:t>.</w:t>
      </w:r>
    </w:p>
    <w:p w:rsidR="004648B5" w:rsidRPr="004648B5" w:rsidRDefault="004648B5" w:rsidP="004648B5">
      <w:pPr>
        <w:pStyle w:val="SingleTxt"/>
        <w:spacing w:after="0" w:line="120" w:lineRule="exact"/>
        <w:rPr>
          <w:rFonts w:hint="cs"/>
          <w:sz w:val="10"/>
          <w:rtl/>
          <w:lang w:bidi="ar-SY"/>
        </w:rPr>
      </w:pPr>
    </w:p>
    <w:p w:rsidR="00BA7E16" w:rsidRPr="00BA7E16" w:rsidRDefault="0033097D" w:rsidP="00BA7E16">
      <w:pPr>
        <w:pStyle w:val="SingleTxt"/>
        <w:rPr>
          <w:rFonts w:hint="cs"/>
          <w:b/>
          <w:bCs/>
          <w:rtl/>
        </w:rPr>
      </w:pPr>
      <w:r>
        <w:rPr>
          <w:rFonts w:hint="cs"/>
          <w:b/>
          <w:bCs/>
          <w:rtl/>
        </w:rPr>
        <w:tab/>
      </w:r>
      <w:r w:rsidR="00BA7E16" w:rsidRPr="00BA7E16">
        <w:rPr>
          <w:rFonts w:hint="cs"/>
          <w:b/>
          <w:bCs/>
          <w:rtl/>
        </w:rPr>
        <w:t>أما حول</w:t>
      </w:r>
      <w:r w:rsidR="00D22249">
        <w:rPr>
          <w:rFonts w:hint="cs"/>
          <w:b/>
          <w:bCs/>
          <w:rtl/>
        </w:rPr>
        <w:t xml:space="preserve"> </w:t>
      </w:r>
      <w:r>
        <w:rPr>
          <w:rFonts w:hint="cs"/>
          <w:b/>
          <w:bCs/>
          <w:rtl/>
        </w:rPr>
        <w:t>ثبوت الجنسية</w:t>
      </w:r>
    </w:p>
    <w:p w:rsidR="00BA7E16" w:rsidRPr="00BA7E16" w:rsidRDefault="004648B5" w:rsidP="00D76C6B">
      <w:pPr>
        <w:pStyle w:val="SingleTxt"/>
        <w:rPr>
          <w:rFonts w:hint="cs"/>
          <w:rtl/>
          <w:lang w:bidi="ar-SY"/>
        </w:rPr>
      </w:pPr>
      <w:r>
        <w:rPr>
          <w:rFonts w:hint="cs"/>
          <w:rtl/>
        </w:rPr>
        <w:tab/>
      </w:r>
      <w:r w:rsidR="00BA7E16" w:rsidRPr="00BA7E16">
        <w:rPr>
          <w:rFonts w:hint="cs"/>
          <w:rtl/>
        </w:rPr>
        <w:t xml:space="preserve">فقد نصت المادة 3 من المرسوم التشريعي 276 لعام 1969 على: </w:t>
      </w:r>
      <w:r w:rsidR="00D76C6B">
        <w:rPr>
          <w:rFonts w:hint="eastAsia"/>
          <w:rtl/>
        </w:rPr>
        <w:t>”</w:t>
      </w:r>
      <w:r w:rsidR="00BA7E16" w:rsidRPr="00BA7E16">
        <w:rPr>
          <w:rFonts w:hint="cs"/>
          <w:rtl/>
        </w:rPr>
        <w:t>يعتبر</w:t>
      </w:r>
      <w:r w:rsidR="00D22249">
        <w:rPr>
          <w:rFonts w:hint="cs"/>
          <w:rtl/>
        </w:rPr>
        <w:t xml:space="preserve"> </w:t>
      </w:r>
      <w:r w:rsidR="00BA7E16" w:rsidRPr="00BA7E16">
        <w:rPr>
          <w:rFonts w:hint="cs"/>
          <w:rtl/>
        </w:rPr>
        <w:t>عربياً سورياً حكماً</w:t>
      </w:r>
      <w:r w:rsidR="00BC35DB">
        <w:rPr>
          <w:rFonts w:hint="cs"/>
          <w:rtl/>
        </w:rPr>
        <w:t>:</w:t>
      </w:r>
      <w:r w:rsidR="00BA7E16" w:rsidRPr="00BA7E16">
        <w:rPr>
          <w:rFonts w:hint="cs"/>
          <w:rtl/>
        </w:rPr>
        <w:t xml:space="preserve"> آ- من ولد في القطر أو خارجه من والد عربي سوري، ب- من ولد في القطر من أم عربية سورية ولم تثبت </w:t>
      </w:r>
      <w:r w:rsidR="00BA7E16" w:rsidRPr="00BA7E16">
        <w:rPr>
          <w:rFonts w:hint="cs"/>
          <w:rtl/>
          <w:lang w:bidi="ar-AE"/>
        </w:rPr>
        <w:t>ن</w:t>
      </w:r>
      <w:r w:rsidR="00BA7E16" w:rsidRPr="00BA7E16">
        <w:rPr>
          <w:rFonts w:hint="cs"/>
          <w:rtl/>
        </w:rPr>
        <w:t xml:space="preserve">سبته إلى أبيه قانوناً، ت </w:t>
      </w:r>
      <w:r w:rsidR="00BA7E16" w:rsidRPr="00BA7E16">
        <w:rPr>
          <w:rtl/>
        </w:rPr>
        <w:t>–</w:t>
      </w:r>
      <w:r w:rsidR="00BA7E16" w:rsidRPr="00BA7E16">
        <w:rPr>
          <w:rFonts w:hint="cs"/>
          <w:rtl/>
        </w:rPr>
        <w:t xml:space="preserve"> من ولد في القطر من والدين مجهولين أو مجهولا الجنسية أو لا جنسية لهما، ويعتبر اللقيط في القطر مولودا</w:t>
      </w:r>
      <w:r w:rsidR="00BA7E16" w:rsidRPr="00BA7E16">
        <w:rPr>
          <w:rFonts w:hint="cs"/>
          <w:rtl/>
          <w:lang w:bidi="ar-AE"/>
        </w:rPr>
        <w:t>ً</w:t>
      </w:r>
      <w:r w:rsidR="00BA7E16" w:rsidRPr="00BA7E16">
        <w:rPr>
          <w:rFonts w:hint="cs"/>
          <w:rtl/>
        </w:rPr>
        <w:t xml:space="preserve"> فيه وفي المكان الذي عثر عليه فيه ما لم</w:t>
      </w:r>
      <w:r w:rsidR="00D22249">
        <w:rPr>
          <w:rFonts w:hint="cs"/>
          <w:rtl/>
        </w:rPr>
        <w:t xml:space="preserve"> </w:t>
      </w:r>
      <w:r w:rsidR="00BA7E16" w:rsidRPr="00BA7E16">
        <w:rPr>
          <w:rFonts w:hint="cs"/>
          <w:rtl/>
        </w:rPr>
        <w:t>يثبت العكس، ث- من ولد في القطر ولم يحق له عند ولادته أن يكتسب بصلة البنوة جنسية أجنبية، ج- من ينتمي بأصله للجمهورية العربية السورية ولم يكتسب جنسية أخرى ولم يتقدم لاختيار الجنسية السورية في المهل المحدد</w:t>
      </w:r>
      <w:r w:rsidR="00BA7E16" w:rsidRPr="00BA7E16">
        <w:rPr>
          <w:rFonts w:hint="cs"/>
          <w:rtl/>
          <w:lang w:bidi="ar-AE"/>
        </w:rPr>
        <w:t>ة</w:t>
      </w:r>
      <w:r w:rsidR="00BA7E16" w:rsidRPr="00BA7E16">
        <w:rPr>
          <w:rFonts w:hint="cs"/>
          <w:rtl/>
        </w:rPr>
        <w:t xml:space="preserve"> بموجب القرارات و القوانين السابقة. و يسري حكم هذه المادة ولو كان الميلاد </w:t>
      </w:r>
      <w:r w:rsidR="00BA7E16" w:rsidRPr="00BA7E16">
        <w:rPr>
          <w:rFonts w:hint="cs"/>
          <w:rtl/>
          <w:lang w:bidi="ar-AE"/>
        </w:rPr>
        <w:t>ق</w:t>
      </w:r>
      <w:r w:rsidR="00BA7E16" w:rsidRPr="00BA7E16">
        <w:rPr>
          <w:rFonts w:hint="cs"/>
          <w:rtl/>
        </w:rPr>
        <w:t>بل تاريخ العمل بهذا المرسوم التشريعي</w:t>
      </w:r>
      <w:r w:rsidR="00D76C6B">
        <w:rPr>
          <w:rFonts w:hint="eastAsia"/>
          <w:rtl/>
        </w:rPr>
        <w:t>“</w:t>
      </w:r>
      <w:r w:rsidR="00BA7E16" w:rsidRPr="00BA7E16">
        <w:rPr>
          <w:rFonts w:hint="cs"/>
          <w:rtl/>
        </w:rPr>
        <w:t>.</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 xml:space="preserve">ومن خلال مراجعة هذه المواد يتبين أن المرأة السورية لا تمنح </w:t>
      </w:r>
      <w:r w:rsidR="00BA7E16" w:rsidRPr="00BA7E16">
        <w:rPr>
          <w:rtl/>
        </w:rPr>
        <w:t xml:space="preserve">أطفالها جنسيتها إلا في حالات </w:t>
      </w:r>
      <w:r w:rsidR="00BA7E16" w:rsidRPr="00BA7E16">
        <w:rPr>
          <w:rFonts w:hint="cs"/>
          <w:rtl/>
          <w:lang w:bidi="ar-SY"/>
        </w:rPr>
        <w:t xml:space="preserve">نصت عليها المادة الثالثة من قانون الجنسية </w:t>
      </w:r>
      <w:r w:rsidR="00BA7E16" w:rsidRPr="00BA7E16">
        <w:rPr>
          <w:rtl/>
        </w:rPr>
        <w:t>وهي لا تتساوى مع الرجل</w:t>
      </w:r>
      <w:r w:rsidR="00BA7E16" w:rsidRPr="00BA7E16">
        <w:rPr>
          <w:rFonts w:hint="cs"/>
          <w:rtl/>
          <w:lang w:bidi="ar-AE"/>
        </w:rPr>
        <w:t xml:space="preserve"> </w:t>
      </w:r>
      <w:r w:rsidR="00BA7E16" w:rsidRPr="00BA7E16">
        <w:rPr>
          <w:rtl/>
        </w:rPr>
        <w:t>في هذا الحق حيث تبقى جنسية القصر ثابتة تبعاً لوالدهم.</w:t>
      </w:r>
    </w:p>
    <w:p w:rsidR="004648B5" w:rsidRPr="004648B5" w:rsidRDefault="004648B5" w:rsidP="004648B5">
      <w:pPr>
        <w:pStyle w:val="SingleTxt"/>
        <w:spacing w:after="0" w:line="120" w:lineRule="exact"/>
        <w:rPr>
          <w:rFonts w:hint="cs"/>
          <w:sz w:val="10"/>
          <w:rtl/>
        </w:rPr>
      </w:pPr>
    </w:p>
    <w:p w:rsidR="00BA7E16" w:rsidRPr="00BA7E16" w:rsidRDefault="0033097D" w:rsidP="00BA7E16">
      <w:pPr>
        <w:pStyle w:val="SingleTxt"/>
        <w:rPr>
          <w:rFonts w:hint="cs"/>
          <w:b/>
          <w:bCs/>
          <w:rtl/>
        </w:rPr>
      </w:pPr>
      <w:r>
        <w:rPr>
          <w:rFonts w:hint="cs"/>
          <w:b/>
          <w:bCs/>
          <w:rtl/>
        </w:rPr>
        <w:tab/>
      </w:r>
      <w:r w:rsidR="00BA7E16" w:rsidRPr="00BA7E16">
        <w:rPr>
          <w:rFonts w:hint="cs"/>
          <w:b/>
          <w:bCs/>
          <w:rtl/>
        </w:rPr>
        <w:t xml:space="preserve">أما فيما يخص اكتساب الجنسية العربية السورية: </w:t>
      </w:r>
    </w:p>
    <w:p w:rsidR="00BA7E16" w:rsidRPr="00BA7E16" w:rsidRDefault="004648B5" w:rsidP="00BA7E16">
      <w:pPr>
        <w:pStyle w:val="SingleTxt"/>
        <w:rPr>
          <w:rFonts w:hint="cs"/>
          <w:rtl/>
        </w:rPr>
      </w:pPr>
      <w:r>
        <w:rPr>
          <w:rFonts w:hint="cs"/>
          <w:rtl/>
        </w:rPr>
        <w:tab/>
      </w:r>
      <w:r w:rsidR="00BA7E16" w:rsidRPr="00BA7E16">
        <w:rPr>
          <w:rFonts w:hint="cs"/>
          <w:rtl/>
        </w:rPr>
        <w:t>فيتم اكتسابها</w:t>
      </w:r>
      <w:r w:rsidR="00D22249">
        <w:rPr>
          <w:rFonts w:hint="cs"/>
          <w:rtl/>
        </w:rPr>
        <w:t xml:space="preserve"> </w:t>
      </w:r>
      <w:r w:rsidR="00BA7E16" w:rsidRPr="00BA7E16">
        <w:rPr>
          <w:rFonts w:hint="cs"/>
          <w:rtl/>
        </w:rPr>
        <w:t>(الجنسية التي تثبت للفرد في تاريخ لاحق على ميلاده) وفقا لما أخذ به التشريع الحالي الصادر بالمرسوم التشريعي رقم 276 لعام 1969 بالتجنس والزواج وفق الحالات التالية</w:t>
      </w:r>
      <w:r w:rsidR="00BC35DB">
        <w:rPr>
          <w:rFonts w:hint="cs"/>
          <w:rtl/>
        </w:rPr>
        <w:t>:</w:t>
      </w:r>
      <w:r w:rsidR="00BA7E16" w:rsidRPr="00BA7E16">
        <w:rPr>
          <w:rFonts w:hint="cs"/>
          <w:rtl/>
        </w:rPr>
        <w:t xml:space="preserve"> </w:t>
      </w:r>
    </w:p>
    <w:p w:rsidR="00BA7E16" w:rsidRPr="00BA7E16" w:rsidRDefault="004648B5" w:rsidP="004648B5">
      <w:pPr>
        <w:pStyle w:val="SingleTxt"/>
        <w:ind w:left="720"/>
        <w:rPr>
          <w:rFonts w:hint="cs"/>
          <w:b/>
          <w:bCs/>
        </w:rPr>
      </w:pPr>
      <w:r>
        <w:rPr>
          <w:rFonts w:hint="cs"/>
          <w:b/>
          <w:bCs/>
          <w:rtl/>
        </w:rPr>
        <w:tab/>
        <w:t>أ -</w:t>
      </w:r>
      <w:r>
        <w:rPr>
          <w:rFonts w:hint="cs"/>
          <w:b/>
          <w:bCs/>
          <w:rtl/>
        </w:rPr>
        <w:tab/>
      </w:r>
      <w:r w:rsidR="0033097D">
        <w:rPr>
          <w:rFonts w:hint="cs"/>
          <w:b/>
          <w:bCs/>
          <w:rtl/>
        </w:rPr>
        <w:t>اكتساب الجنسية بالتجنس</w:t>
      </w:r>
    </w:p>
    <w:p w:rsidR="00BA7E16" w:rsidRDefault="004648B5" w:rsidP="00D76C6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rPr>
        <w:tab/>
        <w:t>-</w:t>
      </w:r>
      <w:r>
        <w:rPr>
          <w:rFonts w:hint="cs"/>
          <w:rtl/>
        </w:rPr>
        <w:tab/>
      </w:r>
      <w:r w:rsidR="00BA7E16" w:rsidRPr="00BA7E16">
        <w:rPr>
          <w:rFonts w:hint="cs"/>
          <w:rtl/>
        </w:rPr>
        <w:t>لقد فرق التشريع الحالي من حيث شروط التجنس بين الأجانب وبين أبناء البلاد العربية. كما نص على منح الجنسية العربية السورية إلى فئات معينة من الأشخاص دون التقييد بشروط التجنس العادية، و قد ميز المشرع السوري بين ثلاثة أنواع من التجنس: 1</w:t>
      </w:r>
      <w:r w:rsidR="0033097D">
        <w:rPr>
          <w:rFonts w:hint="cs"/>
          <w:rtl/>
        </w:rPr>
        <w:t>-</w:t>
      </w:r>
      <w:r w:rsidR="00BA7E16" w:rsidRPr="00BA7E16">
        <w:rPr>
          <w:rFonts w:hint="cs"/>
          <w:rtl/>
        </w:rPr>
        <w:t xml:space="preserve"> تجنس الأجانب</w:t>
      </w:r>
      <w:r w:rsidR="00D22249">
        <w:rPr>
          <w:rFonts w:hint="cs"/>
          <w:rtl/>
        </w:rPr>
        <w:t xml:space="preserve"> </w:t>
      </w:r>
      <w:r w:rsidR="00BA7E16" w:rsidRPr="00BA7E16">
        <w:rPr>
          <w:rFonts w:hint="cs"/>
          <w:rtl/>
        </w:rPr>
        <w:t>2</w:t>
      </w:r>
      <w:r w:rsidR="0033097D">
        <w:rPr>
          <w:rFonts w:hint="cs"/>
          <w:rtl/>
        </w:rPr>
        <w:t>-</w:t>
      </w:r>
      <w:r w:rsidR="00BA7E16" w:rsidRPr="00BA7E16">
        <w:rPr>
          <w:rFonts w:hint="cs"/>
          <w:rtl/>
        </w:rPr>
        <w:t xml:space="preserve"> تجنس أبناء البلاد العربية 3</w:t>
      </w:r>
      <w:r w:rsidR="0033097D">
        <w:rPr>
          <w:rFonts w:hint="cs"/>
          <w:rtl/>
        </w:rPr>
        <w:t>-</w:t>
      </w:r>
      <w:r w:rsidR="00BA7E16" w:rsidRPr="00BA7E16">
        <w:rPr>
          <w:rFonts w:hint="cs"/>
          <w:rtl/>
        </w:rPr>
        <w:t xml:space="preserve"> </w:t>
      </w:r>
      <w:r w:rsidR="0033097D">
        <w:rPr>
          <w:rFonts w:hint="cs"/>
          <w:rtl/>
        </w:rPr>
        <w:t>التجنس الاستثنائي</w:t>
      </w:r>
      <w:r w:rsidR="00BA7E16" w:rsidRPr="00BA7E16">
        <w:rPr>
          <w:rFonts w:hint="cs"/>
          <w:rtl/>
        </w:rPr>
        <w:t>. المادة الرابعة من المرسوم الآنف الذكر</w:t>
      </w:r>
      <w:r w:rsidR="00BA7E16" w:rsidRPr="00BA7E16">
        <w:rPr>
          <w:rFonts w:hint="cs"/>
          <w:rtl/>
          <w:lang w:bidi="ar-SY"/>
        </w:rPr>
        <w:t xml:space="preserve"> تنص:</w:t>
      </w:r>
      <w:r w:rsidR="00BA7E16" w:rsidRPr="00BA7E16">
        <w:rPr>
          <w:rFonts w:hint="cs"/>
          <w:rtl/>
        </w:rPr>
        <w:t xml:space="preserve"> </w:t>
      </w:r>
      <w:r w:rsidR="00D76C6B">
        <w:rPr>
          <w:rFonts w:hint="eastAsia"/>
          <w:rtl/>
        </w:rPr>
        <w:t>”</w:t>
      </w:r>
      <w:r w:rsidR="00BA7E16" w:rsidRPr="00BA7E16">
        <w:rPr>
          <w:rFonts w:hint="cs"/>
          <w:rtl/>
        </w:rPr>
        <w:t>يجوز منح الأجنبي الجنسية بمرسوم بناء على اقتراح وزير الداخلية وعلى طلب خطي يقدمه طالب الجنسية</w:t>
      </w:r>
      <w:r w:rsidR="00D76C6B">
        <w:rPr>
          <w:rFonts w:hint="eastAsia"/>
          <w:rtl/>
          <w:lang w:bidi="ar-SY"/>
        </w:rPr>
        <w:t>“</w:t>
      </w:r>
      <w:r w:rsidR="00BA7E16" w:rsidRPr="00BA7E16">
        <w:rPr>
          <w:rFonts w:hint="cs"/>
          <w:rtl/>
          <w:lang w:bidi="ar-SY"/>
        </w:rPr>
        <w:t>.</w:t>
      </w:r>
    </w:p>
    <w:p w:rsidR="00BA7E16" w:rsidRPr="00BA7E16" w:rsidRDefault="004648B5" w:rsidP="00985B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تنص الفقرة الأولى من المادة 8 من المرسوم التشريعي 276 على أنه: </w:t>
      </w:r>
      <w:r w:rsidR="00985B39">
        <w:rPr>
          <w:rFonts w:hint="eastAsia"/>
          <w:rtl/>
          <w:lang w:bidi="ar-SY"/>
        </w:rPr>
        <w:t>”</w:t>
      </w:r>
      <w:r w:rsidR="00BA7E16" w:rsidRPr="00BA7E16">
        <w:rPr>
          <w:rFonts w:hint="cs"/>
          <w:rtl/>
          <w:lang w:bidi="ar-SY"/>
        </w:rPr>
        <w:t>تمنح الجنسية لزوجة الأجنبي المكتسب للجنسية ضمن الشروط التالية: 1- أن تقدم طلباً بذلك إلى الوزارة. 2- أن تستمر الزوجية قائمة مدة سنتين من تاريخ الطلب. 3- أن تكون مقيمة في القطر بصورة مشروعة 4- أن يصدر قرار عن الوزير بإكسابها الجنسية</w:t>
      </w:r>
      <w:r w:rsidR="00985B39">
        <w:rPr>
          <w:rFonts w:hint="eastAsia"/>
          <w:rtl/>
          <w:lang w:bidi="ar-SY"/>
        </w:rPr>
        <w:t>“</w:t>
      </w:r>
      <w:r w:rsidR="00BA7E16" w:rsidRPr="00BA7E16">
        <w:rPr>
          <w:rFonts w:hint="cs"/>
          <w:rtl/>
          <w:lang w:bidi="ar-SY"/>
        </w:rPr>
        <w:t xml:space="preserve">. </w:t>
      </w:r>
    </w:p>
    <w:p w:rsidR="004648B5" w:rsidRPr="004648B5" w:rsidRDefault="004648B5" w:rsidP="004648B5">
      <w:pPr>
        <w:pStyle w:val="SingleTxt"/>
        <w:spacing w:after="0" w:line="120" w:lineRule="exact"/>
        <w:rPr>
          <w:rFonts w:hint="cs"/>
          <w:sz w:val="10"/>
          <w:rtl/>
          <w:lang w:bidi="ar-SY"/>
        </w:rPr>
      </w:pPr>
    </w:p>
    <w:p w:rsidR="00BA7E16" w:rsidRPr="00BA7E16" w:rsidRDefault="004648B5" w:rsidP="004648B5">
      <w:pPr>
        <w:pStyle w:val="SingleTxt"/>
        <w:ind w:left="720"/>
        <w:rPr>
          <w:rFonts w:hint="cs"/>
          <w:b/>
          <w:bCs/>
        </w:rPr>
      </w:pPr>
      <w:r>
        <w:rPr>
          <w:rFonts w:hint="cs"/>
          <w:b/>
          <w:bCs/>
          <w:rtl/>
        </w:rPr>
        <w:tab/>
      </w:r>
      <w:r>
        <w:rPr>
          <w:rFonts w:hint="cs"/>
          <w:b/>
          <w:bCs/>
          <w:rtl/>
        </w:rPr>
        <w:tab/>
        <w:t>ب -</w:t>
      </w:r>
      <w:r>
        <w:rPr>
          <w:rFonts w:hint="cs"/>
          <w:b/>
          <w:bCs/>
          <w:rtl/>
        </w:rPr>
        <w:tab/>
      </w:r>
      <w:r w:rsidR="0033097D">
        <w:rPr>
          <w:rFonts w:hint="cs"/>
          <w:b/>
          <w:bCs/>
          <w:rtl/>
        </w:rPr>
        <w:t>اكتساب الجنسية بالزواج</w:t>
      </w:r>
    </w:p>
    <w:p w:rsidR="00BA7E16" w:rsidRPr="00BA7E16" w:rsidRDefault="004648B5" w:rsidP="00BA7E16">
      <w:pPr>
        <w:pStyle w:val="SingleTxt"/>
        <w:rPr>
          <w:rFonts w:hint="cs"/>
          <w:rtl/>
        </w:rPr>
      </w:pPr>
      <w:r>
        <w:rPr>
          <w:rFonts w:hint="cs"/>
          <w:rtl/>
        </w:rPr>
        <w:tab/>
      </w:r>
      <w:r w:rsidR="00BA7E16" w:rsidRPr="00BA7E16">
        <w:rPr>
          <w:rFonts w:hint="cs"/>
          <w:rtl/>
        </w:rPr>
        <w:t>أخذ المشرع السوري بمبدأ استقلال الجنسية في الأسرة في الحالات كافة، سواء أكانت</w:t>
      </w:r>
      <w:r w:rsidR="00BA7E16" w:rsidRPr="00BA7E16">
        <w:rPr>
          <w:rFonts w:hint="cs"/>
          <w:rtl/>
          <w:lang w:bidi="ar-SY"/>
        </w:rPr>
        <w:t xml:space="preserve"> </w:t>
      </w:r>
      <w:r w:rsidR="00BA7E16" w:rsidRPr="00BA7E16">
        <w:rPr>
          <w:rFonts w:hint="cs"/>
          <w:rtl/>
        </w:rPr>
        <w:t>الزوجة عربية أم أجنبية. ولكنه ميز في أثر الزواج من سوري في جنسية الزوجة بين الحالة التي تكون فيها هذه الزوجة من جنسية أجنبية والحالة التي تكون فيها عربية أو من أصل سوري أو كانت تتمتع بجنسية الجمهورية العربية السورية. بحيث أعفى المرأة العربية من بعض الشروط المطلوبة لمنح المرأة الأجنبية الجنسية العربية السورية.</w:t>
      </w:r>
    </w:p>
    <w:p w:rsidR="00BA7E16" w:rsidRDefault="004648B5" w:rsidP="004648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و المرأة الأجنبية التي تتزوج من شخص يتمتع بالجنسية لا تكتسبها إلا ضمن الشروط والأحكام المنصوص عليها في الفقرة /1/ من المادة 8.</w:t>
      </w:r>
    </w:p>
    <w:p w:rsidR="00BA7E16" w:rsidRDefault="004648B5" w:rsidP="004648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وكذلك نصت المادة 19 من قانون الجنسية السوري علي أن المرأة التي تتمتع بجنسية بلد عربي أو من أصل سوري أو كانت تتمتع بالجنسية العربية السورية و تتزوج من مواطن عربي سوري تصبح عربية سورية بمجرد إبداء رغبتها بطلب خطي وبقرار من وزير الداخلية.</w:t>
      </w:r>
    </w:p>
    <w:p w:rsidR="00BA7E16" w:rsidRDefault="004648B5" w:rsidP="004648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أما </w:t>
      </w:r>
      <w:r w:rsidR="00BA7E16" w:rsidRPr="00BA7E16">
        <w:rPr>
          <w:rtl/>
        </w:rPr>
        <w:t>وضع جنسية المرأة</w:t>
      </w:r>
      <w:r w:rsidR="00D22249">
        <w:rPr>
          <w:rtl/>
        </w:rPr>
        <w:t xml:space="preserve"> </w:t>
      </w:r>
      <w:r w:rsidR="00BA7E16" w:rsidRPr="00BA7E16">
        <w:rPr>
          <w:rtl/>
        </w:rPr>
        <w:t>العربية السورية نتيجة الزواج من رجل أجنبي فقد أوضحتها</w:t>
      </w:r>
      <w:r w:rsidR="00D22249">
        <w:rPr>
          <w:rtl/>
        </w:rPr>
        <w:t xml:space="preserve"> </w:t>
      </w:r>
      <w:r w:rsidR="00BA7E16" w:rsidRPr="00BA7E16">
        <w:rPr>
          <w:rFonts w:hint="cs"/>
          <w:rtl/>
        </w:rPr>
        <w:t xml:space="preserve"> </w:t>
      </w:r>
      <w:r w:rsidR="00BA7E16" w:rsidRPr="00BA7E16">
        <w:rPr>
          <w:rtl/>
        </w:rPr>
        <w:t>المادة /12/ من قانون الجنسية كما يلي:</w:t>
      </w:r>
      <w:r w:rsidR="00BA7E16" w:rsidRPr="00BA7E16">
        <w:rPr>
          <w:rFonts w:hint="cs"/>
          <w:rtl/>
          <w:lang w:bidi="ar-AE"/>
        </w:rPr>
        <w:t xml:space="preserve"> </w:t>
      </w:r>
      <w:r w:rsidR="00BA7E16" w:rsidRPr="00BA7E16">
        <w:rPr>
          <w:rtl/>
        </w:rPr>
        <w:t>" إذا تزوجت العرب</w:t>
      </w:r>
      <w:r w:rsidR="00BA7E16" w:rsidRPr="00BA7E16">
        <w:rPr>
          <w:rFonts w:hint="cs"/>
          <w:rtl/>
        </w:rPr>
        <w:t>ية</w:t>
      </w:r>
      <w:r w:rsidR="00BA7E16" w:rsidRPr="00BA7E16">
        <w:rPr>
          <w:rtl/>
        </w:rPr>
        <w:t xml:space="preserve"> السورية من أجنبي وكان قانون زوجها يعطيها الحق في اكتساب جنسيته فإن عليها أن تقدم الطلب للسلطات السورية بإبقاء جنسيتها العربية السورية أيضاً خلال سنة</w:t>
      </w:r>
      <w:r w:rsidR="00BA7E16" w:rsidRPr="00BA7E16">
        <w:rPr>
          <w:rFonts w:hint="cs"/>
          <w:rtl/>
          <w:lang w:bidi="ar-AE"/>
        </w:rPr>
        <w:t xml:space="preserve"> </w:t>
      </w:r>
      <w:r w:rsidR="00BA7E16" w:rsidRPr="00BA7E16">
        <w:rPr>
          <w:rtl/>
        </w:rPr>
        <w:t>من اكتسابها جنسية زوجها الأجنبي."</w:t>
      </w:r>
    </w:p>
    <w:p w:rsidR="00BA7E16" w:rsidRPr="00BA7E16" w:rsidRDefault="004648B5" w:rsidP="004648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t>-</w:t>
      </w:r>
      <w:r>
        <w:rPr>
          <w:rFonts w:hint="cs"/>
          <w:rtl/>
        </w:rPr>
        <w:tab/>
      </w:r>
      <w:r w:rsidR="00BA7E16" w:rsidRPr="00BA7E16">
        <w:rPr>
          <w:rtl/>
        </w:rPr>
        <w:t>تتساوى المرأة والرجل في الحقوق</w:t>
      </w:r>
      <w:r w:rsidR="00D22249">
        <w:rPr>
          <w:rFonts w:hint="cs"/>
          <w:rtl/>
        </w:rPr>
        <w:t xml:space="preserve"> </w:t>
      </w:r>
      <w:r w:rsidR="00BA7E16" w:rsidRPr="00BA7E16">
        <w:rPr>
          <w:rtl/>
        </w:rPr>
        <w:t>المتعلقة بالحصول على الإقامة والوضع الوظيفي لشريك الزوجية. أما وضع المرأة السورية التي غير زوجها جنسيته السورية فتوضحه المادة /11/ من قانون الجنسية إذ جاء فيها:</w:t>
      </w:r>
    </w:p>
    <w:p w:rsidR="00BA7E16" w:rsidRPr="00BA7E16" w:rsidRDefault="004648B5" w:rsidP="00985B39">
      <w:pPr>
        <w:pStyle w:val="SingleTxt"/>
        <w:ind w:left="1930" w:hanging="663"/>
        <w:rPr>
          <w:rFonts w:hint="cs"/>
          <w:rtl/>
        </w:rPr>
      </w:pPr>
      <w:r>
        <w:rPr>
          <w:rFonts w:hint="cs"/>
          <w:rtl/>
        </w:rPr>
        <w:tab/>
      </w:r>
      <w:r>
        <w:rPr>
          <w:rFonts w:hint="cs"/>
          <w:rtl/>
        </w:rPr>
        <w:tab/>
      </w:r>
      <w:r w:rsidR="00985B39">
        <w:rPr>
          <w:rFonts w:hint="cs"/>
          <w:rtl/>
        </w:rPr>
        <w:t>”</w:t>
      </w:r>
      <w:r w:rsidR="00BA7E16" w:rsidRPr="00BA7E16">
        <w:rPr>
          <w:rtl/>
        </w:rPr>
        <w:t>إذا تجنس العربي السوري بجنسية أجنبية، تفقد زوجته العربية السورية جنسيتها العربية إذا كان قانون جنسية زوجها الجديدة يدخلها في تلك الجنسية. وإذا رغبت بالاحتفاظ بجنسيتها العربية السورية عليها أن تقدم طلباً للسلطات السورية تعبر فيه عن رغبتها بذلك و</w:t>
      </w:r>
      <w:r w:rsidR="00BA7E16" w:rsidRPr="00BA7E16">
        <w:rPr>
          <w:rFonts w:hint="cs"/>
          <w:rtl/>
          <w:lang w:bidi="ar-SY"/>
        </w:rPr>
        <w:t xml:space="preserve"> </w:t>
      </w:r>
      <w:r w:rsidR="00BA7E16" w:rsidRPr="00BA7E16">
        <w:rPr>
          <w:rtl/>
        </w:rPr>
        <w:t>إلا فإنها ستفقدها</w:t>
      </w:r>
      <w:r w:rsidR="00985B39">
        <w:rPr>
          <w:rFonts w:hint="cs"/>
          <w:rtl/>
        </w:rPr>
        <w:t>“</w:t>
      </w:r>
      <w:r w:rsidR="00BA7E16" w:rsidRPr="00BA7E16">
        <w:rPr>
          <w:rtl/>
        </w:rPr>
        <w:t>.</w:t>
      </w:r>
    </w:p>
    <w:p w:rsidR="00BA7E16" w:rsidRPr="00BA7E16" w:rsidRDefault="004648B5" w:rsidP="00BA7E16">
      <w:pPr>
        <w:pStyle w:val="SingleTxt"/>
        <w:rPr>
          <w:rFonts w:hint="cs"/>
          <w:rtl/>
          <w:lang w:bidi="ar-AE"/>
        </w:rPr>
      </w:pPr>
      <w:r>
        <w:rPr>
          <w:rFonts w:hint="cs"/>
          <w:rtl/>
        </w:rPr>
        <w:tab/>
      </w:r>
      <w:r w:rsidR="00BA7E16" w:rsidRPr="00BA7E16">
        <w:rPr>
          <w:rtl/>
        </w:rPr>
        <w:t>يجوز للمرأة السورية الحصول على جواز سفر دون إذن من زوجها وكذلك مغادرة البلاد</w:t>
      </w:r>
      <w:r w:rsidR="00BA7E16" w:rsidRPr="00BA7E16">
        <w:rPr>
          <w:rFonts w:hint="cs"/>
          <w:rtl/>
        </w:rPr>
        <w:t>،</w:t>
      </w:r>
      <w:r w:rsidR="00BA7E16" w:rsidRPr="00BA7E16">
        <w:rPr>
          <w:rtl/>
        </w:rPr>
        <w:t xml:space="preserve"> وبخاصة </w:t>
      </w:r>
      <w:r w:rsidR="00BA7E16" w:rsidRPr="00BA7E16">
        <w:rPr>
          <w:rFonts w:hint="cs"/>
          <w:rtl/>
          <w:lang w:bidi="ar-AE"/>
        </w:rPr>
        <w:t>ل</w:t>
      </w:r>
      <w:r w:rsidR="00BA7E16" w:rsidRPr="00BA7E16">
        <w:rPr>
          <w:rtl/>
        </w:rPr>
        <w:t>صد</w:t>
      </w:r>
      <w:r w:rsidR="00BA7E16" w:rsidRPr="00BA7E16">
        <w:rPr>
          <w:rFonts w:hint="cs"/>
          <w:rtl/>
          <w:lang w:bidi="ar-AE"/>
        </w:rPr>
        <w:t>و</w:t>
      </w:r>
      <w:r w:rsidR="00BA7E16" w:rsidRPr="00BA7E16">
        <w:rPr>
          <w:rtl/>
        </w:rPr>
        <w:t xml:space="preserve">ر أمر إداري عام 2003 تضمن إعفاء المرأة السورية من الحصول على تأشيرة خروج للسفر خارج البلاد. </w:t>
      </w:r>
    </w:p>
    <w:p w:rsidR="00BA7E16" w:rsidRPr="00BA7E16" w:rsidRDefault="004648B5" w:rsidP="00BA7E16">
      <w:pPr>
        <w:pStyle w:val="SingleTxt"/>
        <w:rPr>
          <w:rFonts w:hint="cs"/>
          <w:rtl/>
          <w:lang w:bidi="ar-SY"/>
        </w:rPr>
      </w:pPr>
      <w:r>
        <w:rPr>
          <w:rFonts w:hint="cs"/>
          <w:rtl/>
        </w:rPr>
        <w:tab/>
      </w:r>
      <w:r w:rsidR="00BA7E16" w:rsidRPr="00BA7E16">
        <w:rPr>
          <w:rFonts w:hint="cs"/>
          <w:rtl/>
        </w:rPr>
        <w:t>وعند قراءة المرسوم التشريعي 276 لعام 1969 الذي ينظم قانون جنسية السوري، يتبين أن المشرع السوري قد أخذ بحق الدم لجهة الأب، أي بالميلاد لأب يتمتع بجنسية الجمهورية العربية السورية</w:t>
      </w:r>
      <w:r w:rsidR="00BA7E16" w:rsidRPr="00BA7E16">
        <w:rPr>
          <w:rFonts w:hint="cs"/>
          <w:rtl/>
          <w:lang w:bidi="ar-SY"/>
        </w:rPr>
        <w:t>. ف</w:t>
      </w:r>
      <w:r w:rsidR="00BA7E16" w:rsidRPr="00BA7E16">
        <w:rPr>
          <w:rtl/>
        </w:rPr>
        <w:t>جنسية الطفل</w:t>
      </w:r>
      <w:r w:rsidR="00BA7E16" w:rsidRPr="00BA7E16">
        <w:rPr>
          <w:rFonts w:hint="cs"/>
          <w:rtl/>
          <w:lang w:bidi="ar-SY"/>
        </w:rPr>
        <w:t xml:space="preserve"> تحدد </w:t>
      </w:r>
      <w:r w:rsidR="00BA7E16" w:rsidRPr="00BA7E16">
        <w:rPr>
          <w:rtl/>
        </w:rPr>
        <w:t>تبعا</w:t>
      </w:r>
      <w:r w:rsidR="00BA7E16" w:rsidRPr="00BA7E16">
        <w:rPr>
          <w:rFonts w:hint="cs"/>
          <w:rtl/>
        </w:rPr>
        <w:t>ً</w:t>
      </w:r>
      <w:r w:rsidR="00BA7E16" w:rsidRPr="00BA7E16">
        <w:rPr>
          <w:rtl/>
        </w:rPr>
        <w:t xml:space="preserve"> لوالده أو لأمه إذا كان الأب متوفى وغير سوري والأم سورية ولهم الحق بالتراجع بعد سن 18 سنة.</w:t>
      </w:r>
      <w:r w:rsidR="00BA7E16" w:rsidRPr="00BA7E16">
        <w:rPr>
          <w:rFonts w:hint="cs"/>
          <w:rtl/>
        </w:rPr>
        <w:t xml:space="preserve"> </w:t>
      </w:r>
    </w:p>
    <w:p w:rsidR="00BA7E16" w:rsidRPr="00BA7E16" w:rsidRDefault="004648B5" w:rsidP="00985B39">
      <w:pPr>
        <w:pStyle w:val="SingleTxt"/>
        <w:rPr>
          <w:rFonts w:hint="cs"/>
        </w:rPr>
      </w:pPr>
      <w:r>
        <w:rPr>
          <w:rFonts w:hint="cs"/>
          <w:rtl/>
        </w:rPr>
        <w:tab/>
      </w:r>
      <w:r w:rsidR="00BA7E16" w:rsidRPr="00BA7E16">
        <w:rPr>
          <w:rtl/>
        </w:rPr>
        <w:t>لكل طفل جواز سفر خاص يمنح بموافقة ولي أمره: (أب -</w:t>
      </w:r>
      <w:r w:rsidR="00BA7E16" w:rsidRPr="00BA7E16">
        <w:rPr>
          <w:rFonts w:hint="cs"/>
          <w:rtl/>
        </w:rPr>
        <w:t xml:space="preserve"> </w:t>
      </w:r>
      <w:r w:rsidR="00BA7E16" w:rsidRPr="00BA7E16">
        <w:rPr>
          <w:rtl/>
        </w:rPr>
        <w:t>جد لأب – عم شقيق لأب</w:t>
      </w:r>
      <w:r w:rsidR="00BA7E16" w:rsidRPr="00BA7E16">
        <w:rPr>
          <w:rFonts w:hint="cs"/>
          <w:rtl/>
        </w:rPr>
        <w:t xml:space="preserve"> </w:t>
      </w:r>
      <w:r w:rsidR="00BA7E16" w:rsidRPr="00BA7E16">
        <w:rPr>
          <w:rtl/>
        </w:rPr>
        <w:t>فوق</w:t>
      </w:r>
      <w:r w:rsidR="00D22249">
        <w:rPr>
          <w:rtl/>
        </w:rPr>
        <w:t xml:space="preserve"> </w:t>
      </w:r>
      <w:r w:rsidR="00BA7E16" w:rsidRPr="00BA7E16">
        <w:rPr>
          <w:rtl/>
        </w:rPr>
        <w:t xml:space="preserve">18 </w:t>
      </w:r>
      <w:r w:rsidR="00BA7E16" w:rsidRPr="00BA7E16">
        <w:rPr>
          <w:rFonts w:hint="cs"/>
          <w:rtl/>
          <w:lang w:bidi="ar-SY"/>
        </w:rPr>
        <w:t xml:space="preserve">سنة </w:t>
      </w:r>
      <w:r w:rsidR="00BA7E16" w:rsidRPr="00BA7E16">
        <w:rPr>
          <w:rtl/>
        </w:rPr>
        <w:t>- القاضي الشرعي) وتشترط موافقة الولي لسفر الطفل</w:t>
      </w:r>
      <w:r w:rsidR="00BA7E16" w:rsidRPr="00BA7E16">
        <w:rPr>
          <w:rFonts w:hint="cs"/>
          <w:rtl/>
          <w:lang w:bidi="ar-AE"/>
        </w:rPr>
        <w:t xml:space="preserve"> </w:t>
      </w:r>
      <w:r w:rsidR="00BA7E16" w:rsidRPr="00BA7E16">
        <w:rPr>
          <w:rtl/>
        </w:rPr>
        <w:t>خارج القطر</w:t>
      </w:r>
      <w:r w:rsidR="00BA7E16" w:rsidRPr="00BA7E16">
        <w:rPr>
          <w:rFonts w:hint="cs"/>
          <w:rtl/>
        </w:rPr>
        <w:t>،</w:t>
      </w:r>
      <w:r w:rsidR="00BA7E16" w:rsidRPr="00BA7E16">
        <w:rPr>
          <w:rtl/>
        </w:rPr>
        <w:t xml:space="preserve"> وهذا لا ينطبق على الرجل السوري</w:t>
      </w:r>
      <w:r w:rsidR="00D22249">
        <w:rPr>
          <w:rFonts w:hint="cs"/>
          <w:rtl/>
        </w:rPr>
        <w:t xml:space="preserve"> </w:t>
      </w:r>
      <w:r w:rsidR="00BA7E16" w:rsidRPr="00BA7E16">
        <w:rPr>
          <w:rtl/>
        </w:rPr>
        <w:t>إلا</w:t>
      </w:r>
      <w:r w:rsidR="00BA7E16" w:rsidRPr="00BA7E16">
        <w:rPr>
          <w:rFonts w:hint="cs"/>
          <w:rtl/>
          <w:lang w:bidi="ar-AE"/>
        </w:rPr>
        <w:t xml:space="preserve"> </w:t>
      </w:r>
      <w:r w:rsidR="00BA7E16" w:rsidRPr="00BA7E16">
        <w:rPr>
          <w:rtl/>
        </w:rPr>
        <w:t>في حال حضانة الأم لأطفال</w:t>
      </w:r>
      <w:r w:rsidR="00BA7E16" w:rsidRPr="00BA7E16">
        <w:rPr>
          <w:rFonts w:hint="cs"/>
          <w:rtl/>
        </w:rPr>
        <w:t>ها</w:t>
      </w:r>
      <w:r w:rsidR="00BA7E16" w:rsidRPr="00BA7E16">
        <w:rPr>
          <w:rtl/>
        </w:rPr>
        <w:t xml:space="preserve"> بعد الانفصال بين الزوجين</w:t>
      </w:r>
      <w:r w:rsidR="00BA7E16" w:rsidRPr="00BA7E16">
        <w:rPr>
          <w:rFonts w:hint="cs"/>
          <w:rtl/>
        </w:rPr>
        <w:t xml:space="preserve"> إذ</w:t>
      </w:r>
      <w:r w:rsidR="00BA7E16" w:rsidRPr="00BA7E16">
        <w:rPr>
          <w:rtl/>
        </w:rPr>
        <w:t xml:space="preserve"> يجب أخذ موافقتها على سفر أولادها</w:t>
      </w:r>
      <w:r w:rsidR="00BA7E16" w:rsidRPr="00BA7E16">
        <w:rPr>
          <w:rFonts w:hint="cs"/>
          <w:rtl/>
        </w:rPr>
        <w:t xml:space="preserve"> </w:t>
      </w:r>
      <w:r w:rsidR="00BA7E16" w:rsidRPr="00BA7E16">
        <w:rPr>
          <w:rtl/>
        </w:rPr>
        <w:t>مع الأب حيث نصت المادة /150/ من قانون الأحوال الشخصية السوري على:</w:t>
      </w:r>
      <w:r w:rsidR="00BA7E16" w:rsidRPr="00BA7E16">
        <w:rPr>
          <w:rFonts w:hint="cs"/>
          <w:b/>
          <w:bCs/>
          <w:rtl/>
          <w:lang w:bidi="ar-AE"/>
        </w:rPr>
        <w:t xml:space="preserve"> </w:t>
      </w:r>
      <w:r w:rsidR="00985B39">
        <w:rPr>
          <w:rFonts w:hint="cs"/>
          <w:rtl/>
        </w:rPr>
        <w:t>”</w:t>
      </w:r>
      <w:r w:rsidR="00BA7E16" w:rsidRPr="00BA7E16">
        <w:rPr>
          <w:rtl/>
        </w:rPr>
        <w:t>ليس للأب أن يسافر بالولد</w:t>
      </w:r>
      <w:r w:rsidR="00BA7E16" w:rsidRPr="00BA7E16">
        <w:rPr>
          <w:rFonts w:hint="cs"/>
          <w:rtl/>
          <w:lang w:bidi="ar-AE"/>
        </w:rPr>
        <w:t xml:space="preserve"> </w:t>
      </w:r>
      <w:r w:rsidR="00BA7E16" w:rsidRPr="00BA7E16">
        <w:rPr>
          <w:rtl/>
        </w:rPr>
        <w:t>في مدة حضانته إلا بإذن حاضنته</w:t>
      </w:r>
      <w:r w:rsidR="00985B39">
        <w:rPr>
          <w:rFonts w:hint="cs"/>
          <w:rtl/>
        </w:rPr>
        <w:t>“</w:t>
      </w:r>
      <w:r w:rsidR="00BA7E16" w:rsidRPr="00BA7E16">
        <w:rPr>
          <w:rtl/>
        </w:rPr>
        <w:t xml:space="preserve">. ومن الجدير بالذكر أن الجوازات السورية الحديثة لا تسمح بإضافة </w:t>
      </w:r>
      <w:r w:rsidR="00BA7E16" w:rsidRPr="00BA7E16">
        <w:rPr>
          <w:rFonts w:hint="cs"/>
          <w:rtl/>
          <w:lang w:bidi="ar-SY"/>
        </w:rPr>
        <w:t>أفراد العائلة على وثيقة سفر الآخر.</w:t>
      </w:r>
    </w:p>
    <w:p w:rsidR="004648B5" w:rsidRPr="004648B5" w:rsidRDefault="004648B5" w:rsidP="004648B5">
      <w:pPr>
        <w:pStyle w:val="SingleTxt"/>
        <w:spacing w:after="0" w:line="120" w:lineRule="exact"/>
        <w:rPr>
          <w:b/>
          <w:bCs/>
          <w:sz w:val="10"/>
        </w:rPr>
      </w:pPr>
    </w:p>
    <w:p w:rsidR="00BA7E16" w:rsidRPr="00BA7E16" w:rsidRDefault="004648B5"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rPr>
        <w:tab/>
        <w:t>ثانيا -</w:t>
      </w:r>
      <w:r>
        <w:rPr>
          <w:rFonts w:hint="cs"/>
          <w:rtl/>
        </w:rPr>
        <w:tab/>
      </w:r>
      <w:r w:rsidR="0033097D">
        <w:rPr>
          <w:rFonts w:hint="cs"/>
          <w:rtl/>
          <w:lang w:bidi="ar-SY"/>
        </w:rPr>
        <w:t>التقدم المحرز</w:t>
      </w:r>
    </w:p>
    <w:p w:rsidR="00BA7E16" w:rsidRPr="00BA7E16" w:rsidRDefault="004648B5" w:rsidP="0033097D">
      <w:pPr>
        <w:pStyle w:val="SingleTxt"/>
        <w:rPr>
          <w:rFonts w:hint="cs"/>
          <w:rtl/>
          <w:lang w:bidi="ar-AE"/>
        </w:rPr>
      </w:pPr>
      <w:r>
        <w:rPr>
          <w:rFonts w:hint="cs"/>
          <w:rtl/>
          <w:lang w:bidi="ar-SY"/>
        </w:rPr>
        <w:tab/>
      </w:r>
      <w:r w:rsidR="00BA7E16" w:rsidRPr="00BA7E16">
        <w:rPr>
          <w:rFonts w:hint="cs"/>
          <w:rtl/>
          <w:lang w:bidi="ar-SY"/>
        </w:rPr>
        <w:t>ل</w:t>
      </w:r>
      <w:r w:rsidR="00BA7E16" w:rsidRPr="00BA7E16">
        <w:rPr>
          <w:rtl/>
        </w:rPr>
        <w:t>قد بذلت جهود حثيثة لإعادة النظر في التحفظ</w:t>
      </w:r>
      <w:r w:rsidR="00BA7E16" w:rsidRPr="00BA7E16">
        <w:rPr>
          <w:rFonts w:hint="cs"/>
          <w:rtl/>
          <w:lang w:bidi="ar-SY"/>
        </w:rPr>
        <w:t xml:space="preserve"> الذي وضعته الحكومة السورية على هذه المادة</w:t>
      </w:r>
      <w:r w:rsidR="00BA7E16" w:rsidRPr="00BA7E16">
        <w:rPr>
          <w:rtl/>
        </w:rPr>
        <w:t xml:space="preserve"> وإجراء التعديلات القانونية اللازمة</w:t>
      </w:r>
      <w:r w:rsidR="00BA7E16" w:rsidRPr="00BA7E16">
        <w:rPr>
          <w:rFonts w:hint="cs"/>
          <w:rtl/>
        </w:rPr>
        <w:t>،</w:t>
      </w:r>
      <w:r w:rsidR="00BA7E16" w:rsidRPr="00BA7E16">
        <w:rPr>
          <w:rtl/>
        </w:rPr>
        <w:t xml:space="preserve"> وفي هذا الإطار </w:t>
      </w:r>
      <w:r w:rsidR="00BA7E16" w:rsidRPr="00BA7E16">
        <w:rPr>
          <w:rFonts w:hint="cs"/>
          <w:rtl/>
          <w:lang w:bidi="ar-SY"/>
        </w:rPr>
        <w:t>قامت الهيئة السورية للأسرة جنباً إلى جنب مع</w:t>
      </w:r>
      <w:r w:rsidR="00BA7E16" w:rsidRPr="00BA7E16">
        <w:rPr>
          <w:rtl/>
        </w:rPr>
        <w:t xml:space="preserve"> </w:t>
      </w:r>
      <w:r w:rsidR="00BA7E16" w:rsidRPr="00BA7E16">
        <w:rPr>
          <w:rFonts w:hint="cs"/>
          <w:rtl/>
          <w:lang w:bidi="ar-SY"/>
        </w:rPr>
        <w:t>الإتحاد العام النسائي و</w:t>
      </w:r>
      <w:r w:rsidR="00BA7E16" w:rsidRPr="00BA7E16">
        <w:rPr>
          <w:rtl/>
        </w:rPr>
        <w:t>المنظمات غير الحكومية</w:t>
      </w:r>
      <w:r w:rsidR="00BA7E16" w:rsidRPr="00BA7E16">
        <w:rPr>
          <w:rFonts w:hint="cs"/>
          <w:rtl/>
          <w:lang w:bidi="ar-SY"/>
        </w:rPr>
        <w:t xml:space="preserve"> ذات الصلة</w:t>
      </w:r>
      <w:r w:rsidR="00BA7E16" w:rsidRPr="00BA7E16">
        <w:rPr>
          <w:rtl/>
        </w:rPr>
        <w:t xml:space="preserve"> </w:t>
      </w:r>
      <w:r w:rsidR="00BA7E16" w:rsidRPr="00BA7E16">
        <w:rPr>
          <w:rFonts w:hint="cs"/>
          <w:rtl/>
          <w:lang w:bidi="ar-SY"/>
        </w:rPr>
        <w:t xml:space="preserve">بدراسة </w:t>
      </w:r>
      <w:r w:rsidR="00BA7E16" w:rsidRPr="00BA7E16">
        <w:rPr>
          <w:rtl/>
        </w:rPr>
        <w:t>هذ</w:t>
      </w:r>
      <w:r w:rsidR="00BA7E16" w:rsidRPr="00BA7E16">
        <w:rPr>
          <w:rFonts w:hint="cs"/>
          <w:rtl/>
          <w:lang w:bidi="ar-SY"/>
        </w:rPr>
        <w:t>ا</w:t>
      </w:r>
      <w:r w:rsidR="00BA7E16" w:rsidRPr="00BA7E16">
        <w:rPr>
          <w:rtl/>
        </w:rPr>
        <w:t xml:space="preserve"> التحفظ من خلال إعداد دراس</w:t>
      </w:r>
      <w:r w:rsidR="00BA7E16" w:rsidRPr="00BA7E16">
        <w:rPr>
          <w:rFonts w:hint="cs"/>
          <w:rtl/>
          <w:lang w:bidi="ar-SY"/>
        </w:rPr>
        <w:t>ات</w:t>
      </w:r>
      <w:r w:rsidR="00BA7E16" w:rsidRPr="00BA7E16">
        <w:rPr>
          <w:rtl/>
        </w:rPr>
        <w:t xml:space="preserve"> قانونية </w:t>
      </w:r>
      <w:r w:rsidR="00BA7E16" w:rsidRPr="00BA7E16">
        <w:rPr>
          <w:rFonts w:hint="cs"/>
          <w:rtl/>
          <w:lang w:bidi="ar-SY"/>
        </w:rPr>
        <w:t>ل</w:t>
      </w:r>
      <w:r w:rsidR="00BA7E16" w:rsidRPr="00BA7E16">
        <w:rPr>
          <w:rtl/>
        </w:rPr>
        <w:t>إبراز التمييز في قانون الجنسية السوري</w:t>
      </w:r>
      <w:r w:rsidR="00BA7E16" w:rsidRPr="00BA7E16">
        <w:rPr>
          <w:rFonts w:hint="cs"/>
          <w:rtl/>
        </w:rPr>
        <w:t>، كما قامت رابطة النساء السوريات</w:t>
      </w:r>
      <w:r w:rsidR="00BA7E16" w:rsidRPr="00BA7E16">
        <w:rPr>
          <w:rtl/>
        </w:rPr>
        <w:t xml:space="preserve"> </w:t>
      </w:r>
      <w:r w:rsidR="00BA7E16" w:rsidRPr="00BA7E16">
        <w:rPr>
          <w:rFonts w:hint="cs"/>
          <w:rtl/>
        </w:rPr>
        <w:t>ب</w:t>
      </w:r>
      <w:r w:rsidR="00BA7E16" w:rsidRPr="00BA7E16">
        <w:rPr>
          <w:rtl/>
        </w:rPr>
        <w:t xml:space="preserve">إعداد بحث ميداني </w:t>
      </w:r>
      <w:r w:rsidR="00BA7E16" w:rsidRPr="00BA7E16">
        <w:rPr>
          <w:rFonts w:hint="cs"/>
          <w:rtl/>
        </w:rPr>
        <w:t xml:space="preserve">عن </w:t>
      </w:r>
      <w:r w:rsidR="00BA7E16" w:rsidRPr="00BA7E16">
        <w:rPr>
          <w:rtl/>
        </w:rPr>
        <w:t>النساء المتزوجات من غير السوريين</w:t>
      </w:r>
      <w:r w:rsidR="00BA7E16" w:rsidRPr="00BA7E16">
        <w:rPr>
          <w:rFonts w:hint="cs"/>
          <w:rtl/>
        </w:rPr>
        <w:t>،</w:t>
      </w:r>
      <w:r w:rsidR="00BA7E16" w:rsidRPr="00BA7E16">
        <w:rPr>
          <w:rtl/>
        </w:rPr>
        <w:t xml:space="preserve"> والآثار المترتبة على هذا الزواج</w:t>
      </w:r>
      <w:r w:rsidR="00BA7E16" w:rsidRPr="00BA7E16">
        <w:t xml:space="preserve"> </w:t>
      </w:r>
      <w:r w:rsidR="00BA7E16" w:rsidRPr="00BA7E16">
        <w:rPr>
          <w:rtl/>
        </w:rPr>
        <w:t>وبخاصة على الأطفال وإقامة ورش</w:t>
      </w:r>
      <w:r w:rsidR="00BA7E16" w:rsidRPr="00BA7E16">
        <w:rPr>
          <w:rFonts w:hint="cs"/>
          <w:rtl/>
          <w:lang w:bidi="ar-SY"/>
        </w:rPr>
        <w:t>ات</w:t>
      </w:r>
      <w:r w:rsidR="00BA7E16" w:rsidRPr="00BA7E16">
        <w:rPr>
          <w:rtl/>
        </w:rPr>
        <w:t xml:space="preserve"> عمل تدريبية للإعلاميين والإعلاميات حول مفهوم النوع الاجتماعي</w:t>
      </w:r>
      <w:r w:rsidR="00BA7E16" w:rsidRPr="00BA7E16">
        <w:rPr>
          <w:rFonts w:hint="cs"/>
          <w:rtl/>
          <w:lang w:bidi="ar-SY"/>
        </w:rPr>
        <w:t xml:space="preserve"> </w:t>
      </w:r>
      <w:r w:rsidR="00BA7E16" w:rsidRPr="00BA7E16">
        <w:t>(Gender Equality)</w:t>
      </w:r>
      <w:r w:rsidR="00BA7E16" w:rsidRPr="00BA7E16">
        <w:rPr>
          <w:rtl/>
        </w:rPr>
        <w:t xml:space="preserve"> ليكون مؤشراً في بحث المواضيع المختلفة</w:t>
      </w:r>
      <w:r w:rsidR="00BA7E16" w:rsidRPr="00BA7E16">
        <w:rPr>
          <w:rFonts w:hint="cs"/>
          <w:rtl/>
          <w:lang w:bidi="ar-SY"/>
        </w:rPr>
        <w:t xml:space="preserve"> حول</w:t>
      </w:r>
      <w:r w:rsidR="00BA7E16" w:rsidRPr="00BA7E16">
        <w:rPr>
          <w:rtl/>
        </w:rPr>
        <w:t xml:space="preserve"> قانون الجنسية والمواد التمييزية فيه وقدمت الاتفاقية والمواد المتحفظ عليها</w:t>
      </w:r>
      <w:r w:rsidR="00BA7E16" w:rsidRPr="00BA7E16">
        <w:rPr>
          <w:rFonts w:hint="cs"/>
          <w:rtl/>
          <w:lang w:bidi="ar-AE"/>
        </w:rPr>
        <w:t xml:space="preserve"> </w:t>
      </w:r>
      <w:r w:rsidR="00BA7E16" w:rsidRPr="00BA7E16">
        <w:rPr>
          <w:rtl/>
        </w:rPr>
        <w:t>في إحدى جلسات الورشة، كما تم إجراء تغطية إعلامية</w:t>
      </w:r>
      <w:r w:rsidR="00BA7E16" w:rsidRPr="00BA7E16">
        <w:rPr>
          <w:rFonts w:hint="cs"/>
          <w:rtl/>
          <w:lang w:bidi="ar-AE"/>
        </w:rPr>
        <w:t xml:space="preserve"> ل</w:t>
      </w:r>
      <w:r w:rsidR="00BA7E16" w:rsidRPr="00BA7E16">
        <w:rPr>
          <w:rtl/>
        </w:rPr>
        <w:t>لقانون والبحث الميداني في الصحف والمجلات السورية والتلفزيون. و</w:t>
      </w:r>
      <w:r w:rsidR="00BA7E16" w:rsidRPr="00BA7E16">
        <w:rPr>
          <w:rFonts w:hint="cs"/>
          <w:rtl/>
          <w:lang w:bidi="ar-SY"/>
        </w:rPr>
        <w:t xml:space="preserve">قد </w:t>
      </w:r>
      <w:r w:rsidR="00BA7E16" w:rsidRPr="00BA7E16">
        <w:rPr>
          <w:rtl/>
        </w:rPr>
        <w:t>تم إقامة جلسة</w:t>
      </w:r>
      <w:r w:rsidR="00D22249">
        <w:rPr>
          <w:rtl/>
        </w:rPr>
        <w:t xml:space="preserve"> </w:t>
      </w:r>
      <w:r w:rsidR="00BA7E16" w:rsidRPr="00BA7E16">
        <w:rPr>
          <w:rtl/>
        </w:rPr>
        <w:t xml:space="preserve">استماع بتاريخ 17/5/2004 في المنتدى الاجتماعي حضرها عدد كبير من أعضاء مجلس الشعب قدمت فيها </w:t>
      </w:r>
      <w:r w:rsidR="00BA7E16" w:rsidRPr="00BA7E16">
        <w:rPr>
          <w:rFonts w:hint="cs"/>
          <w:rtl/>
        </w:rPr>
        <w:t>ال</w:t>
      </w:r>
      <w:r w:rsidR="00BA7E16" w:rsidRPr="00BA7E16">
        <w:rPr>
          <w:rtl/>
        </w:rPr>
        <w:t xml:space="preserve">نساء وأولادهن شهادات عن المعاناة التي يعشن بها من جراء حرمانهن من حق منح جنسيتهن لأولادهن. وتم تغطية هذه الجلسة </w:t>
      </w:r>
      <w:r w:rsidR="00BA7E16" w:rsidRPr="00BA7E16">
        <w:rPr>
          <w:rFonts w:hint="cs"/>
          <w:rtl/>
          <w:lang w:bidi="ar-AE"/>
        </w:rPr>
        <w:t>تلفزيونياً</w:t>
      </w:r>
      <w:r w:rsidR="00BA7E16" w:rsidRPr="00BA7E16">
        <w:rPr>
          <w:rtl/>
        </w:rPr>
        <w:t xml:space="preserve"> كما نشرت الصحف السورية والعربية </w:t>
      </w:r>
      <w:r w:rsidR="00BA7E16" w:rsidRPr="00BA7E16">
        <w:rPr>
          <w:rFonts w:hint="cs"/>
          <w:rtl/>
          <w:lang w:bidi="ar-AE"/>
        </w:rPr>
        <w:t>تقريراً</w:t>
      </w:r>
      <w:r w:rsidR="00BA7E16" w:rsidRPr="00BA7E16">
        <w:rPr>
          <w:rtl/>
        </w:rPr>
        <w:t xml:space="preserve"> عن هذه الجلسة و</w:t>
      </w:r>
      <w:r w:rsidR="00BA7E16" w:rsidRPr="00BA7E16">
        <w:rPr>
          <w:rFonts w:hint="cs"/>
          <w:rtl/>
          <w:lang w:bidi="ar-AE"/>
        </w:rPr>
        <w:t>كذلك</w:t>
      </w:r>
      <w:r w:rsidR="00BA7E16" w:rsidRPr="00BA7E16">
        <w:rPr>
          <w:rtl/>
        </w:rPr>
        <w:t xml:space="preserve"> </w:t>
      </w:r>
      <w:r w:rsidR="00BA7E16" w:rsidRPr="00BA7E16">
        <w:rPr>
          <w:rFonts w:hint="cs"/>
          <w:rtl/>
          <w:lang w:bidi="ar-AE"/>
        </w:rPr>
        <w:t xml:space="preserve">تم </w:t>
      </w:r>
      <w:r w:rsidR="00BA7E16" w:rsidRPr="00BA7E16">
        <w:rPr>
          <w:rtl/>
        </w:rPr>
        <w:t>تقديم مذكرة إلى مجلس الشعب</w:t>
      </w:r>
      <w:r w:rsidR="00BA7E16" w:rsidRPr="00BA7E16">
        <w:rPr>
          <w:rFonts w:hint="cs"/>
          <w:rtl/>
          <w:lang w:bidi="ar-AE"/>
        </w:rPr>
        <w:t xml:space="preserve"> </w:t>
      </w:r>
      <w:r w:rsidR="00BA7E16" w:rsidRPr="00BA7E16">
        <w:rPr>
          <w:rtl/>
        </w:rPr>
        <w:t>بتاريخ 30/3/2004 ت</w:t>
      </w:r>
      <w:r w:rsidR="00BA7E16" w:rsidRPr="00BA7E16">
        <w:rPr>
          <w:rFonts w:hint="cs"/>
          <w:rtl/>
          <w:lang w:bidi="ar-SY"/>
        </w:rPr>
        <w:t>طالب ب</w:t>
      </w:r>
      <w:r w:rsidR="00BA7E16" w:rsidRPr="00BA7E16">
        <w:rPr>
          <w:rtl/>
        </w:rPr>
        <w:t>تعديل المادة الثالثة (البند أ</w:t>
      </w:r>
      <w:r w:rsidR="00BA7E16" w:rsidRPr="00BA7E16">
        <w:rPr>
          <w:rFonts w:hint="cs"/>
          <w:rtl/>
          <w:lang w:bidi="ar-SY"/>
        </w:rPr>
        <w:t>)</w:t>
      </w:r>
      <w:r w:rsidR="00BA7E16" w:rsidRPr="00BA7E16">
        <w:rPr>
          <w:rtl/>
        </w:rPr>
        <w:t xml:space="preserve"> مع بيان الأسباب الموجبة لهذا التعديل.</w:t>
      </w:r>
      <w:r w:rsidR="00BA7E16" w:rsidRPr="00BA7E16">
        <w:rPr>
          <w:rFonts w:hint="cs"/>
          <w:rtl/>
          <w:lang w:bidi="ar-AE"/>
        </w:rPr>
        <w:t xml:space="preserve"> والجدير بالذكر أن /35/ من أعضاء مجلس الشعب قام بتقديم مشروع قانون حول تعديل المادة الثالثة من قانون الجنسية السوري، كما أدرج في جدول أعمال المجلس خلال دورة (أيار</w:t>
      </w:r>
      <w:r w:rsidR="0033097D">
        <w:rPr>
          <w:rFonts w:hint="cs"/>
          <w:rtl/>
          <w:lang w:bidi="ar-AE"/>
        </w:rPr>
        <w:t>/مايو</w:t>
      </w:r>
      <w:r w:rsidR="00BA7E16" w:rsidRPr="00BA7E16">
        <w:rPr>
          <w:rFonts w:hint="cs"/>
          <w:rtl/>
          <w:lang w:bidi="ar-AE"/>
        </w:rPr>
        <w:t xml:space="preserve"> </w:t>
      </w:r>
      <w:r w:rsidR="0033097D">
        <w:rPr>
          <w:rFonts w:hint="cs"/>
          <w:rtl/>
          <w:lang w:bidi="ar-AE"/>
        </w:rPr>
        <w:t>-</w:t>
      </w:r>
      <w:r w:rsidR="00BA7E16" w:rsidRPr="00BA7E16">
        <w:rPr>
          <w:rFonts w:hint="cs"/>
          <w:rtl/>
          <w:lang w:bidi="ar-AE"/>
        </w:rPr>
        <w:t xml:space="preserve"> حزيران</w:t>
      </w:r>
      <w:r w:rsidR="0033097D">
        <w:rPr>
          <w:rFonts w:hint="cs"/>
          <w:rtl/>
          <w:lang w:bidi="ar-AE"/>
        </w:rPr>
        <w:t>/يونيه</w:t>
      </w:r>
      <w:r w:rsidR="00BA7E16" w:rsidRPr="00BA7E16">
        <w:rPr>
          <w:rFonts w:hint="cs"/>
          <w:rtl/>
          <w:lang w:bidi="ar-AE"/>
        </w:rPr>
        <w:t xml:space="preserve"> 2004)، حيث أن التحفظ الموضوع على المادة التاسعة من الاتفاقية هو قيد الدراسة والتعديل.</w:t>
      </w:r>
      <w:r w:rsidR="00D22249">
        <w:rPr>
          <w:rFonts w:hint="cs"/>
          <w:rtl/>
          <w:lang w:bidi="ar-AE"/>
        </w:rPr>
        <w:t xml:space="preserve"> </w:t>
      </w:r>
    </w:p>
    <w:p w:rsidR="00BA7E16" w:rsidRPr="00BA7E16" w:rsidRDefault="004648B5" w:rsidP="00BA7E16">
      <w:pPr>
        <w:pStyle w:val="SingleTxt"/>
        <w:rPr>
          <w:rFonts w:hint="cs"/>
          <w:rtl/>
        </w:rPr>
      </w:pPr>
      <w:r>
        <w:rPr>
          <w:rFonts w:hint="cs"/>
          <w:rtl/>
          <w:lang w:bidi="ar-AE"/>
        </w:rPr>
        <w:tab/>
      </w:r>
      <w:r w:rsidR="00BA7E16" w:rsidRPr="00BA7E16">
        <w:rPr>
          <w:rFonts w:hint="cs"/>
          <w:rtl/>
          <w:lang w:bidi="ar-AE"/>
        </w:rPr>
        <w:t xml:space="preserve">كما قامت الهيئة السورية لشؤون الأسرة (هيئة حكومية) بعقد /4/ ورش عمل حوارية حول المواد التحفظ عليها مع أغلبية أعضاء مجلس الشعب في أربع مدن سورية بهدف </w:t>
      </w:r>
      <w:r w:rsidR="00BA7E16" w:rsidRPr="00BA7E16">
        <w:rPr>
          <w:rFonts w:hint="cs"/>
          <w:rtl/>
        </w:rPr>
        <w:t>الترويج للاتفاقية والعمل على رفع بعض التحفظات عن الاتفاقية وحرصت الهيئة على وجود رجال الدين في جميع الورش لتقديم وجهة نظرهم في التحفظات ومدى تعارضها أو موافقتها للشريعة الإسلامية.</w:t>
      </w:r>
    </w:p>
    <w:p w:rsidR="00BA7E16" w:rsidRPr="00BA7E16" w:rsidRDefault="004648B5" w:rsidP="00BA7E16">
      <w:pPr>
        <w:pStyle w:val="SingleTxt"/>
        <w:rPr>
          <w:rFonts w:hint="cs"/>
          <w:rtl/>
        </w:rPr>
      </w:pPr>
      <w:r>
        <w:rPr>
          <w:rFonts w:hint="cs"/>
          <w:rtl/>
        </w:rPr>
        <w:tab/>
      </w:r>
      <w:r w:rsidR="00BA7E16" w:rsidRPr="00BA7E16">
        <w:rPr>
          <w:rFonts w:hint="cs"/>
          <w:rtl/>
        </w:rPr>
        <w:t>ونتج عن هذه الورش موافقة</w:t>
      </w:r>
      <w:r w:rsidR="00BA7E16" w:rsidRPr="00BA7E16">
        <w:rPr>
          <w:rFonts w:hint="cs"/>
          <w:rtl/>
          <w:lang w:bidi="ar-AE"/>
        </w:rPr>
        <w:t xml:space="preserve"> غالبية</w:t>
      </w:r>
      <w:r w:rsidR="00BA7E16" w:rsidRPr="00BA7E16">
        <w:rPr>
          <w:rFonts w:hint="cs"/>
          <w:rtl/>
        </w:rPr>
        <w:t xml:space="preserve"> المشاركين من أعضاء وعضوات مجلس الشعب (البرلمان) على رفع جميع التحفظات السورية ماعدا التحفظ على البندين /ج/ و/و/ من المادة /16/، وهكذا تمت الموافقة على رفع التحفظ عن البند /2/ من هذه المادة.</w:t>
      </w:r>
    </w:p>
    <w:p w:rsidR="00BA7E16" w:rsidRPr="00BA7E16" w:rsidRDefault="004648B5" w:rsidP="00BA7E16">
      <w:pPr>
        <w:pStyle w:val="SingleTxt"/>
        <w:rPr>
          <w:rFonts w:hint="cs"/>
          <w:rtl/>
        </w:rPr>
      </w:pPr>
      <w:r>
        <w:rPr>
          <w:rFonts w:hint="cs"/>
          <w:rtl/>
        </w:rPr>
        <w:tab/>
      </w:r>
      <w:r w:rsidR="00BA7E16" w:rsidRPr="00BA7E16">
        <w:rPr>
          <w:rFonts w:hint="cs"/>
          <w:rtl/>
        </w:rPr>
        <w:t>ومن ثم قامت الهيئة برفع اقتراح إلى رئيس الحكومة السورية لرفع التحفظات ومازالت الهيئة تعمل مع جميع الجهات الحكومية والأهلية من أجل رفع التحفظات والبدء بالإجراءات التنفيذية لمواد الاتفاقية.</w:t>
      </w:r>
    </w:p>
    <w:p w:rsidR="00BA7E16" w:rsidRPr="00BA7E16" w:rsidRDefault="00BA7E16"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A7E16">
        <w:rPr>
          <w:rtl/>
        </w:rPr>
        <w:br w:type="page"/>
      </w:r>
      <w:r w:rsidRPr="00BA7E16">
        <w:rPr>
          <w:rFonts w:hint="cs"/>
          <w:rtl/>
        </w:rPr>
        <w:t>ال</w:t>
      </w:r>
      <w:r w:rsidR="004648B5">
        <w:rPr>
          <w:rFonts w:hint="cs"/>
          <w:rtl/>
        </w:rPr>
        <w:t>فصل الثامن</w:t>
      </w:r>
    </w:p>
    <w:p w:rsidR="00BA7E16" w:rsidRPr="00BA7E16" w:rsidRDefault="004648B5"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A7E16" w:rsidRPr="00BA7E16">
        <w:rPr>
          <w:rFonts w:hint="cs"/>
          <w:rtl/>
        </w:rPr>
        <w:t>التعليم</w:t>
      </w:r>
    </w:p>
    <w:p w:rsidR="00BA7E16" w:rsidRPr="00BA7E16" w:rsidRDefault="004648B5" w:rsidP="004648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(المادة 10)</w:t>
      </w:r>
    </w:p>
    <w:p w:rsidR="004648B5" w:rsidRPr="004648B5" w:rsidRDefault="004648B5" w:rsidP="004648B5">
      <w:pPr>
        <w:pStyle w:val="SingleTxt"/>
        <w:spacing w:after="0" w:line="120" w:lineRule="exact"/>
        <w:rPr>
          <w:rFonts w:hint="cs"/>
          <w:sz w:val="10"/>
          <w:rtl/>
        </w:rPr>
      </w:pPr>
    </w:p>
    <w:p w:rsidR="00BA7E16" w:rsidRPr="00BA7E16" w:rsidRDefault="004648B5"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r>
      <w:r w:rsidR="0033097D">
        <w:rPr>
          <w:rFonts w:hint="cs"/>
          <w:rtl/>
        </w:rPr>
        <w:t>الإطار الدستوري والقانوني</w:t>
      </w:r>
    </w:p>
    <w:p w:rsidR="00BA7E16" w:rsidRPr="00BA7E16" w:rsidRDefault="004648B5" w:rsidP="004648B5">
      <w:pPr>
        <w:pStyle w:val="SingleTxt"/>
        <w:rPr>
          <w:rFonts w:hint="cs"/>
          <w:rtl/>
        </w:rPr>
      </w:pPr>
      <w:r>
        <w:rPr>
          <w:rFonts w:hint="cs"/>
          <w:rtl/>
        </w:rPr>
        <w:tab/>
      </w:r>
      <w:r w:rsidR="00BA7E16" w:rsidRPr="00BA7E16">
        <w:rPr>
          <w:rFonts w:hint="cs"/>
          <w:rtl/>
        </w:rPr>
        <w:t>نص الدستور الدائم للجمهورية العربية السورية في المادة /37/ منه على أن "التعليم حق تكفله الدولة وهو مجاني</w:t>
      </w:r>
      <w:r w:rsidR="00D22249">
        <w:rPr>
          <w:rFonts w:hint="cs"/>
          <w:rtl/>
        </w:rPr>
        <w:t xml:space="preserve"> </w:t>
      </w:r>
      <w:r w:rsidR="00BA7E16" w:rsidRPr="00BA7E16">
        <w:rPr>
          <w:rFonts w:hint="cs"/>
          <w:rtl/>
        </w:rPr>
        <w:t>في جميع مراحله، وإلزامي في المرحلة الابتدائي</w:t>
      </w:r>
      <w:r w:rsidR="00BA7E16" w:rsidRPr="00BA7E16">
        <w:rPr>
          <w:rFonts w:hint="eastAsia"/>
          <w:rtl/>
        </w:rPr>
        <w:t>ة</w:t>
      </w:r>
      <w:r w:rsidR="00BA7E16" w:rsidRPr="00BA7E16">
        <w:rPr>
          <w:rFonts w:hint="cs"/>
          <w:rtl/>
        </w:rPr>
        <w:t>، وتعمل الدولة على مد الإلزام إلى مراحل أخرى"، كما حددت</w:t>
      </w:r>
      <w:r w:rsidR="00D22249">
        <w:rPr>
          <w:rFonts w:hint="cs"/>
          <w:rtl/>
        </w:rPr>
        <w:t xml:space="preserve"> </w:t>
      </w:r>
      <w:r w:rsidR="00BA7E16" w:rsidRPr="00BA7E16">
        <w:rPr>
          <w:rFonts w:hint="cs"/>
          <w:rtl/>
        </w:rPr>
        <w:t>المادة /21/ من الدستور أهداف التعليم بشكل صريح وواضح.</w:t>
      </w:r>
    </w:p>
    <w:p w:rsidR="00BA7E16" w:rsidRPr="00BA7E16" w:rsidRDefault="004648B5" w:rsidP="00BA7E16">
      <w:pPr>
        <w:pStyle w:val="SingleTxt"/>
        <w:rPr>
          <w:rFonts w:hint="cs"/>
          <w:rtl/>
        </w:rPr>
      </w:pPr>
      <w:r>
        <w:rPr>
          <w:rFonts w:hint="cs"/>
          <w:rtl/>
        </w:rPr>
        <w:tab/>
      </w:r>
      <w:r w:rsidR="00BA7E16" w:rsidRPr="00BA7E16">
        <w:rPr>
          <w:rFonts w:hint="cs"/>
          <w:rtl/>
        </w:rPr>
        <w:t>ولترجمة هذا الحق عملياً فقد صدر القانون رقم (7) عام 1972، وقانون إلزامية التعليم رقم /35/ لعام 1981، الذي ين</w:t>
      </w:r>
      <w:r w:rsidR="00BA7E16" w:rsidRPr="00BA7E16">
        <w:rPr>
          <w:rFonts w:hint="eastAsia"/>
          <w:rtl/>
        </w:rPr>
        <w:t>ص</w:t>
      </w:r>
      <w:r w:rsidR="00BA7E16" w:rsidRPr="00BA7E16">
        <w:rPr>
          <w:rFonts w:hint="cs"/>
          <w:rtl/>
        </w:rPr>
        <w:t xml:space="preserve"> على إلزام جميع أولياء الأطفال السوريين ذكوراً وإناثاً، الذين تتراوح أعمارهم بين 6-12 سنة، بإلحاق أطفالهم بالمدارس الابتدائية.</w:t>
      </w:r>
    </w:p>
    <w:p w:rsidR="00BA7E16" w:rsidRPr="00BA7E16" w:rsidRDefault="004648B5" w:rsidP="00BA7E16">
      <w:pPr>
        <w:pStyle w:val="SingleTxt"/>
        <w:rPr>
          <w:rFonts w:hint="cs"/>
          <w:rtl/>
        </w:rPr>
      </w:pPr>
      <w:r>
        <w:rPr>
          <w:rFonts w:hint="cs"/>
          <w:rtl/>
        </w:rPr>
        <w:tab/>
      </w:r>
      <w:r w:rsidR="00BA7E16" w:rsidRPr="00BA7E16">
        <w:rPr>
          <w:rFonts w:hint="cs"/>
          <w:rtl/>
        </w:rPr>
        <w:t>كما نص القانون المذكور على غرامات وعقوبات جزائية في حال امتناع الولي عن إرسال الطفل إلى المدرسة، ونص في المادة (6) على معاقبة كل من يستخدم</w:t>
      </w:r>
      <w:r w:rsidR="00D22249">
        <w:rPr>
          <w:rFonts w:hint="cs"/>
          <w:rtl/>
        </w:rPr>
        <w:t xml:space="preserve"> </w:t>
      </w:r>
      <w:r w:rsidR="00BA7E16" w:rsidRPr="00BA7E16">
        <w:rPr>
          <w:rFonts w:hint="cs"/>
          <w:rtl/>
        </w:rPr>
        <w:t>طفلاً في سن التعليم الإلزامي بالحبس بالإضافة إلى الغرامة المالية مع مضاعفة العقوبة في حال التكرار وإغلاق المكان الذي يعمل فيه الطفل والطفلة. كما صدر قانون التعليم الأساسي رقم /32/ تاريخ 6/2/2002م، الذي دمج مرحلتي التعليم الابتدائي والإعدادي في مرحلة واحدة مجانية وإلزامية مدتها تسع سنوات مؤلفة من الحلقة الأولى مدتها 4 سنوات، والحلقة الثانية ومدتها خمس سنوات.</w:t>
      </w:r>
    </w:p>
    <w:p w:rsidR="004648B5" w:rsidRPr="004648B5" w:rsidRDefault="004648B5" w:rsidP="004648B5">
      <w:pPr>
        <w:pStyle w:val="SingleTxt"/>
        <w:spacing w:after="0" w:line="120" w:lineRule="exact"/>
        <w:rPr>
          <w:rFonts w:hint="cs"/>
          <w:b/>
          <w:bCs/>
          <w:sz w:val="10"/>
          <w:rtl/>
        </w:rPr>
      </w:pPr>
    </w:p>
    <w:p w:rsidR="00BA7E16" w:rsidRPr="00BA7E16" w:rsidRDefault="004648B5"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r>
      <w:r w:rsidR="0033097D">
        <w:rPr>
          <w:rFonts w:hint="cs"/>
          <w:rtl/>
        </w:rPr>
        <w:t>التطبيق على أرض الواقع</w:t>
      </w:r>
    </w:p>
    <w:p w:rsidR="00BA7E16" w:rsidRPr="00BA7E16" w:rsidRDefault="004648B5" w:rsidP="00BA7E16">
      <w:pPr>
        <w:pStyle w:val="SingleTxt"/>
        <w:rPr>
          <w:rFonts w:hint="cs"/>
          <w:rtl/>
        </w:rPr>
      </w:pPr>
      <w:r>
        <w:rPr>
          <w:rFonts w:hint="cs"/>
          <w:rtl/>
        </w:rPr>
        <w:tab/>
      </w:r>
      <w:r w:rsidR="00BA7E16" w:rsidRPr="00BA7E16">
        <w:rPr>
          <w:rFonts w:hint="cs"/>
          <w:rtl/>
        </w:rPr>
        <w:t>لم تتضمن تعليمات القيد والقبول في المدارس والصفوف أي تمييز بين الجنسين في الالتحاق بالمدارس الأساسية والثانوية العامة والمهنية بكافة أنواعها، وفرصة الاختيار بعد مرحلة التعليم الأساسي بين التعليم العام أو المهني متاحة وفق المعدل الذي يحصل عليه الطالب أو الطالبة.</w:t>
      </w:r>
    </w:p>
    <w:p w:rsidR="00BA7E16" w:rsidRPr="00BA7E16" w:rsidRDefault="004648B5" w:rsidP="00BA7E16">
      <w:pPr>
        <w:pStyle w:val="SingleTxt"/>
        <w:rPr>
          <w:rFonts w:hint="cs"/>
          <w:rtl/>
        </w:rPr>
      </w:pPr>
      <w:r>
        <w:rPr>
          <w:rFonts w:hint="cs"/>
          <w:rtl/>
        </w:rPr>
        <w:tab/>
      </w:r>
      <w:r w:rsidR="00BA7E16" w:rsidRPr="00BA7E16">
        <w:rPr>
          <w:rFonts w:hint="cs"/>
          <w:rtl/>
        </w:rPr>
        <w:t>كما جرى إصدار المرسوم التشريعي رقم /55/ تاريخ 2/9/2004 حول تنظيم المؤسسات التعليمية الخاصة للتعليم ما قبل الجامعي والتعليمات التنفيذية الصادرة بتاريخ 3/1/2005.</w:t>
      </w:r>
    </w:p>
    <w:p w:rsidR="00BA7E16" w:rsidRPr="00BA7E16" w:rsidRDefault="004648B5" w:rsidP="00BA7E16">
      <w:pPr>
        <w:pStyle w:val="SingleTxt"/>
        <w:rPr>
          <w:rFonts w:hint="cs"/>
          <w:rtl/>
        </w:rPr>
      </w:pPr>
      <w:r>
        <w:rPr>
          <w:rFonts w:hint="cs"/>
          <w:rtl/>
        </w:rPr>
        <w:tab/>
      </w:r>
      <w:r w:rsidR="00BA7E16" w:rsidRPr="00BA7E16">
        <w:rPr>
          <w:rFonts w:hint="cs"/>
          <w:rtl/>
        </w:rPr>
        <w:t>اهتمت التعليمات التنفيذية بتحسين البيئة التعليمية والاهتمام بنوعية التعليم وفق معايير الجودة وإتاحة الفرصة للإفادة منه للذكور والإناث على حد سواء، بدءاً من رياض الأطفال وإلى نهاية المرحلة الثانوية.</w:t>
      </w:r>
    </w:p>
    <w:p w:rsidR="00BA7E16" w:rsidRPr="00BA7E16" w:rsidRDefault="004648B5" w:rsidP="00BA7E16">
      <w:pPr>
        <w:pStyle w:val="SingleTxt"/>
        <w:rPr>
          <w:rFonts w:hint="cs"/>
          <w:rtl/>
        </w:rPr>
      </w:pPr>
      <w:r>
        <w:rPr>
          <w:rFonts w:hint="cs"/>
          <w:rtl/>
        </w:rPr>
        <w:tab/>
      </w:r>
      <w:r w:rsidR="00BA7E16" w:rsidRPr="00BA7E16">
        <w:rPr>
          <w:rFonts w:hint="cs"/>
          <w:rtl/>
        </w:rPr>
        <w:t xml:space="preserve">ونصت </w:t>
      </w:r>
      <w:r w:rsidR="00BA7E16" w:rsidRPr="00BA7E16">
        <w:rPr>
          <w:rFonts w:hint="cs"/>
          <w:b/>
          <w:bCs/>
          <w:rtl/>
        </w:rPr>
        <w:t>المادة (46)</w:t>
      </w:r>
      <w:r w:rsidR="00BA7E16" w:rsidRPr="00BA7E16">
        <w:rPr>
          <w:rFonts w:hint="cs"/>
          <w:rtl/>
        </w:rPr>
        <w:t xml:space="preserve"> من الفصل السادس على اعتماد نظام الاختلاط في مرحلة التعليم الأساسي حداً أدنى، وأكدت على أهمية التدريب والتأهيل المستمر للمدرسين والإداريين مع مراعاة المرونة في المناهج والأنشطة.</w:t>
      </w:r>
    </w:p>
    <w:p w:rsidR="00BA7E16" w:rsidRPr="00BA7E16" w:rsidRDefault="004648B5" w:rsidP="00BA7E16">
      <w:pPr>
        <w:pStyle w:val="SingleTxt"/>
        <w:rPr>
          <w:rFonts w:hint="cs"/>
          <w:rtl/>
        </w:rPr>
      </w:pPr>
      <w:r>
        <w:rPr>
          <w:rFonts w:hint="cs"/>
          <w:rtl/>
        </w:rPr>
        <w:tab/>
      </w:r>
      <w:r w:rsidR="00BA7E16" w:rsidRPr="00BA7E16">
        <w:rPr>
          <w:rFonts w:hint="cs"/>
          <w:rtl/>
        </w:rPr>
        <w:t>وتقوم الفلسفة التربوية في الجمهورية العربية السورية على اعتماد خطة در</w:t>
      </w:r>
      <w:r w:rsidR="004E6B5E">
        <w:rPr>
          <w:rFonts w:hint="cs"/>
          <w:rtl/>
        </w:rPr>
        <w:t>ا</w:t>
      </w:r>
      <w:r w:rsidR="00BA7E16" w:rsidRPr="00BA7E16">
        <w:rPr>
          <w:rFonts w:hint="cs"/>
          <w:rtl/>
        </w:rPr>
        <w:t>سية واحدة للصف الواحد. ولا يوجد أي اختلاف باستثناء الاختلاف الموجود في التعليم الفني والمهني والعائد لاختلاف فرع هذا التعليم.</w:t>
      </w:r>
    </w:p>
    <w:p w:rsidR="00BA7E16" w:rsidRPr="00BA7E16" w:rsidRDefault="004648B5" w:rsidP="00BA7E16">
      <w:pPr>
        <w:pStyle w:val="SingleTxt"/>
      </w:pPr>
      <w:r>
        <w:rPr>
          <w:rFonts w:hint="cs"/>
          <w:rtl/>
        </w:rPr>
        <w:tab/>
      </w:r>
      <w:r w:rsidR="00BA7E16" w:rsidRPr="00BA7E16">
        <w:rPr>
          <w:rFonts w:hint="cs"/>
          <w:rtl/>
        </w:rPr>
        <w:t>وتعمل وزارة التربية حالياً على تحويل التعليم الفني النسوي إلى تعليم فني يتناول مواضيع الخياطة والاقتصاد المنزلي والفنون، ويكون باب الانتساب إليه مفتوحاً للذكور والإناث معاً.</w:t>
      </w:r>
    </w:p>
    <w:p w:rsidR="00BA7E16" w:rsidRPr="00BA7E16" w:rsidRDefault="004648B5" w:rsidP="00AE2B5B">
      <w:pPr>
        <w:pStyle w:val="SingleTxt"/>
        <w:rPr>
          <w:rFonts w:hint="cs"/>
          <w:rtl/>
        </w:rPr>
      </w:pPr>
      <w:r>
        <w:rPr>
          <w:rFonts w:hint="cs"/>
          <w:rtl/>
        </w:rPr>
        <w:tab/>
      </w:r>
      <w:r w:rsidR="00BA7E16" w:rsidRPr="00BA7E16">
        <w:rPr>
          <w:rFonts w:hint="cs"/>
          <w:rtl/>
        </w:rPr>
        <w:t xml:space="preserve">في حين تبلغ نسبة الإناث للذكور 94 </w:t>
      </w:r>
      <w:r w:rsidR="00AE2B5B">
        <w:rPr>
          <w:rFonts w:cs="Akhbar MT" w:hint="cs"/>
          <w:rtl/>
          <w:lang w:bidi="ar-AE"/>
        </w:rPr>
        <w:t>%</w:t>
      </w:r>
      <w:r w:rsidR="00BA7E16" w:rsidRPr="00BA7E16">
        <w:rPr>
          <w:rFonts w:hint="cs"/>
          <w:rtl/>
        </w:rPr>
        <w:t xml:space="preserve"> للمرحلة العمرية ( 15- 19)</w:t>
      </w:r>
      <w:r w:rsidR="00D22249">
        <w:rPr>
          <w:rFonts w:hint="cs"/>
          <w:rtl/>
        </w:rPr>
        <w:t xml:space="preserve"> </w:t>
      </w:r>
      <w:r w:rsidR="00BA7E16" w:rsidRPr="00BA7E16">
        <w:rPr>
          <w:rFonts w:hint="cs"/>
          <w:rtl/>
        </w:rPr>
        <w:t xml:space="preserve">سنة. وهي المرحلة التي يقع فيها سن التخرج من مرحلة التعليم الأساسي، فإن نسبة المتخرجات من هذا التعليم إلى المتخرجين منه تصل إلى </w:t>
      </w:r>
      <w:r w:rsidR="00BA7E16" w:rsidRPr="00BA7E16">
        <w:rPr>
          <w:rFonts w:hint="cs"/>
          <w:rtl/>
          <w:lang w:bidi="ar-AE"/>
        </w:rPr>
        <w:t>105.7</w:t>
      </w:r>
      <w:r w:rsidR="00AE2B5B">
        <w:rPr>
          <w:rFonts w:cs="Akhbar MT" w:hint="cs"/>
          <w:rtl/>
          <w:lang w:bidi="ar-AE"/>
        </w:rPr>
        <w:t>%</w:t>
      </w:r>
      <w:r w:rsidR="0033097D">
        <w:rPr>
          <w:rFonts w:hint="cs"/>
          <w:rtl/>
        </w:rPr>
        <w:t>.</w:t>
      </w:r>
    </w:p>
    <w:p w:rsidR="00BA7E16" w:rsidRPr="00BA7E16" w:rsidRDefault="004648B5" w:rsidP="00AE2B5B">
      <w:pPr>
        <w:pStyle w:val="SingleTxt"/>
        <w:rPr>
          <w:rFonts w:hint="cs"/>
          <w:rtl/>
        </w:rPr>
      </w:pPr>
      <w:r>
        <w:rPr>
          <w:rFonts w:hint="cs"/>
          <w:rtl/>
        </w:rPr>
        <w:tab/>
      </w:r>
      <w:r w:rsidR="00BA7E16" w:rsidRPr="00BA7E16">
        <w:rPr>
          <w:rFonts w:hint="cs"/>
          <w:rtl/>
        </w:rPr>
        <w:t>أما نسبة المتخرجات من المعاهد العليا والمتوسطة إلى المتخرجين من هذه المعاهد فهي 116</w:t>
      </w:r>
      <w:r w:rsidR="00AE2B5B">
        <w:rPr>
          <w:rFonts w:cs="Akhbar MT" w:hint="cs"/>
          <w:rtl/>
          <w:lang w:bidi="ar-AE"/>
        </w:rPr>
        <w:t>%</w:t>
      </w:r>
      <w:r w:rsidR="00BA7E16" w:rsidRPr="00BA7E16">
        <w:rPr>
          <w:rFonts w:hint="cs"/>
          <w:rtl/>
        </w:rPr>
        <w:t>، (المجموعة الإحصائية 2004).</w:t>
      </w:r>
    </w:p>
    <w:p w:rsidR="00BA7E16" w:rsidRPr="00BA7E16" w:rsidRDefault="004648B5" w:rsidP="00AE2B5B">
      <w:pPr>
        <w:pStyle w:val="SingleTxt"/>
        <w:rPr>
          <w:rFonts w:hint="cs"/>
          <w:rtl/>
        </w:rPr>
      </w:pPr>
      <w:r>
        <w:rPr>
          <w:rFonts w:hint="cs"/>
          <w:rtl/>
        </w:rPr>
        <w:tab/>
      </w:r>
      <w:r w:rsidR="00BA7E16" w:rsidRPr="00BA7E16">
        <w:rPr>
          <w:rFonts w:hint="cs"/>
          <w:rtl/>
        </w:rPr>
        <w:t>لكن هذه النسبة تنخفض في ما يخص عدد المتخرجات من التعليم الجامعي نسبة إلى عدد المتخرجين منه إلى 88</w:t>
      </w:r>
      <w:r w:rsidR="00AE2B5B">
        <w:rPr>
          <w:rFonts w:cs="Akhbar MT" w:hint="cs"/>
          <w:rtl/>
          <w:lang w:bidi="ar-AE"/>
        </w:rPr>
        <w:t>%</w:t>
      </w:r>
      <w:r w:rsidR="00BA7E16" w:rsidRPr="00BA7E16">
        <w:rPr>
          <w:rFonts w:hint="cs"/>
          <w:rtl/>
        </w:rPr>
        <w:t xml:space="preserve">، مع أن نسبة الإناث للذكور للمرحلة العمرية (2 </w:t>
      </w:r>
      <w:r w:rsidR="004E6B5E">
        <w:rPr>
          <w:rFonts w:hint="cs"/>
          <w:rtl/>
        </w:rPr>
        <w:t>-</w:t>
      </w:r>
      <w:r w:rsidR="00BA7E16" w:rsidRPr="00BA7E16">
        <w:rPr>
          <w:rFonts w:hint="cs"/>
          <w:rtl/>
        </w:rPr>
        <w:t xml:space="preserve"> 29) سنة تصل إلى 105</w:t>
      </w:r>
      <w:r w:rsidR="00AE2B5B">
        <w:rPr>
          <w:rFonts w:cs="Akhbar MT" w:hint="cs"/>
          <w:rtl/>
          <w:lang w:bidi="ar-AE"/>
        </w:rPr>
        <w:t>%</w:t>
      </w:r>
      <w:r w:rsidR="00BA7E16" w:rsidRPr="00BA7E16">
        <w:rPr>
          <w:rFonts w:hint="cs"/>
          <w:rtl/>
        </w:rPr>
        <w:t>. (المجموعة الإحصائية 2004).</w:t>
      </w:r>
    </w:p>
    <w:p w:rsidR="00BA7E16" w:rsidRPr="00BA7E16" w:rsidRDefault="004648B5" w:rsidP="00BA7E16">
      <w:pPr>
        <w:pStyle w:val="SingleTxt"/>
        <w:rPr>
          <w:rFonts w:hint="cs"/>
          <w:rtl/>
        </w:rPr>
      </w:pPr>
      <w:r>
        <w:rPr>
          <w:rFonts w:hint="cs"/>
          <w:rtl/>
        </w:rPr>
        <w:tab/>
      </w:r>
      <w:r w:rsidR="00BA7E16" w:rsidRPr="00BA7E16">
        <w:rPr>
          <w:rFonts w:hint="cs"/>
          <w:rtl/>
        </w:rPr>
        <w:t>كما جرت الإشارة سابقاً، فإن المناهج</w:t>
      </w:r>
      <w:r w:rsidR="00D22249">
        <w:rPr>
          <w:rFonts w:hint="cs"/>
          <w:rtl/>
        </w:rPr>
        <w:t xml:space="preserve"> </w:t>
      </w:r>
      <w:r w:rsidR="00BA7E16" w:rsidRPr="00BA7E16">
        <w:rPr>
          <w:rFonts w:hint="cs"/>
          <w:rtl/>
        </w:rPr>
        <w:t>الدراسية واحدة بالنسبة لكل نوع من أنواع التعليم ولكل فرع من فروعه، وكذلك الامتحانات ونسب المعلمين إلى الطلاب، والتي تختلف تبعاً لعدد الطلاب أو الطالبات في الشعبة الواحدة والذي يتراوح من 30 – 50 في المدارس الحكومية دون أي تمييز على أساس الجنس.</w:t>
      </w:r>
    </w:p>
    <w:p w:rsidR="00BA7E16" w:rsidRPr="00BA7E16" w:rsidRDefault="004648B5" w:rsidP="00BA7E16">
      <w:pPr>
        <w:pStyle w:val="SingleTxt"/>
        <w:rPr>
          <w:rFonts w:hint="cs"/>
          <w:rtl/>
        </w:rPr>
      </w:pPr>
      <w:r>
        <w:rPr>
          <w:rFonts w:hint="cs"/>
          <w:rtl/>
        </w:rPr>
        <w:tab/>
      </w:r>
      <w:r w:rsidR="00BA7E16" w:rsidRPr="00BA7E16">
        <w:rPr>
          <w:rFonts w:hint="cs"/>
          <w:rtl/>
        </w:rPr>
        <w:t>أما بالنسبة للمباني والتجهيزات من حيث الجودة في المدارس غير المختلطة فإنها متشابهة في المطلق، وهي في غالبيتها مناسبة وملائمة للتلاميذ ذكوراً أو إناثاً، وتحوي الخدمات الأساسية كمناهل للشرب وباحات واسعة ومناسبة للنشاطات المدرسية ودورات المياه.</w:t>
      </w:r>
    </w:p>
    <w:p w:rsidR="00BA7E16" w:rsidRPr="00BA7E16" w:rsidRDefault="004648B5" w:rsidP="00BA7E16">
      <w:pPr>
        <w:pStyle w:val="SingleTxt"/>
        <w:rPr>
          <w:rFonts w:hint="cs"/>
          <w:rtl/>
        </w:rPr>
      </w:pPr>
      <w:r>
        <w:rPr>
          <w:rFonts w:hint="cs"/>
          <w:rtl/>
        </w:rPr>
        <w:tab/>
      </w:r>
      <w:r w:rsidR="00BA7E16" w:rsidRPr="00BA7E16">
        <w:rPr>
          <w:rFonts w:hint="cs"/>
          <w:rtl/>
        </w:rPr>
        <w:t>كما أن هناك خطة للبناء المدرسي لاستكمال الانتقال إلى المدارس الحديثة البناء والانتهاء من الأبنية المستأجرة وغير المنشأة أساساً لتكون مدارس والتي أصبحت قليلة جداً.</w:t>
      </w:r>
    </w:p>
    <w:p w:rsidR="00BA7E16" w:rsidRPr="00BA7E16" w:rsidRDefault="004648B5" w:rsidP="00BA7E16">
      <w:pPr>
        <w:pStyle w:val="SingleTxt"/>
        <w:rPr>
          <w:rFonts w:hint="cs"/>
          <w:rtl/>
        </w:rPr>
      </w:pPr>
      <w:r>
        <w:rPr>
          <w:rFonts w:hint="cs"/>
          <w:rtl/>
        </w:rPr>
        <w:tab/>
      </w:r>
      <w:r w:rsidR="00BA7E16" w:rsidRPr="00BA7E16">
        <w:rPr>
          <w:rFonts w:hint="cs"/>
          <w:rtl/>
        </w:rPr>
        <w:t>أما حول تقسيم الطلاب إلى فروع أو مساقات أو مسارات دراسية فإن هذا الأمر خاضع لمستوى التحصيل في شهادة التعليم الأساسي، وعلى أساس مجموع العلامات التي يحصل عليها الطالب أو الطالبة أو على الرغبة الشخصية في الاختيار بين فرعي التعليم العام (العلمي والأدبي).</w:t>
      </w:r>
    </w:p>
    <w:p w:rsidR="00BA7E16" w:rsidRPr="00BA7E16" w:rsidRDefault="004648B5" w:rsidP="00AE2B5B">
      <w:pPr>
        <w:pStyle w:val="SingleTxt"/>
        <w:rPr>
          <w:rFonts w:hint="cs"/>
          <w:rtl/>
          <w:lang w:bidi="ar-SY"/>
        </w:rPr>
      </w:pPr>
      <w:r>
        <w:rPr>
          <w:rFonts w:hint="cs"/>
          <w:rtl/>
        </w:rPr>
        <w:tab/>
      </w:r>
      <w:r w:rsidR="00BA7E16" w:rsidRPr="00BA7E16">
        <w:rPr>
          <w:rFonts w:hint="cs"/>
          <w:rtl/>
        </w:rPr>
        <w:t xml:space="preserve">وتبلغ نسبة عدد النساء إلى عدد الرجال للفئة العمرية ( 20 </w:t>
      </w:r>
      <w:r w:rsidR="00BA7E16" w:rsidRPr="00BA7E16">
        <w:rPr>
          <w:rtl/>
        </w:rPr>
        <w:t>–</w:t>
      </w:r>
      <w:r w:rsidR="00BA7E16" w:rsidRPr="00BA7E16">
        <w:rPr>
          <w:rFonts w:hint="cs"/>
          <w:rtl/>
        </w:rPr>
        <w:t xml:space="preserve"> 29 ) سنة وهي الفئة التي يقع ضمنها سن التخرج الافتراضي والغالب هي 105 </w:t>
      </w:r>
      <w:r w:rsidR="00AE2B5B">
        <w:rPr>
          <w:rFonts w:cs="Akhbar MT" w:hint="cs"/>
          <w:rtl/>
          <w:lang w:bidi="ar-AE"/>
        </w:rPr>
        <w:t>%</w:t>
      </w:r>
      <w:r w:rsidR="00BA7E16" w:rsidRPr="00BA7E16">
        <w:rPr>
          <w:rFonts w:hint="cs"/>
          <w:rtl/>
        </w:rPr>
        <w:t xml:space="preserve">، أما نسبة النساء إلى الرجال عموماً في سورية فهي </w:t>
      </w:r>
      <w:r w:rsidR="00BA7E16" w:rsidRPr="00BA7E16">
        <w:rPr>
          <w:rFonts w:hint="cs"/>
          <w:rtl/>
          <w:lang w:bidi="ar-AE"/>
        </w:rPr>
        <w:t>95.4</w:t>
      </w:r>
      <w:r w:rsidR="004E6B5E">
        <w:rPr>
          <w:rFonts w:hint="cs"/>
          <w:rtl/>
          <w:lang w:bidi="ar-SY"/>
        </w:rPr>
        <w:t>.</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أما نسبة النساء المتخرجات إلى الرجال المتخرجين</w:t>
      </w:r>
      <w:r>
        <w:rPr>
          <w:rFonts w:hint="cs"/>
          <w:rtl/>
          <w:lang w:bidi="ar-SY"/>
        </w:rPr>
        <w:t xml:space="preserve"> من الفروع المشار إليها فهي كما</w:t>
      </w:r>
      <w:r>
        <w:rPr>
          <w:rFonts w:hint="eastAsia"/>
          <w:rtl/>
          <w:lang w:bidi="ar-SY"/>
        </w:rPr>
        <w:t> </w:t>
      </w:r>
      <w:r w:rsidR="00BA7E16" w:rsidRPr="00BA7E16">
        <w:rPr>
          <w:rFonts w:hint="cs"/>
          <w:rtl/>
          <w:lang w:bidi="ar-SY"/>
        </w:rPr>
        <w:t>يلي:</w:t>
      </w:r>
    </w:p>
    <w:p w:rsidR="00BA7E16" w:rsidRPr="00BA7E16" w:rsidRDefault="004648B5" w:rsidP="00AE2B5B">
      <w:pPr>
        <w:pStyle w:val="SingleTxt"/>
        <w:rPr>
          <w:rFonts w:hint="cs"/>
          <w:rtl/>
          <w:lang w:bidi="ar-SY"/>
        </w:rPr>
      </w:pPr>
      <w:r>
        <w:rPr>
          <w:rFonts w:hint="cs"/>
          <w:rtl/>
          <w:lang w:bidi="ar-SY"/>
        </w:rPr>
        <w:tab/>
      </w:r>
      <w:r w:rsidR="00BA7E16" w:rsidRPr="00BA7E16">
        <w:rPr>
          <w:rFonts w:hint="cs"/>
          <w:rtl/>
          <w:lang w:bidi="ar-SY"/>
        </w:rPr>
        <w:t xml:space="preserve">الطب البشري وطب الأسنان والصيدلة 60 </w:t>
      </w:r>
      <w:r w:rsidR="00AE2B5B">
        <w:rPr>
          <w:rFonts w:cs="Akhbar MT" w:hint="cs"/>
          <w:rtl/>
          <w:lang w:bidi="ar-AE"/>
        </w:rPr>
        <w:t>%</w:t>
      </w:r>
      <w:r w:rsidR="00BA7E16" w:rsidRPr="00BA7E16">
        <w:rPr>
          <w:rFonts w:hint="cs"/>
          <w:rtl/>
          <w:lang w:bidi="ar-SY"/>
        </w:rPr>
        <w:t xml:space="preserve">- الهندسات بأنواعها </w:t>
      </w:r>
      <w:r w:rsidR="00BA7E16" w:rsidRPr="00BA7E16">
        <w:rPr>
          <w:rFonts w:hint="cs"/>
          <w:rtl/>
          <w:lang w:bidi="ar-AE"/>
        </w:rPr>
        <w:t>47.6</w:t>
      </w:r>
      <w:r w:rsidR="00AE2B5B">
        <w:rPr>
          <w:rFonts w:cs="Akhbar MT" w:hint="cs"/>
          <w:rtl/>
          <w:lang w:bidi="ar-AE"/>
        </w:rPr>
        <w:t>%</w:t>
      </w:r>
      <w:r w:rsidR="00BA7E16" w:rsidRPr="00BA7E16">
        <w:rPr>
          <w:rFonts w:hint="cs"/>
          <w:rtl/>
          <w:lang w:bidi="ar-SY"/>
        </w:rPr>
        <w:t xml:space="preserve"> - الزراعة 80</w:t>
      </w:r>
      <w:r w:rsidR="00AE2B5B">
        <w:rPr>
          <w:rFonts w:cs="Akhbar MT" w:hint="cs"/>
          <w:rtl/>
          <w:lang w:bidi="ar-AE"/>
        </w:rPr>
        <w:t>%</w:t>
      </w:r>
      <w:r w:rsidR="00BA7E16" w:rsidRPr="00BA7E16">
        <w:rPr>
          <w:rFonts w:hint="cs"/>
          <w:rtl/>
          <w:lang w:bidi="ar-SY"/>
        </w:rPr>
        <w:t>- العلوم 60</w:t>
      </w:r>
      <w:r w:rsidR="00AE2B5B">
        <w:rPr>
          <w:rFonts w:cs="Akhbar MT" w:hint="cs"/>
          <w:rtl/>
          <w:lang w:bidi="ar-AE"/>
        </w:rPr>
        <w:t>%</w:t>
      </w:r>
      <w:r w:rsidR="00BA7E16" w:rsidRPr="00BA7E16">
        <w:rPr>
          <w:rFonts w:hint="cs"/>
          <w:rtl/>
          <w:lang w:bidi="ar-SY"/>
        </w:rPr>
        <w:t xml:space="preserve"> - القانون 38</w:t>
      </w:r>
      <w:r w:rsidR="00AE2B5B">
        <w:rPr>
          <w:rFonts w:cs="Akhbar MT" w:hint="cs"/>
          <w:rtl/>
          <w:lang w:bidi="ar-AE"/>
        </w:rPr>
        <w:t>%</w:t>
      </w:r>
      <w:r w:rsidR="00BA7E16" w:rsidRPr="00BA7E16">
        <w:rPr>
          <w:rFonts w:hint="cs"/>
          <w:rtl/>
          <w:lang w:bidi="ar-SY"/>
        </w:rPr>
        <w:t>.</w:t>
      </w:r>
    </w:p>
    <w:p w:rsidR="00BA7E16" w:rsidRPr="00BA7E16" w:rsidRDefault="004648B5" w:rsidP="00BA7E16">
      <w:pPr>
        <w:pStyle w:val="SingleTxt"/>
        <w:rPr>
          <w:rFonts w:hint="cs"/>
          <w:rtl/>
        </w:rPr>
      </w:pPr>
      <w:r>
        <w:rPr>
          <w:rFonts w:hint="cs"/>
          <w:rtl/>
        </w:rPr>
        <w:tab/>
      </w:r>
      <w:r w:rsidR="00BA7E16" w:rsidRPr="00BA7E16">
        <w:rPr>
          <w:rFonts w:hint="cs"/>
          <w:rtl/>
        </w:rPr>
        <w:t>وفيما يخص الإيفاد، فلا توجد إحصاءات بحسب الجنس، ولكن يمكن القول إن الآليات الخاصة بالإيفاد لا تشير إلى أي تمييز على أساس جندري.</w:t>
      </w:r>
    </w:p>
    <w:p w:rsidR="00BA7E16" w:rsidRPr="00BA7E16" w:rsidRDefault="004648B5" w:rsidP="00AE2B5B">
      <w:pPr>
        <w:pStyle w:val="SingleTxt"/>
        <w:rPr>
          <w:rFonts w:hint="cs"/>
        </w:rPr>
      </w:pPr>
      <w:r>
        <w:rPr>
          <w:rFonts w:hint="cs"/>
          <w:rtl/>
        </w:rPr>
        <w:tab/>
      </w:r>
      <w:r w:rsidR="00BA7E16" w:rsidRPr="00BA7E16">
        <w:rPr>
          <w:rFonts w:hint="cs"/>
          <w:rtl/>
        </w:rPr>
        <w:t xml:space="preserve">وبلغ عدد الملتحقات ببرامج تعليم الكبار للقراءة والكتابة وتثبيت مهاراتها في </w:t>
      </w:r>
      <w:r w:rsidR="004E6B5E">
        <w:rPr>
          <w:rFonts w:hint="cs"/>
          <w:rtl/>
        </w:rPr>
        <w:t>مرحلتي التأسيس والمتابعة (391 47</w:t>
      </w:r>
      <w:r w:rsidR="00BA7E16" w:rsidRPr="00BA7E16">
        <w:rPr>
          <w:rFonts w:hint="cs"/>
          <w:rtl/>
        </w:rPr>
        <w:t>) امرأة مقابل (</w:t>
      </w:r>
      <w:r w:rsidR="004E6B5E">
        <w:rPr>
          <w:rFonts w:hint="cs"/>
          <w:rtl/>
        </w:rPr>
        <w:t>870 14</w:t>
      </w:r>
      <w:r w:rsidR="00BA7E16" w:rsidRPr="00BA7E16">
        <w:rPr>
          <w:rFonts w:hint="cs"/>
          <w:rtl/>
        </w:rPr>
        <w:t>) رجل أي بنسبة 318</w:t>
      </w:r>
      <w:r w:rsidR="00AE2B5B">
        <w:rPr>
          <w:rFonts w:cs="Akhbar MT" w:hint="cs"/>
          <w:rtl/>
          <w:lang w:bidi="ar-AE"/>
        </w:rPr>
        <w:t>%</w:t>
      </w:r>
      <w:r w:rsidR="00BA7E16" w:rsidRPr="00BA7E16">
        <w:rPr>
          <w:rFonts w:hint="cs"/>
          <w:rtl/>
        </w:rPr>
        <w:t>.</w:t>
      </w:r>
    </w:p>
    <w:p w:rsidR="00BA7E16" w:rsidRPr="00BA7E16" w:rsidRDefault="004648B5" w:rsidP="00495E36">
      <w:pPr>
        <w:pStyle w:val="SingleTxt"/>
        <w:rPr>
          <w:rFonts w:hint="cs"/>
          <w:rtl/>
        </w:rPr>
      </w:pPr>
      <w:r>
        <w:rPr>
          <w:rFonts w:hint="cs"/>
          <w:rtl/>
        </w:rPr>
        <w:tab/>
      </w:r>
      <w:r w:rsidR="00BA7E16" w:rsidRPr="00BA7E16">
        <w:rPr>
          <w:rFonts w:hint="cs"/>
          <w:rtl/>
        </w:rPr>
        <w:t>وهذا سينعك</w:t>
      </w:r>
      <w:r w:rsidR="00BA7E16" w:rsidRPr="00BA7E16">
        <w:rPr>
          <w:rFonts w:hint="eastAsia"/>
          <w:rtl/>
        </w:rPr>
        <w:t>س</w:t>
      </w:r>
      <w:r w:rsidR="00BA7E16" w:rsidRPr="00BA7E16">
        <w:rPr>
          <w:rFonts w:hint="cs"/>
          <w:rtl/>
        </w:rPr>
        <w:t xml:space="preserve"> إيجابياً على تضييق الفجوة الجندرية في مجال الأمية (المجموعة </w:t>
      </w:r>
      <w:r w:rsidR="00495E36">
        <w:rPr>
          <w:rFonts w:hint="cs"/>
          <w:rtl/>
        </w:rPr>
        <w:t>الإحصائية 2004).</w:t>
      </w:r>
    </w:p>
    <w:p w:rsidR="00BA7E16" w:rsidRPr="00BA7E16" w:rsidRDefault="004648B5" w:rsidP="00AE2B5B">
      <w:pPr>
        <w:pStyle w:val="SingleTxt"/>
        <w:rPr>
          <w:rFonts w:hint="cs"/>
          <w:rtl/>
        </w:rPr>
      </w:pPr>
      <w:r>
        <w:rPr>
          <w:rFonts w:hint="cs"/>
          <w:rtl/>
        </w:rPr>
        <w:tab/>
      </w:r>
      <w:r w:rsidR="00BA7E16" w:rsidRPr="00BA7E16">
        <w:rPr>
          <w:rFonts w:hint="cs"/>
          <w:rtl/>
        </w:rPr>
        <w:t xml:space="preserve">أما العاملون /ات في هذا البرنامج فهم/ن من المعلمين/ات المجازين/ات إضافة إلى التحاقهم/هن بدورات تدريبية. وبلغت نسبة المعلمات إلى إجمالي عدد المعلمين/ات في مرحلة التعليم الأساسي </w:t>
      </w:r>
      <w:r w:rsidR="00BA7E16" w:rsidRPr="00BA7E16">
        <w:rPr>
          <w:rFonts w:hint="cs"/>
          <w:rtl/>
          <w:lang w:bidi="ar-SY"/>
        </w:rPr>
        <w:t>64.5</w:t>
      </w:r>
      <w:r w:rsidR="00AE2B5B">
        <w:rPr>
          <w:rFonts w:cs="Akhbar MT" w:hint="cs"/>
          <w:rtl/>
          <w:lang w:bidi="ar-AE"/>
        </w:rPr>
        <w:t>%</w:t>
      </w:r>
      <w:r w:rsidR="00BA7E16" w:rsidRPr="00BA7E16">
        <w:rPr>
          <w:rFonts w:hint="cs"/>
          <w:rtl/>
          <w:lang w:bidi="ar-SY"/>
        </w:rPr>
        <w:t>، وذلك بحسب المجموعة الإحصائية لعام 2004، أما نسبة مدرسات التعليم الثانوي العام فكانت 43</w:t>
      </w:r>
      <w:r w:rsidR="00AE2B5B">
        <w:rPr>
          <w:rFonts w:cs="Akhbar MT" w:hint="cs"/>
          <w:rtl/>
          <w:lang w:bidi="ar-AE"/>
        </w:rPr>
        <w:t>%</w:t>
      </w:r>
      <w:r w:rsidR="00BA7E16" w:rsidRPr="00BA7E16">
        <w:rPr>
          <w:rFonts w:hint="cs"/>
          <w:rtl/>
          <w:lang w:bidi="ar-SY"/>
        </w:rPr>
        <w:t>، وانخفضت هذه النسبة</w:t>
      </w:r>
      <w:r w:rsidR="00D22249">
        <w:rPr>
          <w:rFonts w:hint="cs"/>
          <w:rtl/>
          <w:lang w:bidi="ar-SY"/>
        </w:rPr>
        <w:t xml:space="preserve"> </w:t>
      </w:r>
      <w:r w:rsidR="00BA7E16" w:rsidRPr="00BA7E16">
        <w:rPr>
          <w:rFonts w:hint="cs"/>
          <w:rtl/>
          <w:lang w:bidi="ar-SY"/>
        </w:rPr>
        <w:t>إلى 15</w:t>
      </w:r>
      <w:r w:rsidR="00AE2B5B">
        <w:rPr>
          <w:rFonts w:cs="Akhbar MT" w:hint="cs"/>
          <w:rtl/>
          <w:lang w:bidi="ar-AE"/>
        </w:rPr>
        <w:t>%</w:t>
      </w:r>
      <w:r w:rsidR="00BA7E16" w:rsidRPr="00BA7E16">
        <w:rPr>
          <w:rFonts w:hint="cs"/>
          <w:rtl/>
          <w:lang w:bidi="ar-SY"/>
        </w:rPr>
        <w:t xml:space="preserve"> في مرحلة التعليم الجامعي لتعكس وجود فجوة جندرية، نعتقد أنها ناجمة عن ضعف في إقبال الإناث</w:t>
      </w:r>
      <w:r w:rsidR="00D22249">
        <w:rPr>
          <w:rFonts w:hint="cs"/>
          <w:rtl/>
          <w:lang w:bidi="ar-SY"/>
        </w:rPr>
        <w:t xml:space="preserve"> </w:t>
      </w:r>
      <w:r w:rsidR="00BA7E16" w:rsidRPr="00BA7E16">
        <w:rPr>
          <w:rFonts w:hint="cs"/>
          <w:rtl/>
          <w:lang w:bidi="ar-SY"/>
        </w:rPr>
        <w:t>على الدراسات العليا، إضافة إلى الافتقار إلى سياسات حكومية مشجعة لردم هذه الفجوة.</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كما أن الفروق الكبيرة بين نسبة المعلمات في مرحلة التعليم الأساسي ونسبة المعلمات في مرحلة التعليم الجامعي ناتجة عن توجه اجتماعي سابق للنساء نحو الانخراط في سلك التعليم وعبر أقصر الطرق، وهذا ما يجري تداركه منذ سنوات عبر افتتاح العديد من فروع الدراسات العليا في الجامعات السورية.</w:t>
      </w:r>
      <w:r w:rsidR="00D22249">
        <w:rPr>
          <w:rFonts w:hint="cs"/>
          <w:rtl/>
          <w:lang w:bidi="ar-SY"/>
        </w:rPr>
        <w:t xml:space="preserve"> </w:t>
      </w:r>
    </w:p>
    <w:p w:rsidR="00BA7E16" w:rsidRPr="00BA7E16" w:rsidRDefault="004648B5" w:rsidP="00BA7E16">
      <w:pPr>
        <w:pStyle w:val="SingleTxt"/>
        <w:rPr>
          <w:rFonts w:hint="cs"/>
          <w:rtl/>
        </w:rPr>
      </w:pPr>
      <w:r>
        <w:rPr>
          <w:rFonts w:hint="cs"/>
          <w:rtl/>
        </w:rPr>
        <w:tab/>
      </w:r>
      <w:r w:rsidR="00BA7E16" w:rsidRPr="00BA7E16">
        <w:rPr>
          <w:rFonts w:hint="cs"/>
          <w:rtl/>
        </w:rPr>
        <w:t>وبالرغم من عدم وجود مادة مستقلة تسمى التربية الجنسية أو الأسرية، فإن هناك بعض المفاهيم تم توضيحها في بعض المواد الحاملة لها، وبشكل خاص مادة العلوم والتربية الصحية وهي موجهة للشباب والشابات داخل المدرسة.</w:t>
      </w:r>
    </w:p>
    <w:p w:rsidR="00BA7E16" w:rsidRPr="00BA7E16" w:rsidRDefault="004648B5" w:rsidP="00BA7E16">
      <w:pPr>
        <w:pStyle w:val="SingleTxt"/>
        <w:rPr>
          <w:rFonts w:hint="cs"/>
          <w:rtl/>
        </w:rPr>
      </w:pPr>
      <w:r>
        <w:rPr>
          <w:rFonts w:hint="cs"/>
          <w:rtl/>
        </w:rPr>
        <w:tab/>
      </w:r>
      <w:r w:rsidR="00BA7E16" w:rsidRPr="00BA7E16">
        <w:rPr>
          <w:rFonts w:hint="cs"/>
          <w:rtl/>
        </w:rPr>
        <w:t>وتعتبر الخطة الدرسية لمادة التربية الرياضية خطة واحدة لكل صف من الصفوف المدرسية دون أي تمييز على أساس الجنس، إضافة إلى أن الطلاب والطالبات في المدارس المختلطة (حكومية وغير حكومية) يمارسون نفس النشاطات الرياضية في الحصص لهذه المادة التي تدخل في كل الخطط الدراسية من بداية مرحلة رياض الأطفال حتى نهاية مرحلة التعليم الثانوي.</w:t>
      </w:r>
    </w:p>
    <w:p w:rsidR="00BA7E16" w:rsidRPr="00BA7E16" w:rsidRDefault="004648B5" w:rsidP="00BA7E16">
      <w:pPr>
        <w:pStyle w:val="SingleTxt"/>
        <w:rPr>
          <w:rFonts w:hint="cs"/>
          <w:rtl/>
        </w:rPr>
      </w:pPr>
      <w:r>
        <w:rPr>
          <w:rFonts w:hint="cs"/>
          <w:rtl/>
        </w:rPr>
        <w:tab/>
      </w:r>
      <w:r w:rsidR="00BA7E16" w:rsidRPr="00BA7E16">
        <w:rPr>
          <w:rFonts w:hint="cs"/>
          <w:rtl/>
        </w:rPr>
        <w:t>كما أنه لا يوجد أية عوائق تتصل باللبا</w:t>
      </w:r>
      <w:r w:rsidR="00BA7E16" w:rsidRPr="00BA7E16">
        <w:rPr>
          <w:rFonts w:hint="eastAsia"/>
          <w:rtl/>
        </w:rPr>
        <w:t>س</w:t>
      </w:r>
      <w:r w:rsidR="00BA7E16" w:rsidRPr="00BA7E16">
        <w:rPr>
          <w:rFonts w:hint="cs"/>
          <w:rtl/>
        </w:rPr>
        <w:t xml:space="preserve"> أو بالثقافة المجتمعية تمنع النساء من المشاركة في جميع الفعاليات الرياضية، وكل البعثات الرياضية في المشاركات الإقليمية والدولي</w:t>
      </w:r>
      <w:r w:rsidR="00BA7E16" w:rsidRPr="00BA7E16">
        <w:rPr>
          <w:rFonts w:hint="eastAsia"/>
          <w:rtl/>
        </w:rPr>
        <w:t>ة</w:t>
      </w:r>
      <w:r w:rsidR="00BA7E16" w:rsidRPr="00BA7E16">
        <w:rPr>
          <w:rFonts w:hint="cs"/>
          <w:rtl/>
        </w:rPr>
        <w:t xml:space="preserve"> تضم رياضيين ورياضيات. وعرفت الرياضة السورية بعض ال</w:t>
      </w:r>
      <w:r w:rsidR="00495E36">
        <w:rPr>
          <w:rFonts w:hint="cs"/>
          <w:rtl/>
        </w:rPr>
        <w:t>بطلات الأولمبيات مثل غادة شعاع.</w:t>
      </w:r>
    </w:p>
    <w:p w:rsidR="00BA7E16" w:rsidRPr="00BA7E16" w:rsidRDefault="004648B5" w:rsidP="00BA7E16">
      <w:pPr>
        <w:pStyle w:val="SingleTxt"/>
        <w:rPr>
          <w:rFonts w:hint="cs"/>
          <w:rtl/>
        </w:rPr>
      </w:pPr>
      <w:r>
        <w:rPr>
          <w:rFonts w:hint="cs"/>
          <w:rtl/>
        </w:rPr>
        <w:tab/>
      </w:r>
      <w:r w:rsidR="00BA7E16" w:rsidRPr="00BA7E16">
        <w:rPr>
          <w:rFonts w:hint="cs"/>
          <w:rtl/>
        </w:rPr>
        <w:t>ويوجد في سورية شبكة من النوادي الرياضية (الاتحاد الرياضي) تنتشر في المدن والمناطق السورية حيث لكل ناد منشأة تتوفر فيها المرافق الرياضية.</w:t>
      </w:r>
    </w:p>
    <w:p w:rsidR="00BA7E16" w:rsidRPr="00BA7E16" w:rsidRDefault="004648B5" w:rsidP="00BA7E16">
      <w:pPr>
        <w:pStyle w:val="SingleTxt"/>
        <w:rPr>
          <w:rFonts w:hint="cs"/>
          <w:rtl/>
        </w:rPr>
      </w:pPr>
      <w:r>
        <w:rPr>
          <w:rFonts w:hint="cs"/>
          <w:rtl/>
        </w:rPr>
        <w:tab/>
      </w:r>
      <w:r w:rsidR="00BA7E16" w:rsidRPr="00BA7E16">
        <w:rPr>
          <w:rFonts w:hint="cs"/>
          <w:rtl/>
        </w:rPr>
        <w:t>أما فيما يخص البيئة المدرسية، فلقد أشارت دراسة أجرتها اليونيسي</w:t>
      </w:r>
      <w:r w:rsidR="00BA7E16" w:rsidRPr="00BA7E16">
        <w:rPr>
          <w:rFonts w:hint="eastAsia"/>
          <w:rtl/>
        </w:rPr>
        <w:t>ف</w:t>
      </w:r>
      <w:r w:rsidR="00BA7E16" w:rsidRPr="00BA7E16">
        <w:rPr>
          <w:rFonts w:hint="cs"/>
          <w:rtl/>
        </w:rPr>
        <w:t xml:space="preserve"> عام (2003) بعنوان (البعد الجندري في البيئة والكتب المدرسي</w:t>
      </w:r>
      <w:r w:rsidR="00BA7E16" w:rsidRPr="00BA7E16">
        <w:rPr>
          <w:rFonts w:hint="eastAsia"/>
          <w:rtl/>
        </w:rPr>
        <w:t>ة</w:t>
      </w:r>
      <w:r w:rsidR="00BA7E16" w:rsidRPr="00BA7E16">
        <w:rPr>
          <w:rFonts w:hint="cs"/>
          <w:rtl/>
        </w:rPr>
        <w:t>)، إلى أن الجدران في الباحات والصفوف والممرات تحوي صوراً لأطفال ذكور وإناث دون أي تمييز جندري، إضافة إلى معاملة واحدة من</w:t>
      </w:r>
      <w:r w:rsidR="00D22249">
        <w:rPr>
          <w:rFonts w:hint="cs"/>
          <w:rtl/>
        </w:rPr>
        <w:t xml:space="preserve"> </w:t>
      </w:r>
      <w:r w:rsidR="00BA7E16" w:rsidRPr="00BA7E16">
        <w:rPr>
          <w:rFonts w:hint="cs"/>
          <w:rtl/>
        </w:rPr>
        <w:t>المديرين للتلاميذ من الجنسين.</w:t>
      </w:r>
    </w:p>
    <w:p w:rsidR="004648B5" w:rsidRPr="004648B5" w:rsidRDefault="004648B5" w:rsidP="004648B5">
      <w:pPr>
        <w:pStyle w:val="SingleTxt"/>
        <w:spacing w:after="0" w:line="120" w:lineRule="exact"/>
        <w:rPr>
          <w:rFonts w:hint="cs"/>
          <w:sz w:val="10"/>
          <w:rtl/>
          <w:lang w:bidi="ar-AE"/>
        </w:rPr>
      </w:pPr>
    </w:p>
    <w:p w:rsidR="00BA7E16" w:rsidRPr="00BA7E16" w:rsidRDefault="004648B5"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AE"/>
        </w:rPr>
        <w:tab/>
        <w:t>ثالثا -</w:t>
      </w:r>
      <w:r>
        <w:rPr>
          <w:rFonts w:hint="cs"/>
          <w:rtl/>
          <w:lang w:bidi="ar-AE"/>
        </w:rPr>
        <w:tab/>
      </w:r>
      <w:r w:rsidR="00495E36">
        <w:rPr>
          <w:rFonts w:hint="cs"/>
          <w:rtl/>
        </w:rPr>
        <w:t>العراقيل</w:t>
      </w:r>
    </w:p>
    <w:p w:rsidR="00BA7E16" w:rsidRPr="00BA7E16" w:rsidRDefault="004648B5" w:rsidP="00BA7E16">
      <w:pPr>
        <w:pStyle w:val="SingleTxt"/>
        <w:rPr>
          <w:rFonts w:hint="cs"/>
          <w:rtl/>
        </w:rPr>
      </w:pPr>
      <w:r>
        <w:rPr>
          <w:rFonts w:hint="cs"/>
          <w:rtl/>
        </w:rPr>
        <w:tab/>
      </w:r>
      <w:r w:rsidR="00BA7E16" w:rsidRPr="00BA7E16">
        <w:rPr>
          <w:rFonts w:hint="cs"/>
          <w:rtl/>
        </w:rPr>
        <w:t>أما أهم العراقيل فتتمثل ببعض العادات والتقاليد التي تمنع النساء من الالتحاق ببرامج تعليم الكبار، وكذلك أعباء الدور الإنجابي الكبيرة الواقعة على النساء، وفي الريف يضاف إلى هذه الأعباء مساهمات النساء (غير المرصودة)</w:t>
      </w:r>
      <w:r w:rsidR="00D22249">
        <w:rPr>
          <w:rFonts w:hint="cs"/>
          <w:rtl/>
        </w:rPr>
        <w:t xml:space="preserve"> </w:t>
      </w:r>
      <w:r w:rsidR="00BA7E16" w:rsidRPr="00BA7E16">
        <w:rPr>
          <w:rFonts w:hint="cs"/>
          <w:rtl/>
        </w:rPr>
        <w:t>في العمليات الزراعية ورعاية الحيوان.</w:t>
      </w:r>
    </w:p>
    <w:p w:rsidR="004648B5" w:rsidRPr="004648B5" w:rsidRDefault="004648B5" w:rsidP="004648B5">
      <w:pPr>
        <w:pStyle w:val="SingleTxt"/>
        <w:spacing w:after="0" w:line="120" w:lineRule="exact"/>
        <w:rPr>
          <w:rFonts w:hint="cs"/>
          <w:b/>
          <w:bCs/>
          <w:sz w:val="10"/>
          <w:rtl/>
        </w:rPr>
      </w:pPr>
    </w:p>
    <w:p w:rsidR="00BA7E16" w:rsidRPr="00BA7E16" w:rsidRDefault="004648B5"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rPr>
        <w:tab/>
        <w:t>رابعا -</w:t>
      </w:r>
      <w:r>
        <w:rPr>
          <w:rFonts w:hint="cs"/>
          <w:rtl/>
        </w:rPr>
        <w:tab/>
      </w:r>
      <w:r w:rsidR="00495E36">
        <w:rPr>
          <w:rFonts w:hint="cs"/>
          <w:rtl/>
          <w:lang w:bidi="ar-AE"/>
        </w:rPr>
        <w:t>التقدم المحرز</w:t>
      </w:r>
    </w:p>
    <w:p w:rsidR="00BA7E16" w:rsidRPr="00BA7E16" w:rsidRDefault="004648B5" w:rsidP="00826917">
      <w:pPr>
        <w:pStyle w:val="SingleTxt"/>
        <w:rPr>
          <w:rFonts w:hint="cs"/>
          <w:rtl/>
        </w:rPr>
      </w:pPr>
      <w:r>
        <w:rPr>
          <w:rFonts w:hint="cs"/>
          <w:rtl/>
        </w:rPr>
        <w:tab/>
      </w:r>
      <w:r w:rsidR="00BA7E16" w:rsidRPr="00BA7E16">
        <w:rPr>
          <w:rFonts w:hint="cs"/>
          <w:rtl/>
        </w:rPr>
        <w:t>للتخفيف من حدة هذه المشكلة يجري إدراج مكون محو الأمية</w:t>
      </w:r>
      <w:r w:rsidR="00826917">
        <w:rPr>
          <w:rFonts w:hint="eastAsia"/>
          <w:rtl/>
        </w:rPr>
        <w:t>“</w:t>
      </w:r>
      <w:r w:rsidR="00BA7E16" w:rsidRPr="00BA7E16">
        <w:rPr>
          <w:rFonts w:hint="cs"/>
          <w:rtl/>
        </w:rPr>
        <w:t xml:space="preserve"> في العديد من المشاريع التنموية التي تستهدف النساء بحيث يخضعن لدورات محو الأمية ليتمكن من الحصول على المنحة المالية (أو القرض)، وعلى السلة الغذائية</w:t>
      </w:r>
      <w:r w:rsidR="00D22249">
        <w:rPr>
          <w:rFonts w:hint="cs"/>
          <w:rtl/>
        </w:rPr>
        <w:t xml:space="preserve"> </w:t>
      </w:r>
      <w:r w:rsidR="00BA7E16" w:rsidRPr="00BA7E16">
        <w:rPr>
          <w:rFonts w:hint="cs"/>
          <w:rtl/>
        </w:rPr>
        <w:t>أو أية محفزات إيجابية أخرى.</w:t>
      </w:r>
    </w:p>
    <w:p w:rsidR="00BA7E16" w:rsidRPr="00BA7E16" w:rsidRDefault="004648B5" w:rsidP="00BA7E16">
      <w:pPr>
        <w:pStyle w:val="SingleTxt"/>
        <w:rPr>
          <w:rFonts w:hint="cs"/>
          <w:rtl/>
        </w:rPr>
      </w:pPr>
      <w:r>
        <w:rPr>
          <w:rFonts w:hint="cs"/>
          <w:rtl/>
        </w:rPr>
        <w:tab/>
      </w:r>
      <w:r w:rsidR="00BA7E16" w:rsidRPr="00BA7E16">
        <w:rPr>
          <w:rFonts w:hint="cs"/>
          <w:rtl/>
        </w:rPr>
        <w:t>إضافة إلى البدء بتنفيذ مشروع مدارس البادية المتنقلة التي يبلغ عددها /408/ مدرسة. وهذه المدارس مختلطة لكلا الجنسين وفي كل منها معلم مؤهل يقيم داخل الكرفانة أو الخيمة ويتنقل مع العشيرة أينما رحلت.</w:t>
      </w:r>
    </w:p>
    <w:p w:rsidR="00BA7E16" w:rsidRPr="00BA7E16" w:rsidRDefault="004648B5" w:rsidP="00BA7E16">
      <w:pPr>
        <w:pStyle w:val="SingleTxt"/>
        <w:rPr>
          <w:rFonts w:hint="cs"/>
          <w:rtl/>
        </w:rPr>
      </w:pPr>
      <w:r>
        <w:rPr>
          <w:rFonts w:hint="cs"/>
          <w:rtl/>
        </w:rPr>
        <w:tab/>
      </w:r>
      <w:r w:rsidR="00BA7E16" w:rsidRPr="00BA7E16">
        <w:rPr>
          <w:rFonts w:hint="cs"/>
          <w:rtl/>
        </w:rPr>
        <w:t>كما وبدأت وزارة التربية بتجربة العام الدراسي المنزلق الذي يمتاز بالمرونة من حيث بدايته ونهايته وفقاً للموسم الزراعي في الريف.</w:t>
      </w:r>
    </w:p>
    <w:p w:rsidR="00BA7E16" w:rsidRPr="00BA7E16" w:rsidRDefault="004648B5" w:rsidP="00BA7E16">
      <w:pPr>
        <w:pStyle w:val="SingleTxt"/>
        <w:rPr>
          <w:rFonts w:hint="cs"/>
          <w:rtl/>
        </w:rPr>
      </w:pPr>
      <w:r>
        <w:rPr>
          <w:rFonts w:hint="cs"/>
          <w:rtl/>
        </w:rPr>
        <w:tab/>
      </w:r>
      <w:r w:rsidR="00BA7E16" w:rsidRPr="00BA7E16">
        <w:rPr>
          <w:rFonts w:hint="cs"/>
          <w:rtl/>
        </w:rPr>
        <w:t>وتم تطوير منهاج نوعي لبرنامج تعليم الكبار، بعد صدور القانون رقم /16/ لعام 2002، والذي جعل وزارة التربية شريكاً لوزارة الثقافة في محو الأمية، على النحو التالي:</w:t>
      </w:r>
    </w:p>
    <w:p w:rsidR="00BA7E16" w:rsidRDefault="004648B5" w:rsidP="00495E36">
      <w:pPr>
        <w:pStyle w:val="SingleTxt"/>
        <w:ind w:left="2592" w:hanging="1325"/>
        <w:rPr>
          <w:rFonts w:hint="cs"/>
          <w:rtl/>
        </w:rPr>
      </w:pPr>
      <w:r>
        <w:rPr>
          <w:rFonts w:hint="cs"/>
          <w:rtl/>
        </w:rPr>
        <w:tab/>
        <w:t>1 -</w:t>
      </w:r>
      <w:r>
        <w:rPr>
          <w:rFonts w:hint="cs"/>
          <w:rtl/>
        </w:rPr>
        <w:tab/>
      </w:r>
      <w:r w:rsidR="00BA7E16" w:rsidRPr="00BA7E16">
        <w:rPr>
          <w:rFonts w:hint="cs"/>
          <w:rtl/>
        </w:rPr>
        <w:t>المستوى الأول التأسيس ويهدف إلى محو الأمية الأبجدية ويستغرق مدة ثلاثة أشهر.</w:t>
      </w:r>
    </w:p>
    <w:p w:rsidR="00BA7E16" w:rsidRDefault="004648B5" w:rsidP="004648B5">
      <w:pPr>
        <w:pStyle w:val="SingleTxt"/>
        <w:ind w:left="2592" w:hanging="1325"/>
        <w:rPr>
          <w:rFonts w:hint="cs"/>
          <w:rtl/>
        </w:rPr>
      </w:pPr>
      <w:r>
        <w:rPr>
          <w:rFonts w:hint="cs"/>
          <w:rtl/>
        </w:rPr>
        <w:tab/>
        <w:t>2 -</w:t>
      </w:r>
      <w:r>
        <w:rPr>
          <w:rFonts w:hint="cs"/>
          <w:rtl/>
        </w:rPr>
        <w:tab/>
      </w:r>
      <w:r w:rsidR="00BA7E16" w:rsidRPr="00BA7E16">
        <w:rPr>
          <w:rFonts w:hint="cs"/>
          <w:rtl/>
        </w:rPr>
        <w:t>المستوى الثاني المتابعة ويهدف إلى تثبيت مهارات القراءة المكتسبة وتقديم الخبرات الثقافية الأولية وبنفس المدة.</w:t>
      </w:r>
    </w:p>
    <w:p w:rsidR="00BA7E16" w:rsidRPr="00BA7E16" w:rsidRDefault="004648B5" w:rsidP="004648B5">
      <w:pPr>
        <w:pStyle w:val="SingleTxt"/>
        <w:ind w:left="2592" w:hanging="1325"/>
        <w:rPr>
          <w:rFonts w:hint="cs"/>
          <w:rtl/>
        </w:rPr>
      </w:pPr>
      <w:r>
        <w:rPr>
          <w:rFonts w:hint="cs"/>
          <w:rtl/>
        </w:rPr>
        <w:tab/>
        <w:t>3 -</w:t>
      </w:r>
      <w:r>
        <w:rPr>
          <w:rFonts w:hint="cs"/>
          <w:rtl/>
        </w:rPr>
        <w:tab/>
      </w:r>
      <w:r w:rsidR="00BA7E16" w:rsidRPr="00BA7E16">
        <w:rPr>
          <w:rFonts w:hint="cs"/>
          <w:rtl/>
        </w:rPr>
        <w:t>المستوى الثالث الذي يهدف إلى ترسيخ مهارات القراءة وتطوير الخبرات الثقافية ويستغرق مدة أربعة أشهر.</w:t>
      </w:r>
    </w:p>
    <w:p w:rsidR="00BA7E16" w:rsidRPr="00BA7E16" w:rsidRDefault="004648B5" w:rsidP="00BA7E16">
      <w:pPr>
        <w:pStyle w:val="SingleTxt"/>
        <w:rPr>
          <w:rFonts w:hint="cs"/>
          <w:rtl/>
        </w:rPr>
      </w:pPr>
      <w:r>
        <w:rPr>
          <w:rFonts w:hint="cs"/>
          <w:rtl/>
        </w:rPr>
        <w:tab/>
      </w:r>
      <w:r w:rsidR="00BA7E16" w:rsidRPr="00BA7E16">
        <w:rPr>
          <w:rFonts w:hint="cs"/>
          <w:rtl/>
        </w:rPr>
        <w:t>ونفذت وزارة التربية بالتعاون والتنسيق مع اليونيسيف مشروع تعليم الفتيات المتسربات في المحافظات الشمالية والشرقية عن طريق افتتاح شعب صفية خاصة بهؤلاء الفتيات تتراوح أعداد تلميذاتها بين (10- 20) تلميذة داخل أوقات الدوام الرسمي وخارجه في التعليم غير النظامي. واستهدف المشروع الفتيات من الفئة العمرية (10 – 17) سنة، ومدة هذا المشروع خمس سنوات.</w:t>
      </w:r>
    </w:p>
    <w:p w:rsidR="00BA7E16" w:rsidRPr="00BA7E16" w:rsidRDefault="004648B5" w:rsidP="00BA7E16">
      <w:pPr>
        <w:pStyle w:val="SingleTxt"/>
        <w:rPr>
          <w:rFonts w:hint="cs"/>
          <w:rtl/>
        </w:rPr>
      </w:pPr>
      <w:r>
        <w:rPr>
          <w:rFonts w:hint="cs"/>
          <w:rtl/>
        </w:rPr>
        <w:tab/>
      </w:r>
      <w:r w:rsidR="00BA7E16" w:rsidRPr="00BA7E16">
        <w:rPr>
          <w:rFonts w:hint="cs"/>
          <w:rtl/>
        </w:rPr>
        <w:t>أما بالنسبة للمناهج والكتب المدرسية فأشارت إلى أن، هناك تطوراً إيجابياً في استبدال التصنيفا</w:t>
      </w:r>
      <w:r w:rsidR="00BA7E16" w:rsidRPr="00BA7E16">
        <w:rPr>
          <w:rFonts w:hint="eastAsia"/>
          <w:rtl/>
        </w:rPr>
        <w:t>ت</w:t>
      </w:r>
      <w:r w:rsidR="00BA7E16" w:rsidRPr="00BA7E16">
        <w:rPr>
          <w:rFonts w:hint="cs"/>
          <w:rtl/>
        </w:rPr>
        <w:t xml:space="preserve"> النمطية على أساس الجنس، فقد ظهرت في الكتب الجديدة صورة المرأة العاملة والمرأة الفنانة والشاعرة والطبيبة ... ولكن ما زالت النسبة قليلة مقارنة بنسبة ظهور الرجل في هذه المناهج، لذلك تعمل وزارة التربية حالياً على إعدا</w:t>
      </w:r>
      <w:r w:rsidR="00BA7E16" w:rsidRPr="00BA7E16">
        <w:rPr>
          <w:rFonts w:hint="eastAsia"/>
          <w:rtl/>
        </w:rPr>
        <w:t>د</w:t>
      </w:r>
      <w:r w:rsidR="00BA7E16" w:rsidRPr="00BA7E16">
        <w:rPr>
          <w:rFonts w:hint="cs"/>
          <w:rtl/>
        </w:rPr>
        <w:t xml:space="preserve"> مصفوفات لإدخال مفاهيم الجندر في المناهج المدرسية بحسب مناسبة كل منهاج مع التخطيط لورشات عمل تدريبية</w:t>
      </w:r>
      <w:r w:rsidR="00D22249">
        <w:rPr>
          <w:rFonts w:hint="cs"/>
          <w:rtl/>
        </w:rPr>
        <w:t xml:space="preserve"> </w:t>
      </w:r>
      <w:r w:rsidR="00BA7E16" w:rsidRPr="00BA7E16">
        <w:rPr>
          <w:rFonts w:hint="cs"/>
          <w:rtl/>
        </w:rPr>
        <w:t>للموجهين الأوليين ومؤلفي الكتب حول مفاهيم الجندر.</w:t>
      </w:r>
    </w:p>
    <w:p w:rsidR="00BA7E16" w:rsidRPr="00BA7E16" w:rsidRDefault="004648B5"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الفصل التاسع</w:t>
      </w:r>
    </w:p>
    <w:p w:rsidR="00BA7E16" w:rsidRPr="00BA7E16" w:rsidRDefault="004648B5"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BA7E16" w:rsidRPr="00BA7E16">
        <w:rPr>
          <w:rFonts w:hint="cs"/>
          <w:rtl/>
          <w:lang w:bidi="ar-SY"/>
        </w:rPr>
        <w:t>العمل</w:t>
      </w:r>
    </w:p>
    <w:p w:rsidR="00BA7E16" w:rsidRPr="00BA7E16" w:rsidRDefault="004648B5" w:rsidP="004648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BA7E16" w:rsidRPr="00BA7E16">
        <w:rPr>
          <w:rFonts w:hint="cs"/>
          <w:rtl/>
          <w:lang w:bidi="ar-SY"/>
        </w:rPr>
        <w:t>(المادة 11)</w:t>
      </w:r>
    </w:p>
    <w:p w:rsidR="004648B5" w:rsidRPr="004648B5" w:rsidRDefault="004648B5" w:rsidP="004648B5">
      <w:pPr>
        <w:pStyle w:val="SingleTxt"/>
        <w:spacing w:after="0" w:line="120" w:lineRule="exact"/>
        <w:rPr>
          <w:rFonts w:hint="cs"/>
          <w:sz w:val="10"/>
          <w:rtl/>
          <w:lang w:bidi="ar-SY"/>
        </w:rPr>
      </w:pPr>
    </w:p>
    <w:p w:rsidR="00BA7E16" w:rsidRPr="00BA7E16" w:rsidRDefault="004648B5"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t>أولا -</w:t>
      </w:r>
      <w:r>
        <w:rPr>
          <w:rFonts w:hint="cs"/>
          <w:rtl/>
          <w:lang w:bidi="ar-SY"/>
        </w:rPr>
        <w:tab/>
      </w:r>
      <w:r w:rsidR="00495E36">
        <w:rPr>
          <w:rFonts w:hint="cs"/>
          <w:rtl/>
          <w:lang w:bidi="ar-SY"/>
        </w:rPr>
        <w:t>الإطار الدستوري والقانوني</w:t>
      </w:r>
    </w:p>
    <w:p w:rsidR="00BA7E16" w:rsidRPr="00BA7E16" w:rsidRDefault="004648B5" w:rsidP="00BA7E16">
      <w:pPr>
        <w:pStyle w:val="SingleTxt"/>
        <w:rPr>
          <w:rFonts w:hint="cs"/>
          <w:rtl/>
          <w:lang w:bidi="ar-SY"/>
        </w:rPr>
      </w:pPr>
      <w:r>
        <w:rPr>
          <w:rFonts w:hint="cs"/>
          <w:rtl/>
        </w:rPr>
        <w:tab/>
      </w:r>
      <w:r w:rsidR="00BA7E16" w:rsidRPr="00BA7E16">
        <w:rPr>
          <w:rtl/>
        </w:rPr>
        <w:t>كفل الدستور الدائم للجمهورية العربية السورية</w:t>
      </w:r>
      <w:r w:rsidR="00BA7E16" w:rsidRPr="00BA7E16">
        <w:rPr>
          <w:rFonts w:hint="cs"/>
          <w:rtl/>
          <w:lang w:bidi="ar-SY"/>
        </w:rPr>
        <w:t xml:space="preserve"> في مادته /45/</w:t>
      </w:r>
      <w:r w:rsidR="00BA7E16" w:rsidRPr="00BA7E16">
        <w:rPr>
          <w:rtl/>
        </w:rPr>
        <w:t xml:space="preserve"> للمرأة حقها في العمل وتكافؤ الفرص</w:t>
      </w:r>
      <w:r w:rsidR="00BA7E16" w:rsidRPr="00BA7E16">
        <w:rPr>
          <w:rFonts w:hint="cs"/>
          <w:rtl/>
        </w:rPr>
        <w:t xml:space="preserve">، </w:t>
      </w:r>
      <w:r w:rsidR="00BA7E16" w:rsidRPr="00BA7E16">
        <w:rPr>
          <w:rtl/>
        </w:rPr>
        <w:t xml:space="preserve">دون تمييز </w:t>
      </w:r>
      <w:r w:rsidR="00BA7E16" w:rsidRPr="00BA7E16">
        <w:rPr>
          <w:rFonts w:hint="cs"/>
          <w:rtl/>
        </w:rPr>
        <w:t>ضد</w:t>
      </w:r>
      <w:r w:rsidR="00BA7E16" w:rsidRPr="00BA7E16">
        <w:rPr>
          <w:rtl/>
        </w:rPr>
        <w:t>ها</w:t>
      </w:r>
      <w:r w:rsidR="00BA7E16" w:rsidRPr="00BA7E16">
        <w:rPr>
          <w:rFonts w:hint="cs"/>
          <w:rtl/>
        </w:rPr>
        <w:t>،</w:t>
      </w:r>
      <w:r w:rsidR="00BA7E16" w:rsidRPr="00BA7E16">
        <w:rPr>
          <w:rFonts w:hint="cs"/>
          <w:rtl/>
          <w:lang w:bidi="ar-SY"/>
        </w:rPr>
        <w:t xml:space="preserve"> </w:t>
      </w:r>
      <w:r w:rsidR="00BA7E16" w:rsidRPr="00BA7E16">
        <w:rPr>
          <w:rtl/>
        </w:rPr>
        <w:t>كما كفلت الدولة للمرأة أيضاً جميع الفرص التي تتيح لها المساهمة الفاعلة والكاملة في الحياة السياسية والاجتماعية والثقافية الاقتصادية</w:t>
      </w:r>
      <w:r w:rsidR="00BA7E16" w:rsidRPr="00BA7E16">
        <w:rPr>
          <w:rFonts w:hint="cs"/>
          <w:rtl/>
          <w:lang w:bidi="ar-SY"/>
        </w:rPr>
        <w:t>.</w:t>
      </w:r>
      <w:r w:rsidR="00D22249">
        <w:rPr>
          <w:rFonts w:hint="cs"/>
          <w:rtl/>
          <w:lang w:bidi="ar-SY"/>
        </w:rPr>
        <w:t xml:space="preserve"> </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وي</w:t>
      </w:r>
      <w:r w:rsidR="00BA7E16" w:rsidRPr="00BA7E16">
        <w:rPr>
          <w:rtl/>
        </w:rPr>
        <w:t xml:space="preserve">منح </w:t>
      </w:r>
      <w:r w:rsidR="00BA7E16" w:rsidRPr="00BA7E16">
        <w:rPr>
          <w:rFonts w:hint="cs"/>
          <w:rtl/>
        </w:rPr>
        <w:t xml:space="preserve">الدستور </w:t>
      </w:r>
      <w:r w:rsidR="00BA7E16" w:rsidRPr="00BA7E16">
        <w:rPr>
          <w:rtl/>
        </w:rPr>
        <w:t>المرأة تمييزاً إيجابياً من خلال التزام الدولة بإتاحة</w:t>
      </w:r>
      <w:r w:rsidR="00D22249">
        <w:rPr>
          <w:rtl/>
        </w:rPr>
        <w:t xml:space="preserve"> </w:t>
      </w:r>
      <w:r w:rsidR="00BA7E16" w:rsidRPr="00BA7E16">
        <w:rPr>
          <w:rtl/>
        </w:rPr>
        <w:t>الفرص لمساهمتها الكاملة والفعالة في ميادين الحياة كافة وإزالة العقبات التي تحول دون مشاركتها في عملية التنمية</w:t>
      </w:r>
      <w:r w:rsidR="00BA7E16" w:rsidRPr="00BA7E16">
        <w:rPr>
          <w:rFonts w:hint="cs"/>
          <w:rtl/>
          <w:lang w:bidi="ar-AE"/>
        </w:rPr>
        <w:t xml:space="preserve">. </w:t>
      </w:r>
      <w:r w:rsidR="00BA7E16" w:rsidRPr="00BA7E16">
        <w:rPr>
          <w:rtl/>
        </w:rPr>
        <w:t>كما تعطي بعض القوانين</w:t>
      </w:r>
      <w:r w:rsidR="00BA7E16" w:rsidRPr="00BA7E16">
        <w:rPr>
          <w:rFonts w:hint="cs"/>
          <w:rtl/>
          <w:lang w:bidi="ar-SY"/>
        </w:rPr>
        <w:t xml:space="preserve"> والتشريعات المحلية</w:t>
      </w:r>
      <w:r w:rsidR="00D22249">
        <w:rPr>
          <w:rtl/>
        </w:rPr>
        <w:t xml:space="preserve"> </w:t>
      </w:r>
      <w:r w:rsidR="00BA7E16" w:rsidRPr="00BA7E16">
        <w:rPr>
          <w:rtl/>
        </w:rPr>
        <w:t>المرأة تمييزاً إيجابياً إذ يخصص قانون العمل رقم /91/ لعام 1959 فصلاً كاملاً حول عمل النساء</w:t>
      </w:r>
      <w:r w:rsidR="00BA7E16" w:rsidRPr="00BA7E16">
        <w:rPr>
          <w:rFonts w:hint="cs"/>
          <w:rtl/>
          <w:lang w:bidi="ar-SY"/>
        </w:rPr>
        <w:t xml:space="preserve">. </w:t>
      </w:r>
    </w:p>
    <w:p w:rsidR="00BA7E16" w:rsidRPr="00BA7E16" w:rsidRDefault="004648B5" w:rsidP="00BA7E16">
      <w:pPr>
        <w:pStyle w:val="SingleTxt"/>
        <w:rPr>
          <w:rFonts w:hint="cs"/>
        </w:rPr>
      </w:pPr>
      <w:r>
        <w:rPr>
          <w:rFonts w:hint="cs"/>
          <w:rtl/>
          <w:lang w:bidi="ar-SY"/>
        </w:rPr>
        <w:tab/>
      </w:r>
      <w:r w:rsidR="00BA7E16" w:rsidRPr="00BA7E16">
        <w:rPr>
          <w:rFonts w:hint="cs"/>
          <w:rtl/>
          <w:lang w:bidi="ar-SY"/>
        </w:rPr>
        <w:t>و</w:t>
      </w:r>
      <w:r w:rsidR="00BA7E16" w:rsidRPr="00BA7E16">
        <w:rPr>
          <w:rtl/>
          <w:lang w:bidi="ar-SY"/>
        </w:rPr>
        <w:t>ل</w:t>
      </w:r>
      <w:r w:rsidR="00BA7E16" w:rsidRPr="00BA7E16">
        <w:rPr>
          <w:rFonts w:hint="cs"/>
          <w:rtl/>
          <w:lang w:bidi="ar-SY"/>
        </w:rPr>
        <w:t>م ت</w:t>
      </w:r>
      <w:r w:rsidR="00BA7E16" w:rsidRPr="00BA7E16">
        <w:rPr>
          <w:rtl/>
          <w:lang w:bidi="ar-SY"/>
        </w:rPr>
        <w:t>ميز</w:t>
      </w:r>
      <w:r w:rsidR="00BA7E16" w:rsidRPr="00BA7E16">
        <w:rPr>
          <w:rFonts w:hint="cs"/>
          <w:rtl/>
          <w:lang w:bidi="ar-SY"/>
        </w:rPr>
        <w:t xml:space="preserve"> التشريعات الوطنية</w:t>
      </w:r>
      <w:r w:rsidR="00BA7E16" w:rsidRPr="00BA7E16">
        <w:rPr>
          <w:rtl/>
          <w:lang w:bidi="ar-SY"/>
        </w:rPr>
        <w:t xml:space="preserve"> في الحقوق بين الجنسين في مجال العمل</w:t>
      </w:r>
      <w:r w:rsidR="00BA7E16" w:rsidRPr="00BA7E16">
        <w:rPr>
          <w:rFonts w:hint="cs"/>
          <w:rtl/>
          <w:lang w:bidi="ar-SY"/>
        </w:rPr>
        <w:t>،</w:t>
      </w:r>
      <w:r w:rsidR="00BA7E16" w:rsidRPr="00BA7E16">
        <w:rPr>
          <w:rtl/>
          <w:lang w:bidi="ar-SY"/>
        </w:rPr>
        <w:t xml:space="preserve"> </w:t>
      </w:r>
      <w:r w:rsidR="00BA7E16" w:rsidRPr="00BA7E16">
        <w:rPr>
          <w:rFonts w:hint="cs"/>
          <w:rtl/>
          <w:lang w:bidi="ar-SY"/>
        </w:rPr>
        <w:t>وذلك</w:t>
      </w:r>
      <w:r w:rsidR="00BA7E16" w:rsidRPr="00BA7E16">
        <w:rPr>
          <w:rtl/>
          <w:lang w:bidi="ar-SY"/>
        </w:rPr>
        <w:t xml:space="preserve"> في سائر النصوص القانونية النافذة في الجمهورية العربية السورية، سواء بالنسبة للقطاع العام أو القطاع الخاص أو المشترك</w:t>
      </w:r>
      <w:r w:rsidR="00BA7E16" w:rsidRPr="00BA7E16">
        <w:rPr>
          <w:rFonts w:hint="cs"/>
          <w:rtl/>
          <w:lang w:bidi="ar-SY"/>
        </w:rPr>
        <w:t>.</w:t>
      </w:r>
    </w:p>
    <w:p w:rsidR="00BA7E16" w:rsidRPr="00BA7E16" w:rsidRDefault="004648B5" w:rsidP="00826917">
      <w:pPr>
        <w:pStyle w:val="SingleTxt"/>
        <w:rPr>
          <w:rFonts w:hint="cs"/>
        </w:rPr>
      </w:pPr>
      <w:r>
        <w:rPr>
          <w:rFonts w:hint="cs"/>
          <w:rtl/>
          <w:lang w:bidi="ar-SY"/>
        </w:rPr>
        <w:tab/>
      </w:r>
      <w:r w:rsidR="00BA7E16" w:rsidRPr="00BA7E16">
        <w:rPr>
          <w:rFonts w:hint="cs"/>
          <w:rtl/>
          <w:lang w:bidi="ar-SY"/>
        </w:rPr>
        <w:t xml:space="preserve">فقد </w:t>
      </w:r>
      <w:r w:rsidR="00BA7E16" w:rsidRPr="00BA7E16">
        <w:rPr>
          <w:rtl/>
          <w:lang w:bidi="ar-SY"/>
        </w:rPr>
        <w:t>أكدت المادة/130/ من قانون العمل رقم/91/ لعام</w:t>
      </w:r>
      <w:r w:rsidR="00BA7E16" w:rsidRPr="00BA7E16">
        <w:rPr>
          <w:rFonts w:hint="cs"/>
          <w:rtl/>
          <w:lang w:bidi="ar-SY"/>
        </w:rPr>
        <w:t xml:space="preserve"> </w:t>
      </w:r>
      <w:r w:rsidR="00BA7E16" w:rsidRPr="00BA7E16">
        <w:rPr>
          <w:rtl/>
          <w:lang w:bidi="ar-SY"/>
        </w:rPr>
        <w:t>1959</w:t>
      </w:r>
      <w:r w:rsidR="00BA7E16" w:rsidRPr="00BA7E16">
        <w:rPr>
          <w:rFonts w:hint="cs"/>
          <w:rtl/>
          <w:lang w:bidi="ar-SY"/>
        </w:rPr>
        <w:t xml:space="preserve"> </w:t>
      </w:r>
      <w:r w:rsidR="00BA7E16" w:rsidRPr="00BA7E16">
        <w:rPr>
          <w:rtl/>
          <w:lang w:bidi="ar-SY"/>
        </w:rPr>
        <w:t>بأنه</w:t>
      </w:r>
      <w:r w:rsidR="00BA7E16" w:rsidRPr="00BA7E16">
        <w:rPr>
          <w:rFonts w:hint="cs"/>
          <w:rtl/>
          <w:lang w:bidi="ar-SY"/>
        </w:rPr>
        <w:t>:</w:t>
      </w:r>
      <w:r w:rsidR="00BA7E16" w:rsidRPr="00BA7E16">
        <w:rPr>
          <w:rtl/>
          <w:lang w:bidi="ar-SY"/>
        </w:rPr>
        <w:t xml:space="preserve"> </w:t>
      </w:r>
      <w:r w:rsidR="00826917">
        <w:rPr>
          <w:rFonts w:hint="cs"/>
          <w:rtl/>
          <w:lang w:bidi="ar-SY"/>
        </w:rPr>
        <w:t>”</w:t>
      </w:r>
      <w:r w:rsidR="00BA7E16" w:rsidRPr="00BA7E16">
        <w:rPr>
          <w:rtl/>
          <w:lang w:bidi="ar-SY"/>
        </w:rPr>
        <w:t>تسري على النساء العاملات جميع النصوص المنظمة لتشغيل العمال دون تمييز في العمل الواحد بينهم</w:t>
      </w:r>
      <w:r w:rsidR="00826917">
        <w:rPr>
          <w:rFonts w:hint="cs"/>
          <w:rtl/>
          <w:lang w:bidi="ar-SY"/>
        </w:rPr>
        <w:t>“</w:t>
      </w:r>
      <w:r w:rsidR="00BA7E16" w:rsidRPr="00BA7E16">
        <w:rPr>
          <w:rtl/>
          <w:lang w:bidi="ar-SY"/>
        </w:rPr>
        <w:t>،</w:t>
      </w:r>
      <w:r w:rsidR="00BA7E16" w:rsidRPr="00BA7E16">
        <w:rPr>
          <w:rFonts w:hint="cs"/>
          <w:rtl/>
          <w:lang w:bidi="ar-SY"/>
        </w:rPr>
        <w:t xml:space="preserve"> </w:t>
      </w:r>
      <w:r w:rsidR="00BA7E16" w:rsidRPr="00BA7E16">
        <w:rPr>
          <w:rtl/>
          <w:lang w:bidi="ar-SY"/>
        </w:rPr>
        <w:t>وقد استثنى القانون من هذه المساواة بعض الأعمال فقرر</w:t>
      </w:r>
      <w:r w:rsidR="00BA7E16" w:rsidRPr="00BA7E16">
        <w:rPr>
          <w:rFonts w:hint="cs"/>
          <w:rtl/>
          <w:lang w:bidi="ar-SY"/>
        </w:rPr>
        <w:t xml:space="preserve"> </w:t>
      </w:r>
      <w:r w:rsidR="00BA7E16" w:rsidRPr="00BA7E16">
        <w:rPr>
          <w:rtl/>
          <w:lang w:bidi="ar-SY"/>
        </w:rPr>
        <w:t xml:space="preserve">عدم جواز تشغيل النساء فيها حماية لهن </w:t>
      </w:r>
      <w:r w:rsidR="00BA7E16" w:rsidRPr="00BA7E16">
        <w:rPr>
          <w:rFonts w:hint="cs"/>
          <w:rtl/>
          <w:lang w:bidi="ar-SY"/>
        </w:rPr>
        <w:t>ك</w:t>
      </w:r>
      <w:r w:rsidR="00BA7E16" w:rsidRPr="00BA7E16">
        <w:rPr>
          <w:rtl/>
          <w:lang w:bidi="ar-SY"/>
        </w:rPr>
        <w:t>العمل في ساعات معينة ليلاً، وفي الأعمال الضارة صحياً أو أخلاقياً والأعمال الشاقة</w:t>
      </w:r>
      <w:r w:rsidR="00BA7E16" w:rsidRPr="00BA7E16">
        <w:rPr>
          <w:rFonts w:hint="cs"/>
          <w:rtl/>
          <w:lang w:bidi="ar-SY"/>
        </w:rPr>
        <w:t xml:space="preserve"> (</w:t>
      </w:r>
      <w:r w:rsidR="00BA7E16" w:rsidRPr="00BA7E16">
        <w:rPr>
          <w:rtl/>
          <w:lang w:bidi="ar-SY"/>
        </w:rPr>
        <w:t>مواد</w:t>
      </w:r>
      <w:r w:rsidR="00BA7E16" w:rsidRPr="00BA7E16">
        <w:rPr>
          <w:rFonts w:hint="cs"/>
          <w:rtl/>
          <w:lang w:bidi="ar-SY"/>
        </w:rPr>
        <w:t xml:space="preserve"> </w:t>
      </w:r>
      <w:r w:rsidR="00BA7E16" w:rsidRPr="00BA7E16">
        <w:rPr>
          <w:rtl/>
          <w:lang w:bidi="ar-SY"/>
        </w:rPr>
        <w:t>131-132</w:t>
      </w:r>
      <w:r w:rsidR="00BA7E16" w:rsidRPr="00BA7E16">
        <w:rPr>
          <w:rFonts w:hint="cs"/>
          <w:rtl/>
          <w:lang w:bidi="ar-SY"/>
        </w:rPr>
        <w:t>)</w:t>
      </w:r>
      <w:r w:rsidR="00BA7E16" w:rsidRPr="00BA7E16">
        <w:rPr>
          <w:rtl/>
          <w:lang w:bidi="ar-SY"/>
        </w:rPr>
        <w:t xml:space="preserve"> من قانون العمل رقم/91/ لعام 1959)، وقد حدد تلك الأحوال والأعمال، وزير الشؤون الاجتماعية والعمل بقراراته</w:t>
      </w:r>
      <w:r w:rsidR="00BA7E16" w:rsidRPr="00BA7E16">
        <w:rPr>
          <w:rFonts w:hint="cs"/>
          <w:rtl/>
          <w:lang w:bidi="ar-SY"/>
        </w:rPr>
        <w:t xml:space="preserve"> </w:t>
      </w:r>
      <w:r w:rsidR="00BA7E16" w:rsidRPr="00BA7E16">
        <w:rPr>
          <w:rtl/>
          <w:lang w:bidi="ar-SY"/>
        </w:rPr>
        <w:t>رقم/416/ لعام 1959، و/618/ لسنة 1960، و/1066/ لعام 1962)، وكذلك قرار رئاسة مجلس الوزراء رقم/3803/ تاريخ 20/11/1985، الذي نظم عمل النساء في الوظائف الإنتاجية وساعات عملهن، وقرار وزير الشؤون الاجتماعية والعمل رقم/1663/ تاريخ 28/12/1985</w:t>
      </w:r>
      <w:r w:rsidR="00BA7E16" w:rsidRPr="00BA7E16">
        <w:rPr>
          <w:rFonts w:hint="cs"/>
          <w:rtl/>
          <w:lang w:bidi="ar-SY"/>
        </w:rPr>
        <w:t>. و</w:t>
      </w:r>
      <w:r w:rsidR="00BA7E16" w:rsidRPr="00BA7E16">
        <w:rPr>
          <w:rtl/>
          <w:lang w:bidi="ar-SY"/>
        </w:rPr>
        <w:t>نظراً لغياب التمييز ضد المرأة في مجال العمل، فلا توجد أحكام للقضاء عليه</w:t>
      </w:r>
      <w:r w:rsidR="00BA7E16" w:rsidRPr="00BA7E16">
        <w:rPr>
          <w:rFonts w:hint="cs"/>
          <w:rtl/>
          <w:lang w:bidi="ar-SY"/>
        </w:rPr>
        <w:t xml:space="preserve">. </w:t>
      </w:r>
    </w:p>
    <w:p w:rsidR="00BA7E16" w:rsidRPr="00BA7E16" w:rsidRDefault="004648B5" w:rsidP="004648B5">
      <w:pPr>
        <w:pStyle w:val="SingleTxt"/>
        <w:rPr>
          <w:rFonts w:hint="cs"/>
        </w:rPr>
      </w:pPr>
      <w:r>
        <w:rPr>
          <w:rFonts w:hint="cs"/>
          <w:rtl/>
          <w:lang w:bidi="ar-SY"/>
        </w:rPr>
        <w:tab/>
      </w:r>
      <w:r w:rsidR="00BA7E16" w:rsidRPr="00BA7E16">
        <w:rPr>
          <w:rFonts w:hint="cs"/>
          <w:rtl/>
          <w:lang w:bidi="ar-SY"/>
        </w:rPr>
        <w:t>و</w:t>
      </w:r>
      <w:r w:rsidR="00BA7E16" w:rsidRPr="00BA7E16">
        <w:rPr>
          <w:rtl/>
          <w:lang w:bidi="ar-SY"/>
        </w:rPr>
        <w:t>بينت المادة</w:t>
      </w:r>
      <w:r w:rsidR="00BA7E16" w:rsidRPr="00BA7E16">
        <w:rPr>
          <w:rFonts w:hint="cs"/>
          <w:rtl/>
          <w:lang w:bidi="ar-SY"/>
        </w:rPr>
        <w:t xml:space="preserve"> </w:t>
      </w:r>
      <w:r w:rsidR="00BA7E16" w:rsidRPr="00BA7E16">
        <w:rPr>
          <w:rtl/>
          <w:lang w:bidi="ar-SY"/>
        </w:rPr>
        <w:t>/130/ من قانون العمل رقم/91/ لعام 1959</w:t>
      </w:r>
      <w:r w:rsidR="00BA7E16" w:rsidRPr="00BA7E16">
        <w:rPr>
          <w:rFonts w:hint="cs"/>
          <w:rtl/>
          <w:lang w:bidi="ar-SY"/>
        </w:rPr>
        <w:t xml:space="preserve"> </w:t>
      </w:r>
      <w:r w:rsidR="00BA7E16" w:rsidRPr="00BA7E16">
        <w:rPr>
          <w:rtl/>
          <w:lang w:bidi="ar-SY"/>
        </w:rPr>
        <w:t>بأنه</w:t>
      </w:r>
      <w:r w:rsidR="00BA7E16" w:rsidRPr="00BA7E16">
        <w:rPr>
          <w:rFonts w:hint="cs"/>
          <w:rtl/>
          <w:lang w:bidi="ar-SY"/>
        </w:rPr>
        <w:t>: "</w:t>
      </w:r>
      <w:r w:rsidR="00BA7E16" w:rsidRPr="00BA7E16">
        <w:rPr>
          <w:rtl/>
          <w:lang w:bidi="ar-SY"/>
        </w:rPr>
        <w:t>تسري على النساء العاملات جميع النصوص المنظمة لتشغيل العمال دون تمييز في العمل الواحد بينهم</w:t>
      </w:r>
      <w:r w:rsidR="00BA7E16" w:rsidRPr="00BA7E16">
        <w:rPr>
          <w:rFonts w:hint="cs"/>
          <w:rtl/>
          <w:lang w:bidi="ar-SY"/>
        </w:rPr>
        <w:t>".</w:t>
      </w:r>
    </w:p>
    <w:p w:rsidR="00BA7E16" w:rsidRPr="00BA7E16" w:rsidRDefault="004648B5" w:rsidP="00BA7E16">
      <w:pPr>
        <w:pStyle w:val="SingleTxt"/>
        <w:rPr>
          <w:rFonts w:hint="cs"/>
        </w:rPr>
      </w:pPr>
      <w:r>
        <w:rPr>
          <w:rFonts w:hint="cs"/>
          <w:rtl/>
          <w:lang w:bidi="ar-SY"/>
        </w:rPr>
        <w:tab/>
      </w:r>
      <w:r w:rsidR="00BA7E16" w:rsidRPr="00BA7E16">
        <w:rPr>
          <w:rFonts w:hint="cs"/>
          <w:rtl/>
          <w:lang w:bidi="ar-SY"/>
        </w:rPr>
        <w:t xml:space="preserve">أما </w:t>
      </w:r>
      <w:r w:rsidR="00BA7E16" w:rsidRPr="00BA7E16">
        <w:rPr>
          <w:rtl/>
          <w:lang w:bidi="ar-SY"/>
        </w:rPr>
        <w:t xml:space="preserve">المادة/7/ من القانون الأساسي للعاملين في الدولة رقم/1/ لعام 1985، </w:t>
      </w:r>
      <w:r w:rsidR="00BA7E16" w:rsidRPr="00BA7E16">
        <w:rPr>
          <w:rFonts w:hint="cs"/>
          <w:rtl/>
          <w:lang w:bidi="ar-SY"/>
        </w:rPr>
        <w:t>ف</w:t>
      </w:r>
      <w:r w:rsidR="00BA7E16" w:rsidRPr="00BA7E16">
        <w:rPr>
          <w:rtl/>
          <w:lang w:bidi="ar-SY"/>
        </w:rPr>
        <w:t>لم تميز في الشروط العامة للتعيين بين المرأة والرجل، ولم تعتمد معيار الجنس، بل معايير موضوعية كالجنسية والمؤهل العلمي أو الفني المناسب لشغل الوظيفة</w:t>
      </w:r>
      <w:r w:rsidR="00BA7E16" w:rsidRPr="00BA7E16">
        <w:rPr>
          <w:rFonts w:hint="cs"/>
          <w:rtl/>
          <w:lang w:bidi="ar-SY"/>
        </w:rPr>
        <w:t xml:space="preserve">. </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وهذا كله يجري في إطار الاتفاقيات الدولية التي انضمت سورية إليها، حيث:</w:t>
      </w:r>
    </w:p>
    <w:p w:rsidR="00BA7E16" w:rsidRDefault="004648B5" w:rsidP="004648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SY"/>
        </w:rPr>
        <w:tab/>
        <w:t>•</w:t>
      </w:r>
      <w:r>
        <w:rPr>
          <w:rFonts w:hint="cs"/>
          <w:rtl/>
          <w:lang w:bidi="ar-SY"/>
        </w:rPr>
        <w:tab/>
      </w:r>
      <w:r w:rsidR="00BA7E16" w:rsidRPr="00BA7E16">
        <w:rPr>
          <w:rFonts w:hint="cs"/>
          <w:rtl/>
          <w:lang w:bidi="ar-SY"/>
        </w:rPr>
        <w:t>صادقت سورية على الاتفاقية رقم 105 إلغاء العمل القسري (</w:t>
      </w:r>
      <w:r w:rsidR="00BA7E16" w:rsidRPr="00BA7E16">
        <w:t>ILO</w:t>
      </w:r>
      <w:r w:rsidR="00BA7E16" w:rsidRPr="00BA7E16">
        <w:rPr>
          <w:rFonts w:hint="cs"/>
          <w:rtl/>
        </w:rPr>
        <w:t>).</w:t>
      </w:r>
    </w:p>
    <w:p w:rsidR="00BA7E16" w:rsidRDefault="004648B5" w:rsidP="004648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rPr>
        <w:tab/>
        <w:t>•</w:t>
      </w:r>
      <w:r>
        <w:rPr>
          <w:rFonts w:hint="cs"/>
          <w:rtl/>
        </w:rPr>
        <w:tab/>
      </w:r>
      <w:r w:rsidR="00BA7E16" w:rsidRPr="00BA7E16">
        <w:rPr>
          <w:rFonts w:hint="cs"/>
          <w:rtl/>
          <w:lang w:bidi="ar-SY"/>
        </w:rPr>
        <w:t>وانضمت إلى اتفاقية الأمم المتحدة التكميلية لإبطال الرق، تجارة الرقيق، والأعراف والممارسات المشابهة للرق. (1958).</w:t>
      </w:r>
    </w:p>
    <w:p w:rsidR="00BA7E16" w:rsidRDefault="004648B5" w:rsidP="004648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وكذلك انضمت إلى بروتوكول الأمم المتحدة لمنع وقمع ومعاقبة الاتجار بالأشخاص، وخاصة النساء والأطفال.</w:t>
      </w:r>
    </w:p>
    <w:p w:rsidR="00BA7E16" w:rsidRDefault="004648B5" w:rsidP="004648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 اتفاقية الرق لعام 1926 المنقح</w:t>
      </w:r>
      <w:r w:rsidR="00BA7E16" w:rsidRPr="00BA7E16">
        <w:rPr>
          <w:rFonts w:hint="eastAsia"/>
          <w:rtl/>
          <w:lang w:bidi="ar-SY"/>
        </w:rPr>
        <w:t>ة</w:t>
      </w:r>
      <w:r w:rsidR="00BA7E16" w:rsidRPr="00BA7E16">
        <w:rPr>
          <w:rFonts w:hint="cs"/>
          <w:rtl/>
          <w:lang w:bidi="ar-SY"/>
        </w:rPr>
        <w:t xml:space="preserve"> في عام 1953. (انضمام 1931).</w:t>
      </w:r>
    </w:p>
    <w:p w:rsidR="00BA7E16" w:rsidRPr="00BA7E16" w:rsidRDefault="004648B5" w:rsidP="004648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وانضمت مؤخراً إلى الاتفاقية الخاصة بالعمالة المهاجرة.</w:t>
      </w:r>
    </w:p>
    <w:p w:rsidR="004648B5" w:rsidRPr="004648B5" w:rsidRDefault="004648B5" w:rsidP="004648B5">
      <w:pPr>
        <w:pStyle w:val="SingleTxt"/>
        <w:spacing w:after="0" w:line="120" w:lineRule="exact"/>
        <w:rPr>
          <w:rFonts w:hint="cs"/>
          <w:sz w:val="10"/>
          <w:rtl/>
          <w:lang w:bidi="ar-SY"/>
        </w:rPr>
      </w:pPr>
    </w:p>
    <w:p w:rsidR="00BA7E16" w:rsidRPr="00BA7E16" w:rsidRDefault="004648B5" w:rsidP="004648B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rPr>
        <w:t>ثانيا -</w:t>
      </w:r>
      <w:r>
        <w:rPr>
          <w:rFonts w:hint="cs"/>
          <w:rtl/>
        </w:rPr>
        <w:tab/>
      </w:r>
      <w:r w:rsidR="00495E36">
        <w:rPr>
          <w:rFonts w:hint="cs"/>
          <w:rtl/>
          <w:lang w:bidi="ar-SY"/>
        </w:rPr>
        <w:t>التطبيق على أرض الواقع</w:t>
      </w:r>
    </w:p>
    <w:p w:rsidR="00BA7E16" w:rsidRPr="00BA7E16" w:rsidRDefault="004648B5" w:rsidP="00BA7E16">
      <w:pPr>
        <w:pStyle w:val="SingleTxt"/>
        <w:rPr>
          <w:rFonts w:hint="cs"/>
        </w:rPr>
      </w:pPr>
      <w:r>
        <w:rPr>
          <w:rFonts w:hint="cs"/>
          <w:rtl/>
          <w:lang w:bidi="ar-SY"/>
        </w:rPr>
        <w:tab/>
      </w:r>
      <w:r w:rsidR="00BA7E16" w:rsidRPr="00BA7E16">
        <w:rPr>
          <w:rFonts w:hint="cs"/>
          <w:rtl/>
          <w:lang w:bidi="ar-SY"/>
        </w:rPr>
        <w:t xml:space="preserve">لم يسبق التقدم بأي شكوى عن أي تمييز في مجال العمل على أساس الجنس، وهذا يعني أن القوانين مطبقة كلياً في سوق العمل النظامي. ولكن </w:t>
      </w:r>
      <w:r w:rsidR="00BA7E16" w:rsidRPr="00BA7E16">
        <w:rPr>
          <w:rtl/>
          <w:lang w:bidi="ar-SY"/>
        </w:rPr>
        <w:t>هناك بعض الصناعات تشغل النساء بالقطعة، أو على أساس العمل في المنازل، كالصناعات النسيجية، وحياكة</w:t>
      </w:r>
      <w:r w:rsidR="00BA7E16" w:rsidRPr="00BA7E16">
        <w:rPr>
          <w:rFonts w:hint="cs"/>
          <w:rtl/>
          <w:lang w:bidi="ar-SY"/>
        </w:rPr>
        <w:t xml:space="preserve"> </w:t>
      </w:r>
      <w:r w:rsidR="00BA7E16" w:rsidRPr="00BA7E16">
        <w:rPr>
          <w:rtl/>
          <w:lang w:bidi="ar-SY"/>
        </w:rPr>
        <w:t xml:space="preserve">الصوف </w:t>
      </w:r>
      <w:r w:rsidR="00BA7E16" w:rsidRPr="00BA7E16">
        <w:rPr>
          <w:rFonts w:hint="cs"/>
          <w:rtl/>
          <w:lang w:bidi="ar-SY"/>
        </w:rPr>
        <w:t>و</w:t>
      </w:r>
      <w:r w:rsidR="00BA7E16" w:rsidRPr="00BA7E16">
        <w:rPr>
          <w:rtl/>
          <w:lang w:bidi="ar-SY"/>
        </w:rPr>
        <w:t>التطريز..</w:t>
      </w:r>
      <w:r w:rsidR="00BA7E16" w:rsidRPr="00BA7E16">
        <w:rPr>
          <w:rFonts w:hint="cs"/>
          <w:rtl/>
          <w:lang w:bidi="ar-SY"/>
        </w:rPr>
        <w:t xml:space="preserve"> </w:t>
      </w:r>
      <w:r w:rsidR="00BA7E16" w:rsidRPr="00BA7E16">
        <w:rPr>
          <w:rtl/>
          <w:lang w:bidi="ar-SY"/>
        </w:rPr>
        <w:t>الخ، وتخضع النساء العاملات في القطاع الخاص بالقطعة شانهن شأن العمال إلى أحكام قانون العمل رقم /91/ لعام 1959، و</w:t>
      </w:r>
      <w:r w:rsidR="00BA7E16" w:rsidRPr="00BA7E16">
        <w:rPr>
          <w:rFonts w:hint="cs"/>
          <w:rtl/>
          <w:lang w:bidi="ar-SY"/>
        </w:rPr>
        <w:t>ي</w:t>
      </w:r>
      <w:r w:rsidR="00BA7E16" w:rsidRPr="00BA7E16">
        <w:rPr>
          <w:rtl/>
          <w:lang w:bidi="ar-SY"/>
        </w:rPr>
        <w:t xml:space="preserve">تمتعن بسائر الحقوق والواجبات المنصوص عليها فيه، إذا عملن في خدمة صاحب العمل وتحت إشرافه، أما بالنسبة للعاملات في منازلهن لصالح رب عمل، فلا </w:t>
      </w:r>
      <w:r w:rsidR="00BA7E16" w:rsidRPr="00BA7E16">
        <w:rPr>
          <w:rFonts w:hint="cs"/>
          <w:rtl/>
          <w:lang w:bidi="ar-SY"/>
        </w:rPr>
        <w:t>ي</w:t>
      </w:r>
      <w:r w:rsidR="00BA7E16" w:rsidRPr="00BA7E16">
        <w:rPr>
          <w:rtl/>
          <w:lang w:bidi="ar-SY"/>
        </w:rPr>
        <w:t xml:space="preserve">خضعن لأحكام قانون العمل، ولا </w:t>
      </w:r>
      <w:r w:rsidR="00BA7E16" w:rsidRPr="00BA7E16">
        <w:rPr>
          <w:rFonts w:hint="cs"/>
          <w:rtl/>
          <w:lang w:bidi="ar-SY"/>
        </w:rPr>
        <w:t>ي</w:t>
      </w:r>
      <w:r w:rsidR="00BA7E16" w:rsidRPr="00BA7E16">
        <w:rPr>
          <w:rtl/>
          <w:lang w:bidi="ar-SY"/>
        </w:rPr>
        <w:t>ستفدن من منافعه كالإجازات المرضية أو الإجازات مدفوعة الأجر أو الاشتراك عنهن في مؤسسة التأمينات الاجتماعية</w:t>
      </w:r>
      <w:r w:rsidR="00BA7E16" w:rsidRPr="00BA7E16">
        <w:rPr>
          <w:rFonts w:hint="cs"/>
          <w:rtl/>
          <w:lang w:bidi="ar-SY"/>
        </w:rPr>
        <w:t>. وهذا جزء من مشكلة العمل في سوق العمل غير الرسمي.</w:t>
      </w:r>
    </w:p>
    <w:p w:rsidR="00BA7E16" w:rsidRPr="00BA7E16" w:rsidRDefault="004648B5" w:rsidP="00BA7E16">
      <w:pPr>
        <w:pStyle w:val="SingleTxt"/>
        <w:rPr>
          <w:rtl/>
          <w:lang w:bidi="ar-SY"/>
        </w:rPr>
      </w:pPr>
      <w:r>
        <w:rPr>
          <w:rFonts w:hint="cs"/>
          <w:rtl/>
          <w:lang w:bidi="ar-SY"/>
        </w:rPr>
        <w:tab/>
      </w:r>
      <w:r w:rsidR="00BA7E16" w:rsidRPr="00BA7E16">
        <w:rPr>
          <w:rFonts w:hint="cs"/>
          <w:rtl/>
          <w:lang w:bidi="ar-SY"/>
        </w:rPr>
        <w:t>و</w:t>
      </w:r>
      <w:r w:rsidR="00BA7E16" w:rsidRPr="00BA7E16">
        <w:rPr>
          <w:rtl/>
          <w:lang w:bidi="ar-SY"/>
        </w:rPr>
        <w:t>هناك مهن يغلب شغلها من النساء كالعمل في قطاع السياحة، والإعلام والتعليم، والخياطة وحياكة الصوف والهاتف والصيدلة والسكرتا</w:t>
      </w:r>
      <w:r w:rsidR="00495E36">
        <w:rPr>
          <w:rtl/>
          <w:lang w:bidi="ar-SY"/>
        </w:rPr>
        <w:t>رية، وذلك بحكم العرف والعادة لا</w:t>
      </w:r>
      <w:r w:rsidR="00495E36">
        <w:rPr>
          <w:rFonts w:hint="cs"/>
          <w:rtl/>
          <w:lang w:bidi="ar-SY"/>
        </w:rPr>
        <w:t> </w:t>
      </w:r>
      <w:r w:rsidR="00BA7E16" w:rsidRPr="00BA7E16">
        <w:rPr>
          <w:rtl/>
          <w:lang w:bidi="ar-SY"/>
        </w:rPr>
        <w:t xml:space="preserve">بحكم القانون، </w:t>
      </w:r>
      <w:r w:rsidR="00BA7E16" w:rsidRPr="00BA7E16">
        <w:rPr>
          <w:rFonts w:hint="cs"/>
          <w:rtl/>
          <w:lang w:bidi="ar-SY"/>
        </w:rPr>
        <w:t xml:space="preserve">كما </w:t>
      </w:r>
      <w:r w:rsidR="00BA7E16" w:rsidRPr="00BA7E16">
        <w:rPr>
          <w:rtl/>
          <w:lang w:bidi="ar-SY"/>
        </w:rPr>
        <w:t>وهناك مهن يغلب أن يشغلها الرجال بحكم القانون كالعمل في المقالع والمحاجر وأفران صهر المعادن والزجاج وصناعة الإسفلت، و</w:t>
      </w:r>
      <w:r w:rsidR="00BA7E16" w:rsidRPr="00BA7E16">
        <w:rPr>
          <w:rFonts w:hint="cs"/>
          <w:rtl/>
          <w:lang w:bidi="ar-SY"/>
        </w:rPr>
        <w:t xml:space="preserve"> باقي الأعمال التي تحتاج الى جهد عضلي أكبر...،</w:t>
      </w:r>
      <w:r w:rsidR="00BA7E16" w:rsidRPr="00BA7E16">
        <w:rPr>
          <w:rtl/>
          <w:lang w:bidi="ar-SY"/>
        </w:rPr>
        <w:t xml:space="preserve"> أو بسبب العرف والعادة كقيادة المركبات العامة، والحرف اليدوي</w:t>
      </w:r>
      <w:r w:rsidR="00BA7E16" w:rsidRPr="00BA7E16">
        <w:rPr>
          <w:rFonts w:hint="cs"/>
          <w:rtl/>
          <w:lang w:bidi="ar-SY"/>
        </w:rPr>
        <w:t>ة.</w:t>
      </w:r>
    </w:p>
    <w:p w:rsidR="00BA7E16" w:rsidRPr="00BA7E16" w:rsidRDefault="004648B5" w:rsidP="00BA7E16">
      <w:pPr>
        <w:pStyle w:val="SingleTxt"/>
        <w:rPr>
          <w:rFonts w:hint="cs"/>
        </w:rPr>
      </w:pPr>
      <w:r>
        <w:rPr>
          <w:rFonts w:hint="cs"/>
          <w:rtl/>
          <w:lang w:bidi="ar-SY"/>
        </w:rPr>
        <w:tab/>
      </w:r>
      <w:r w:rsidR="00BA7E16" w:rsidRPr="00BA7E16">
        <w:rPr>
          <w:rFonts w:hint="cs"/>
          <w:rtl/>
          <w:lang w:bidi="ar-SY"/>
        </w:rPr>
        <w:t xml:space="preserve">وعملت الحكومة على أن تضمن </w:t>
      </w:r>
      <w:r w:rsidR="00BA7E16" w:rsidRPr="00BA7E16">
        <w:rPr>
          <w:rtl/>
          <w:lang w:bidi="ar-SY"/>
        </w:rPr>
        <w:t>إيجاد فرص عمل للنساء في الوظائف التي لا تسعى إليها النساء بصورة تقليدية، وإن كان</w:t>
      </w:r>
      <w:r w:rsidR="00BA7E16" w:rsidRPr="00BA7E16">
        <w:rPr>
          <w:rFonts w:hint="cs"/>
          <w:rtl/>
          <w:lang w:bidi="ar-SY"/>
        </w:rPr>
        <w:t xml:space="preserve"> </w:t>
      </w:r>
      <w:r w:rsidR="00BA7E16" w:rsidRPr="00BA7E16">
        <w:rPr>
          <w:rtl/>
          <w:lang w:bidi="ar-SY"/>
        </w:rPr>
        <w:t>ذلك يتم بنسب متدنية بالنسبة لكلا الجنسين</w:t>
      </w:r>
      <w:r w:rsidR="00BA7E16" w:rsidRPr="00BA7E16">
        <w:rPr>
          <w:rFonts w:hint="cs"/>
          <w:rtl/>
          <w:lang w:bidi="ar-SY"/>
        </w:rPr>
        <w:t xml:space="preserve">، وذلك كخطوة للتخفيف من نسب البطالة بين كلا الجنسين. </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 xml:space="preserve">وراحت </w:t>
      </w:r>
      <w:r w:rsidR="00BA7E16" w:rsidRPr="00BA7E16">
        <w:rPr>
          <w:rtl/>
          <w:lang w:bidi="ar-SY"/>
        </w:rPr>
        <w:t>الدولة تشجع النساء على التدرب في ميادين لا تسعى إليها النساء عادة كقيادة المركبات، والانخراط في المعاهد المهنية، والاختصاصات الأخرى ذات المجال الميداني في الإنتاج</w:t>
      </w:r>
      <w:r w:rsidR="00BA7E16" w:rsidRPr="00BA7E16">
        <w:rPr>
          <w:rFonts w:hint="cs"/>
          <w:rtl/>
          <w:lang w:bidi="ar-SY"/>
        </w:rPr>
        <w:t>.</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 xml:space="preserve">كما أن القانون </w:t>
      </w:r>
      <w:r w:rsidR="00BA7E16" w:rsidRPr="00BA7E16">
        <w:rPr>
          <w:rtl/>
          <w:lang w:bidi="ar-SY"/>
        </w:rPr>
        <w:t xml:space="preserve">يعطي المرأة الحق في الأجر المتساوي للعمل </w:t>
      </w:r>
      <w:r w:rsidR="00BA7E16" w:rsidRPr="00BA7E16">
        <w:rPr>
          <w:rFonts w:hint="cs"/>
          <w:rtl/>
          <w:lang w:bidi="ar-SY"/>
        </w:rPr>
        <w:t xml:space="preserve">المتساوي </w:t>
      </w:r>
      <w:r w:rsidR="00BA7E16" w:rsidRPr="00BA7E16">
        <w:rPr>
          <w:rtl/>
          <w:lang w:bidi="ar-SY"/>
        </w:rPr>
        <w:t>قياساً بالرجل، وتصدر قرارات تحديد الحد الأدنى للأجور سنوياً على الأقل في كل محافظة من قبل وزير الشؤون الاجتماعية والعمل، دون تمييز بين المرأة والرجل، وبناء على اقتراح</w:t>
      </w:r>
      <w:r w:rsidR="00BA7E16" w:rsidRPr="00BA7E16">
        <w:rPr>
          <w:rFonts w:hint="cs"/>
          <w:rtl/>
          <w:lang w:bidi="ar-SY"/>
        </w:rPr>
        <w:t xml:space="preserve"> </w:t>
      </w:r>
      <w:r w:rsidR="00BA7E16" w:rsidRPr="00BA7E16">
        <w:rPr>
          <w:rtl/>
          <w:lang w:bidi="ar-SY"/>
        </w:rPr>
        <w:t>لجنة مختصة</w:t>
      </w:r>
      <w:r w:rsidR="00BA7E16" w:rsidRPr="00BA7E16">
        <w:rPr>
          <w:rFonts w:hint="cs"/>
          <w:rtl/>
          <w:lang w:bidi="ar-SY"/>
        </w:rPr>
        <w:t>.</w:t>
      </w:r>
      <w:r w:rsidR="00BA7E16" w:rsidRPr="00BA7E16">
        <w:rPr>
          <w:rtl/>
          <w:lang w:bidi="ar-SY"/>
        </w:rPr>
        <w:t xml:space="preserve"> تضم –</w:t>
      </w:r>
      <w:r w:rsidR="00BA7E16" w:rsidRPr="00BA7E16">
        <w:rPr>
          <w:rFonts w:hint="cs"/>
          <w:rtl/>
          <w:lang w:bidi="ar-SY"/>
        </w:rPr>
        <w:t xml:space="preserve"> </w:t>
      </w:r>
      <w:r w:rsidR="00BA7E16" w:rsidRPr="00BA7E16">
        <w:rPr>
          <w:rtl/>
          <w:lang w:bidi="ar-SY"/>
        </w:rPr>
        <w:t>اللجنة</w:t>
      </w:r>
      <w:r w:rsidR="00BA7E16" w:rsidRPr="00BA7E16">
        <w:rPr>
          <w:rFonts w:hint="cs"/>
          <w:rtl/>
          <w:lang w:bidi="ar-SY"/>
        </w:rPr>
        <w:t xml:space="preserve"> </w:t>
      </w:r>
      <w:r w:rsidR="00BA7E16" w:rsidRPr="00BA7E16">
        <w:rPr>
          <w:rtl/>
          <w:lang w:bidi="ar-SY"/>
        </w:rPr>
        <w:t xml:space="preserve">- مندوبين عن وزارة الشؤون الاجتماعية والعمل، وعن وزارة الصناعة وعن أرباب العمل وعن العمال، ولا ترفع اللجنة رأيها إلا بعد التحقيق وسماع رأي كل </w:t>
      </w:r>
      <w:r w:rsidR="00BA7E16" w:rsidRPr="00BA7E16">
        <w:rPr>
          <w:rFonts w:hint="cs"/>
          <w:rtl/>
          <w:lang w:bidi="ar-SY"/>
        </w:rPr>
        <w:t xml:space="preserve">من </w:t>
      </w:r>
      <w:r w:rsidR="00BA7E16" w:rsidRPr="00BA7E16">
        <w:rPr>
          <w:rtl/>
          <w:lang w:bidi="ar-SY"/>
        </w:rPr>
        <w:t>منظمات أصحاب الأعمال ونقابات العمال وذوي الشأن، وتعتبر هذه القرارات ملزمة لأصحاب العمل، ولا تجوز مخالفتها</w:t>
      </w:r>
      <w:r w:rsidR="00BA7E16" w:rsidRPr="00BA7E16">
        <w:rPr>
          <w:rFonts w:hint="cs"/>
          <w:rtl/>
          <w:lang w:bidi="ar-SY"/>
        </w:rPr>
        <w:t>.</w:t>
      </w:r>
    </w:p>
    <w:p w:rsidR="00BA7E16" w:rsidRPr="00BA7E16" w:rsidRDefault="004648B5" w:rsidP="00BA7E16">
      <w:pPr>
        <w:pStyle w:val="SingleTxt"/>
        <w:rPr>
          <w:rFonts w:hint="cs"/>
          <w:rtl/>
          <w:lang w:bidi="ar-SY"/>
        </w:rPr>
      </w:pPr>
      <w:r>
        <w:rPr>
          <w:rFonts w:hint="cs"/>
          <w:b/>
          <w:bCs/>
          <w:rtl/>
          <w:lang w:bidi="ar-SY"/>
        </w:rPr>
        <w:tab/>
      </w:r>
      <w:r w:rsidR="00BA7E16" w:rsidRPr="00BA7E16">
        <w:rPr>
          <w:rFonts w:hint="cs"/>
          <w:b/>
          <w:bCs/>
          <w:rtl/>
          <w:lang w:bidi="ar-SY"/>
        </w:rPr>
        <w:t>و</w:t>
      </w:r>
      <w:r w:rsidR="00BA7E16" w:rsidRPr="00BA7E16">
        <w:rPr>
          <w:rtl/>
          <w:lang w:bidi="ar-SY"/>
        </w:rPr>
        <w:t>يلزم رب العمل</w:t>
      </w:r>
      <w:r w:rsidR="00BA7E16" w:rsidRPr="00BA7E16">
        <w:rPr>
          <w:rFonts w:hint="cs"/>
          <w:rtl/>
          <w:lang w:bidi="ar-SY"/>
        </w:rPr>
        <w:t xml:space="preserve">، </w:t>
      </w:r>
      <w:r w:rsidR="00BA7E16" w:rsidRPr="00BA7E16">
        <w:rPr>
          <w:rtl/>
          <w:lang w:bidi="ar-SY"/>
        </w:rPr>
        <w:t>في القطاع العام والخاص والمشترك</w:t>
      </w:r>
      <w:r w:rsidR="00BA7E16" w:rsidRPr="00BA7E16">
        <w:rPr>
          <w:rFonts w:hint="cs"/>
          <w:rtl/>
          <w:lang w:bidi="ar-SY"/>
        </w:rPr>
        <w:t xml:space="preserve">، </w:t>
      </w:r>
      <w:r w:rsidR="00BA7E16" w:rsidRPr="00BA7E16">
        <w:rPr>
          <w:rtl/>
          <w:lang w:bidi="ar-SY"/>
        </w:rPr>
        <w:t xml:space="preserve">بالاشتراك </w:t>
      </w:r>
      <w:r w:rsidR="00BA7E16" w:rsidRPr="00BA7E16">
        <w:rPr>
          <w:rFonts w:hint="cs"/>
          <w:rtl/>
          <w:lang w:bidi="ar-SY"/>
        </w:rPr>
        <w:t xml:space="preserve">بالنيابة </w:t>
      </w:r>
      <w:r w:rsidR="00BA7E16" w:rsidRPr="00BA7E16">
        <w:rPr>
          <w:rtl/>
          <w:lang w:bidi="ar-SY"/>
        </w:rPr>
        <w:t>عن العمال، في مؤسسة التأمينات الاجتماعية بتأمين إصابات العمل،</w:t>
      </w:r>
      <w:r w:rsidR="00BA7E16" w:rsidRPr="00BA7E16">
        <w:rPr>
          <w:rFonts w:hint="cs"/>
          <w:rtl/>
          <w:lang w:bidi="ar-SY"/>
        </w:rPr>
        <w:t xml:space="preserve"> </w:t>
      </w:r>
      <w:r w:rsidR="00BA7E16" w:rsidRPr="00BA7E16">
        <w:rPr>
          <w:rtl/>
          <w:lang w:bidi="ar-SY"/>
        </w:rPr>
        <w:t>وتأمين العجز والشيخوخة، و</w:t>
      </w:r>
      <w:r w:rsidR="00BA7E16" w:rsidRPr="00BA7E16">
        <w:rPr>
          <w:rFonts w:hint="cs"/>
          <w:rtl/>
          <w:lang w:bidi="ar-SY"/>
        </w:rPr>
        <w:t>ت</w:t>
      </w:r>
      <w:r w:rsidR="00BA7E16" w:rsidRPr="00BA7E16">
        <w:rPr>
          <w:rtl/>
          <w:lang w:bidi="ar-SY"/>
        </w:rPr>
        <w:t>ستفيد</w:t>
      </w:r>
      <w:r w:rsidR="00BA7E16" w:rsidRPr="00BA7E16">
        <w:rPr>
          <w:rFonts w:hint="cs"/>
          <w:rtl/>
          <w:lang w:bidi="ar-SY"/>
        </w:rPr>
        <w:t xml:space="preserve"> العاملات</w:t>
      </w:r>
      <w:r w:rsidR="00BA7E16" w:rsidRPr="00BA7E16">
        <w:rPr>
          <w:rtl/>
          <w:lang w:bidi="ar-SY"/>
        </w:rPr>
        <w:t xml:space="preserve"> من سائر النصوص الخاصة بالإجازات الإدارية والصحية، والتدريب الوظيفي، وإجازات الأمومة المدفوعة الأجر وذلك بالنسبة لأول ثلاثة أولاد فقط،</w:t>
      </w:r>
      <w:r w:rsidR="00BA7E16" w:rsidRPr="00BA7E16">
        <w:rPr>
          <w:rtl/>
        </w:rPr>
        <w:t xml:space="preserve"> إضافة إلى </w:t>
      </w:r>
      <w:r w:rsidR="00BA7E16" w:rsidRPr="00BA7E16">
        <w:rPr>
          <w:rtl/>
          <w:lang w:bidi="ar-SY"/>
        </w:rPr>
        <w:t>ال</w:t>
      </w:r>
      <w:r w:rsidR="00BA7E16" w:rsidRPr="00BA7E16">
        <w:rPr>
          <w:rtl/>
        </w:rPr>
        <w:t>حق</w:t>
      </w:r>
      <w:r w:rsidR="00BA7E16" w:rsidRPr="00BA7E16">
        <w:rPr>
          <w:rtl/>
          <w:lang w:bidi="ar-SY"/>
        </w:rPr>
        <w:t xml:space="preserve"> ب</w:t>
      </w:r>
      <w:r w:rsidR="00BA7E16" w:rsidRPr="00BA7E16">
        <w:rPr>
          <w:rtl/>
        </w:rPr>
        <w:t xml:space="preserve">إجازة </w:t>
      </w:r>
      <w:r w:rsidR="00BA7E16" w:rsidRPr="00BA7E16">
        <w:rPr>
          <w:rtl/>
          <w:lang w:bidi="ar-SY"/>
        </w:rPr>
        <w:t xml:space="preserve">إرضاع </w:t>
      </w:r>
      <w:r w:rsidR="00BA7E16" w:rsidRPr="00BA7E16">
        <w:rPr>
          <w:rtl/>
        </w:rPr>
        <w:t xml:space="preserve">مدتها ساعة واحدة متصلة يومياً، وذلك حتى يتم </w:t>
      </w:r>
      <w:r w:rsidR="00BA7E16" w:rsidRPr="00BA7E16">
        <w:rPr>
          <w:rFonts w:hint="cs"/>
          <w:rtl/>
        </w:rPr>
        <w:t xml:space="preserve">الوليد </w:t>
      </w:r>
      <w:r w:rsidR="00BA7E16" w:rsidRPr="00BA7E16">
        <w:rPr>
          <w:rtl/>
        </w:rPr>
        <w:t>السنة من عمره، وتحسب من ساعات العمل، ولا يترتب عليها أي تخفيض في الأجر</w:t>
      </w:r>
      <w:r w:rsidR="00BA7E16" w:rsidRPr="00BA7E16">
        <w:rPr>
          <w:rtl/>
          <w:lang w:bidi="ar-SY"/>
        </w:rPr>
        <w:t xml:space="preserve">، وذلك </w:t>
      </w:r>
      <w:r w:rsidR="00BA7E16" w:rsidRPr="00BA7E16">
        <w:rPr>
          <w:rFonts w:hint="cs"/>
          <w:rtl/>
          <w:lang w:bidi="ar-SY"/>
        </w:rPr>
        <w:t>ا</w:t>
      </w:r>
      <w:r w:rsidR="00BA7E16" w:rsidRPr="00BA7E16">
        <w:rPr>
          <w:rtl/>
          <w:lang w:bidi="ar-SY"/>
        </w:rPr>
        <w:t>س</w:t>
      </w:r>
      <w:r w:rsidR="00BA7E16" w:rsidRPr="00BA7E16">
        <w:rPr>
          <w:rFonts w:hint="cs"/>
          <w:rtl/>
          <w:lang w:bidi="ar-SY"/>
        </w:rPr>
        <w:t>ت</w:t>
      </w:r>
      <w:r w:rsidR="00BA7E16" w:rsidRPr="00BA7E16">
        <w:rPr>
          <w:rtl/>
          <w:lang w:bidi="ar-SY"/>
        </w:rPr>
        <w:t>ن</w:t>
      </w:r>
      <w:r w:rsidR="00BA7E16" w:rsidRPr="00BA7E16">
        <w:rPr>
          <w:rFonts w:hint="cs"/>
          <w:rtl/>
          <w:lang w:bidi="ar-SY"/>
        </w:rPr>
        <w:t>ا</w:t>
      </w:r>
      <w:r w:rsidR="00BA7E16" w:rsidRPr="00BA7E16">
        <w:rPr>
          <w:rtl/>
          <w:lang w:bidi="ar-SY"/>
        </w:rPr>
        <w:t>داً لل</w:t>
      </w:r>
      <w:r w:rsidR="00BA7E16" w:rsidRPr="00BA7E16">
        <w:rPr>
          <w:rtl/>
        </w:rPr>
        <w:t>مرسوم التشريعي رقم /35/ تاريخ 13/5/2002</w:t>
      </w:r>
      <w:r w:rsidR="00BA7E16" w:rsidRPr="00BA7E16">
        <w:rPr>
          <w:rFonts w:hint="cs"/>
          <w:rtl/>
          <w:lang w:bidi="ar-SY"/>
        </w:rPr>
        <w:t xml:space="preserve">. </w:t>
      </w:r>
      <w:r w:rsidR="00BA7E16" w:rsidRPr="00BA7E16">
        <w:rPr>
          <w:rtl/>
          <w:lang w:bidi="ar-SY"/>
        </w:rPr>
        <w:t xml:space="preserve">غير أن القانون الأساسي للعاملين في الدولة لم ينص على حق العاملة الوكيلة بالإفادة من إجازة الأمومة، ولا من إجازة الحج ولا من الإجازات </w:t>
      </w:r>
      <w:r w:rsidR="00BA7E16" w:rsidRPr="00BA7E16">
        <w:rPr>
          <w:rFonts w:hint="cs"/>
          <w:rtl/>
          <w:lang w:bidi="ar-SY"/>
        </w:rPr>
        <w:t>الاضطراري</w:t>
      </w:r>
      <w:r w:rsidR="00BA7E16" w:rsidRPr="00BA7E16">
        <w:rPr>
          <w:rFonts w:hint="eastAsia"/>
          <w:rtl/>
          <w:lang w:bidi="ar-SY"/>
        </w:rPr>
        <w:t>ة</w:t>
      </w:r>
      <w:r w:rsidR="00BA7E16" w:rsidRPr="00BA7E16">
        <w:rPr>
          <w:rFonts w:hint="cs"/>
          <w:rtl/>
          <w:lang w:bidi="ar-SY"/>
        </w:rPr>
        <w:t>.</w:t>
      </w:r>
    </w:p>
    <w:p w:rsidR="00BA7E16" w:rsidRPr="00BA7E16" w:rsidRDefault="004648B5" w:rsidP="00BA7E16">
      <w:pPr>
        <w:pStyle w:val="SingleTxt"/>
        <w:rPr>
          <w:rFonts w:hint="cs"/>
          <w:rtl/>
          <w:lang w:bidi="ar-SY"/>
        </w:rPr>
      </w:pPr>
      <w:r>
        <w:rPr>
          <w:rFonts w:hint="cs"/>
          <w:rtl/>
          <w:lang w:bidi="ar-SY"/>
        </w:rPr>
        <w:tab/>
      </w:r>
      <w:r w:rsidR="00BA7E16" w:rsidRPr="00BA7E16">
        <w:rPr>
          <w:rtl/>
          <w:lang w:bidi="ar-SY"/>
        </w:rPr>
        <w:t xml:space="preserve">كما أن القانون لم يلزم رب العمل في القطاع الخاص بالاشتراك عن العاملات والعمال المستخدمين في أعمال عرضية أو مؤقتة لديه سوى في تأمين إصابات العمل فقط، دون تمييز بين الرجال والنساء،كما أن المرأة المتعاقدة بعقد عمل مؤقت مع القطاع الخاص، لا تستفيد من إجازة الأمومة ما لم تكن </w:t>
      </w:r>
      <w:r w:rsidR="00BA7E16" w:rsidRPr="00BA7E16">
        <w:rPr>
          <w:rtl/>
        </w:rPr>
        <w:t xml:space="preserve">قد قضت لدى </w:t>
      </w:r>
      <w:r w:rsidR="00BA7E16" w:rsidRPr="00BA7E16">
        <w:rPr>
          <w:rtl/>
          <w:lang w:bidi="ar-SY"/>
        </w:rPr>
        <w:t>رب العمل</w:t>
      </w:r>
      <w:r w:rsidR="00BA7E16" w:rsidRPr="00BA7E16">
        <w:rPr>
          <w:rtl/>
        </w:rPr>
        <w:t xml:space="preserve"> وقت انقطاعها عن العمل سبعة أشهر متوالية، وينقضي عقد العمل محدد المدة ولو خلال </w:t>
      </w:r>
      <w:r w:rsidR="00BA7E16" w:rsidRPr="00BA7E16">
        <w:rPr>
          <w:rtl/>
          <w:lang w:bidi="ar-SY"/>
        </w:rPr>
        <w:t>إجازة الأمومة</w:t>
      </w:r>
      <w:r w:rsidR="00BA7E16" w:rsidRPr="00BA7E16">
        <w:rPr>
          <w:rtl/>
        </w:rPr>
        <w:t xml:space="preserve"> عند انتهاء مدته أصولاً</w:t>
      </w:r>
      <w:r w:rsidR="00BA7E16" w:rsidRPr="00BA7E16">
        <w:rPr>
          <w:rFonts w:hint="cs"/>
          <w:rtl/>
          <w:lang w:bidi="ar-SY"/>
        </w:rPr>
        <w:t xml:space="preserve">. </w:t>
      </w:r>
    </w:p>
    <w:p w:rsidR="00BA7E16" w:rsidRPr="00BA7E16" w:rsidRDefault="004648B5" w:rsidP="00BA7E16">
      <w:pPr>
        <w:pStyle w:val="SingleTxt"/>
        <w:rPr>
          <w:rFonts w:hint="cs"/>
          <w:lang w:val="es-ES_tradnl"/>
        </w:rPr>
      </w:pPr>
      <w:r>
        <w:rPr>
          <w:rFonts w:hint="cs"/>
          <w:rtl/>
          <w:lang w:bidi="ar-SY"/>
        </w:rPr>
        <w:tab/>
      </w:r>
      <w:r w:rsidR="00BA7E16" w:rsidRPr="00BA7E16">
        <w:rPr>
          <w:rFonts w:hint="cs"/>
          <w:rtl/>
          <w:lang w:bidi="ar-SY"/>
        </w:rPr>
        <w:t>و</w:t>
      </w:r>
      <w:r w:rsidR="00BA7E16" w:rsidRPr="00BA7E16">
        <w:rPr>
          <w:rtl/>
          <w:lang w:bidi="ar-SY"/>
        </w:rPr>
        <w:t>لا تحتسب قيمة العمل المنزلي والزراعي غير المأجور، في تحديد الأهلية للتقاعد، والمنافع الأخرى المتصلة بالعمل</w:t>
      </w:r>
      <w:r w:rsidR="00BA7E16" w:rsidRPr="00BA7E16">
        <w:rPr>
          <w:rFonts w:hint="cs"/>
          <w:rtl/>
          <w:lang w:bidi="ar-SY"/>
        </w:rPr>
        <w:t xml:space="preserve"> والضمان الاجتماعي</w:t>
      </w:r>
      <w:r w:rsidR="00BA7E16" w:rsidRPr="00BA7E16">
        <w:rPr>
          <w:rtl/>
          <w:lang w:bidi="ar-SY"/>
        </w:rPr>
        <w:t xml:space="preserve">، باعتبار أن قانون التأمينات الاجتماعية في سورية استثنى من نطاق أحكامه أفراد أسرة صاحب العمل الذين يعولهم فعلاً، وخدم المنازل ومن في حكمهم، والعمال </w:t>
      </w:r>
      <w:r w:rsidR="00BA7E16" w:rsidRPr="00BA7E16">
        <w:rPr>
          <w:rFonts w:hint="cs"/>
          <w:rtl/>
          <w:lang w:bidi="ar-SY"/>
        </w:rPr>
        <w:t xml:space="preserve">الموسميون </w:t>
      </w:r>
      <w:r w:rsidR="00BA7E16" w:rsidRPr="00BA7E16">
        <w:rPr>
          <w:rtl/>
          <w:lang w:bidi="ar-SY"/>
        </w:rPr>
        <w:t>الذين يستخدمون في الزراعة لدى القطاع الخاص والمشترك، إلا من يرد فيهم نص خاص</w:t>
      </w:r>
      <w:r w:rsidR="00BA7E16" w:rsidRPr="00BA7E16">
        <w:rPr>
          <w:rFonts w:hint="cs"/>
          <w:rtl/>
          <w:lang w:bidi="ar-SY"/>
        </w:rPr>
        <w:t>.</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و</w:t>
      </w:r>
      <w:r w:rsidR="00BA7E16" w:rsidRPr="00BA7E16">
        <w:rPr>
          <w:rtl/>
          <w:lang w:bidi="ar-SY"/>
        </w:rPr>
        <w:t xml:space="preserve">سن التقاعد الإلزامي للرجال والنساء هو سن الستين، وسن التقاعد الاختياري هو بلوغ الرجل سن الستين والمرأة </w:t>
      </w:r>
      <w:r w:rsidR="00BA7E16" w:rsidRPr="00BA7E16">
        <w:rPr>
          <w:rFonts w:hint="cs"/>
          <w:rtl/>
          <w:lang w:bidi="ar-SY"/>
        </w:rPr>
        <w:t>ال</w:t>
      </w:r>
      <w:r w:rsidR="00BA7E16" w:rsidRPr="00BA7E16">
        <w:rPr>
          <w:rtl/>
          <w:lang w:bidi="ar-SY"/>
        </w:rPr>
        <w:t>خمسة و</w:t>
      </w:r>
      <w:r w:rsidR="00BA7E16" w:rsidRPr="00BA7E16">
        <w:rPr>
          <w:rFonts w:hint="cs"/>
          <w:rtl/>
          <w:lang w:bidi="ar-SY"/>
        </w:rPr>
        <w:t>ال</w:t>
      </w:r>
      <w:r w:rsidR="00BA7E16" w:rsidRPr="00BA7E16">
        <w:rPr>
          <w:rtl/>
          <w:lang w:bidi="ar-SY"/>
        </w:rPr>
        <w:t xml:space="preserve">خمسين سنة، وبلوغ الخدمة </w:t>
      </w:r>
      <w:r w:rsidR="00BA7E16" w:rsidRPr="00BA7E16">
        <w:rPr>
          <w:rFonts w:hint="cs"/>
          <w:rtl/>
          <w:lang w:bidi="ar-SY"/>
        </w:rPr>
        <w:t>المحسوبة</w:t>
      </w:r>
      <w:r w:rsidR="00BA7E16" w:rsidRPr="00BA7E16">
        <w:rPr>
          <w:rtl/>
          <w:lang w:bidi="ar-SY"/>
        </w:rPr>
        <w:t xml:space="preserve"> في المعاش لهما/15/ سنة، أو بلوغ المرأة سن الخمسين والرجل سن الخمسة و</w:t>
      </w:r>
      <w:r w:rsidR="00BA7E16" w:rsidRPr="00BA7E16">
        <w:rPr>
          <w:rFonts w:hint="cs"/>
          <w:rtl/>
          <w:lang w:bidi="ar-SY"/>
        </w:rPr>
        <w:t>ال</w:t>
      </w:r>
      <w:r w:rsidR="00BA7E16" w:rsidRPr="00BA7E16">
        <w:rPr>
          <w:rtl/>
          <w:lang w:bidi="ar-SY"/>
        </w:rPr>
        <w:t>خمسين سنة، وبلوغ مدة الخدمة المحسوبة في المعاش لهما /20/ سنة، أو بلوغ خدمة المؤمن عليه في إحدى المهن الشاقة أو الخطيرة /15/ سنة، كما يستحق المؤمن عليه في المؤسسة المعاش المبكر إذا طلبه ودون التقيد بشرط السن إذا بلغت خدمته المحسوبة في المعاش/25/ سنة</w:t>
      </w:r>
      <w:r w:rsidR="00BA7E16" w:rsidRPr="00BA7E16">
        <w:rPr>
          <w:rFonts w:hint="cs"/>
          <w:rtl/>
          <w:lang w:bidi="ar-SY"/>
        </w:rPr>
        <w:t>. و</w:t>
      </w:r>
      <w:r w:rsidR="00BA7E16" w:rsidRPr="00BA7E16">
        <w:rPr>
          <w:rtl/>
          <w:lang w:bidi="ar-SY"/>
        </w:rPr>
        <w:t>تنتفع النساء من أنظمة التقاعد الخاصة بأزواجهن، والأزواج من زوجاتهم</w:t>
      </w:r>
      <w:r w:rsidR="00BA7E16" w:rsidRPr="00BA7E16">
        <w:rPr>
          <w:rFonts w:hint="cs"/>
          <w:rtl/>
          <w:lang w:bidi="ar-SY"/>
        </w:rPr>
        <w:t xml:space="preserve">. </w:t>
      </w:r>
    </w:p>
    <w:p w:rsidR="00BA7E16" w:rsidRPr="00BA7E16" w:rsidRDefault="004648B5" w:rsidP="00AE2B5B">
      <w:pPr>
        <w:pStyle w:val="SingleTxt"/>
        <w:rPr>
          <w:rtl/>
          <w:lang w:bidi="ar-SY"/>
        </w:rPr>
      </w:pPr>
      <w:r>
        <w:rPr>
          <w:rFonts w:hint="cs"/>
          <w:rtl/>
          <w:lang w:bidi="ar-SY"/>
        </w:rPr>
        <w:tab/>
      </w:r>
      <w:r w:rsidR="00BA7E16" w:rsidRPr="00BA7E16">
        <w:rPr>
          <w:rFonts w:hint="cs"/>
          <w:rtl/>
          <w:lang w:bidi="ar-SY"/>
        </w:rPr>
        <w:t>وبالنسبة للأمن الوظيفي، ف</w:t>
      </w:r>
      <w:r w:rsidR="00BA7E16" w:rsidRPr="00BA7E16">
        <w:rPr>
          <w:rtl/>
          <w:lang w:bidi="ar-SY"/>
        </w:rPr>
        <w:t>من حيث المبدأ فإن الأمن الوظيفي للمرأة لا يتأثر نتيجة الحمل، باعتبار أن القانون نص على حقها بتلك الإجازة المأجورة، بمعنى اعتبارها خدمة فعلية، ولا يجوز قانوناً فصل المرأة خلالها في القطاع العام، كما أنه لا يجوز لرب العمل في القطاع الخاص فصل المرأة خلال هذه المدة، تحت طائلة إلزامه بدفع غرامة تهديدية مقدارها /80</w:t>
      </w:r>
      <w:r w:rsidR="00AE2B5B">
        <w:rPr>
          <w:rFonts w:cs="Akhbar MT" w:hint="cs"/>
          <w:rtl/>
          <w:lang w:bidi="ar-AE"/>
        </w:rPr>
        <w:t>%</w:t>
      </w:r>
      <w:r w:rsidR="00BA7E16" w:rsidRPr="00BA7E16">
        <w:rPr>
          <w:rtl/>
          <w:lang w:bidi="ar-SY"/>
        </w:rPr>
        <w:t>/ من أجر العاملة حتى يرضخ ويعيدها</w:t>
      </w:r>
      <w:r w:rsidR="00BA7E16" w:rsidRPr="00BA7E16">
        <w:rPr>
          <w:rFonts w:hint="cs"/>
          <w:rtl/>
          <w:lang w:bidi="ar-SY"/>
        </w:rPr>
        <w:t xml:space="preserve"> </w:t>
      </w:r>
      <w:r w:rsidR="00BA7E16" w:rsidRPr="00BA7E16">
        <w:rPr>
          <w:rtl/>
          <w:lang w:bidi="ar-SY"/>
        </w:rPr>
        <w:t>إلى عملها</w:t>
      </w:r>
      <w:r w:rsidR="00BA7E16" w:rsidRPr="00BA7E16">
        <w:rPr>
          <w:rFonts w:hint="cs"/>
          <w:rtl/>
          <w:lang w:bidi="ar-SY"/>
        </w:rPr>
        <w:t>. و</w:t>
      </w:r>
      <w:r w:rsidR="00BA7E16" w:rsidRPr="00BA7E16">
        <w:rPr>
          <w:rtl/>
          <w:lang w:bidi="ar-SY"/>
        </w:rPr>
        <w:t>لا تؤثر الحالة الزوجية على الأمن الوظيف</w:t>
      </w:r>
      <w:r w:rsidR="00BA7E16" w:rsidRPr="00BA7E16">
        <w:rPr>
          <w:rFonts w:hint="cs"/>
          <w:rtl/>
          <w:lang w:bidi="ar-SY"/>
        </w:rPr>
        <w:t>ي.</w:t>
      </w:r>
      <w:r w:rsidR="00D22249">
        <w:rPr>
          <w:rFonts w:hint="cs"/>
          <w:rtl/>
          <w:lang w:bidi="ar-SY"/>
        </w:rPr>
        <w:t xml:space="preserve"> </w:t>
      </w:r>
      <w:r w:rsidR="00D22249">
        <w:rPr>
          <w:rtl/>
          <w:lang w:bidi="ar-SY"/>
        </w:rPr>
        <w:t xml:space="preserve"> </w:t>
      </w:r>
    </w:p>
    <w:p w:rsidR="00BA7E16" w:rsidRPr="00BA7E16" w:rsidRDefault="004648B5" w:rsidP="00BA7E16">
      <w:pPr>
        <w:pStyle w:val="SingleTxt"/>
        <w:rPr>
          <w:rFonts w:hint="cs"/>
          <w:lang w:val="es-ES_tradnl"/>
        </w:rPr>
      </w:pPr>
      <w:r>
        <w:rPr>
          <w:rFonts w:hint="cs"/>
          <w:rtl/>
          <w:lang w:bidi="ar-SY"/>
        </w:rPr>
        <w:tab/>
      </w:r>
      <w:r w:rsidR="00BA7E16" w:rsidRPr="00BA7E16">
        <w:rPr>
          <w:rFonts w:hint="cs"/>
          <w:rtl/>
          <w:lang w:bidi="ar-SY"/>
        </w:rPr>
        <w:t>و</w:t>
      </w:r>
      <w:r w:rsidR="00BA7E16" w:rsidRPr="00BA7E16">
        <w:rPr>
          <w:rtl/>
          <w:lang w:bidi="ar-SY"/>
        </w:rPr>
        <w:t>نظمت المواد/114/ وما تلاها من قانون العمل ساعات العمل والحد الأ</w:t>
      </w:r>
      <w:r w:rsidR="00BA7E16" w:rsidRPr="00BA7E16">
        <w:rPr>
          <w:rFonts w:hint="cs"/>
          <w:rtl/>
          <w:lang w:bidi="ar-SY"/>
        </w:rPr>
        <w:t>عل</w:t>
      </w:r>
      <w:r w:rsidR="00BA7E16" w:rsidRPr="00BA7E16">
        <w:rPr>
          <w:rtl/>
          <w:lang w:bidi="ar-SY"/>
        </w:rPr>
        <w:t>ى لها، والأجر المستحق عن ساعات العمل الليلية والنهارية/مادة 121/</w:t>
      </w:r>
      <w:r w:rsidR="00BA7E16" w:rsidRPr="00BA7E16">
        <w:rPr>
          <w:rFonts w:hint="cs"/>
          <w:rtl/>
          <w:lang w:bidi="ar-SY"/>
        </w:rPr>
        <w:t xml:space="preserve"> من قانون العمل. </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و</w:t>
      </w:r>
      <w:r w:rsidR="00BA7E16" w:rsidRPr="00BA7E16">
        <w:rPr>
          <w:rtl/>
        </w:rPr>
        <w:t>للمرأة العاملة الحق في الحصول على إجازة أمومة مدتها/120/ يوماً عن المولود الأول، و/90/ يوماً عن المولود الثاني، و/75/ يوماً عن المولود الثالث فقط، وفي حال وفاة المولود تنزل الإجازة إلى النصف، وذلك بأجر كامل</w:t>
      </w:r>
      <w:r w:rsidR="00BA7E16" w:rsidRPr="00BA7E16">
        <w:rPr>
          <w:rtl/>
          <w:lang w:bidi="ar-SY"/>
        </w:rPr>
        <w:t>، ويغطي تكاليف هذه الإجازة رب العمل بمفرده</w:t>
      </w:r>
      <w:r w:rsidR="00BA7E16" w:rsidRPr="00BA7E16">
        <w:rPr>
          <w:rFonts w:hint="cs"/>
          <w:rtl/>
          <w:lang w:bidi="ar-SY"/>
        </w:rPr>
        <w:t xml:space="preserve"> </w:t>
      </w:r>
      <w:r w:rsidR="00BA7E16" w:rsidRPr="00BA7E16">
        <w:rPr>
          <w:rtl/>
          <w:lang w:bidi="ar-SY"/>
        </w:rPr>
        <w:t>(سواء في القطاع العام أم الخاص)، وذلك سنداً لل</w:t>
      </w:r>
      <w:r w:rsidR="00BA7E16" w:rsidRPr="00BA7E16">
        <w:rPr>
          <w:rtl/>
        </w:rPr>
        <w:t xml:space="preserve">مرسوم التشريعي رقم /35/ تاريخ 13/5/2002 </w:t>
      </w:r>
      <w:r w:rsidR="00BA7E16" w:rsidRPr="00BA7E16">
        <w:rPr>
          <w:rtl/>
          <w:lang w:bidi="ar-SY"/>
        </w:rPr>
        <w:t>الم</w:t>
      </w:r>
      <w:r w:rsidR="00BA7E16" w:rsidRPr="00BA7E16">
        <w:rPr>
          <w:rtl/>
        </w:rPr>
        <w:t xml:space="preserve">عدل </w:t>
      </w:r>
      <w:r w:rsidR="00BA7E16" w:rsidRPr="00BA7E16">
        <w:rPr>
          <w:rtl/>
          <w:lang w:bidi="ar-SY"/>
        </w:rPr>
        <w:t xml:space="preserve">لأحكام </w:t>
      </w:r>
      <w:r w:rsidR="00BA7E16" w:rsidRPr="00BA7E16">
        <w:rPr>
          <w:rtl/>
        </w:rPr>
        <w:t>المادة /54/ من القانون الأساسي للعاملين في الدولة رقم /1/ لعام 198</w:t>
      </w:r>
      <w:r w:rsidR="00BA7E16" w:rsidRPr="00BA7E16">
        <w:rPr>
          <w:rFonts w:hint="cs"/>
          <w:rtl/>
          <w:lang w:bidi="ar-SY"/>
        </w:rPr>
        <w:t xml:space="preserve">5. </w:t>
      </w:r>
    </w:p>
    <w:p w:rsidR="00BA7E16" w:rsidRPr="00BA7E16" w:rsidRDefault="004648B5" w:rsidP="00BA7E16">
      <w:pPr>
        <w:pStyle w:val="SingleTxt"/>
        <w:rPr>
          <w:rFonts w:hint="cs"/>
          <w:rtl/>
          <w:lang w:bidi="ar-SY"/>
        </w:rPr>
      </w:pPr>
      <w:r>
        <w:rPr>
          <w:rFonts w:hint="cs"/>
          <w:rtl/>
          <w:lang w:bidi="ar-SY"/>
        </w:rPr>
        <w:tab/>
      </w:r>
      <w:r w:rsidR="00BA7E16" w:rsidRPr="00BA7E16">
        <w:rPr>
          <w:rtl/>
          <w:lang w:bidi="ar-SY"/>
        </w:rPr>
        <w:t>غير أنه إذا ولدت المرأة طفلاً رابعاً، فهي لا تستفيد من إجازة أمومة مأجورة، وكذلك الوكيلة، أو العاملة المؤقتة في القطاع الخاص</w:t>
      </w:r>
      <w:r w:rsidR="00BA7E16" w:rsidRPr="00BA7E16">
        <w:rPr>
          <w:rFonts w:hint="cs"/>
          <w:rtl/>
          <w:lang w:bidi="ar-SY"/>
        </w:rPr>
        <w:t xml:space="preserve"> </w:t>
      </w:r>
      <w:r w:rsidR="00BA7E16" w:rsidRPr="00BA7E16">
        <w:rPr>
          <w:rtl/>
          <w:lang w:bidi="ar-SY"/>
        </w:rPr>
        <w:t>التي لم تبلغ خدماتها السبعة أشهر، عند ولادتها إذ تضطر عندها للتغيب بموجب إجازات صحية، وبأجر يقل عن الأجر الطبيعي للعمل، مع تهديد ذلك لأمنها الوظيفي</w:t>
      </w:r>
      <w:r w:rsidR="00BA7E16" w:rsidRPr="00BA7E16">
        <w:rPr>
          <w:rFonts w:hint="cs"/>
          <w:rtl/>
          <w:lang w:bidi="ar-SY"/>
        </w:rPr>
        <w:t xml:space="preserve">. </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و</w:t>
      </w:r>
      <w:r w:rsidR="00BA7E16" w:rsidRPr="00BA7E16">
        <w:rPr>
          <w:rtl/>
          <w:lang w:bidi="ar-SY"/>
        </w:rPr>
        <w:t xml:space="preserve">يحرم القانون النافذ فصل المرأة من عملها بسبب إجازة الأمومة أو الحالة الزوجية، مع ترك </w:t>
      </w:r>
      <w:r w:rsidR="00BA7E16" w:rsidRPr="00BA7E16">
        <w:rPr>
          <w:rFonts w:hint="cs"/>
          <w:rtl/>
          <w:lang w:bidi="ar-SY"/>
        </w:rPr>
        <w:t xml:space="preserve">الحق </w:t>
      </w:r>
      <w:r w:rsidR="00BA7E16" w:rsidRPr="00BA7E16">
        <w:rPr>
          <w:rtl/>
          <w:lang w:bidi="ar-SY"/>
        </w:rPr>
        <w:t>للمرأة في الاستقالة بسبب ذلك</w:t>
      </w:r>
      <w:r w:rsidR="00BA7E16" w:rsidRPr="00BA7E16">
        <w:rPr>
          <w:rFonts w:hint="cs"/>
          <w:rtl/>
          <w:lang w:bidi="ar-SY"/>
        </w:rPr>
        <w:t xml:space="preserve">. وفي الجمهورية العربية السورية </w:t>
      </w:r>
      <w:r w:rsidR="00BA7E16" w:rsidRPr="00BA7E16">
        <w:rPr>
          <w:rtl/>
          <w:lang w:bidi="ar-SY"/>
        </w:rPr>
        <w:t xml:space="preserve">لا يوجد أي </w:t>
      </w:r>
      <w:r w:rsidR="00BA7E16" w:rsidRPr="00BA7E16">
        <w:rPr>
          <w:rFonts w:hint="cs"/>
          <w:rtl/>
          <w:lang w:bidi="ar-SY"/>
        </w:rPr>
        <w:t>تشريع</w:t>
      </w:r>
      <w:r w:rsidR="00BA7E16" w:rsidRPr="00BA7E16">
        <w:rPr>
          <w:rtl/>
          <w:lang w:bidi="ar-SY"/>
        </w:rPr>
        <w:t xml:space="preserve"> خاص بإجازة الأبوة، وهي إجازة غير موجودة في </w:t>
      </w:r>
      <w:r w:rsidR="00BA7E16" w:rsidRPr="00BA7E16">
        <w:rPr>
          <w:rFonts w:hint="cs"/>
          <w:rtl/>
          <w:lang w:bidi="ar-SY"/>
        </w:rPr>
        <w:t>سورية</w:t>
      </w:r>
      <w:r w:rsidR="00BA7E16" w:rsidRPr="00BA7E16">
        <w:rPr>
          <w:rtl/>
          <w:lang w:bidi="ar-SY"/>
        </w:rPr>
        <w:t>، ولا يستطيع الجانبان اقتسام إجازة الأمومة.</w:t>
      </w:r>
    </w:p>
    <w:p w:rsidR="00BA7E16" w:rsidRPr="00BA7E16" w:rsidRDefault="004648B5" w:rsidP="00BA7E16">
      <w:pPr>
        <w:pStyle w:val="SingleTxt"/>
        <w:rPr>
          <w:rFonts w:hint="cs"/>
          <w:b/>
          <w:bCs/>
          <w:rtl/>
          <w:lang w:bidi="ar-SY"/>
        </w:rPr>
      </w:pPr>
      <w:r>
        <w:rPr>
          <w:rFonts w:hint="cs"/>
          <w:rtl/>
          <w:lang w:bidi="ar-SY"/>
        </w:rPr>
        <w:tab/>
      </w:r>
      <w:r w:rsidR="00BA7E16" w:rsidRPr="00BA7E16">
        <w:rPr>
          <w:rFonts w:hint="cs"/>
          <w:rtl/>
          <w:lang w:bidi="ar-SY"/>
        </w:rPr>
        <w:t xml:space="preserve">كما أن </w:t>
      </w:r>
      <w:r w:rsidR="00BA7E16" w:rsidRPr="00BA7E16">
        <w:rPr>
          <w:rtl/>
          <w:lang w:bidi="ar-SY"/>
        </w:rPr>
        <w:t>هناك</w:t>
      </w:r>
      <w:r w:rsidR="00BA7E16" w:rsidRPr="00BA7E16">
        <w:rPr>
          <w:rFonts w:hint="cs"/>
          <w:rtl/>
          <w:lang w:bidi="ar-SY"/>
        </w:rPr>
        <w:t xml:space="preserve"> </w:t>
      </w:r>
      <w:r w:rsidR="00BA7E16" w:rsidRPr="00BA7E16">
        <w:rPr>
          <w:rtl/>
          <w:lang w:bidi="ar-SY"/>
        </w:rPr>
        <w:t>إجازات مدفوعة الأجر للرجال والنساء على قدم المساواة، كالإجازات الإدارية السنوية، والإجازات بمناسبات الأعياد الرسمية، وعطلة الراحة الأسبوعية، والإجازات الصحية</w:t>
      </w:r>
      <w:r w:rsidR="00BA7E16" w:rsidRPr="00BA7E16">
        <w:rPr>
          <w:rFonts w:hint="cs"/>
          <w:rtl/>
          <w:lang w:bidi="ar-SY"/>
        </w:rPr>
        <w:t xml:space="preserve">. </w:t>
      </w:r>
      <w:r w:rsidR="00BA7E16" w:rsidRPr="00BA7E16">
        <w:rPr>
          <w:rtl/>
          <w:lang w:bidi="ar-SY"/>
        </w:rPr>
        <w:t>ولا يوجد لدينا تشريع لأنماط وظيفية مرنة، تقاسم الوظيفة أو العمل الدائم بدوام جزئي يتيح للرجال والنساء الجمع بين العمل وبين المسؤوليات العائلية</w:t>
      </w:r>
      <w:r w:rsidR="00BA7E16" w:rsidRPr="00BA7E16">
        <w:rPr>
          <w:rFonts w:hint="cs"/>
          <w:rtl/>
          <w:lang w:bidi="ar-SY"/>
        </w:rPr>
        <w:t>.</w:t>
      </w:r>
      <w:r w:rsidR="00BA7E16" w:rsidRPr="00BA7E16">
        <w:rPr>
          <w:rFonts w:hint="cs"/>
          <w:b/>
          <w:bCs/>
          <w:rtl/>
          <w:lang w:bidi="ar-SY"/>
        </w:rPr>
        <w:t xml:space="preserve"> </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و</w:t>
      </w:r>
      <w:r w:rsidR="00BA7E16" w:rsidRPr="00BA7E16">
        <w:rPr>
          <w:rtl/>
          <w:lang w:bidi="ar-SY"/>
        </w:rPr>
        <w:t>تستحق الأمهات فترات استراحة لإرضاع أطفالهن ك</w:t>
      </w:r>
      <w:r w:rsidR="00BA7E16" w:rsidRPr="00BA7E16">
        <w:rPr>
          <w:rtl/>
        </w:rPr>
        <w:t>إجازة مدتها ساعة واحدة متصلة يومياً وذلك حتى يتم وليدها السنة من عمره</w:t>
      </w:r>
      <w:r w:rsidR="00BA7E16" w:rsidRPr="00BA7E16">
        <w:rPr>
          <w:rtl/>
          <w:lang w:bidi="ar-SY"/>
        </w:rPr>
        <w:t xml:space="preserve">، وهن </w:t>
      </w:r>
      <w:r w:rsidR="00BA7E16" w:rsidRPr="00BA7E16">
        <w:rPr>
          <w:rFonts w:hint="cs"/>
          <w:rtl/>
          <w:lang w:bidi="ar-SY"/>
        </w:rPr>
        <w:t>ي</w:t>
      </w:r>
      <w:r w:rsidR="00BA7E16" w:rsidRPr="00BA7E16">
        <w:rPr>
          <w:rtl/>
          <w:lang w:bidi="ar-SY"/>
        </w:rPr>
        <w:t>ستفدن منها في القطاع العام بشكل فعلي</w:t>
      </w:r>
      <w:r w:rsidR="00BA7E16" w:rsidRPr="00BA7E16">
        <w:rPr>
          <w:rFonts w:hint="cs"/>
          <w:rtl/>
          <w:lang w:bidi="ar-SY"/>
        </w:rPr>
        <w:t>،</w:t>
      </w:r>
      <w:r w:rsidR="00BA7E16" w:rsidRPr="00BA7E16">
        <w:rPr>
          <w:rtl/>
          <w:lang w:bidi="ar-SY"/>
        </w:rPr>
        <w:t xml:space="preserve"> أما في القطاع الخاص ف</w:t>
      </w:r>
      <w:r w:rsidR="00BA7E16" w:rsidRPr="00BA7E16">
        <w:rPr>
          <w:rFonts w:hint="cs"/>
          <w:rtl/>
          <w:lang w:bidi="ar-SY"/>
        </w:rPr>
        <w:t>ي</w:t>
      </w:r>
      <w:r w:rsidR="00BA7E16" w:rsidRPr="00BA7E16">
        <w:rPr>
          <w:rtl/>
          <w:lang w:bidi="ar-SY"/>
        </w:rPr>
        <w:t>تعرضن لكثير من الضغوط للتخلي عنها أو تقليصها</w:t>
      </w:r>
      <w:r w:rsidR="00BA7E16" w:rsidRPr="00BA7E16">
        <w:rPr>
          <w:rFonts w:hint="cs"/>
          <w:rtl/>
          <w:lang w:bidi="ar-SY"/>
        </w:rPr>
        <w:t xml:space="preserve">. </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وبالرغم من وجود</w:t>
      </w:r>
      <w:r w:rsidR="00BA7E16" w:rsidRPr="00BA7E16">
        <w:rPr>
          <w:rtl/>
          <w:lang w:bidi="ar-SY"/>
        </w:rPr>
        <w:t xml:space="preserve"> مرافق لرعاية الطفولة في البلاد، ولكنها متناثرة وغير منظمة لدرجة نستطيع فيها تسميتها بالشبكة، وهي تتوزع</w:t>
      </w:r>
      <w:r w:rsidR="00BA7E16" w:rsidRPr="00BA7E16">
        <w:rPr>
          <w:rFonts w:hint="cs"/>
          <w:rtl/>
          <w:lang w:bidi="ar-SY"/>
        </w:rPr>
        <w:t xml:space="preserve"> </w:t>
      </w:r>
      <w:r w:rsidR="00BA7E16" w:rsidRPr="00BA7E16">
        <w:rPr>
          <w:rtl/>
          <w:lang w:bidi="ar-SY"/>
        </w:rPr>
        <w:t>ما بين حضانات ورياض أطفال تتوزع بين القطاع الخاص والعام وبشكل عشوائي، ولا تفي بالاحتياجات القائمة، ولا يوجد برنامج واقعي لها يتوافق مع ساعات العمل لجهة الإطعام والعناية</w:t>
      </w:r>
      <w:r w:rsidR="00495E36">
        <w:rPr>
          <w:rFonts w:hint="cs"/>
          <w:rtl/>
          <w:lang w:bidi="ar-SY"/>
        </w:rPr>
        <w:t xml:space="preserve"> </w:t>
      </w:r>
      <w:r w:rsidR="00BA7E16" w:rsidRPr="00BA7E16">
        <w:rPr>
          <w:rtl/>
          <w:lang w:bidi="ar-SY"/>
        </w:rPr>
        <w:t>...، ومع أن الحكومة تقوم بندب وتفريغ عدد من العاملين في الدولة للعمل لدى الحضانات ورياض الأطفال التابعة للجهات العامة والمنظمات الشعبية العاملة في هذا المجال، غير أن الاعتمادات المالية المرصدة</w:t>
      </w:r>
      <w:r w:rsidR="00BA7E16" w:rsidRPr="00BA7E16">
        <w:rPr>
          <w:rFonts w:hint="cs"/>
          <w:rtl/>
          <w:lang w:bidi="ar-SY"/>
        </w:rPr>
        <w:t xml:space="preserve"> </w:t>
      </w:r>
      <w:r w:rsidR="00BA7E16" w:rsidRPr="00BA7E16">
        <w:rPr>
          <w:rtl/>
          <w:lang w:bidi="ar-SY"/>
        </w:rPr>
        <w:t>لهذه الغاية، والتجهيزات القائمة في تلك الدور، والخدمات المقدمة من قبلها، والبرامج المعتمدة لتسييرها، تبقى أقل من الحد المطلوب،</w:t>
      </w:r>
      <w:r w:rsidR="00D22249">
        <w:rPr>
          <w:rFonts w:hint="cs"/>
          <w:rtl/>
          <w:lang w:bidi="ar-SY"/>
        </w:rPr>
        <w:t xml:space="preserve"> </w:t>
      </w:r>
      <w:r w:rsidR="00BA7E16" w:rsidRPr="00BA7E16">
        <w:rPr>
          <w:rtl/>
          <w:lang w:bidi="ar-SY"/>
        </w:rPr>
        <w:t xml:space="preserve">ولا تحقق للطفل سوية الرعاية وللمرأة الاستقرار والطمأنينة المطلوبين، كما أن التأهيل للعاملات في هذا المجال </w:t>
      </w:r>
      <w:r w:rsidR="00BA7E16" w:rsidRPr="00BA7E16">
        <w:rPr>
          <w:rFonts w:hint="cs"/>
          <w:rtl/>
          <w:lang w:bidi="ar-SY"/>
        </w:rPr>
        <w:t xml:space="preserve">يحتاج إلى التطوير </w:t>
      </w:r>
      <w:r w:rsidR="00BA7E16" w:rsidRPr="00BA7E16">
        <w:rPr>
          <w:rtl/>
          <w:lang w:bidi="ar-SY"/>
        </w:rPr>
        <w:t>وإن كان يشهد تحسناً مضطرداً في المناهج والإعداد</w:t>
      </w:r>
      <w:r w:rsidR="00BA7E16" w:rsidRPr="00BA7E16">
        <w:rPr>
          <w:rFonts w:hint="cs"/>
          <w:rtl/>
          <w:lang w:bidi="ar-SY"/>
        </w:rPr>
        <w:t>.</w:t>
      </w:r>
      <w:r w:rsidR="00D22249">
        <w:rPr>
          <w:rFonts w:hint="cs"/>
          <w:rtl/>
          <w:lang w:bidi="ar-SY"/>
        </w:rPr>
        <w:t xml:space="preserve"> </w:t>
      </w:r>
    </w:p>
    <w:p w:rsidR="00BA7E16" w:rsidRPr="00BA7E16" w:rsidRDefault="004648B5" w:rsidP="00BA7E16">
      <w:pPr>
        <w:pStyle w:val="SingleTxt"/>
        <w:rPr>
          <w:rFonts w:hint="cs"/>
          <w:rtl/>
          <w:lang w:bidi="ar-SY"/>
        </w:rPr>
      </w:pPr>
      <w:r>
        <w:rPr>
          <w:rFonts w:hint="cs"/>
          <w:rtl/>
        </w:rPr>
        <w:tab/>
      </w:r>
      <w:r w:rsidR="00BA7E16" w:rsidRPr="00BA7E16">
        <w:rPr>
          <w:rFonts w:hint="cs"/>
          <w:rtl/>
        </w:rPr>
        <w:t>و</w:t>
      </w:r>
      <w:r w:rsidR="00BA7E16" w:rsidRPr="00BA7E16">
        <w:rPr>
          <w:rtl/>
          <w:lang w:bidi="ar-SY"/>
        </w:rPr>
        <w:t>تتم رعاية من هم في سن المدرسة من الأطفال عندما تكون ساعات عمل آبائهم وأمهاتهم أطول من اليوم المدرسي بشكل فردي، بالتعاون مع أف</w:t>
      </w:r>
      <w:r w:rsidR="00495E36">
        <w:rPr>
          <w:rtl/>
          <w:lang w:bidi="ar-SY"/>
        </w:rPr>
        <w:t>راد آخرين في الأسرة أو الجيران.</w:t>
      </w:r>
    </w:p>
    <w:p w:rsidR="00BA7E16" w:rsidRPr="00BA7E16" w:rsidRDefault="004648B5" w:rsidP="00BA7E16">
      <w:pPr>
        <w:pStyle w:val="SingleTxt"/>
        <w:rPr>
          <w:rFonts w:hint="cs"/>
          <w:b/>
          <w:bCs/>
          <w:rtl/>
          <w:lang w:bidi="ar-SY"/>
        </w:rPr>
      </w:pPr>
      <w:r>
        <w:rPr>
          <w:rFonts w:hint="cs"/>
          <w:rtl/>
          <w:lang w:bidi="ar-SY"/>
        </w:rPr>
        <w:tab/>
      </w:r>
      <w:r w:rsidR="00BA7E16" w:rsidRPr="00BA7E16">
        <w:rPr>
          <w:rFonts w:hint="cs"/>
          <w:rtl/>
          <w:lang w:bidi="ar-SY"/>
        </w:rPr>
        <w:t xml:space="preserve">أما ما يتعلق بظروف العمل، فلقد </w:t>
      </w:r>
      <w:r w:rsidR="00BA7E16" w:rsidRPr="00BA7E16">
        <w:rPr>
          <w:rtl/>
          <w:lang w:bidi="ar-SY"/>
        </w:rPr>
        <w:t>حددت قوانين العمل ضوابط دقيقة لتأمين ظروف عمل لائقة وصحية للعاملين، وخدمات طبية</w:t>
      </w:r>
      <w:r w:rsidR="00D22249">
        <w:rPr>
          <w:rFonts w:hint="cs"/>
          <w:rtl/>
          <w:lang w:bidi="ar-SY"/>
        </w:rPr>
        <w:t xml:space="preserve"> </w:t>
      </w:r>
      <w:r w:rsidR="00BA7E16" w:rsidRPr="00BA7E16">
        <w:rPr>
          <w:rtl/>
          <w:lang w:bidi="ar-SY"/>
        </w:rPr>
        <w:t>مناسبة لهم،</w:t>
      </w:r>
      <w:r w:rsidR="00BA7E16" w:rsidRPr="00BA7E16">
        <w:rPr>
          <w:rFonts w:hint="cs"/>
          <w:rtl/>
          <w:lang w:bidi="ar-SY"/>
        </w:rPr>
        <w:t xml:space="preserve"> </w:t>
      </w:r>
      <w:r w:rsidR="00BA7E16" w:rsidRPr="00BA7E16">
        <w:rPr>
          <w:rtl/>
          <w:lang w:bidi="ar-SY"/>
        </w:rPr>
        <w:t>(مواد 64-وما تلاها من قانون العمل)</w:t>
      </w:r>
      <w:r w:rsidR="00BA7E16" w:rsidRPr="00BA7E16">
        <w:rPr>
          <w:rFonts w:hint="cs"/>
          <w:rtl/>
          <w:lang w:bidi="ar-SY"/>
        </w:rPr>
        <w:t>.</w:t>
      </w:r>
    </w:p>
    <w:p w:rsidR="00BA7E16" w:rsidRPr="00BA7E16" w:rsidRDefault="004648B5" w:rsidP="00BA7E16">
      <w:pPr>
        <w:pStyle w:val="SingleTxt"/>
        <w:rPr>
          <w:b/>
          <w:bCs/>
          <w:rtl/>
          <w:lang w:bidi="ar-SY"/>
        </w:rPr>
      </w:pPr>
      <w:r>
        <w:rPr>
          <w:rFonts w:hint="cs"/>
          <w:rtl/>
          <w:lang w:bidi="ar-SY"/>
        </w:rPr>
        <w:tab/>
      </w:r>
      <w:r w:rsidR="00BA7E16" w:rsidRPr="00BA7E16">
        <w:rPr>
          <w:rFonts w:hint="cs"/>
          <w:rtl/>
          <w:lang w:bidi="ar-SY"/>
        </w:rPr>
        <w:t>و</w:t>
      </w:r>
      <w:r w:rsidR="00BA7E16" w:rsidRPr="00BA7E16">
        <w:rPr>
          <w:rtl/>
          <w:lang w:bidi="ar-SY"/>
        </w:rPr>
        <w:t>حظرت البلاغات الوزارية تشغيل المرأة في الأعمال الشاقة أو المجهدة أو الضارة صحياً أو أخلاقياً</w:t>
      </w:r>
      <w:r w:rsidR="00BA7E16" w:rsidRPr="00BA7E16">
        <w:rPr>
          <w:rFonts w:hint="cs"/>
          <w:rtl/>
          <w:lang w:bidi="ar-SY"/>
        </w:rPr>
        <w:t xml:space="preserve"> </w:t>
      </w:r>
      <w:r w:rsidR="00BA7E16" w:rsidRPr="00BA7E16">
        <w:rPr>
          <w:rtl/>
          <w:lang w:bidi="ar-SY"/>
        </w:rPr>
        <w:t>(قرار رئاسة مجلس الوزراء رقم/3803/ تاريخ 20/11/1985، الذي نظم عمل النساء في الوظائف الإنتاجية وساعات عملهن، وقرار وزير الشؤون الاجتماعية والعمل رقم/1663/ تاريخ 28/12/1985)</w:t>
      </w:r>
      <w:r w:rsidR="00BA7E16" w:rsidRPr="00BA7E16">
        <w:rPr>
          <w:rFonts w:hint="cs"/>
          <w:rtl/>
          <w:lang w:bidi="ar-SY"/>
        </w:rPr>
        <w:t>.</w:t>
      </w:r>
      <w:r w:rsidR="00D22249">
        <w:rPr>
          <w:rFonts w:hint="cs"/>
          <w:rtl/>
          <w:lang w:bidi="ar-SY"/>
        </w:rPr>
        <w:t xml:space="preserve"> </w:t>
      </w:r>
    </w:p>
    <w:p w:rsidR="00BA7E16" w:rsidRPr="00BA7E16" w:rsidRDefault="004648B5" w:rsidP="00495E36">
      <w:pPr>
        <w:pStyle w:val="SingleTxt"/>
        <w:rPr>
          <w:rFonts w:hint="cs"/>
          <w:rtl/>
          <w:lang w:bidi="ar-SY"/>
        </w:rPr>
      </w:pPr>
      <w:r>
        <w:rPr>
          <w:rFonts w:hint="cs"/>
          <w:rtl/>
          <w:lang w:bidi="ar-SY"/>
        </w:rPr>
        <w:tab/>
      </w:r>
      <w:r w:rsidR="00BA7E16" w:rsidRPr="00BA7E16">
        <w:rPr>
          <w:rFonts w:hint="cs"/>
          <w:rtl/>
          <w:lang w:bidi="ar-SY"/>
        </w:rPr>
        <w:t>و</w:t>
      </w:r>
      <w:r w:rsidR="00BA7E16" w:rsidRPr="00BA7E16">
        <w:rPr>
          <w:rtl/>
          <w:lang w:bidi="ar-SY"/>
        </w:rPr>
        <w:t>ألزم النظام الداخلي النموذجي الصادر عن رئاسة مجلس الوزراء،</w:t>
      </w:r>
      <w:r w:rsidR="00BA7E16" w:rsidRPr="00BA7E16">
        <w:rPr>
          <w:rFonts w:hint="cs"/>
          <w:rtl/>
          <w:lang w:bidi="ar-SY"/>
        </w:rPr>
        <w:t xml:space="preserve"> </w:t>
      </w:r>
      <w:r w:rsidR="00BA7E16" w:rsidRPr="00BA7E16">
        <w:rPr>
          <w:rtl/>
          <w:lang w:bidi="ar-SY"/>
        </w:rPr>
        <w:t xml:space="preserve">سائر الجهات العامة بأن تضمن أنظمتها الداخلية المبادئ العامة في الصحة والسلامة المهنية والأمن الصناعي وحماية بيئة العمل، ووضع ضوابط عامة لها، ونظم أسس تشغيل النساء بشكل عام والحوامل والمرضعات بشكل خاص، واعتبر </w:t>
      </w:r>
      <w:r w:rsidR="00495E36">
        <w:rPr>
          <w:rFonts w:hint="cs"/>
          <w:rtl/>
          <w:lang w:bidi="ar-SY"/>
        </w:rPr>
        <w:t>-</w:t>
      </w:r>
      <w:r w:rsidR="00BA7E16" w:rsidRPr="00BA7E16">
        <w:rPr>
          <w:rFonts w:hint="cs"/>
          <w:rtl/>
          <w:lang w:bidi="ar-SY"/>
        </w:rPr>
        <w:t xml:space="preserve"> </w:t>
      </w:r>
      <w:r w:rsidR="00BA7E16" w:rsidRPr="00BA7E16">
        <w:rPr>
          <w:rtl/>
          <w:lang w:bidi="ar-SY"/>
        </w:rPr>
        <w:t>على سبيل المثال-</w:t>
      </w:r>
      <w:r w:rsidR="00D22249">
        <w:rPr>
          <w:rtl/>
          <w:lang w:bidi="ar-SY"/>
        </w:rPr>
        <w:t xml:space="preserve"> </w:t>
      </w:r>
      <w:r w:rsidR="00BA7E16" w:rsidRPr="00BA7E16">
        <w:rPr>
          <w:rtl/>
          <w:lang w:bidi="ar-SY"/>
        </w:rPr>
        <w:t>من أشكال العمل المؤذية للمرأة الحامل التي يمنع تشغيلها فيها التعريض للتماس مع المواد الكيماوية المجهضة، أو قيامهن بحمل أي ثقل يتجاوز عشرة كيلوغرامات</w:t>
      </w:r>
      <w:r w:rsidR="00495E36">
        <w:rPr>
          <w:rFonts w:hint="cs"/>
          <w:rtl/>
          <w:lang w:bidi="ar-SY"/>
        </w:rPr>
        <w:t xml:space="preserve"> </w:t>
      </w:r>
      <w:r w:rsidR="00BA7E16" w:rsidRPr="00BA7E16">
        <w:rPr>
          <w:rtl/>
          <w:lang w:bidi="ar-SY"/>
        </w:rPr>
        <w:t>.....</w:t>
      </w:r>
      <w:r w:rsidR="00495E36">
        <w:rPr>
          <w:rFonts w:hint="cs"/>
          <w:rtl/>
          <w:lang w:bidi="ar-SY"/>
        </w:rPr>
        <w:t xml:space="preserve"> إ</w:t>
      </w:r>
      <w:r w:rsidR="00BA7E16" w:rsidRPr="00BA7E16">
        <w:rPr>
          <w:rtl/>
          <w:lang w:bidi="ar-SY"/>
        </w:rPr>
        <w:t>لخ</w:t>
      </w:r>
      <w:r w:rsidR="00BA7E16" w:rsidRPr="00BA7E16">
        <w:rPr>
          <w:rFonts w:hint="cs"/>
          <w:rtl/>
          <w:lang w:bidi="ar-SY"/>
        </w:rPr>
        <w:t xml:space="preserve">. </w:t>
      </w:r>
    </w:p>
    <w:p w:rsidR="00BA7E16" w:rsidRPr="00BA7E16" w:rsidRDefault="004648B5" w:rsidP="00495E36">
      <w:pPr>
        <w:pStyle w:val="SingleTxt"/>
        <w:rPr>
          <w:rFonts w:hint="cs"/>
          <w:rtl/>
          <w:lang w:bidi="ar-SY"/>
        </w:rPr>
      </w:pPr>
      <w:r>
        <w:rPr>
          <w:rFonts w:hint="cs"/>
          <w:rtl/>
          <w:lang w:bidi="ar-SY"/>
        </w:rPr>
        <w:tab/>
      </w:r>
      <w:r w:rsidR="00BA7E16" w:rsidRPr="00BA7E16">
        <w:rPr>
          <w:rFonts w:hint="cs"/>
          <w:rtl/>
          <w:lang w:bidi="ar-SY"/>
        </w:rPr>
        <w:t>و</w:t>
      </w:r>
      <w:r w:rsidR="00BA7E16" w:rsidRPr="00BA7E16">
        <w:rPr>
          <w:rtl/>
          <w:lang w:bidi="ar-SY"/>
        </w:rPr>
        <w:t xml:space="preserve">هناك </w:t>
      </w:r>
      <w:r w:rsidR="00BA7E16" w:rsidRPr="00BA7E16">
        <w:rPr>
          <w:rFonts w:hint="cs"/>
          <w:rtl/>
          <w:lang w:bidi="ar-SY"/>
        </w:rPr>
        <w:t xml:space="preserve">أعمال أخرى تمنع </w:t>
      </w:r>
      <w:r w:rsidR="00BA7E16" w:rsidRPr="00BA7E16">
        <w:rPr>
          <w:rtl/>
          <w:lang w:bidi="ar-SY"/>
        </w:rPr>
        <w:t xml:space="preserve">المرأة </w:t>
      </w:r>
      <w:r w:rsidR="00BA7E16" w:rsidRPr="00BA7E16">
        <w:rPr>
          <w:rFonts w:hint="cs"/>
          <w:rtl/>
          <w:lang w:bidi="ar-SY"/>
        </w:rPr>
        <w:t>من المشاركة فيها</w:t>
      </w:r>
      <w:r w:rsidR="00BA7E16" w:rsidRPr="00BA7E16">
        <w:rPr>
          <w:rtl/>
          <w:lang w:bidi="ar-SY"/>
        </w:rPr>
        <w:t>، فقد منعت البلاغات الوزارية والأنظمة النافذة، عمل النساء في المناجم والمقالع والمحاجر، وفي أفران صهر المعادن والزجاج</w:t>
      </w:r>
      <w:r w:rsidR="00495E36">
        <w:rPr>
          <w:rFonts w:hint="eastAsia"/>
          <w:rtl/>
          <w:lang w:bidi="ar-SY"/>
        </w:rPr>
        <w:t> </w:t>
      </w:r>
      <w:r w:rsidR="00BA7E16" w:rsidRPr="00BA7E16">
        <w:rPr>
          <w:rtl/>
          <w:lang w:bidi="ar-SY"/>
        </w:rPr>
        <w:t>...، وكذلك العمل في ساعات مع</w:t>
      </w:r>
      <w:r w:rsidR="00495E36">
        <w:rPr>
          <w:rtl/>
          <w:lang w:bidi="ar-SY"/>
        </w:rPr>
        <w:t xml:space="preserve">ينة ليلاً مع استثناء (للفنانات </w:t>
      </w:r>
      <w:r w:rsidR="00495E36">
        <w:rPr>
          <w:rFonts w:hint="cs"/>
          <w:rtl/>
          <w:lang w:bidi="ar-SY"/>
        </w:rPr>
        <w:t xml:space="preserve">- </w:t>
      </w:r>
      <w:r w:rsidR="00BA7E16" w:rsidRPr="00BA7E16">
        <w:rPr>
          <w:rtl/>
          <w:lang w:bidi="ar-SY"/>
        </w:rPr>
        <w:t>الممثلات</w:t>
      </w:r>
      <w:r w:rsidR="00495E36">
        <w:rPr>
          <w:rFonts w:hint="cs"/>
          <w:rtl/>
          <w:lang w:bidi="ar-SY"/>
        </w:rPr>
        <w:t xml:space="preserve"> </w:t>
      </w:r>
      <w:r w:rsidR="00BA7E16" w:rsidRPr="00BA7E16">
        <w:rPr>
          <w:rtl/>
          <w:lang w:bidi="ar-SY"/>
        </w:rPr>
        <w:t>-المضيفات والعاملات في المطارات- الأطباء والممرضات والقابلات</w:t>
      </w:r>
      <w:r w:rsidR="00495E36">
        <w:rPr>
          <w:rFonts w:hint="cs"/>
          <w:rtl/>
          <w:lang w:bidi="ar-SY"/>
        </w:rPr>
        <w:t xml:space="preserve"> </w:t>
      </w:r>
      <w:r w:rsidR="00BA7E16" w:rsidRPr="00BA7E16">
        <w:rPr>
          <w:rtl/>
          <w:lang w:bidi="ar-SY"/>
        </w:rPr>
        <w:t>....) وجواز إضافة مهن أخرى لهذه الاستثناءات بقرار من وزير الشؤون الاجتماعية والعمل</w:t>
      </w:r>
      <w:r w:rsidR="00BA7E16" w:rsidRPr="00BA7E16">
        <w:rPr>
          <w:rFonts w:hint="cs"/>
          <w:rtl/>
          <w:lang w:bidi="ar-SY"/>
        </w:rPr>
        <w:t>.</w:t>
      </w:r>
    </w:p>
    <w:p w:rsidR="00BA7E16" w:rsidRPr="00BA7E16" w:rsidRDefault="004648B5" w:rsidP="00BA7E16">
      <w:pPr>
        <w:pStyle w:val="SingleTxt"/>
        <w:rPr>
          <w:rFonts w:hint="cs"/>
          <w:rtl/>
          <w:lang w:bidi="ar-SY"/>
        </w:rPr>
      </w:pPr>
      <w:r>
        <w:rPr>
          <w:rFonts w:hint="cs"/>
          <w:rtl/>
          <w:lang w:bidi="ar-SY"/>
        </w:rPr>
        <w:tab/>
      </w:r>
      <w:r w:rsidR="00BA7E16" w:rsidRPr="00BA7E16">
        <w:rPr>
          <w:rtl/>
          <w:lang w:bidi="ar-SY"/>
        </w:rPr>
        <w:t>وهذه القيود لا تؤثر على الفرص الاقتصادية للمرأة لورود عدد من الاستثناءات عليها من جهة، ولكون الطاقة الاستيعابية للعمالة في تلك القطاعات ضئيلة نسبياً من جهة ثانية، ولعدم توجه النساء إلى تلك المجالات من العمل بحكم الظروف الشاقة أو غير الصحية لتلك</w:t>
      </w:r>
      <w:r w:rsidR="00BA7E16" w:rsidRPr="00BA7E16">
        <w:rPr>
          <w:rFonts w:hint="cs"/>
          <w:rtl/>
          <w:lang w:bidi="ar-SY"/>
        </w:rPr>
        <w:t xml:space="preserve"> </w:t>
      </w:r>
      <w:r w:rsidR="00BA7E16" w:rsidRPr="00BA7E16">
        <w:rPr>
          <w:rtl/>
          <w:lang w:bidi="ar-SY"/>
        </w:rPr>
        <w:t>المهن والأعمال</w:t>
      </w:r>
      <w:r w:rsidR="00BA7E16" w:rsidRPr="00BA7E16">
        <w:rPr>
          <w:rFonts w:hint="cs"/>
          <w:rtl/>
          <w:lang w:bidi="ar-SY"/>
        </w:rPr>
        <w:t xml:space="preserve">. </w:t>
      </w:r>
      <w:r w:rsidR="00BA7E16" w:rsidRPr="00BA7E16">
        <w:rPr>
          <w:rtl/>
          <w:lang w:bidi="ar-SY"/>
        </w:rPr>
        <w:t>وتجري مراجعة التعليمات الصحية بشكل دائم على ضوء التقدم العلمي، وإن كان التعديل الذي يطر</w:t>
      </w:r>
      <w:r w:rsidR="00BA7E16" w:rsidRPr="00BA7E16">
        <w:rPr>
          <w:rFonts w:hint="cs"/>
          <w:rtl/>
          <w:lang w:bidi="ar-SY"/>
        </w:rPr>
        <w:t>أ</w:t>
      </w:r>
      <w:r w:rsidR="00BA7E16" w:rsidRPr="00BA7E16">
        <w:rPr>
          <w:rtl/>
          <w:lang w:bidi="ar-SY"/>
        </w:rPr>
        <w:t xml:space="preserve"> عليها طفيفاً بسبب غياب مراكز البحث المتخصصة، والتي توفر المعطيات والحلول الواقعية لتلك الإجراءات</w:t>
      </w:r>
      <w:r w:rsidR="00BA7E16" w:rsidRPr="00BA7E16">
        <w:rPr>
          <w:rFonts w:hint="cs"/>
          <w:rtl/>
          <w:lang w:bidi="ar-SY"/>
        </w:rPr>
        <w:t>.</w:t>
      </w:r>
    </w:p>
    <w:p w:rsidR="00BA7E16" w:rsidRPr="00BA7E16" w:rsidRDefault="004648B5" w:rsidP="00BA7E16">
      <w:pPr>
        <w:pStyle w:val="SingleTxt"/>
        <w:rPr>
          <w:rFonts w:hint="cs"/>
          <w:rtl/>
          <w:lang w:bidi="ar-SY"/>
        </w:rPr>
      </w:pPr>
      <w:r>
        <w:rPr>
          <w:rFonts w:hint="cs"/>
          <w:rtl/>
          <w:lang w:bidi="ar-SY"/>
        </w:rPr>
        <w:tab/>
      </w:r>
      <w:r w:rsidR="00BA7E16" w:rsidRPr="00BA7E16">
        <w:rPr>
          <w:rFonts w:hint="cs"/>
          <w:rtl/>
          <w:lang w:bidi="ar-SY"/>
        </w:rPr>
        <w:t>أما فيما يخص التحرش الجنسي في مكان العمل، ف</w:t>
      </w:r>
      <w:r w:rsidR="00BA7E16" w:rsidRPr="00BA7E16">
        <w:rPr>
          <w:rtl/>
          <w:lang w:bidi="ar-SY"/>
        </w:rPr>
        <w:t xml:space="preserve">هناك نصوص قانونية </w:t>
      </w:r>
      <w:r w:rsidR="00BA7E16" w:rsidRPr="00BA7E16">
        <w:rPr>
          <w:rFonts w:hint="cs"/>
          <w:rtl/>
          <w:lang w:bidi="ar-SY"/>
        </w:rPr>
        <w:t xml:space="preserve">في قانون العقوبات </w:t>
      </w:r>
      <w:r w:rsidR="00BA7E16" w:rsidRPr="00BA7E16">
        <w:rPr>
          <w:rtl/>
          <w:lang w:bidi="ar-SY"/>
        </w:rPr>
        <w:t>تجرم التحرش الجنسي وتشدد عقوبته إن ارتكب ضد المرأة</w:t>
      </w:r>
      <w:r w:rsidR="00BA7E16" w:rsidRPr="00BA7E16">
        <w:rPr>
          <w:rFonts w:hint="cs"/>
          <w:rtl/>
          <w:lang w:bidi="ar-SY"/>
        </w:rPr>
        <w:t xml:space="preserve"> </w:t>
      </w:r>
      <w:r w:rsidR="00BA7E16" w:rsidRPr="00BA7E16">
        <w:rPr>
          <w:rtl/>
          <w:lang w:bidi="ar-SY"/>
        </w:rPr>
        <w:t>في مكان العمل، غير أنه لم تتخذ تدابير تذكر في هذا المجال، و تلجأ النساء للحلول الفردية لهذه المشكلة، كما يختلف أثر هذا التحرش باختلاف الجهة التي توقعه</w:t>
      </w:r>
      <w:r w:rsidR="00BA7E16" w:rsidRPr="00BA7E16">
        <w:rPr>
          <w:rFonts w:hint="cs"/>
          <w:rtl/>
          <w:lang w:bidi="ar-SY"/>
        </w:rPr>
        <w:t xml:space="preserve">، لأنه لا توجد مواد خاصة بقانون العمل حول التحرش الجنسي. </w:t>
      </w:r>
    </w:p>
    <w:p w:rsidR="00BA7E16" w:rsidRPr="00BA7E16" w:rsidRDefault="004648B5" w:rsidP="00BA7E16">
      <w:pPr>
        <w:pStyle w:val="SingleTxt"/>
        <w:rPr>
          <w:rtl/>
        </w:rPr>
      </w:pPr>
      <w:r>
        <w:rPr>
          <w:rFonts w:hint="cs"/>
          <w:rtl/>
        </w:rPr>
        <w:tab/>
      </w:r>
      <w:r w:rsidR="00BA7E16" w:rsidRPr="00BA7E16">
        <w:rPr>
          <w:rtl/>
        </w:rPr>
        <w:t xml:space="preserve">نظم قانون </w:t>
      </w:r>
      <w:r w:rsidR="00BA7E16" w:rsidRPr="00BA7E16">
        <w:rPr>
          <w:rFonts w:hint="cs"/>
          <w:rtl/>
        </w:rPr>
        <w:t xml:space="preserve">التنظيم </w:t>
      </w:r>
      <w:r w:rsidR="00BA7E16" w:rsidRPr="00BA7E16">
        <w:rPr>
          <w:rtl/>
        </w:rPr>
        <w:t>النقابي الصادر بالمرسوم التشريعي رقم /84/ لعام 1968 وتعديلاته الطبقة العاملة</w:t>
      </w:r>
      <w:r w:rsidR="00BA7E16" w:rsidRPr="00BA7E16">
        <w:rPr>
          <w:rFonts w:hint="cs"/>
          <w:rtl/>
        </w:rPr>
        <w:t xml:space="preserve"> </w:t>
      </w:r>
      <w:r w:rsidR="00BA7E16" w:rsidRPr="00BA7E16">
        <w:rPr>
          <w:rtl/>
        </w:rPr>
        <w:t>في سورية</w:t>
      </w:r>
      <w:r w:rsidR="00BA7E16" w:rsidRPr="00BA7E16">
        <w:rPr>
          <w:rFonts w:hint="cs"/>
          <w:rtl/>
        </w:rPr>
        <w:t>،</w:t>
      </w:r>
      <w:r w:rsidR="00BA7E16" w:rsidRPr="00BA7E16">
        <w:rPr>
          <w:rtl/>
        </w:rPr>
        <w:t xml:space="preserve"> وضمن للعامل سواء كان رجلاً أو امرأة ممارسة دوره في العمل النقابي</w:t>
      </w:r>
      <w:r w:rsidR="00BA7E16" w:rsidRPr="00BA7E16">
        <w:rPr>
          <w:rFonts w:hint="cs"/>
          <w:rtl/>
        </w:rPr>
        <w:t>،</w:t>
      </w:r>
      <w:r w:rsidR="00BA7E16" w:rsidRPr="00BA7E16">
        <w:rPr>
          <w:rtl/>
        </w:rPr>
        <w:t xml:space="preserve"> وحريته في الانتساب إلى نقابة المهنة التي يمارسها</w:t>
      </w:r>
      <w:r w:rsidR="00BA7E16" w:rsidRPr="00BA7E16">
        <w:rPr>
          <w:rFonts w:hint="cs"/>
          <w:rtl/>
        </w:rPr>
        <w:t>،</w:t>
      </w:r>
      <w:r w:rsidR="00BA7E16" w:rsidRPr="00BA7E16">
        <w:rPr>
          <w:rtl/>
        </w:rPr>
        <w:t xml:space="preserve"> شريطة أن يكون قد أتم الخامسة عشرة من العمر</w:t>
      </w:r>
      <w:r w:rsidR="00BA7E16" w:rsidRPr="00BA7E16">
        <w:rPr>
          <w:rFonts w:hint="cs"/>
          <w:rtl/>
        </w:rPr>
        <w:t>،</w:t>
      </w:r>
      <w:r w:rsidR="00BA7E16" w:rsidRPr="00BA7E16">
        <w:rPr>
          <w:rtl/>
        </w:rPr>
        <w:t xml:space="preserve"> ولا يجوز له الانتساب لأكثر من نقابة</w:t>
      </w:r>
      <w:r w:rsidR="00BA7E16" w:rsidRPr="00BA7E16">
        <w:rPr>
          <w:rFonts w:hint="cs"/>
          <w:rtl/>
        </w:rPr>
        <w:t xml:space="preserve"> </w:t>
      </w:r>
      <w:r w:rsidR="00BA7E16" w:rsidRPr="00BA7E16">
        <w:rPr>
          <w:rtl/>
        </w:rPr>
        <w:t xml:space="preserve">واحدة (المادة 23) من قانون التنظيم النقابي. </w:t>
      </w:r>
    </w:p>
    <w:p w:rsidR="00BA7E16" w:rsidRPr="00BA7E16" w:rsidRDefault="004648B5" w:rsidP="00BA7E16">
      <w:pPr>
        <w:pStyle w:val="SingleTxt"/>
        <w:rPr>
          <w:rFonts w:hint="cs"/>
          <w:rtl/>
          <w:lang w:bidi="ar-SY"/>
        </w:rPr>
      </w:pPr>
      <w:r>
        <w:rPr>
          <w:rFonts w:hint="cs"/>
          <w:rtl/>
        </w:rPr>
        <w:tab/>
      </w:r>
      <w:r w:rsidR="00BA7E16" w:rsidRPr="00BA7E16">
        <w:rPr>
          <w:rtl/>
        </w:rPr>
        <w:t>واعتبر التنظيم النقابي العمالي في سورية النساء العاملات جزءً لا يتجزأ من الطبقة العاملة، وعمل الاتحاد العام لنقابات العمال</w:t>
      </w:r>
      <w:r w:rsidR="00BA7E16" w:rsidRPr="00BA7E16">
        <w:rPr>
          <w:rFonts w:hint="cs"/>
          <w:rtl/>
        </w:rPr>
        <w:t>،</w:t>
      </w:r>
      <w:r w:rsidR="00BA7E16" w:rsidRPr="00BA7E16">
        <w:rPr>
          <w:rtl/>
        </w:rPr>
        <w:t xml:space="preserve"> وه</w:t>
      </w:r>
      <w:r w:rsidR="00BA7E16" w:rsidRPr="00BA7E16">
        <w:rPr>
          <w:rFonts w:hint="cs"/>
          <w:rtl/>
        </w:rPr>
        <w:t>ي</w:t>
      </w:r>
      <w:r w:rsidR="00BA7E16" w:rsidRPr="00BA7E16">
        <w:rPr>
          <w:rtl/>
        </w:rPr>
        <w:t xml:space="preserve"> المنظمة الشعبية المسؤولة عن قطاع العمال في سورية</w:t>
      </w:r>
      <w:r w:rsidR="00BA7E16" w:rsidRPr="00BA7E16">
        <w:rPr>
          <w:rFonts w:hint="cs"/>
          <w:rtl/>
        </w:rPr>
        <w:t>،</w:t>
      </w:r>
      <w:r w:rsidR="00BA7E16" w:rsidRPr="00BA7E16">
        <w:rPr>
          <w:rtl/>
        </w:rPr>
        <w:t xml:space="preserve"> على توسيع نشاط النقابات بين النساء العاملات في مختلف مواقع العمل وفي المهن والقطاعات الاقتصادية الثلاثة العام والخاص والمشترك</w:t>
      </w:r>
      <w:r w:rsidR="00BA7E16" w:rsidRPr="00BA7E16">
        <w:rPr>
          <w:rFonts w:hint="cs"/>
          <w:rtl/>
        </w:rPr>
        <w:t>،</w:t>
      </w:r>
      <w:r w:rsidR="00BA7E16" w:rsidRPr="00BA7E16">
        <w:rPr>
          <w:rtl/>
        </w:rPr>
        <w:t xml:space="preserve"> وأدى الاتحاد</w:t>
      </w:r>
      <w:r w:rsidR="00BA7E16" w:rsidRPr="00BA7E16">
        <w:rPr>
          <w:rFonts w:hint="cs"/>
          <w:rtl/>
        </w:rPr>
        <w:t xml:space="preserve"> </w:t>
      </w:r>
      <w:r w:rsidR="00BA7E16" w:rsidRPr="00BA7E16">
        <w:rPr>
          <w:rtl/>
        </w:rPr>
        <w:t>دوراً أساسياً في مجال دعم المرأة العاملة</w:t>
      </w:r>
      <w:r w:rsidR="00BA7E16" w:rsidRPr="00BA7E16">
        <w:rPr>
          <w:rFonts w:hint="cs"/>
          <w:rtl/>
          <w:lang w:bidi="ar-SY"/>
        </w:rPr>
        <w:t xml:space="preserve"> </w:t>
      </w:r>
      <w:r w:rsidR="00BA7E16" w:rsidRPr="00BA7E16">
        <w:rPr>
          <w:rtl/>
        </w:rPr>
        <w:t>والدفاع عن حقوقها ورفع مستوى وعيها الثقافي والسياسي وتدريبها المهن</w:t>
      </w:r>
      <w:r w:rsidR="00BA7E16" w:rsidRPr="00BA7E16">
        <w:rPr>
          <w:rFonts w:hint="cs"/>
          <w:rtl/>
        </w:rPr>
        <w:t>ي</w:t>
      </w:r>
      <w:r w:rsidR="00BA7E16" w:rsidRPr="00BA7E16">
        <w:rPr>
          <w:rtl/>
        </w:rPr>
        <w:t xml:space="preserve"> وتوسيع مشاركتها في العمل والحياة ووفر لها المزيد من الرعاية الصحية والاجتماعية</w:t>
      </w:r>
      <w:r w:rsidR="00BA7E16" w:rsidRPr="00BA7E16">
        <w:rPr>
          <w:rFonts w:hint="cs"/>
          <w:rtl/>
          <w:lang w:bidi="ar-AE"/>
        </w:rPr>
        <w:t xml:space="preserve"> </w:t>
      </w:r>
      <w:r w:rsidR="00BA7E16" w:rsidRPr="00BA7E16">
        <w:rPr>
          <w:rtl/>
        </w:rPr>
        <w:t>وإزالة العقبات التي تو</w:t>
      </w:r>
      <w:r w:rsidR="00BA7E16" w:rsidRPr="00BA7E16">
        <w:rPr>
          <w:rFonts w:hint="cs"/>
          <w:rtl/>
          <w:lang w:bidi="ar-SY"/>
        </w:rPr>
        <w:t>ا</w:t>
      </w:r>
      <w:r w:rsidR="00BA7E16" w:rsidRPr="00BA7E16">
        <w:rPr>
          <w:rtl/>
        </w:rPr>
        <w:t>جهها</w:t>
      </w:r>
      <w:r w:rsidR="00BA7E16" w:rsidRPr="00BA7E16">
        <w:rPr>
          <w:rFonts w:hint="cs"/>
          <w:rtl/>
          <w:lang w:bidi="ar-SY"/>
        </w:rPr>
        <w:t xml:space="preserve"> من خلال تشكيل لجان المرأة العاملة والتي تطرح حاليا الآليات المناسبة لتشكيل لجان خاصة بالمرأة في القطاع الخاص. </w:t>
      </w:r>
    </w:p>
    <w:p w:rsidR="00C53F9A" w:rsidRPr="00C53F9A" w:rsidRDefault="00C53F9A" w:rsidP="00C53F9A">
      <w:pPr>
        <w:pStyle w:val="SingleTxt"/>
        <w:spacing w:after="0" w:line="120" w:lineRule="exact"/>
        <w:rPr>
          <w:rFonts w:hint="cs"/>
          <w:b/>
          <w:bCs/>
          <w:sz w:val="10"/>
          <w:rtl/>
          <w:lang w:bidi="ar-SY"/>
        </w:rPr>
      </w:pPr>
    </w:p>
    <w:p w:rsidR="00BA7E16" w:rsidRDefault="00C53F9A" w:rsidP="00C53F9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t>ثالثا -</w:t>
      </w:r>
      <w:r>
        <w:rPr>
          <w:rFonts w:hint="cs"/>
          <w:rtl/>
          <w:lang w:bidi="ar-SY"/>
        </w:rPr>
        <w:tab/>
      </w:r>
      <w:r w:rsidR="00495E36">
        <w:rPr>
          <w:rtl/>
          <w:lang w:bidi="ar-SY"/>
        </w:rPr>
        <w:t>المعوقات والتحديات</w:t>
      </w:r>
    </w:p>
    <w:p w:rsidR="00BA7E16" w:rsidRDefault="00C53F9A" w:rsidP="00C53F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tl/>
          <w:lang w:bidi="ar-SY"/>
        </w:rPr>
        <w:t>قلة فرص العمل، ونسب البطالة الحقيقية</w:t>
      </w:r>
      <w:r w:rsidR="00BA7E16" w:rsidRPr="00BA7E16">
        <w:rPr>
          <w:rFonts w:hint="cs"/>
          <w:rtl/>
          <w:lang w:bidi="ar-SY"/>
        </w:rPr>
        <w:t>.</w:t>
      </w:r>
    </w:p>
    <w:p w:rsidR="00BA7E16" w:rsidRDefault="00C53F9A" w:rsidP="00C53F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tl/>
          <w:lang w:bidi="ar-SY"/>
        </w:rPr>
        <w:t>فشل مكاتب التشغيل في تأمين فرص العمل لنسب معقولة من المسجلات فيها، أو التقيد الحقيقي بتسلسل الدور،</w:t>
      </w:r>
      <w:r w:rsidR="00BA7E16" w:rsidRPr="00BA7E16">
        <w:rPr>
          <w:rFonts w:hint="cs"/>
          <w:rtl/>
          <w:lang w:bidi="ar-SY"/>
        </w:rPr>
        <w:t xml:space="preserve"> </w:t>
      </w:r>
      <w:r w:rsidR="00BA7E16" w:rsidRPr="00BA7E16">
        <w:rPr>
          <w:rtl/>
          <w:lang w:bidi="ar-SY"/>
        </w:rPr>
        <w:t>وإفراغه لمضمونه عبر استثناءات وتحايلات من المكتب والإدارات المعنية، تدفع ثمنها العاملة الفقيرة</w:t>
      </w:r>
      <w:r w:rsidR="00BA7E16" w:rsidRPr="00BA7E16">
        <w:rPr>
          <w:rFonts w:hint="cs"/>
          <w:rtl/>
          <w:lang w:bidi="ar-SY"/>
        </w:rPr>
        <w:t xml:space="preserve">. </w:t>
      </w:r>
    </w:p>
    <w:p w:rsidR="00BA7E16" w:rsidRDefault="00C53F9A" w:rsidP="00C53F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tl/>
          <w:lang w:bidi="ar-SY"/>
        </w:rPr>
        <w:t>تدني الأجو</w:t>
      </w:r>
      <w:r w:rsidR="00BA7E16" w:rsidRPr="00BA7E16">
        <w:rPr>
          <w:rFonts w:hint="cs"/>
          <w:rtl/>
          <w:lang w:bidi="ar-SY"/>
        </w:rPr>
        <w:t>ر</w:t>
      </w:r>
      <w:r w:rsidR="00BA7E16" w:rsidRPr="00BA7E16">
        <w:rPr>
          <w:rtl/>
          <w:lang w:bidi="ar-SY"/>
        </w:rPr>
        <w:t>، وقلة مشروعات الإنتاج الحقيقي، واستغلال أرباب العمل في القطاع الخاص للعاملين مالياً</w:t>
      </w:r>
      <w:r w:rsidR="00BA7E16" w:rsidRPr="00BA7E16">
        <w:rPr>
          <w:rFonts w:hint="cs"/>
          <w:rtl/>
          <w:lang w:bidi="ar-SY"/>
        </w:rPr>
        <w:t xml:space="preserve">. </w:t>
      </w:r>
    </w:p>
    <w:p w:rsidR="00BA7E16" w:rsidRDefault="00C53F9A" w:rsidP="00C53F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Fonts w:hint="cs"/>
          <w:rtl/>
          <w:lang w:bidi="ar-SY"/>
        </w:rPr>
        <w:t xml:space="preserve">عدم توفر نظام رقابي فعال و صارم. </w:t>
      </w:r>
    </w:p>
    <w:p w:rsidR="00BA7E16" w:rsidRDefault="00C53F9A" w:rsidP="00C53F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tl/>
          <w:lang w:bidi="ar-SY"/>
        </w:rPr>
        <w:t>ضعف المؤيد الجزائي لمخالفة أحكام قانون العمل، الأمر الذي يجعل الكثير من أرباب العمل لا يتحرجون من مخالفته</w:t>
      </w:r>
      <w:r w:rsidR="00BA7E16" w:rsidRPr="00BA7E16">
        <w:rPr>
          <w:rFonts w:hint="cs"/>
          <w:rtl/>
          <w:lang w:bidi="ar-SY"/>
        </w:rPr>
        <w:t xml:space="preserve">ا. </w:t>
      </w:r>
    </w:p>
    <w:p w:rsidR="00BA7E16" w:rsidRDefault="00C53F9A" w:rsidP="00C53F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SY"/>
        </w:rPr>
      </w:pPr>
      <w:r>
        <w:rPr>
          <w:rFonts w:hint="cs"/>
          <w:rtl/>
          <w:lang w:bidi="ar-SY"/>
        </w:rPr>
        <w:tab/>
        <w:t>-</w:t>
      </w:r>
      <w:r>
        <w:rPr>
          <w:rFonts w:hint="cs"/>
          <w:rtl/>
          <w:lang w:bidi="ar-SY"/>
        </w:rPr>
        <w:tab/>
      </w:r>
      <w:r w:rsidR="00BA7E16" w:rsidRPr="00BA7E16">
        <w:rPr>
          <w:rtl/>
          <w:lang w:bidi="ar-SY"/>
        </w:rPr>
        <w:t>البطء في إجراءات التقاضي، وامتدادها لأشهر وسنوات، (عبر محاكم أو لجان قضائية</w:t>
      </w:r>
      <w:r w:rsidR="00BA7E16" w:rsidRPr="00BA7E16">
        <w:rPr>
          <w:rFonts w:hint="cs"/>
          <w:rtl/>
          <w:lang w:bidi="ar-SY"/>
        </w:rPr>
        <w:t xml:space="preserve"> </w:t>
      </w:r>
      <w:r w:rsidR="00BA7E16" w:rsidRPr="00BA7E16">
        <w:rPr>
          <w:rtl/>
          <w:lang w:bidi="ar-SY"/>
        </w:rPr>
        <w:t>غير اختصاصية-لجنة تسريح العاملين) يستغلها أرباب العمل لإرهاق العامل أو العاملة التي قد لا تقوى على انتظار نتائجها، رغم النصوص القانونية التي تعتبر دعاوى العمل مستعجلة</w:t>
      </w:r>
      <w:r w:rsidR="00BA7E16" w:rsidRPr="00BA7E16">
        <w:rPr>
          <w:rFonts w:hint="cs"/>
          <w:rtl/>
          <w:lang w:bidi="ar-SY"/>
        </w:rPr>
        <w:t>.</w:t>
      </w:r>
    </w:p>
    <w:p w:rsidR="00BA7E16" w:rsidRPr="00BA7E16" w:rsidRDefault="00C53F9A" w:rsidP="00C53F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SY"/>
        </w:rPr>
        <w:tab/>
        <w:t>-</w:t>
      </w:r>
      <w:r>
        <w:rPr>
          <w:rFonts w:hint="cs"/>
          <w:rtl/>
          <w:lang w:bidi="ar-SY"/>
        </w:rPr>
        <w:tab/>
      </w:r>
      <w:r w:rsidR="00BA7E16" w:rsidRPr="00BA7E16">
        <w:rPr>
          <w:rFonts w:hint="cs"/>
          <w:rtl/>
          <w:lang w:bidi="ar-SY"/>
        </w:rPr>
        <w:t>وجود قوة عاملة نسائية كبيرة في سوق العمل غير الرسمي، حيث تنعدم الرقابة والحماية الاجتماعية.</w:t>
      </w:r>
    </w:p>
    <w:p w:rsidR="00C53F9A" w:rsidRPr="00C53F9A" w:rsidRDefault="00C53F9A" w:rsidP="00C53F9A">
      <w:pPr>
        <w:pStyle w:val="SingleTxt"/>
        <w:spacing w:after="0" w:line="120" w:lineRule="exact"/>
        <w:rPr>
          <w:rFonts w:hint="cs"/>
          <w:sz w:val="10"/>
          <w:rtl/>
          <w:lang w:bidi="ar-SY"/>
        </w:rPr>
      </w:pPr>
    </w:p>
    <w:p w:rsidR="00BA7E16" w:rsidRPr="00BA7E16" w:rsidRDefault="00C53F9A" w:rsidP="00495E3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SY"/>
        </w:rPr>
        <w:tab/>
        <w:t>رابعا -</w:t>
      </w:r>
      <w:r w:rsidR="00495E36">
        <w:rPr>
          <w:rFonts w:hint="cs"/>
          <w:rtl/>
        </w:rPr>
        <w:tab/>
        <w:t>التقدم المحرز</w:t>
      </w:r>
    </w:p>
    <w:p w:rsidR="00BA7E16" w:rsidRPr="00BA7E16" w:rsidRDefault="00C53F9A" w:rsidP="00BA7E16">
      <w:pPr>
        <w:pStyle w:val="SingleTxt"/>
        <w:rPr>
          <w:rFonts w:hint="cs"/>
          <w:rtl/>
        </w:rPr>
      </w:pPr>
      <w:r>
        <w:rPr>
          <w:rFonts w:hint="cs"/>
          <w:rtl/>
        </w:rPr>
        <w:tab/>
      </w:r>
      <w:r w:rsidR="00BA7E16" w:rsidRPr="00BA7E16">
        <w:rPr>
          <w:rFonts w:hint="cs"/>
          <w:rtl/>
        </w:rPr>
        <w:t>إن وجود القوانين غير التمييزية وتطويرها لتواكب العمالة في الجمهورية العربية السورية هو ضمانة مبدئية لتمكين المرأة من زيادة</w:t>
      </w:r>
      <w:r w:rsidR="00BA7E16" w:rsidRPr="00BA7E16">
        <w:rPr>
          <w:rFonts w:hint="cs"/>
          <w:rtl/>
          <w:lang w:bidi="ar-AE"/>
        </w:rPr>
        <w:t xml:space="preserve"> </w:t>
      </w:r>
      <w:r w:rsidR="00BA7E16" w:rsidRPr="00BA7E16">
        <w:rPr>
          <w:rFonts w:hint="cs"/>
          <w:rtl/>
        </w:rPr>
        <w:t>نسبة مساهمتها في عملية التنمية، إلا أننا نعتقد أن عمل النساء في القطاع غير الرسمي ما زال يشكل تحدياً تنموياً كبيراً، تعمل</w:t>
      </w:r>
      <w:r w:rsidR="00BA7E16" w:rsidRPr="00BA7E16">
        <w:rPr>
          <w:rFonts w:hint="cs"/>
          <w:rtl/>
          <w:lang w:bidi="ar-AE"/>
        </w:rPr>
        <w:t xml:space="preserve"> </w:t>
      </w:r>
      <w:r w:rsidR="00BA7E16" w:rsidRPr="00BA7E16">
        <w:rPr>
          <w:rFonts w:hint="cs"/>
          <w:rtl/>
        </w:rPr>
        <w:t>الحكومة على مواجهته من خلال توليد فرص العمل واجتذاب النساء إلى المهن غير النمطية، إضافة إلى ضرورة رصد عمل المرأة</w:t>
      </w:r>
      <w:r w:rsidR="00BA7E16" w:rsidRPr="00BA7E16">
        <w:rPr>
          <w:rFonts w:hint="cs"/>
          <w:rtl/>
          <w:lang w:bidi="ar-AE"/>
        </w:rPr>
        <w:t xml:space="preserve"> </w:t>
      </w:r>
      <w:r w:rsidR="00BA7E16" w:rsidRPr="00BA7E16">
        <w:rPr>
          <w:rFonts w:hint="cs"/>
          <w:rtl/>
        </w:rPr>
        <w:t>في حقول وأملاك الأسرة. كما وأن رصد الثغرات التي تعترض التطبيق الأمثل للقوانين يشكل دافعاً كبيراً لتجاوزها.</w:t>
      </w:r>
    </w:p>
    <w:p w:rsidR="00BA7E16" w:rsidRPr="00BA7E16" w:rsidRDefault="00C53F9A" w:rsidP="00BA7E16">
      <w:pPr>
        <w:pStyle w:val="SingleTxt"/>
        <w:rPr>
          <w:rFonts w:hint="cs"/>
          <w:rtl/>
        </w:rPr>
      </w:pPr>
      <w:r>
        <w:rPr>
          <w:rFonts w:hint="cs"/>
          <w:rtl/>
        </w:rPr>
        <w:tab/>
      </w:r>
      <w:r w:rsidR="00BA7E16" w:rsidRPr="00BA7E16">
        <w:rPr>
          <w:rFonts w:hint="cs"/>
          <w:rtl/>
        </w:rPr>
        <w:t xml:space="preserve">إضافة إلى وضع اتحاد نقابات العمل هدفاً يعمل على تحقيقه، وهو إنشاء لجان المرأة العاملة في القطاع الخاص، مع اهتمام متزايد من الجمعيات غير الحكومية (رابطة النساء السوريات </w:t>
      </w:r>
      <w:r w:rsidR="00BA7E16" w:rsidRPr="00BA7E16">
        <w:rPr>
          <w:rtl/>
        </w:rPr>
        <w:t>–</w:t>
      </w:r>
      <w:r w:rsidR="00BA7E16" w:rsidRPr="00BA7E16">
        <w:rPr>
          <w:rFonts w:hint="cs"/>
          <w:rtl/>
        </w:rPr>
        <w:t xml:space="preserve"> المبادرة الاجتماعية) بالأبحاث الخاصة بالمرأة في سوق العمل غير الرسمي والمرأة المعيلة.</w:t>
      </w:r>
    </w:p>
    <w:p w:rsidR="00BA7E16" w:rsidRPr="00BA7E16" w:rsidRDefault="00C53F9A" w:rsidP="00BA7E16">
      <w:pPr>
        <w:pStyle w:val="SingleTxt"/>
        <w:rPr>
          <w:rFonts w:hint="cs"/>
          <w:rtl/>
        </w:rPr>
      </w:pPr>
      <w:r>
        <w:rPr>
          <w:rFonts w:hint="cs"/>
          <w:rtl/>
        </w:rPr>
        <w:tab/>
      </w:r>
      <w:r w:rsidR="00BA7E16" w:rsidRPr="00BA7E16">
        <w:rPr>
          <w:rFonts w:hint="cs"/>
          <w:rtl/>
        </w:rPr>
        <w:t>وحظي موضوع المرأة والعمل باهتمام خاص في تقرير الظل الذي أعدته رابطة النساء السوريات حول بكين + 10.</w:t>
      </w:r>
    </w:p>
    <w:p w:rsidR="00BA7E16" w:rsidRPr="00BA7E16" w:rsidRDefault="00BA7E16" w:rsidP="00BA7E16">
      <w:pPr>
        <w:pStyle w:val="SingleTxt"/>
        <w:rPr>
          <w:rFonts w:hint="cs"/>
          <w:rtl/>
        </w:rPr>
      </w:pPr>
    </w:p>
    <w:p w:rsidR="00BA7E16" w:rsidRPr="00BA7E16" w:rsidRDefault="00BA7E16" w:rsidP="009660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BA7E16">
        <w:rPr>
          <w:rtl/>
        </w:rPr>
        <w:br w:type="page"/>
      </w:r>
      <w:r w:rsidR="00744FB6">
        <w:rPr>
          <w:rFonts w:hint="cs"/>
          <w:rtl/>
          <w:lang w:bidi="ar-SY"/>
        </w:rPr>
        <w:t>الفصل العاشر</w:t>
      </w:r>
    </w:p>
    <w:p w:rsidR="00BA7E16" w:rsidRPr="00BA7E16" w:rsidRDefault="009660DB" w:rsidP="009660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BA7E16" w:rsidRPr="00BA7E16">
        <w:rPr>
          <w:rFonts w:hint="cs"/>
          <w:rtl/>
          <w:lang w:bidi="ar-SY"/>
        </w:rPr>
        <w:t>المرأة في مجال الرعاية الصحية و الضمان الاجتماعي</w:t>
      </w:r>
    </w:p>
    <w:p w:rsidR="00BA7E16" w:rsidRPr="00BA7E16" w:rsidRDefault="009660DB" w:rsidP="009660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BA7E16" w:rsidRPr="00BA7E16">
        <w:rPr>
          <w:rFonts w:hint="cs"/>
          <w:rtl/>
          <w:lang w:bidi="ar-SY"/>
        </w:rPr>
        <w:t>(</w:t>
      </w:r>
      <w:r w:rsidR="00BA7E16" w:rsidRPr="00BA7E16">
        <w:rPr>
          <w:rFonts w:hint="cs"/>
          <w:rtl/>
        </w:rPr>
        <w:t>المادة 12</w:t>
      </w:r>
      <w:r w:rsidR="00BA7E16" w:rsidRPr="00BA7E16">
        <w:rPr>
          <w:rFonts w:hint="cs"/>
          <w:rtl/>
          <w:lang w:bidi="ar-SY"/>
        </w:rPr>
        <w:t>)</w:t>
      </w:r>
    </w:p>
    <w:p w:rsidR="009660DB" w:rsidRPr="009660DB" w:rsidRDefault="009660DB" w:rsidP="009660DB">
      <w:pPr>
        <w:pStyle w:val="SingleTxt"/>
        <w:spacing w:after="0" w:line="120" w:lineRule="exact"/>
        <w:rPr>
          <w:rFonts w:hint="cs"/>
          <w:sz w:val="10"/>
          <w:rtl/>
        </w:rPr>
      </w:pPr>
    </w:p>
    <w:p w:rsidR="00BA7E16" w:rsidRPr="00BA7E16" w:rsidRDefault="009660DB" w:rsidP="009660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r>
      <w:r w:rsidR="00BA7E16" w:rsidRPr="00BA7E16">
        <w:rPr>
          <w:rFonts w:hint="cs"/>
          <w:rtl/>
        </w:rPr>
        <w:t>الإطار الدستوري والقانوني</w:t>
      </w:r>
    </w:p>
    <w:p w:rsidR="00BA7E16" w:rsidRPr="00BA7E16" w:rsidRDefault="009660DB" w:rsidP="00BA7E16">
      <w:pPr>
        <w:pStyle w:val="SingleTxt"/>
        <w:rPr>
          <w:rFonts w:hint="cs"/>
          <w:rtl/>
          <w:lang w:bidi="ar-SY"/>
        </w:rPr>
      </w:pPr>
      <w:r>
        <w:rPr>
          <w:rFonts w:hint="cs"/>
          <w:rtl/>
        </w:rPr>
        <w:tab/>
      </w:r>
      <w:r w:rsidR="00BA7E16" w:rsidRPr="00BA7E16">
        <w:rPr>
          <w:rFonts w:hint="cs"/>
          <w:rtl/>
        </w:rPr>
        <w:t>لقد حققت الجمهورية العربية السورية إنجازات هامة في مجالات تقديم الرعاي</w:t>
      </w:r>
      <w:r w:rsidR="00BA7E16" w:rsidRPr="00BA7E16">
        <w:rPr>
          <w:rFonts w:hint="eastAsia"/>
          <w:rtl/>
        </w:rPr>
        <w:t>ة</w:t>
      </w:r>
      <w:r w:rsidR="00BA7E16" w:rsidRPr="00BA7E16">
        <w:rPr>
          <w:rFonts w:hint="cs"/>
          <w:rtl/>
        </w:rPr>
        <w:t xml:space="preserve"> الصحية دون تمييز بين أي مواطن أو آخ</w:t>
      </w:r>
      <w:r w:rsidR="00BA7E16" w:rsidRPr="00BA7E16">
        <w:rPr>
          <w:rFonts w:hint="eastAsia"/>
          <w:rtl/>
        </w:rPr>
        <w:t>ر</w:t>
      </w:r>
      <w:r w:rsidR="00BA7E16" w:rsidRPr="00BA7E16">
        <w:rPr>
          <w:rFonts w:hint="cs"/>
          <w:rtl/>
          <w:lang w:bidi="ar-SY"/>
        </w:rPr>
        <w:t xml:space="preserve">. فالدستور السوري قد كفل الرعاية الصحية في </w:t>
      </w:r>
      <w:r w:rsidR="00BA7E16" w:rsidRPr="00BA7E16">
        <w:rPr>
          <w:rFonts w:hint="cs"/>
          <w:rtl/>
        </w:rPr>
        <w:t>حالات الطوارئ والمرض والعجز واليتم والشيخوخة</w:t>
      </w:r>
      <w:r w:rsidR="00BA7E16" w:rsidRPr="00BA7E16">
        <w:rPr>
          <w:rFonts w:hint="cs"/>
          <w:rtl/>
          <w:lang w:bidi="ar-SY"/>
        </w:rPr>
        <w:t xml:space="preserve">، فجاء قي مواده 46 (1-2) و 47: </w:t>
      </w:r>
    </w:p>
    <w:p w:rsidR="00BA7E16" w:rsidRPr="00BA7E16" w:rsidRDefault="00BA7E16" w:rsidP="00744FB6">
      <w:pPr>
        <w:pStyle w:val="SingleTxt"/>
        <w:ind w:left="2592" w:hanging="1325"/>
        <w:rPr>
          <w:rFonts w:hint="cs"/>
        </w:rPr>
      </w:pPr>
      <w:r w:rsidRPr="00BA7E16">
        <w:rPr>
          <w:rFonts w:hint="cs"/>
          <w:b/>
          <w:bCs/>
          <w:rtl/>
        </w:rPr>
        <w:t>المادة 46-1-</w:t>
      </w:r>
      <w:r w:rsidR="00744FB6">
        <w:rPr>
          <w:rFonts w:hint="cs"/>
          <w:rtl/>
        </w:rPr>
        <w:tab/>
      </w:r>
      <w:r w:rsidRPr="00BA7E16">
        <w:rPr>
          <w:rFonts w:hint="cs"/>
          <w:rtl/>
        </w:rPr>
        <w:t>تكفل الدولة كل مواطن وأسرته في حالات الطوارئ والمرض والعجز واليتم والشيخوخة.</w:t>
      </w:r>
    </w:p>
    <w:p w:rsidR="00BA7E16" w:rsidRPr="00BA7E16" w:rsidRDefault="00BA7E16" w:rsidP="00744FB6">
      <w:pPr>
        <w:pStyle w:val="SingleTxt"/>
        <w:rPr>
          <w:rFonts w:hint="cs"/>
        </w:rPr>
      </w:pPr>
      <w:r w:rsidRPr="00BA7E16">
        <w:rPr>
          <w:rFonts w:hint="cs"/>
          <w:b/>
          <w:bCs/>
          <w:rtl/>
        </w:rPr>
        <w:t>المادة 46-2-</w:t>
      </w:r>
      <w:r w:rsidR="00744FB6">
        <w:rPr>
          <w:rFonts w:hint="cs"/>
          <w:rtl/>
        </w:rPr>
        <w:tab/>
      </w:r>
      <w:r w:rsidRPr="00BA7E16">
        <w:rPr>
          <w:rFonts w:hint="cs"/>
          <w:rtl/>
        </w:rPr>
        <w:t>تحمي الدولة صحة المواطنين وتوفر لهم وسائل الوقاية والمعالجة والتداوي.</w:t>
      </w:r>
    </w:p>
    <w:p w:rsidR="00BA7E16" w:rsidRPr="00BA7E16" w:rsidRDefault="00BA7E16" w:rsidP="00744FB6">
      <w:pPr>
        <w:pStyle w:val="SingleTxt"/>
        <w:ind w:left="2592" w:hanging="1325"/>
        <w:rPr>
          <w:rFonts w:hint="cs"/>
        </w:rPr>
      </w:pPr>
      <w:r w:rsidRPr="00BA7E16">
        <w:rPr>
          <w:rFonts w:hint="cs"/>
          <w:b/>
          <w:bCs/>
          <w:rtl/>
        </w:rPr>
        <w:t>المادة 47-</w:t>
      </w:r>
      <w:r w:rsidR="00744FB6">
        <w:rPr>
          <w:rFonts w:hint="cs"/>
          <w:rtl/>
        </w:rPr>
        <w:tab/>
      </w:r>
      <w:r w:rsidRPr="00BA7E16">
        <w:rPr>
          <w:rFonts w:hint="cs"/>
          <w:rtl/>
        </w:rPr>
        <w:t>تكفل الدولة الخدمات الثقافية والاجتماعية والصحية وتعمل بوجه خاص على توفيرها للقرية وفقاً لمستواها</w:t>
      </w:r>
      <w:r w:rsidRPr="00BA7E16">
        <w:rPr>
          <w:rFonts w:hint="cs"/>
          <w:rtl/>
          <w:lang w:bidi="ar-SY"/>
        </w:rPr>
        <w:t>.</w:t>
      </w:r>
    </w:p>
    <w:p w:rsidR="009660DB" w:rsidRPr="00744FB6" w:rsidRDefault="009660DB" w:rsidP="009660DB">
      <w:pPr>
        <w:pStyle w:val="SingleTxt"/>
        <w:spacing w:after="0" w:line="120" w:lineRule="exact"/>
        <w:rPr>
          <w:rFonts w:hint="cs"/>
          <w:sz w:val="10"/>
          <w:rtl/>
        </w:rPr>
      </w:pPr>
    </w:p>
    <w:p w:rsidR="00BA7E16" w:rsidRPr="00BA7E16" w:rsidRDefault="009660DB" w:rsidP="009660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r>
      <w:r w:rsidR="00BA7E16" w:rsidRPr="00BA7E16">
        <w:rPr>
          <w:rFonts w:hint="cs"/>
          <w:rtl/>
        </w:rPr>
        <w:t>التطبيق على أرض الواقع</w:t>
      </w:r>
    </w:p>
    <w:p w:rsidR="00BA7E16" w:rsidRPr="00BA7E16" w:rsidRDefault="009660DB" w:rsidP="009660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00BA7E16" w:rsidRPr="00BA7E16">
        <w:rPr>
          <w:rFonts w:hint="cs"/>
          <w:rtl/>
          <w:lang w:bidi="ar-SY"/>
        </w:rPr>
        <w:t>ألف</w:t>
      </w:r>
      <w:r>
        <w:rPr>
          <w:rFonts w:hint="cs"/>
          <w:rtl/>
          <w:lang w:bidi="ar-SY"/>
        </w:rPr>
        <w:t xml:space="preserve"> </w:t>
      </w:r>
      <w:r w:rsidR="00BA7E16" w:rsidRPr="00BA7E16">
        <w:rPr>
          <w:rFonts w:hint="cs"/>
          <w:rtl/>
          <w:lang w:bidi="ar-SY"/>
        </w:rPr>
        <w:t>-</w:t>
      </w:r>
      <w:r>
        <w:rPr>
          <w:rFonts w:hint="cs"/>
          <w:rtl/>
          <w:lang w:bidi="ar-SY"/>
        </w:rPr>
        <w:tab/>
      </w:r>
      <w:r w:rsidR="00BA7E16" w:rsidRPr="00BA7E16">
        <w:rPr>
          <w:rFonts w:hint="cs"/>
          <w:rtl/>
        </w:rPr>
        <w:t>صحة الطفولة والأمومة</w:t>
      </w:r>
    </w:p>
    <w:p w:rsidR="00BA7E16" w:rsidRPr="00BA7E16" w:rsidRDefault="009660DB" w:rsidP="00BA7E16">
      <w:pPr>
        <w:pStyle w:val="SingleTxt"/>
        <w:rPr>
          <w:rFonts w:hint="cs"/>
          <w:rtl/>
          <w:lang w:bidi="ar-SY"/>
        </w:rPr>
      </w:pPr>
      <w:r>
        <w:rPr>
          <w:rFonts w:hint="cs"/>
          <w:rtl/>
        </w:rPr>
        <w:tab/>
      </w:r>
      <w:r w:rsidR="00BA7E16" w:rsidRPr="00BA7E16">
        <w:rPr>
          <w:rFonts w:hint="cs"/>
          <w:rtl/>
        </w:rPr>
        <w:t xml:space="preserve">لقد كانت خدمات صحة الطفولة والأمومة في </w:t>
      </w:r>
      <w:r w:rsidR="00BA7E16" w:rsidRPr="00BA7E16">
        <w:rPr>
          <w:rFonts w:hint="cs"/>
          <w:rtl/>
          <w:lang w:bidi="ar-SY"/>
        </w:rPr>
        <w:t>مقدمة</w:t>
      </w:r>
      <w:r w:rsidR="00BA7E16" w:rsidRPr="00BA7E16">
        <w:rPr>
          <w:rFonts w:hint="cs"/>
          <w:rtl/>
        </w:rPr>
        <w:t xml:space="preserve"> اهتمامات الحكومة لسنوات بعيدة، فقد تم صياغة أول خطة عمل ألقت الضوء على أهمية خدمات صحة الطفولة والأموم</w:t>
      </w:r>
      <w:r w:rsidR="00BA7E16" w:rsidRPr="00BA7E16">
        <w:rPr>
          <w:rFonts w:hint="eastAsia"/>
          <w:rtl/>
        </w:rPr>
        <w:t>ة</w:t>
      </w:r>
      <w:r w:rsidR="00BA7E16" w:rsidRPr="00BA7E16">
        <w:rPr>
          <w:rFonts w:hint="cs"/>
          <w:rtl/>
        </w:rPr>
        <w:t xml:space="preserve"> كجزء من خط</w:t>
      </w:r>
      <w:r w:rsidR="00BA7E16" w:rsidRPr="00BA7E16">
        <w:rPr>
          <w:rFonts w:hint="eastAsia"/>
          <w:rtl/>
        </w:rPr>
        <w:t>ة</w:t>
      </w:r>
      <w:r w:rsidR="00BA7E16" w:rsidRPr="00BA7E16">
        <w:rPr>
          <w:rFonts w:hint="cs"/>
          <w:rtl/>
        </w:rPr>
        <w:t xml:space="preserve"> التنمية الخمسية الأولى في عام 1960. وشهدت السياسات الصحية تحولات هامة في الفترة ما بين 1971 و1980 حيث تم دمج خدمات صحة الأم والطفل في نظام الخدمات</w:t>
      </w:r>
      <w:r w:rsidR="00BA7E16" w:rsidRPr="00BA7E16">
        <w:rPr>
          <w:rFonts w:hint="cs"/>
          <w:rtl/>
          <w:lang w:bidi="ar-SY"/>
        </w:rPr>
        <w:t xml:space="preserve"> و الرعاية</w:t>
      </w:r>
      <w:r w:rsidR="00BA7E16" w:rsidRPr="00BA7E16">
        <w:rPr>
          <w:rFonts w:hint="cs"/>
          <w:rtl/>
        </w:rPr>
        <w:t xml:space="preserve"> الصحية، وما أن عقد مؤتمر آلما آتا في عام 1978 حتى بادرت الدولة بالعمل على تنفيذ توصياته. فقد جاءت برامج صحة الطفل والأم وتنظيم الأسرة لتحتل </w:t>
      </w:r>
      <w:r w:rsidR="00BA7E16" w:rsidRPr="00BA7E16">
        <w:rPr>
          <w:rFonts w:hint="cs"/>
          <w:rtl/>
          <w:lang w:bidi="ar-SY"/>
        </w:rPr>
        <w:t>الأولوية في</w:t>
      </w:r>
      <w:r w:rsidR="00BA7E16" w:rsidRPr="00BA7E16">
        <w:rPr>
          <w:rFonts w:hint="cs"/>
          <w:rtl/>
        </w:rPr>
        <w:t xml:space="preserve"> اهتمامات برامج الرعاية الصحية الأولية. وبعد انعقاد مؤتمر السكان والتنمية في القاهرة عام 1994 تم دمج دائرة صحة الأم وتنظيم الأسرة والأمومة الآمنة لتصبح دائرة مستقلة معنية بالصحة الإنجابية. فقد استمرت برامج صحة الطفل والأم باحتلال الحيز الأكبر من اهتمام السياسات الصحية السورية وخاصة في السنوات الأخيرة حيث تشكلت اللجنة العليا للطفولة وتأسست الهيئة السورية لشؤون الأسرة ودعمت برامج صحة الأم والطفل بشكل </w:t>
      </w:r>
      <w:r w:rsidR="00BA7E16" w:rsidRPr="00BA7E16">
        <w:rPr>
          <w:rFonts w:hint="cs"/>
          <w:rtl/>
          <w:lang w:bidi="ar-SY"/>
        </w:rPr>
        <w:t>ملحوظ و فعال</w:t>
      </w:r>
      <w:r w:rsidR="00BA7E16" w:rsidRPr="00BA7E16">
        <w:rPr>
          <w:rFonts w:hint="cs"/>
          <w:rtl/>
        </w:rPr>
        <w:t>.</w:t>
      </w:r>
    </w:p>
    <w:p w:rsidR="00BA7E16" w:rsidRPr="00BA7E16" w:rsidRDefault="009660DB" w:rsidP="00F04AAE">
      <w:pPr>
        <w:pStyle w:val="SingleTxt"/>
        <w:rPr>
          <w:rFonts w:hint="cs"/>
          <w:rtl/>
          <w:lang w:bidi="ar-SY"/>
        </w:rPr>
      </w:pPr>
      <w:r>
        <w:rPr>
          <w:rFonts w:hint="cs"/>
          <w:rtl/>
          <w:lang w:bidi="ar-SY"/>
        </w:rPr>
        <w:tab/>
      </w:r>
      <w:r w:rsidR="00BA7E16" w:rsidRPr="00BA7E16">
        <w:rPr>
          <w:rFonts w:hint="cs"/>
          <w:rtl/>
          <w:lang w:bidi="ar-SY"/>
        </w:rPr>
        <w:t>و</w:t>
      </w:r>
      <w:r w:rsidR="00BA7E16" w:rsidRPr="00BA7E16">
        <w:rPr>
          <w:rtl/>
        </w:rPr>
        <w:t xml:space="preserve">من جهتها أكدت الخطة الخمسية التاسعة (2001-2005) في أهدافها العامة على </w:t>
      </w:r>
      <w:r w:rsidR="00F04AAE">
        <w:rPr>
          <w:rFonts w:hint="cs"/>
          <w:rtl/>
        </w:rPr>
        <w:t>”</w:t>
      </w:r>
      <w:r w:rsidR="00BA7E16" w:rsidRPr="00BA7E16">
        <w:rPr>
          <w:rtl/>
        </w:rPr>
        <w:t>تفعيل دور المرأة في الأسرة والمجتمع</w:t>
      </w:r>
      <w:r w:rsidR="00F04AAE">
        <w:rPr>
          <w:rFonts w:hint="cs"/>
          <w:rtl/>
        </w:rPr>
        <w:t>“</w:t>
      </w:r>
      <w:r w:rsidR="00BA7E16" w:rsidRPr="00BA7E16">
        <w:rPr>
          <w:rtl/>
        </w:rPr>
        <w:t xml:space="preserve">. </w:t>
      </w:r>
      <w:r w:rsidR="00BA7E16" w:rsidRPr="00BA7E16">
        <w:rPr>
          <w:rFonts w:hint="cs"/>
          <w:rtl/>
        </w:rPr>
        <w:t>و</w:t>
      </w:r>
      <w:r w:rsidR="00BA7E16" w:rsidRPr="00BA7E16">
        <w:rPr>
          <w:rtl/>
        </w:rPr>
        <w:t xml:space="preserve">كان من أهم السياسات والإجراءات التي نصت عليها الخطة </w:t>
      </w:r>
      <w:r w:rsidR="00BA7E16" w:rsidRPr="00BA7E16">
        <w:rPr>
          <w:rFonts w:hint="cs"/>
          <w:rtl/>
        </w:rPr>
        <w:t>ت</w:t>
      </w:r>
      <w:r w:rsidR="00BA7E16" w:rsidRPr="00BA7E16">
        <w:rPr>
          <w:rtl/>
        </w:rPr>
        <w:t>طوير القوانين والأنظمة التي تتعلق بالصحة الإنجابية وحقوق المرأة</w:t>
      </w:r>
      <w:r w:rsidR="00BA7E16" w:rsidRPr="00BA7E16">
        <w:rPr>
          <w:rFonts w:hint="cs"/>
          <w:rtl/>
          <w:lang w:bidi="ar-SY"/>
        </w:rPr>
        <w:t>.</w:t>
      </w:r>
    </w:p>
    <w:p w:rsidR="00BA7E16" w:rsidRPr="00BA7E16" w:rsidRDefault="009660DB" w:rsidP="00F04AAE">
      <w:pPr>
        <w:pStyle w:val="SingleTxt"/>
        <w:rPr>
          <w:rFonts w:hint="cs"/>
          <w:rtl/>
          <w:lang w:bidi="ar-SY"/>
        </w:rPr>
      </w:pPr>
      <w:r>
        <w:rPr>
          <w:rFonts w:hint="cs"/>
          <w:rtl/>
          <w:lang w:bidi="ar-SY"/>
        </w:rPr>
        <w:tab/>
      </w:r>
      <w:r w:rsidR="00BA7E16" w:rsidRPr="00BA7E16">
        <w:rPr>
          <w:rFonts w:hint="cs"/>
          <w:rtl/>
          <w:lang w:bidi="ar-SY"/>
        </w:rPr>
        <w:t>وإلى جانب ذلك ف</w:t>
      </w:r>
      <w:r w:rsidR="00BA7E16" w:rsidRPr="00BA7E16">
        <w:rPr>
          <w:rFonts w:hint="cs"/>
          <w:rtl/>
        </w:rPr>
        <w:t>قد صادقت الجمهورية العربية السورية على جميع الاتفاقيا</w:t>
      </w:r>
      <w:r w:rsidR="00BA7E16" w:rsidRPr="00BA7E16">
        <w:rPr>
          <w:rFonts w:hint="eastAsia"/>
          <w:rtl/>
        </w:rPr>
        <w:t>ت</w:t>
      </w:r>
      <w:r w:rsidR="00BA7E16" w:rsidRPr="00BA7E16">
        <w:rPr>
          <w:rFonts w:hint="cs"/>
          <w:rtl/>
        </w:rPr>
        <w:t xml:space="preserve"> والمواثيق الدولية الخاصة بحقوق الإنسان و</w:t>
      </w:r>
      <w:r w:rsidR="00BA7E16" w:rsidRPr="00BA7E16">
        <w:rPr>
          <w:rFonts w:hint="cs"/>
          <w:rtl/>
          <w:lang w:bidi="ar-SY"/>
        </w:rPr>
        <w:t>القضاء على</w:t>
      </w:r>
      <w:r w:rsidR="00BA7E16" w:rsidRPr="00BA7E16">
        <w:rPr>
          <w:rFonts w:hint="cs"/>
          <w:rtl/>
        </w:rPr>
        <w:t xml:space="preserve"> التمييز، وتمثلت هذه الاتفاقيات بنصوص الإعلان العالمي لحقوق الإنسان والعهدين الدوليين للحقوق المدنية والسياسية والحقوق الاقتصادية والاجتماعية والثقافية، و اتفاقية حقوق الطفل. فالمادة 25 من الإعلان العالمي لحقوق الإنسان واتفاقية حقوق الطفل تؤكد على حق المواطن أو الطفل في الحصول على مستوى كاف من المعيشة يضمن الصحة والرفاهية و</w:t>
      </w:r>
      <w:r w:rsidR="00BA7E16" w:rsidRPr="00BA7E16">
        <w:rPr>
          <w:rFonts w:hint="cs"/>
          <w:rtl/>
          <w:lang w:bidi="ar-SY"/>
        </w:rPr>
        <w:t xml:space="preserve"> </w:t>
      </w:r>
      <w:r w:rsidR="00BA7E16" w:rsidRPr="00BA7E16">
        <w:rPr>
          <w:rFonts w:hint="cs"/>
          <w:rtl/>
        </w:rPr>
        <w:t>كذ</w:t>
      </w:r>
      <w:r w:rsidR="00BA7E16" w:rsidRPr="00BA7E16">
        <w:rPr>
          <w:rFonts w:hint="cs"/>
          <w:rtl/>
          <w:lang w:bidi="ar-SY"/>
        </w:rPr>
        <w:t>لك</w:t>
      </w:r>
      <w:r w:rsidR="00BA7E16" w:rsidRPr="00BA7E16">
        <w:rPr>
          <w:rFonts w:hint="cs"/>
          <w:rtl/>
        </w:rPr>
        <w:t xml:space="preserve"> في الحصول على الرعاية الصحية. </w:t>
      </w:r>
      <w:r w:rsidR="00BA7E16" w:rsidRPr="00BA7E16">
        <w:rPr>
          <w:rFonts w:hint="cs"/>
          <w:rtl/>
          <w:lang w:bidi="ar-SY"/>
        </w:rPr>
        <w:t>والتزاماً بذلك</w:t>
      </w:r>
      <w:r w:rsidR="00D22249">
        <w:rPr>
          <w:rFonts w:hint="cs"/>
          <w:rtl/>
        </w:rPr>
        <w:t xml:space="preserve"> </w:t>
      </w:r>
      <w:r w:rsidR="00BA7E16" w:rsidRPr="00BA7E16">
        <w:rPr>
          <w:rFonts w:hint="cs"/>
          <w:rtl/>
          <w:lang w:bidi="ar-SY"/>
        </w:rPr>
        <w:t>فقد</w:t>
      </w:r>
      <w:r w:rsidR="00BA7E16" w:rsidRPr="00BA7E16">
        <w:rPr>
          <w:rFonts w:hint="cs"/>
          <w:rtl/>
        </w:rPr>
        <w:t xml:space="preserve"> عملت</w:t>
      </w:r>
      <w:r w:rsidR="00BA7E16" w:rsidRPr="00BA7E16">
        <w:rPr>
          <w:rFonts w:hint="cs"/>
          <w:rtl/>
          <w:lang w:bidi="ar-SY"/>
        </w:rPr>
        <w:t xml:space="preserve"> </w:t>
      </w:r>
      <w:r w:rsidR="00BA7E16" w:rsidRPr="00BA7E16">
        <w:rPr>
          <w:rFonts w:hint="cs"/>
          <w:rtl/>
        </w:rPr>
        <w:t>سورية</w:t>
      </w:r>
      <w:r w:rsidR="00BA7E16" w:rsidRPr="00BA7E16">
        <w:rPr>
          <w:rFonts w:hint="cs"/>
          <w:rtl/>
          <w:lang w:bidi="ar-SY"/>
        </w:rPr>
        <w:t xml:space="preserve"> جاهدة</w:t>
      </w:r>
      <w:r w:rsidR="00F04AAE">
        <w:rPr>
          <w:rFonts w:hint="cs"/>
          <w:rtl/>
          <w:lang w:bidi="ar-SY"/>
        </w:rPr>
        <w:t xml:space="preserve"> </w:t>
      </w:r>
      <w:r w:rsidR="00BA7E16" w:rsidRPr="00BA7E16">
        <w:rPr>
          <w:rFonts w:hint="cs"/>
          <w:rtl/>
        </w:rPr>
        <w:t>على حصول كافة السكان أطفالاً وأمهات ومسنين وشيوخ على الرعاية الصحية دون تمييز</w:t>
      </w:r>
      <w:r w:rsidR="00BA7E16" w:rsidRPr="00BA7E16">
        <w:rPr>
          <w:rFonts w:hint="cs"/>
          <w:rtl/>
          <w:lang w:bidi="ar-SY"/>
        </w:rPr>
        <w:t>.</w:t>
      </w:r>
    </w:p>
    <w:p w:rsidR="009660DB" w:rsidRPr="009660DB" w:rsidRDefault="009660DB" w:rsidP="009660DB">
      <w:pPr>
        <w:pStyle w:val="SingleTxt"/>
        <w:spacing w:after="0" w:line="120" w:lineRule="exact"/>
        <w:rPr>
          <w:rFonts w:hint="cs"/>
          <w:b/>
          <w:bCs/>
          <w:sz w:val="10"/>
          <w:rtl/>
          <w:lang w:bidi="ar-SY"/>
        </w:rPr>
      </w:pPr>
    </w:p>
    <w:p w:rsidR="00BA7E16" w:rsidRPr="00BA7E16" w:rsidRDefault="009660DB" w:rsidP="009660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t>باء -</w:t>
      </w:r>
      <w:r>
        <w:rPr>
          <w:rFonts w:hint="cs"/>
          <w:rtl/>
          <w:lang w:bidi="ar-SY"/>
        </w:rPr>
        <w:tab/>
      </w:r>
      <w:r w:rsidR="00744FB6">
        <w:rPr>
          <w:rFonts w:hint="cs"/>
          <w:rtl/>
          <w:lang w:bidi="ar-SY"/>
        </w:rPr>
        <w:t>تعزيز الرعاية الصحية</w:t>
      </w:r>
    </w:p>
    <w:p w:rsidR="00BA7E16" w:rsidRDefault="009660DB" w:rsidP="00BA7E16">
      <w:pPr>
        <w:pStyle w:val="SingleTxt"/>
        <w:rPr>
          <w:rFonts w:hint="cs"/>
          <w:rtl/>
        </w:rPr>
      </w:pPr>
      <w:r>
        <w:rPr>
          <w:rFonts w:hint="cs"/>
          <w:rtl/>
        </w:rPr>
        <w:tab/>
      </w:r>
      <w:r w:rsidR="00BA7E16" w:rsidRPr="00BA7E16">
        <w:rPr>
          <w:rFonts w:hint="cs"/>
          <w:rtl/>
        </w:rPr>
        <w:t>بناءً على تعريف منظمة الصحة العالمية للصحة فقد تبنت وزارة الصحة المحاور السياسية التالية لتحقيق الأهداف وهي:</w:t>
      </w:r>
    </w:p>
    <w:p w:rsidR="00BA7E16" w:rsidRDefault="009660DB" w:rsidP="009660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تبقي الرعاية الصحية الأولية محوراً أساسياً تعمل في إطارها لشموليتها وتأثيرها الصحي البعيد المدى وجدواها الاقتصادية </w:t>
      </w:r>
    </w:p>
    <w:p w:rsidR="00BA7E16" w:rsidRDefault="009660DB" w:rsidP="009660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تعزيز وتطوير الخدمات الصحية الثانوية والثالثية وفق الاحتياجات </w:t>
      </w:r>
    </w:p>
    <w:p w:rsidR="00BA7E16" w:rsidRPr="00BA7E16" w:rsidRDefault="009660DB" w:rsidP="009660D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لا بد أن يواكب ذلك عالة في توزيع الخدمات الصحية بما يضمن حق المواطنين في الحصول على هذه الخدمات</w:t>
      </w:r>
      <w:r w:rsidR="00BA7E16" w:rsidRPr="00BA7E16">
        <w:rPr>
          <w:rFonts w:hint="cs"/>
          <w:rtl/>
          <w:lang w:bidi="ar-SY"/>
        </w:rPr>
        <w:t>.</w:t>
      </w:r>
      <w:r w:rsidR="00BA7E16" w:rsidRPr="00BA7E16">
        <w:rPr>
          <w:rFonts w:hint="cs"/>
          <w:rtl/>
        </w:rPr>
        <w:t xml:space="preserve"> وقد وضعت وزارة الصحة خططها وإستراتيجيته</w:t>
      </w:r>
      <w:r w:rsidR="00BA7E16" w:rsidRPr="00BA7E16">
        <w:rPr>
          <w:rFonts w:hint="eastAsia"/>
          <w:rtl/>
        </w:rPr>
        <w:t>ا</w:t>
      </w:r>
      <w:r w:rsidR="00BA7E16" w:rsidRPr="00BA7E16">
        <w:rPr>
          <w:rFonts w:hint="cs"/>
          <w:rtl/>
        </w:rPr>
        <w:t xml:space="preserve"> المناسبة لتحقيق </w:t>
      </w:r>
      <w:r w:rsidR="00BA7E16" w:rsidRPr="00BA7E16">
        <w:rPr>
          <w:rFonts w:hint="cs"/>
          <w:rtl/>
          <w:lang w:bidi="ar-SY"/>
        </w:rPr>
        <w:t xml:space="preserve">تلك </w:t>
      </w:r>
      <w:r w:rsidR="00BA7E16" w:rsidRPr="00BA7E16">
        <w:rPr>
          <w:rFonts w:hint="cs"/>
          <w:rtl/>
        </w:rPr>
        <w:t>الأهداف</w:t>
      </w:r>
      <w:r w:rsidR="00BA7E16" w:rsidRPr="00BA7E16">
        <w:rPr>
          <w:rFonts w:hint="cs"/>
          <w:rtl/>
          <w:lang w:bidi="ar-SY"/>
        </w:rPr>
        <w:t>.</w:t>
      </w:r>
      <w:r w:rsidR="00BA7E16" w:rsidRPr="00BA7E16">
        <w:rPr>
          <w:rFonts w:hint="cs"/>
          <w:rtl/>
        </w:rPr>
        <w:t xml:space="preserve"> </w:t>
      </w:r>
    </w:p>
    <w:p w:rsidR="00BA7E16" w:rsidRPr="00BA7E16" w:rsidRDefault="009660DB" w:rsidP="00BA7E16">
      <w:pPr>
        <w:pStyle w:val="SingleTxt"/>
        <w:rPr>
          <w:rFonts w:hint="cs"/>
          <w:rtl/>
        </w:rPr>
      </w:pPr>
      <w:r>
        <w:rPr>
          <w:rFonts w:hint="cs"/>
          <w:rtl/>
        </w:rPr>
        <w:tab/>
      </w:r>
      <w:r w:rsidR="00BA7E16" w:rsidRPr="00BA7E16">
        <w:rPr>
          <w:rFonts w:hint="cs"/>
          <w:rtl/>
        </w:rPr>
        <w:t xml:space="preserve">يقوم القطاع الصحي الحكومي </w:t>
      </w:r>
      <w:r w:rsidR="00BA7E16" w:rsidRPr="00BA7E16">
        <w:rPr>
          <w:rFonts w:hint="cs"/>
          <w:rtl/>
          <w:lang w:bidi="ar-SY"/>
        </w:rPr>
        <w:t>ممثلا" ب</w:t>
      </w:r>
      <w:r w:rsidR="00BA7E16" w:rsidRPr="00BA7E16">
        <w:rPr>
          <w:rFonts w:hint="cs"/>
          <w:rtl/>
        </w:rPr>
        <w:t xml:space="preserve">وزارة الصحة بتوفير الخدمات الصحية الوقائية والعلاجية للمواطنين دون تمييز، وتقدم هذه الخدمات مجاناً في الشبكة الواسعة من المراكز الصحية المجانية والتي وصل عددها إلى 1445 مركزاً موزعة على كافة مناطق القطر ليضمن التوزيع العادل بين </w:t>
      </w:r>
      <w:r w:rsidR="00BA7E16" w:rsidRPr="00BA7E16">
        <w:rPr>
          <w:rFonts w:hint="cs"/>
          <w:rtl/>
          <w:lang w:bidi="ar-SY"/>
        </w:rPr>
        <w:t xml:space="preserve">المناطق </w:t>
      </w:r>
      <w:r w:rsidR="00BA7E16" w:rsidRPr="00BA7E16">
        <w:rPr>
          <w:rFonts w:hint="cs"/>
          <w:rtl/>
        </w:rPr>
        <w:t>الحضر</w:t>
      </w:r>
      <w:r w:rsidR="00BA7E16" w:rsidRPr="00BA7E16">
        <w:rPr>
          <w:rFonts w:hint="cs"/>
          <w:rtl/>
          <w:lang w:bidi="ar-SY"/>
        </w:rPr>
        <w:t>ية</w:t>
      </w:r>
      <w:r w:rsidR="00BA7E16" w:rsidRPr="00BA7E16">
        <w:rPr>
          <w:rFonts w:hint="cs"/>
          <w:rtl/>
        </w:rPr>
        <w:t xml:space="preserve"> والريف، وهذا هو التوجه </w:t>
      </w:r>
      <w:r w:rsidR="00BA7E16" w:rsidRPr="00BA7E16">
        <w:rPr>
          <w:rFonts w:hint="cs"/>
          <w:rtl/>
          <w:lang w:bidi="ar-SY"/>
        </w:rPr>
        <w:t>الأ</w:t>
      </w:r>
      <w:r w:rsidR="00BA7E16" w:rsidRPr="00BA7E16">
        <w:rPr>
          <w:rFonts w:hint="cs"/>
          <w:rtl/>
        </w:rPr>
        <w:t xml:space="preserve">ساسي في خطط وزارة الصحة. ومن القطاعات الأخرى الهامة التي تقدم الخدمة للمواطنين </w:t>
      </w:r>
      <w:r w:rsidR="00BA7E16" w:rsidRPr="00BA7E16">
        <w:rPr>
          <w:rFonts w:hint="cs"/>
          <w:rtl/>
          <w:lang w:bidi="ar-SY"/>
        </w:rPr>
        <w:t xml:space="preserve">أيضاً هي </w:t>
      </w:r>
      <w:r w:rsidR="00BA7E16" w:rsidRPr="00BA7E16">
        <w:rPr>
          <w:rFonts w:hint="cs"/>
          <w:rtl/>
        </w:rPr>
        <w:t>مشافي التعليم العالي (أي المشافي الجامعية في أربع محافظات من القطر) والمشافي العمالية والمؤسسا</w:t>
      </w:r>
      <w:r w:rsidR="00BA7E16" w:rsidRPr="00BA7E16">
        <w:rPr>
          <w:rFonts w:hint="eastAsia"/>
          <w:rtl/>
        </w:rPr>
        <w:t>ت</w:t>
      </w:r>
      <w:r w:rsidR="00BA7E16" w:rsidRPr="00BA7E16">
        <w:rPr>
          <w:rFonts w:hint="cs"/>
          <w:rtl/>
        </w:rPr>
        <w:t xml:space="preserve"> الصحية التابعة لوزارة الدفاع والداخلية ووزارة الشؤون الاجتماعية والعمل بتقديم الخدمات الصحية للمواطنين في مختلف أنحاء القطر، وتتوزع هذه المؤسسات في أنحاء القطر. كما ويقوم القطاع الخاص أيضاً بتقديم جزء هام من الخدمات الطبية في سورية. ومن الجدير بالذكر أن نشير إلى أن العاملين في الدولة يخضعون إلى نظام ضمان صحي يختلف من مؤسسة إلى أخرى، إلا أن العمل جار حالياً على إعادة النظر في قانون الضمان الصحي. وعلى الرغم من أن منافذ الخدمات الصحية متوفرة للجميع د</w:t>
      </w:r>
      <w:r w:rsidR="00744FB6">
        <w:rPr>
          <w:rFonts w:hint="cs"/>
          <w:rtl/>
        </w:rPr>
        <w:t>ون تمييز بين الرجل والمرأة، إلا</w:t>
      </w:r>
      <w:r w:rsidR="00744FB6">
        <w:rPr>
          <w:rFonts w:hint="eastAsia"/>
          <w:rtl/>
        </w:rPr>
        <w:t> </w:t>
      </w:r>
      <w:r w:rsidR="00BA7E16" w:rsidRPr="00BA7E16">
        <w:rPr>
          <w:rFonts w:hint="cs"/>
          <w:rtl/>
        </w:rPr>
        <w:t>أن ما قد يحول دون الوصول إلى هذه الخدمات هو سلوك طلب الرعاية الصحية والذي هو بطبيعة الحال شأن معقد.</w:t>
      </w:r>
    </w:p>
    <w:p w:rsidR="009660DB" w:rsidRPr="009660DB" w:rsidRDefault="009660DB" w:rsidP="009660DB">
      <w:pPr>
        <w:pStyle w:val="SingleTxt"/>
        <w:spacing w:after="0" w:line="120" w:lineRule="exact"/>
        <w:rPr>
          <w:rFonts w:hint="cs"/>
          <w:sz w:val="10"/>
          <w:rtl/>
          <w:lang w:bidi="ar-SY"/>
        </w:rPr>
      </w:pPr>
    </w:p>
    <w:p w:rsidR="00BA7E16" w:rsidRPr="00BA7E16" w:rsidRDefault="009660DB" w:rsidP="009660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00BA7E16" w:rsidRPr="00BA7E16">
        <w:rPr>
          <w:rFonts w:hint="cs"/>
          <w:rtl/>
          <w:lang w:bidi="ar-SY"/>
        </w:rPr>
        <w:t>جيم</w:t>
      </w:r>
      <w:r>
        <w:rPr>
          <w:rFonts w:hint="cs"/>
          <w:rtl/>
          <w:lang w:bidi="ar-SY"/>
        </w:rPr>
        <w:t xml:space="preserve"> </w:t>
      </w:r>
      <w:r w:rsidR="00BA7E16" w:rsidRPr="00BA7E16">
        <w:rPr>
          <w:rFonts w:hint="cs"/>
          <w:rtl/>
          <w:lang w:bidi="ar-SY"/>
        </w:rPr>
        <w:t>-</w:t>
      </w:r>
      <w:r>
        <w:rPr>
          <w:rFonts w:hint="cs"/>
          <w:rtl/>
          <w:lang w:bidi="ar-SY"/>
        </w:rPr>
        <w:tab/>
      </w:r>
      <w:r w:rsidR="00BA7E16" w:rsidRPr="00BA7E16">
        <w:rPr>
          <w:rFonts w:hint="cs"/>
          <w:rtl/>
        </w:rPr>
        <w:t>الصحة الإنجابية</w:t>
      </w:r>
    </w:p>
    <w:p w:rsidR="00BA7E16" w:rsidRPr="00BA7E16" w:rsidRDefault="009660DB" w:rsidP="00744FB6">
      <w:pPr>
        <w:pStyle w:val="SingleTxt"/>
        <w:rPr>
          <w:rFonts w:hint="cs"/>
          <w:rtl/>
        </w:rPr>
      </w:pPr>
      <w:r>
        <w:rPr>
          <w:rFonts w:hint="cs"/>
          <w:rtl/>
        </w:rPr>
        <w:tab/>
      </w:r>
      <w:r w:rsidR="00BA7E16" w:rsidRPr="00BA7E16">
        <w:rPr>
          <w:rFonts w:hint="cs"/>
          <w:rtl/>
        </w:rPr>
        <w:t>لقد نشط برنامج الصحة الإنجابية في سورية بالدعم المقدم له الجهات الحكومية وغير الحكومية وقد</w:t>
      </w:r>
      <w:r w:rsidR="00BA7E16" w:rsidRPr="00BA7E16">
        <w:rPr>
          <w:rFonts w:hint="cs"/>
          <w:rtl/>
          <w:lang w:bidi="ar-AE"/>
        </w:rPr>
        <w:t xml:space="preserve"> </w:t>
      </w:r>
      <w:r w:rsidR="00BA7E16" w:rsidRPr="00BA7E16">
        <w:rPr>
          <w:rFonts w:hint="cs"/>
          <w:rtl/>
        </w:rPr>
        <w:t>بدأ الآن تبني خطة وطنية لتعزيز خدمات الأمومة الآمنة كما تم تبني عدد من الاستراتيجيات لخفض وفيات الأمهات مثل الرعاية الصحية المدربة عند الولادة والرعاية الولادية الطارئة (</w:t>
      </w:r>
      <w:r w:rsidR="00BA7E16" w:rsidRPr="00BA7E16">
        <w:t>EmOC</w:t>
      </w:r>
      <w:r w:rsidR="00BA7E16" w:rsidRPr="00BA7E16">
        <w:rPr>
          <w:rFonts w:hint="cs"/>
          <w:rtl/>
        </w:rPr>
        <w:t>). وقامت وزارة الصحة منذ عام 1996 بتأسيس مراكز الولادة الطبيعية وتقوم هذه المراكز بتقديم الخدمات التوليدية مجاناً بما فيها الرعاية أثناء الحمل وتحديد الحمول عالية الخطر واستقبال الولادات وتقديم خدمات الولادة الطبيعية وتحويل الولادات عالية الخطر إلى مشافي محددة والتنسيق مع تلك المستشفيا</w:t>
      </w:r>
      <w:r>
        <w:rPr>
          <w:rFonts w:hint="cs"/>
          <w:rtl/>
        </w:rPr>
        <w:t>ت بالإضافة إلى تقديم الرعاية ما</w:t>
      </w:r>
      <w:r>
        <w:rPr>
          <w:rFonts w:hint="eastAsia"/>
          <w:rtl/>
        </w:rPr>
        <w:t> </w:t>
      </w:r>
      <w:r w:rsidR="00BA7E16" w:rsidRPr="00BA7E16">
        <w:rPr>
          <w:rFonts w:hint="cs"/>
          <w:rtl/>
        </w:rPr>
        <w:t>بعد الولادة والزيارات المنزلية والتثقيف الصحي. ومن الاستراتيجيا</w:t>
      </w:r>
      <w:r w:rsidR="00BA7E16" w:rsidRPr="00BA7E16">
        <w:rPr>
          <w:rFonts w:hint="eastAsia"/>
          <w:rtl/>
        </w:rPr>
        <w:t>ت</w:t>
      </w:r>
      <w:r w:rsidR="00BA7E16" w:rsidRPr="00BA7E16">
        <w:rPr>
          <w:rFonts w:hint="cs"/>
          <w:rtl/>
        </w:rPr>
        <w:t xml:space="preserve"> الأخرى الهامة في دعم خدمات الصحة الإنجابية موضوع بناء القدرات الوطنية المدرية وهو أمر حيوي فقد تم التركيز على نشاطات التدريب النوعية للأطباء المولدين وخاصة في أمور التكنولوجيا المتطورة في الرعاية الولادية وكذا تدريب القابلات والزائرات الصحيات.كما يتم حالياً تطبيق استراتيجيات لرفع مستوى الوعي لدى المساهمين حيث تلعب منهجية الإعلام والتثقيف وا</w:t>
      </w:r>
      <w:r w:rsidR="00744FB6">
        <w:rPr>
          <w:rFonts w:hint="cs"/>
          <w:rtl/>
        </w:rPr>
        <w:t>لا</w:t>
      </w:r>
      <w:r w:rsidR="00BA7E16" w:rsidRPr="00BA7E16">
        <w:rPr>
          <w:rFonts w:hint="cs"/>
          <w:rtl/>
        </w:rPr>
        <w:t>تصال دوراً جوهرياً</w:t>
      </w:r>
      <w:r w:rsidR="00D22249">
        <w:rPr>
          <w:rFonts w:hint="cs"/>
          <w:rtl/>
        </w:rPr>
        <w:t xml:space="preserve"> </w:t>
      </w:r>
      <w:r w:rsidR="00D22249">
        <w:rPr>
          <w:rFonts w:hint="cs"/>
          <w:rtl/>
          <w:lang w:bidi="ar-AE"/>
        </w:rPr>
        <w:t xml:space="preserve"> </w:t>
      </w:r>
      <w:r w:rsidR="00BA7E16" w:rsidRPr="00BA7E16">
        <w:rPr>
          <w:rFonts w:hint="cs"/>
          <w:rtl/>
        </w:rPr>
        <w:t xml:space="preserve">في هذه الإستراتيجيات الصحية. وتشارك قطاعات أخرى هامة </w:t>
      </w:r>
      <w:r w:rsidR="00BA7E16" w:rsidRPr="00BA7E16">
        <w:rPr>
          <w:rFonts w:hint="cs"/>
          <w:rtl/>
          <w:lang w:bidi="ar-SY"/>
        </w:rPr>
        <w:t>بالإض</w:t>
      </w:r>
      <w:r w:rsidR="00BA7E16" w:rsidRPr="00BA7E16">
        <w:rPr>
          <w:rFonts w:hint="cs"/>
          <w:rtl/>
        </w:rPr>
        <w:t>ا</w:t>
      </w:r>
      <w:r w:rsidR="00BA7E16" w:rsidRPr="00BA7E16">
        <w:rPr>
          <w:rFonts w:hint="cs"/>
          <w:rtl/>
          <w:lang w:bidi="ar-SY"/>
        </w:rPr>
        <w:t>فة إلى</w:t>
      </w:r>
      <w:r w:rsidR="00BA7E16" w:rsidRPr="00BA7E16">
        <w:rPr>
          <w:rFonts w:hint="cs"/>
          <w:rtl/>
        </w:rPr>
        <w:t xml:space="preserve"> وزارة الصحة في رفع الوعي وعلى رأس هذه المؤسسات تأتي المنظما</w:t>
      </w:r>
      <w:r w:rsidR="00BA7E16" w:rsidRPr="00BA7E16">
        <w:rPr>
          <w:rFonts w:hint="eastAsia"/>
          <w:rtl/>
        </w:rPr>
        <w:t>ت</w:t>
      </w:r>
      <w:r w:rsidR="00BA7E16" w:rsidRPr="00BA7E16">
        <w:rPr>
          <w:rFonts w:hint="cs"/>
          <w:rtl/>
        </w:rPr>
        <w:t xml:space="preserve"> الشعبية كالاتحاد العام النسائي واتحاد شبيبة الثورة وغيرها. وتحتل مواضيع النمو السكاني والصحة الإنجابية والنوع الاجتماعي الجزء الأكبر من نشاطات التوع</w:t>
      </w:r>
      <w:r w:rsidR="00BA7E16" w:rsidRPr="00BA7E16">
        <w:rPr>
          <w:rFonts w:hint="cs"/>
          <w:rtl/>
          <w:lang w:bidi="ar-SY"/>
        </w:rPr>
        <w:t>ية</w:t>
      </w:r>
      <w:r w:rsidR="00BA7E16" w:rsidRPr="00BA7E16">
        <w:rPr>
          <w:rFonts w:hint="cs"/>
          <w:rtl/>
        </w:rPr>
        <w:t xml:space="preserve"> الموجهة لفئات وشرائح مختلفة من المجتمع.</w:t>
      </w:r>
      <w:r w:rsidR="00D22249">
        <w:rPr>
          <w:rFonts w:hint="cs"/>
          <w:rtl/>
        </w:rPr>
        <w:t xml:space="preserve"> </w:t>
      </w:r>
    </w:p>
    <w:p w:rsidR="009660DB" w:rsidRPr="009660DB" w:rsidRDefault="009660DB" w:rsidP="009660DB">
      <w:pPr>
        <w:pStyle w:val="SingleTxt"/>
        <w:spacing w:after="0" w:line="120" w:lineRule="exact"/>
        <w:rPr>
          <w:rFonts w:hint="cs"/>
          <w:b/>
          <w:bCs/>
          <w:sz w:val="10"/>
          <w:rtl/>
        </w:rPr>
      </w:pPr>
    </w:p>
    <w:p w:rsidR="00BA7E16" w:rsidRPr="00BA7E16" w:rsidRDefault="009660DB" w:rsidP="009660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00BA7E16" w:rsidRPr="00BA7E16">
        <w:rPr>
          <w:rFonts w:hint="cs"/>
          <w:rtl/>
          <w:lang w:bidi="ar-SY"/>
        </w:rPr>
        <w:t>دال</w:t>
      </w:r>
      <w:r>
        <w:rPr>
          <w:rFonts w:hint="cs"/>
          <w:rtl/>
          <w:lang w:bidi="ar-SY"/>
        </w:rPr>
        <w:t xml:space="preserve"> </w:t>
      </w:r>
      <w:r w:rsidR="00BA7E16" w:rsidRPr="00BA7E16">
        <w:rPr>
          <w:rFonts w:hint="cs"/>
          <w:rtl/>
          <w:lang w:bidi="ar-SY"/>
        </w:rPr>
        <w:t>-</w:t>
      </w:r>
      <w:r>
        <w:rPr>
          <w:rFonts w:hint="cs"/>
          <w:rtl/>
          <w:lang w:bidi="ar-SY"/>
        </w:rPr>
        <w:tab/>
      </w:r>
      <w:r w:rsidR="00BA7E16" w:rsidRPr="00BA7E16">
        <w:rPr>
          <w:rFonts w:hint="cs"/>
          <w:rtl/>
        </w:rPr>
        <w:t>التدريب الأكاديمي للأطباء والقابلات</w:t>
      </w:r>
    </w:p>
    <w:p w:rsidR="00BA7E16" w:rsidRPr="00BA7E16" w:rsidRDefault="009660DB" w:rsidP="009660DB">
      <w:pPr>
        <w:pStyle w:val="SingleTxt"/>
        <w:rPr>
          <w:rFonts w:hint="cs"/>
          <w:rtl/>
        </w:rPr>
      </w:pPr>
      <w:r>
        <w:rPr>
          <w:rFonts w:hint="cs"/>
          <w:rtl/>
        </w:rPr>
        <w:tab/>
      </w:r>
      <w:r w:rsidR="00BA7E16" w:rsidRPr="00BA7E16">
        <w:rPr>
          <w:rFonts w:hint="cs"/>
          <w:rtl/>
        </w:rPr>
        <w:t>بالإضاف</w:t>
      </w:r>
      <w:r w:rsidR="00BA7E16" w:rsidRPr="00BA7E16">
        <w:rPr>
          <w:rFonts w:hint="eastAsia"/>
          <w:rtl/>
        </w:rPr>
        <w:t>ة</w:t>
      </w:r>
      <w:r w:rsidR="00BA7E16" w:rsidRPr="00BA7E16">
        <w:rPr>
          <w:rFonts w:hint="cs"/>
          <w:rtl/>
        </w:rPr>
        <w:t xml:space="preserve"> إلى زيادة التغطية بالخدمات الصحية والطبية فإن التدريب الأكاديمي للأطباء والقابلات هو من أولويات عمل وزار</w:t>
      </w:r>
      <w:r w:rsidR="00BA7E16" w:rsidRPr="00BA7E16">
        <w:rPr>
          <w:rFonts w:hint="eastAsia"/>
          <w:rtl/>
        </w:rPr>
        <w:t>ة</w:t>
      </w:r>
      <w:r w:rsidR="00BA7E16" w:rsidRPr="00BA7E16">
        <w:rPr>
          <w:rFonts w:hint="cs"/>
          <w:rtl/>
        </w:rPr>
        <w:t xml:space="preserve"> التعليم العالي والصحة أيضاً. فقد افتتحت في سورية اختصاصات التوليد وأمراض النساء</w:t>
      </w:r>
      <w:r w:rsidR="00D22249">
        <w:rPr>
          <w:rFonts w:hint="cs"/>
          <w:rtl/>
        </w:rPr>
        <w:t xml:space="preserve"> </w:t>
      </w:r>
      <w:r w:rsidR="00BA7E16" w:rsidRPr="00BA7E16">
        <w:rPr>
          <w:rFonts w:hint="cs"/>
          <w:rtl/>
        </w:rPr>
        <w:t xml:space="preserve">في الجامعات الأربع </w:t>
      </w:r>
      <w:r>
        <w:rPr>
          <w:rFonts w:hint="cs"/>
          <w:rtl/>
        </w:rPr>
        <w:t>وتخرج سنوياً من هذه الجامعات ما</w:t>
      </w:r>
      <w:r>
        <w:rPr>
          <w:rFonts w:hint="eastAsia"/>
          <w:rtl/>
        </w:rPr>
        <w:t> </w:t>
      </w:r>
      <w:r w:rsidR="00BA7E16" w:rsidRPr="00BA7E16">
        <w:rPr>
          <w:rFonts w:hint="cs"/>
          <w:rtl/>
        </w:rPr>
        <w:t>يفوق 100 طبيب</w:t>
      </w:r>
      <w:r w:rsidR="00BA7E16" w:rsidRPr="00BA7E16">
        <w:rPr>
          <w:rFonts w:hint="cs"/>
          <w:rtl/>
          <w:lang w:bidi="ar-SY"/>
        </w:rPr>
        <w:t xml:space="preserve"> تقريبا". و</w:t>
      </w:r>
      <w:r w:rsidR="00BA7E16" w:rsidRPr="00BA7E16">
        <w:rPr>
          <w:rFonts w:hint="cs"/>
          <w:rtl/>
        </w:rPr>
        <w:t xml:space="preserve"> تبلغ مدة التدريب في هذه الاختصاصات من أربع إلى خمس سنوات. ويبلغ عدد المختصين بأمراض التوليد والنساء والمسجلين في الجمعية السورية للمولدين والنسائيين 961 أخصائياً تتوزع إلى 619 طبيباً و 342 طبيبة. والجدير بالذكر أن زيادة النسبة من الطبيبات النساء في القطاع الصحي تشجع السيدات على طلب الرعاية الطبية، وخاصة في الأمور المتعلقة بالإنجاب.</w:t>
      </w:r>
      <w:r w:rsidR="00D22249">
        <w:rPr>
          <w:rFonts w:hint="cs"/>
          <w:rtl/>
        </w:rPr>
        <w:t xml:space="preserve"> </w:t>
      </w:r>
    </w:p>
    <w:p w:rsidR="00BA7E16" w:rsidRPr="00BA7E16" w:rsidRDefault="009660DB" w:rsidP="00F04AAE">
      <w:pPr>
        <w:pStyle w:val="SingleTxt"/>
        <w:rPr>
          <w:rFonts w:hint="cs"/>
          <w:rtl/>
        </w:rPr>
      </w:pPr>
      <w:r>
        <w:rPr>
          <w:rFonts w:hint="cs"/>
          <w:rtl/>
        </w:rPr>
        <w:tab/>
      </w:r>
      <w:r w:rsidR="00BA7E16" w:rsidRPr="00BA7E16">
        <w:rPr>
          <w:rFonts w:hint="cs"/>
          <w:rtl/>
          <w:lang w:bidi="ar-SY"/>
        </w:rPr>
        <w:t>و</w:t>
      </w:r>
      <w:r w:rsidR="00BA7E16" w:rsidRPr="00BA7E16">
        <w:rPr>
          <w:rFonts w:hint="cs"/>
          <w:rtl/>
        </w:rPr>
        <w:t>تزداد أعداد ذوي المهن الطبية في سورية تزايداً ملحوظاً فقد وصل متوسط عدد السكان لكل طبيب 683 في عام 2002 بينما كان 728 في عام 2000. وتزايد عدد القابلات المجازات من 4909 في عام 2000 إلى 5171 في عام 2002. وصل عدد الأخصائيون في أمراض التوليد والنساء في عام 2002 إلى 1720.</w:t>
      </w:r>
      <w:r w:rsidR="00BA7E16" w:rsidRPr="00BA7E16">
        <w:rPr>
          <w:rFonts w:hint="cs"/>
          <w:rtl/>
          <w:lang w:bidi="ar-AE"/>
        </w:rPr>
        <w:t xml:space="preserve"> </w:t>
      </w:r>
      <w:r w:rsidR="00BA7E16" w:rsidRPr="00BA7E16">
        <w:rPr>
          <w:rFonts w:hint="cs"/>
          <w:rtl/>
        </w:rPr>
        <w:t>وقدر المكتب المركزي للإحصاء أن متوسط عدد السكان لكل سرير في المشافي الخاصة والعامة في عام 2002 يبلغ</w:t>
      </w:r>
      <w:r w:rsidR="00D22249">
        <w:rPr>
          <w:rFonts w:hint="cs"/>
          <w:rtl/>
          <w:lang w:bidi="ar-AE"/>
        </w:rPr>
        <w:t xml:space="preserve"> </w:t>
      </w:r>
      <w:r w:rsidR="00BA7E16" w:rsidRPr="00BA7E16">
        <w:rPr>
          <w:rFonts w:hint="cs"/>
          <w:rtl/>
        </w:rPr>
        <w:t>470 نسمة. يبلغ عدد المشافي الحكومية في سورية 150 مشفى عام 2002 أما المشافي الخاصة فيصل عددها إلى 353 مشفى.</w:t>
      </w:r>
    </w:p>
    <w:p w:rsidR="00BA7E16" w:rsidRPr="00BA7E16" w:rsidRDefault="009660DB" w:rsidP="00BA7E16">
      <w:pPr>
        <w:pStyle w:val="SingleTxt"/>
        <w:rPr>
          <w:rFonts w:hint="cs"/>
          <w:rtl/>
        </w:rPr>
      </w:pPr>
      <w:r>
        <w:rPr>
          <w:rFonts w:hint="cs"/>
          <w:rtl/>
        </w:rPr>
        <w:tab/>
      </w:r>
      <w:r w:rsidR="00BA7E16" w:rsidRPr="00BA7E16">
        <w:rPr>
          <w:rFonts w:hint="cs"/>
          <w:rtl/>
        </w:rPr>
        <w:t>من الجدير</w:t>
      </w:r>
      <w:r w:rsidR="00BA7E16" w:rsidRPr="00BA7E16">
        <w:rPr>
          <w:rFonts w:hint="cs"/>
          <w:rtl/>
          <w:lang w:bidi="ar-SY"/>
        </w:rPr>
        <w:t xml:space="preserve"> بالذكر </w:t>
      </w:r>
      <w:r w:rsidR="00BA7E16" w:rsidRPr="00BA7E16">
        <w:rPr>
          <w:rFonts w:hint="cs"/>
          <w:rtl/>
        </w:rPr>
        <w:t>أن الاهتمام بصحة المرأة صاحبه أيضاً اهتمام خاص برعايتها الاجتماعية فقد منحت السيدات إجازة الأمومة وساعات الإرضاع الوالدي وسيأتي التفصيل الخاص بهذه النقاط في محور آخر من هذه الوثيقة.</w:t>
      </w:r>
      <w:r w:rsidR="00D22249">
        <w:rPr>
          <w:rFonts w:hint="cs"/>
          <w:rtl/>
        </w:rPr>
        <w:t xml:space="preserve"> </w:t>
      </w:r>
    </w:p>
    <w:p w:rsidR="00BA7E16" w:rsidRPr="00BA7E16" w:rsidRDefault="00744FB6" w:rsidP="00BA7E16">
      <w:pPr>
        <w:pStyle w:val="SingleTxt"/>
        <w:rPr>
          <w:rFonts w:hint="cs"/>
          <w:b/>
          <w:bCs/>
          <w:rtl/>
          <w:lang w:bidi="ar-SY"/>
        </w:rPr>
      </w:pPr>
      <w:r>
        <w:rPr>
          <w:rFonts w:hint="cs"/>
          <w:b/>
          <w:bCs/>
          <w:rtl/>
          <w:lang w:bidi="ar-SY"/>
        </w:rPr>
        <w:tab/>
      </w:r>
      <w:r w:rsidR="00BA7E16" w:rsidRPr="00BA7E16">
        <w:rPr>
          <w:rFonts w:hint="cs"/>
          <w:b/>
          <w:bCs/>
          <w:rtl/>
          <w:lang w:bidi="ar-SY"/>
        </w:rPr>
        <w:t xml:space="preserve">أما ما يخص </w:t>
      </w:r>
      <w:r w:rsidR="00BA7E16" w:rsidRPr="00BA7E16">
        <w:rPr>
          <w:rFonts w:hint="cs"/>
          <w:b/>
          <w:bCs/>
          <w:rtl/>
        </w:rPr>
        <w:t xml:space="preserve">الحالة الصحية الراهنة </w:t>
      </w:r>
      <w:r w:rsidR="00BA7E16" w:rsidRPr="00BA7E16">
        <w:rPr>
          <w:rFonts w:hint="cs"/>
          <w:b/>
          <w:bCs/>
          <w:rtl/>
          <w:lang w:bidi="ar-SY"/>
        </w:rPr>
        <w:t>و الفعلية:</w:t>
      </w:r>
    </w:p>
    <w:p w:rsidR="00BA7E16" w:rsidRPr="00BA7E16" w:rsidRDefault="009660DB" w:rsidP="00AE2B5B">
      <w:pPr>
        <w:pStyle w:val="SingleTxt"/>
        <w:rPr>
          <w:rFonts w:hint="cs"/>
          <w:b/>
          <w:bCs/>
          <w:rtl/>
        </w:rPr>
      </w:pPr>
      <w:r>
        <w:rPr>
          <w:rFonts w:hint="cs"/>
          <w:rtl/>
          <w:lang w:bidi="ar-SY"/>
        </w:rPr>
        <w:tab/>
      </w:r>
      <w:r w:rsidR="00BA7E16" w:rsidRPr="00BA7E16">
        <w:rPr>
          <w:rFonts w:hint="cs"/>
          <w:rtl/>
        </w:rPr>
        <w:t>تصل نسبة النساء في سن الإنجاب من جميع السكان في الجمهورية العربية السورية إلى 24.5</w:t>
      </w:r>
      <w:r w:rsidR="00AE2B5B">
        <w:rPr>
          <w:rFonts w:cs="Akhbar MT" w:hint="cs"/>
          <w:rtl/>
          <w:lang w:bidi="ar-AE"/>
        </w:rPr>
        <w:t>%</w:t>
      </w:r>
      <w:r w:rsidR="00BA7E16" w:rsidRPr="00BA7E16">
        <w:rPr>
          <w:rFonts w:hint="cs"/>
          <w:rtl/>
        </w:rPr>
        <w:t>. ويبلغ العمر المتوقع للإناث 73.6 مقارنة بـ 68.8 لدى الذكور. يبلغ معدل الولادات الخام 30/1000 ومعدل الوفيات الخام 4.85/1000. ويشير السجل الوطني للوفيات في وزارة الصحة أن أهم أسباب وفيات الإناث هي أمراض القلب والأوعية بنسبة تتجاوز 55</w:t>
      </w:r>
      <w:r w:rsidR="004E0837">
        <w:rPr>
          <w:rFonts w:cs="Akhbar MT" w:hint="cs"/>
          <w:rtl/>
          <w:lang w:bidi="ar-AE"/>
        </w:rPr>
        <w:t>%</w:t>
      </w:r>
      <w:r w:rsidR="00BA7E16" w:rsidRPr="00BA7E16">
        <w:rPr>
          <w:rFonts w:hint="cs"/>
          <w:rtl/>
        </w:rPr>
        <w:t xml:space="preserve"> من جميع وفيات الإناث، وحسب تلك الإحصائيات فإن 1.3</w:t>
      </w:r>
      <w:r w:rsidR="004E0837">
        <w:rPr>
          <w:rFonts w:cs="Akhbar MT" w:hint="cs"/>
          <w:rtl/>
          <w:lang w:bidi="ar-AE"/>
        </w:rPr>
        <w:t>%</w:t>
      </w:r>
      <w:r w:rsidR="00BA7E16" w:rsidRPr="00BA7E16">
        <w:rPr>
          <w:rFonts w:hint="cs"/>
          <w:rtl/>
        </w:rPr>
        <w:t xml:space="preserve"> فقط من الوفيات ارتبطت بالحمل والولادة.</w:t>
      </w:r>
      <w:r w:rsidR="00D22249">
        <w:rPr>
          <w:rFonts w:hint="cs"/>
          <w:rtl/>
        </w:rPr>
        <w:t xml:space="preserve"> </w:t>
      </w:r>
    </w:p>
    <w:p w:rsidR="009660DB" w:rsidRPr="009660DB" w:rsidRDefault="009660DB" w:rsidP="009660DB">
      <w:pPr>
        <w:pStyle w:val="SingleTxt"/>
        <w:spacing w:after="0" w:line="120" w:lineRule="exact"/>
        <w:rPr>
          <w:rFonts w:hint="cs"/>
          <w:sz w:val="10"/>
          <w:rtl/>
          <w:lang w:bidi="ar-SY"/>
        </w:rPr>
      </w:pPr>
    </w:p>
    <w:p w:rsidR="00BA7E16" w:rsidRPr="00BA7E16" w:rsidRDefault="00744FB6" w:rsidP="00744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9660DB">
        <w:rPr>
          <w:rFonts w:hint="cs"/>
          <w:rtl/>
          <w:lang w:bidi="ar-SY"/>
        </w:rPr>
        <w:tab/>
      </w:r>
      <w:r w:rsidR="00BA7E16" w:rsidRPr="00BA7E16">
        <w:rPr>
          <w:rFonts w:hint="cs"/>
          <w:rtl/>
          <w:lang w:bidi="ar-SY"/>
        </w:rPr>
        <w:t>ألف</w:t>
      </w:r>
      <w:r w:rsidR="004023B8">
        <w:rPr>
          <w:rFonts w:hint="cs"/>
          <w:rtl/>
          <w:lang w:bidi="ar-SY"/>
        </w:rPr>
        <w:t xml:space="preserve"> </w:t>
      </w:r>
      <w:r w:rsidR="00BA7E16" w:rsidRPr="00BA7E16">
        <w:rPr>
          <w:rFonts w:hint="cs"/>
          <w:rtl/>
          <w:lang w:bidi="ar-SY"/>
        </w:rPr>
        <w:t>-</w:t>
      </w:r>
      <w:r w:rsidR="009660DB">
        <w:rPr>
          <w:rFonts w:hint="cs"/>
          <w:rtl/>
          <w:lang w:bidi="ar-SY"/>
        </w:rPr>
        <w:tab/>
      </w:r>
      <w:r w:rsidR="00BA7E16" w:rsidRPr="00BA7E16">
        <w:rPr>
          <w:rFonts w:hint="cs"/>
          <w:rtl/>
        </w:rPr>
        <w:t>توفر المعلومات الصحية</w:t>
      </w:r>
    </w:p>
    <w:p w:rsidR="00BA7E16" w:rsidRPr="00BA7E16" w:rsidRDefault="009660DB" w:rsidP="00BA7E16">
      <w:pPr>
        <w:pStyle w:val="SingleTxt"/>
        <w:rPr>
          <w:rFonts w:hint="cs"/>
          <w:b/>
          <w:bCs/>
          <w:u w:val="single"/>
          <w:rtl/>
        </w:rPr>
      </w:pPr>
      <w:r>
        <w:rPr>
          <w:rFonts w:hint="cs"/>
          <w:rtl/>
        </w:rPr>
        <w:tab/>
      </w:r>
      <w:r w:rsidR="00BA7E16" w:rsidRPr="00BA7E16">
        <w:rPr>
          <w:rFonts w:hint="cs"/>
          <w:rtl/>
        </w:rPr>
        <w:t xml:space="preserve">تميزت الجمهورية العربية السورية بأمرين هامين يدعما توفر المعلومات الصحية المتعلقة بالصحة عامة وبصحة الأمهات خاصة، وهما </w:t>
      </w:r>
      <w:r w:rsidR="00BA7E16" w:rsidRPr="00BA7E16">
        <w:rPr>
          <w:rFonts w:hint="cs"/>
          <w:rtl/>
          <w:lang w:bidi="ar-SY"/>
        </w:rPr>
        <w:t>إجراء الإحصاءات (المسوح)</w:t>
      </w:r>
      <w:r w:rsidR="00BA7E16" w:rsidRPr="00BA7E16">
        <w:rPr>
          <w:rFonts w:hint="cs"/>
          <w:rtl/>
        </w:rPr>
        <w:t xml:space="preserve"> الصحية المتكررة التي يجريها المكتب المركزي للإحصاء بالتعاون مع الجهات الأخر</w:t>
      </w:r>
      <w:r w:rsidR="00BA7E16" w:rsidRPr="00BA7E16">
        <w:rPr>
          <w:rFonts w:hint="eastAsia"/>
          <w:rtl/>
        </w:rPr>
        <w:t>ى</w:t>
      </w:r>
      <w:r w:rsidR="00BA7E16" w:rsidRPr="00BA7E16">
        <w:rPr>
          <w:rFonts w:hint="cs"/>
          <w:rtl/>
        </w:rPr>
        <w:t xml:space="preserve"> كمسح صحة الطفل عام 1993 والمسح الأسري عام 2001، كما يتوفر لدى وزارة الصحة نظاماً للمعلومات المتعلقة بالصحة الإنجابية يغطي كافة المرافق الصحية في الوزارة وكل هذه البيانات تؤمن قاعدة وركيزة هامة لبناء الخطط والإستراتيجيا</w:t>
      </w:r>
      <w:r w:rsidR="00BA7E16" w:rsidRPr="00BA7E16">
        <w:rPr>
          <w:rFonts w:hint="eastAsia"/>
          <w:rtl/>
        </w:rPr>
        <w:t>ت</w:t>
      </w:r>
      <w:r w:rsidR="00BA7E16" w:rsidRPr="00BA7E16">
        <w:rPr>
          <w:rFonts w:hint="cs"/>
          <w:rtl/>
        </w:rPr>
        <w:t>.</w:t>
      </w:r>
      <w:r w:rsidR="00D22249">
        <w:rPr>
          <w:rFonts w:hint="cs"/>
          <w:rtl/>
        </w:rPr>
        <w:t xml:space="preserve"> </w:t>
      </w:r>
      <w:r w:rsidR="00BA7E16" w:rsidRPr="00BA7E16">
        <w:rPr>
          <w:rFonts w:hint="cs"/>
          <w:rtl/>
        </w:rPr>
        <w:t xml:space="preserve"> </w:t>
      </w:r>
    </w:p>
    <w:p w:rsidR="00BA7E16" w:rsidRPr="00BA7E16" w:rsidRDefault="00744FB6" w:rsidP="00744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9660DB">
        <w:rPr>
          <w:rFonts w:hint="cs"/>
          <w:rtl/>
          <w:lang w:bidi="ar-SY"/>
        </w:rPr>
        <w:tab/>
      </w:r>
      <w:r w:rsidR="00BA7E16" w:rsidRPr="00BA7E16">
        <w:rPr>
          <w:rFonts w:hint="cs"/>
          <w:rtl/>
          <w:lang w:bidi="ar-SY"/>
        </w:rPr>
        <w:t>باء -</w:t>
      </w:r>
      <w:r w:rsidR="009660DB">
        <w:rPr>
          <w:rFonts w:hint="cs"/>
          <w:rtl/>
          <w:lang w:bidi="ar-SY"/>
        </w:rPr>
        <w:tab/>
      </w:r>
      <w:r w:rsidR="00BA7E16" w:rsidRPr="00BA7E16">
        <w:rPr>
          <w:rFonts w:hint="cs"/>
          <w:rtl/>
        </w:rPr>
        <w:t>وفيات الأمهات</w:t>
      </w:r>
    </w:p>
    <w:p w:rsidR="00BA7E16" w:rsidRPr="00BA7E16" w:rsidRDefault="009660DB" w:rsidP="00BA7E16">
      <w:pPr>
        <w:pStyle w:val="SingleTxt"/>
        <w:rPr>
          <w:rFonts w:hint="cs"/>
          <w:b/>
          <w:bCs/>
          <w:rtl/>
        </w:rPr>
      </w:pPr>
      <w:r>
        <w:rPr>
          <w:rFonts w:hint="cs"/>
          <w:rtl/>
        </w:rPr>
        <w:tab/>
      </w:r>
      <w:r w:rsidR="00BA7E16" w:rsidRPr="00BA7E16">
        <w:rPr>
          <w:rFonts w:hint="cs"/>
          <w:rtl/>
        </w:rPr>
        <w:t>يع</w:t>
      </w:r>
      <w:r w:rsidR="00BA7E16" w:rsidRPr="00BA7E16">
        <w:rPr>
          <w:rFonts w:hint="cs"/>
          <w:rtl/>
          <w:lang w:bidi="ar-SY"/>
        </w:rPr>
        <w:t>تبر</w:t>
      </w:r>
      <w:r w:rsidR="00BA7E16" w:rsidRPr="00BA7E16">
        <w:rPr>
          <w:rFonts w:hint="cs"/>
          <w:rtl/>
        </w:rPr>
        <w:t xml:space="preserve"> معدل وفيات الأمهات من المؤشرا</w:t>
      </w:r>
      <w:r w:rsidR="00BA7E16" w:rsidRPr="00BA7E16">
        <w:rPr>
          <w:rFonts w:hint="eastAsia"/>
          <w:rtl/>
        </w:rPr>
        <w:t>ت</w:t>
      </w:r>
      <w:r w:rsidR="00BA7E16" w:rsidRPr="00BA7E16">
        <w:rPr>
          <w:rFonts w:hint="cs"/>
          <w:rtl/>
        </w:rPr>
        <w:t xml:space="preserve"> الهامة التي تعكس مستوى الرعاية الصحية والاجتماعية المقدمة للأم خلال الحمل، أثناء الولادة وبعدها. وتشير نتائج مسح صحة الأسرة في عام 2001 إلى أن هذا المعدل (النسبة) قد انخفض إلى 65.4 وفاة لكل 100000 ولادة حية بعد أن كان 107 عام 1993 حسب نتائج مسح صحة الطفل. وهكذا يبدو أن الهدف المحدد في أهداف التنمية الألفية الوطنية للعام 2015 والمعرف بـِ 32 وفاة أمومية/100000 ولادة حية قابل للتحقيق (أي تخفيض آخر بهذه النسبة إلى النصف).</w:t>
      </w:r>
    </w:p>
    <w:p w:rsidR="00BA7E16" w:rsidRPr="00BA7E16" w:rsidRDefault="009660DB" w:rsidP="004E0837">
      <w:pPr>
        <w:pStyle w:val="SingleTxt"/>
        <w:rPr>
          <w:rFonts w:hint="cs"/>
        </w:rPr>
      </w:pPr>
      <w:r>
        <w:rPr>
          <w:rFonts w:hint="cs"/>
          <w:rtl/>
        </w:rPr>
        <w:tab/>
      </w:r>
      <w:r w:rsidR="00BA7E16" w:rsidRPr="00BA7E16">
        <w:rPr>
          <w:rFonts w:hint="cs"/>
          <w:rtl/>
        </w:rPr>
        <w:t>وتشير الدراسات السكانية ودراسات المشافي أن أهم أسباب وفيات الأمهات هي النزف بعد الولادة في أكثر من ثلث الحالات (33</w:t>
      </w:r>
      <w:r w:rsidR="004E0837">
        <w:rPr>
          <w:rFonts w:cs="Akhbar MT" w:hint="cs"/>
          <w:rtl/>
          <w:lang w:bidi="ar-AE"/>
        </w:rPr>
        <w:t>%</w:t>
      </w:r>
      <w:r w:rsidR="00BA7E16" w:rsidRPr="00BA7E16">
        <w:rPr>
          <w:rFonts w:hint="cs"/>
          <w:rtl/>
        </w:rPr>
        <w:t>) يليها الارتعاج والولادة العسيرة. ولغياب توفر بيانات مفصلة عن أسباب وفيات الأمهات ومحدداتها الطبية وغير الطبية تجري وزارة الصحة بالتعاون مع الجهات المعنية دراسة وطنية حول هذا الموضوع يفترض أن توفر قاعدة مهمة من المعلومات.</w:t>
      </w:r>
      <w:r w:rsidR="00D22249">
        <w:rPr>
          <w:rFonts w:hint="cs"/>
          <w:rtl/>
        </w:rPr>
        <w:t xml:space="preserve"> </w:t>
      </w:r>
    </w:p>
    <w:p w:rsidR="009660DB" w:rsidRPr="009660DB" w:rsidRDefault="009660DB" w:rsidP="009660DB">
      <w:pPr>
        <w:pStyle w:val="SingleTxt"/>
        <w:spacing w:after="0" w:line="120" w:lineRule="exact"/>
        <w:rPr>
          <w:rFonts w:hint="cs"/>
          <w:sz w:val="10"/>
          <w:rtl/>
        </w:rPr>
      </w:pPr>
    </w:p>
    <w:p w:rsidR="00BA7E16" w:rsidRPr="00BA7E16" w:rsidRDefault="00744FB6" w:rsidP="00744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9660DB">
        <w:rPr>
          <w:rFonts w:hint="cs"/>
          <w:rtl/>
          <w:lang w:bidi="ar-SY"/>
        </w:rPr>
        <w:tab/>
      </w:r>
      <w:r w:rsidR="00BA7E16" w:rsidRPr="00BA7E16">
        <w:rPr>
          <w:rFonts w:hint="cs"/>
          <w:rtl/>
          <w:lang w:bidi="ar-SY"/>
        </w:rPr>
        <w:t>جيم -</w:t>
      </w:r>
      <w:r w:rsidR="009660DB">
        <w:rPr>
          <w:rFonts w:hint="cs"/>
          <w:rtl/>
          <w:lang w:bidi="ar-SY"/>
        </w:rPr>
        <w:tab/>
      </w:r>
      <w:r w:rsidR="00BA7E16" w:rsidRPr="00BA7E16">
        <w:rPr>
          <w:rFonts w:hint="cs"/>
          <w:rtl/>
        </w:rPr>
        <w:t>الرعاية التوليدية</w:t>
      </w:r>
    </w:p>
    <w:p w:rsidR="00BA7E16" w:rsidRPr="00BA7E16" w:rsidRDefault="009660DB" w:rsidP="004E0837">
      <w:pPr>
        <w:pStyle w:val="SingleTxt"/>
        <w:rPr>
          <w:rFonts w:hint="cs"/>
          <w:rtl/>
        </w:rPr>
      </w:pPr>
      <w:r>
        <w:rPr>
          <w:rFonts w:hint="cs"/>
          <w:rtl/>
        </w:rPr>
        <w:tab/>
      </w:r>
      <w:r w:rsidR="00BA7E16" w:rsidRPr="00BA7E16">
        <w:rPr>
          <w:rFonts w:hint="cs"/>
          <w:rtl/>
        </w:rPr>
        <w:t>أظهرت نتائج مسح صحة الأسرة (</w:t>
      </w:r>
      <w:r w:rsidR="00BA7E16" w:rsidRPr="00BA7E16">
        <w:t>PAPFAM</w:t>
      </w:r>
      <w:r w:rsidR="00BA7E16" w:rsidRPr="00BA7E16">
        <w:rPr>
          <w:rFonts w:hint="cs"/>
          <w:rtl/>
        </w:rPr>
        <w:t>) الذي أجري في سورية عام 2001 أن 71.9</w:t>
      </w:r>
      <w:r w:rsidR="004E0837">
        <w:rPr>
          <w:rFonts w:cs="Akhbar MT" w:hint="cs"/>
          <w:rtl/>
          <w:lang w:bidi="ar-AE"/>
        </w:rPr>
        <w:t>%</w:t>
      </w:r>
      <w:r w:rsidR="00D22249">
        <w:rPr>
          <w:rFonts w:hint="cs"/>
          <w:rtl/>
        </w:rPr>
        <w:t xml:space="preserve"> </w:t>
      </w:r>
      <w:r w:rsidR="00BA7E16" w:rsidRPr="00BA7E16">
        <w:rPr>
          <w:rFonts w:hint="cs"/>
          <w:rtl/>
        </w:rPr>
        <w:t>من الأمهات قيد الدراسة ذهبت إلى مرفق صحي على الأقل مرة واحدة خلال فترة الحمل واختلفت النسبة بين المناطق المدنية والريفية (81.1</w:t>
      </w:r>
      <w:r w:rsidR="004E0837">
        <w:rPr>
          <w:rFonts w:cs="Akhbar MT" w:hint="cs"/>
          <w:rtl/>
          <w:lang w:bidi="ar-AE"/>
        </w:rPr>
        <w:t>%</w:t>
      </w:r>
      <w:r w:rsidR="00BA7E16" w:rsidRPr="00BA7E16">
        <w:rPr>
          <w:rFonts w:hint="cs"/>
          <w:rtl/>
        </w:rPr>
        <w:t xml:space="preserve"> مقابل 60.6</w:t>
      </w:r>
      <w:r w:rsidR="004E0837">
        <w:rPr>
          <w:rFonts w:cs="Akhbar MT" w:hint="cs"/>
          <w:rtl/>
          <w:lang w:bidi="ar-AE"/>
        </w:rPr>
        <w:t>%</w:t>
      </w:r>
      <w:r w:rsidR="00BA7E16" w:rsidRPr="00BA7E16">
        <w:rPr>
          <w:rFonts w:hint="cs"/>
          <w:rtl/>
        </w:rPr>
        <w:t xml:space="preserve"> على التتالي).</w:t>
      </w:r>
      <w:r w:rsidR="00D22249">
        <w:rPr>
          <w:rFonts w:hint="cs"/>
          <w:rtl/>
        </w:rPr>
        <w:t xml:space="preserve"> </w:t>
      </w:r>
      <w:r w:rsidR="00BA7E16" w:rsidRPr="00BA7E16">
        <w:rPr>
          <w:rFonts w:hint="cs"/>
          <w:rtl/>
        </w:rPr>
        <w:t>وذكرت النساء، حسب المسح ذاته، الأسباب التالية لعدم زيارة مراكز الرعاية الصحية قبل الولادة: غياب الحاجة للزيارة (77</w:t>
      </w:r>
      <w:r w:rsidR="004E0837">
        <w:rPr>
          <w:rFonts w:cs="Akhbar MT" w:hint="cs"/>
          <w:rtl/>
          <w:lang w:bidi="ar-AE"/>
        </w:rPr>
        <w:t>%</w:t>
      </w:r>
      <w:r w:rsidR="00BA7E16" w:rsidRPr="00BA7E16">
        <w:rPr>
          <w:rFonts w:hint="cs"/>
          <w:rtl/>
        </w:rPr>
        <w:t>)، لديهن تجربة سابقة (3</w:t>
      </w:r>
      <w:r w:rsidR="004E0837">
        <w:rPr>
          <w:rFonts w:cs="Akhbar MT" w:hint="cs"/>
          <w:rtl/>
          <w:lang w:bidi="ar-AE"/>
        </w:rPr>
        <w:t>%</w:t>
      </w:r>
      <w:r w:rsidR="00BA7E16" w:rsidRPr="00BA7E16">
        <w:rPr>
          <w:rFonts w:hint="cs"/>
          <w:rtl/>
        </w:rPr>
        <w:t xml:space="preserve">)، وأسباب أخرى ككونهن مشغولات أو عدم توفر الخدمات المرغوبة وغلائها أو انشغال الزوج. لقد بلغ متوسط عدد الزيارات لكل امرأة حامل 5 زيارات تقريباً وهو معدل عال بالمقارنة مع التوصيات العالمية. </w:t>
      </w:r>
    </w:p>
    <w:p w:rsidR="00BA7E16" w:rsidRPr="00BA7E16" w:rsidRDefault="009660DB" w:rsidP="00E45BFB">
      <w:pPr>
        <w:pStyle w:val="SingleTxt"/>
        <w:rPr>
          <w:rFonts w:hint="cs"/>
          <w:rtl/>
        </w:rPr>
      </w:pPr>
      <w:r>
        <w:rPr>
          <w:rFonts w:hint="cs"/>
          <w:rtl/>
        </w:rPr>
        <w:tab/>
      </w:r>
      <w:r w:rsidR="00BA7E16" w:rsidRPr="00BA7E16">
        <w:rPr>
          <w:rFonts w:hint="cs"/>
          <w:rtl/>
        </w:rPr>
        <w:t>ازدادت نسبة الولادات التي تجرى من قبل مشرفين مدربين من 76.8</w:t>
      </w:r>
      <w:r w:rsidR="00E45BFB">
        <w:rPr>
          <w:rFonts w:cs="Akhbar MT" w:hint="cs"/>
          <w:rtl/>
          <w:lang w:bidi="ar-AE"/>
        </w:rPr>
        <w:t>%</w:t>
      </w:r>
      <w:r w:rsidR="00BA7E16" w:rsidRPr="00BA7E16">
        <w:rPr>
          <w:rFonts w:hint="cs"/>
          <w:rtl/>
        </w:rPr>
        <w:t xml:space="preserve"> في 1993 إلى 86.5</w:t>
      </w:r>
      <w:r w:rsidR="00E45BFB">
        <w:rPr>
          <w:rFonts w:cs="Akhbar MT" w:hint="cs"/>
          <w:rtl/>
          <w:lang w:bidi="ar-AE"/>
        </w:rPr>
        <w:t>%</w:t>
      </w:r>
      <w:r w:rsidR="00BA7E16" w:rsidRPr="00BA7E16">
        <w:rPr>
          <w:rFonts w:hint="cs"/>
          <w:rtl/>
        </w:rPr>
        <w:t xml:space="preserve"> في 1999. ويظهر التحليل المقارن للأرقام أن هذه النسبة قد ازدادت بشكل أسرع في المناطق الريفية (30</w:t>
      </w:r>
      <w:r w:rsidR="00E45BFB">
        <w:rPr>
          <w:rFonts w:cs="Akhbar MT" w:hint="cs"/>
          <w:rtl/>
          <w:lang w:bidi="ar-AE"/>
        </w:rPr>
        <w:t>%</w:t>
      </w:r>
      <w:r w:rsidR="00BA7E16" w:rsidRPr="00BA7E16">
        <w:rPr>
          <w:rFonts w:hint="cs"/>
          <w:rtl/>
        </w:rPr>
        <w:t>) مقارنة بالمناطق الحضرية (2</w:t>
      </w:r>
      <w:r w:rsidR="00E45BFB">
        <w:rPr>
          <w:rFonts w:cs="Akhbar MT" w:hint="cs"/>
          <w:rtl/>
          <w:lang w:bidi="ar-AE"/>
        </w:rPr>
        <w:t>%</w:t>
      </w:r>
      <w:r w:rsidR="00BA7E16" w:rsidRPr="00BA7E16">
        <w:rPr>
          <w:rFonts w:hint="cs"/>
          <w:rtl/>
        </w:rPr>
        <w:t>) وذلك في الفترة ما بين 1993- 1999. وهناك بطبيعة الحال فرق بين المناطق الريفية والحضرية من حيث توفر الخدمات الصحية وجودتها. ففي عام 2001 بلغت نسبة الولادات التي تجرى من قبل مشرف صحي مدرب 76</w:t>
      </w:r>
      <w:r w:rsidR="00E45BFB">
        <w:rPr>
          <w:rFonts w:cs="Akhbar MT" w:hint="cs"/>
          <w:rtl/>
          <w:lang w:bidi="ar-AE"/>
        </w:rPr>
        <w:t>%</w:t>
      </w:r>
      <w:r w:rsidR="00BA7E16" w:rsidRPr="00BA7E16">
        <w:rPr>
          <w:rFonts w:hint="cs"/>
          <w:rtl/>
        </w:rPr>
        <w:t>،</w:t>
      </w:r>
      <w:r w:rsidR="00D22249">
        <w:rPr>
          <w:rFonts w:hint="cs"/>
          <w:rtl/>
        </w:rPr>
        <w:t xml:space="preserve"> </w:t>
      </w:r>
      <w:r w:rsidR="00BA7E16" w:rsidRPr="00BA7E16">
        <w:rPr>
          <w:rFonts w:hint="cs"/>
          <w:rtl/>
        </w:rPr>
        <w:t>وبلغت نسبة الولادات التي حدثت في المنازل 44.6</w:t>
      </w:r>
      <w:r w:rsidR="00E45BFB">
        <w:rPr>
          <w:rFonts w:cs="Akhbar MT" w:hint="cs"/>
          <w:rtl/>
          <w:lang w:bidi="ar-AE"/>
        </w:rPr>
        <w:t>%</w:t>
      </w:r>
      <w:r w:rsidR="00BA7E16" w:rsidRPr="00BA7E16">
        <w:rPr>
          <w:rFonts w:hint="cs"/>
          <w:rtl/>
        </w:rPr>
        <w:t xml:space="preserve"> من كافة الولادات في عينة الدراسة وفقاً لمسح صحة الأسرة. وعند سؤال السيدات عن سبب تفضيلهن للولادة المنزلية تبين أن 80.8</w:t>
      </w:r>
      <w:r w:rsidR="00E45BFB">
        <w:rPr>
          <w:rFonts w:cs="Akhbar MT" w:hint="cs"/>
          <w:rtl/>
          <w:lang w:bidi="ar-AE"/>
        </w:rPr>
        <w:t>%</w:t>
      </w:r>
      <w:r w:rsidR="00BA7E16" w:rsidRPr="00BA7E16">
        <w:rPr>
          <w:rFonts w:hint="cs"/>
          <w:rtl/>
        </w:rPr>
        <w:t xml:space="preserve"> منهن أكدن أن المنزل هو أفضل مكان للولادة، وتراوحت بقية الأسباب بين عدم توفر خدمات التوليد 3.2</w:t>
      </w:r>
      <w:r w:rsidR="00E45BFB">
        <w:rPr>
          <w:rFonts w:cs="Akhbar MT" w:hint="cs"/>
          <w:rtl/>
          <w:lang w:bidi="ar-AE"/>
        </w:rPr>
        <w:t>%</w:t>
      </w:r>
      <w:r w:rsidR="00BA7E16" w:rsidRPr="00BA7E16">
        <w:rPr>
          <w:rFonts w:hint="cs"/>
          <w:rtl/>
        </w:rPr>
        <w:t xml:space="preserve"> وارتفاع تكاليف الخدمات 6.6</w:t>
      </w:r>
      <w:r w:rsidR="00E45BFB">
        <w:rPr>
          <w:rFonts w:cs="Akhbar MT" w:hint="cs"/>
          <w:rtl/>
          <w:lang w:bidi="ar-AE"/>
        </w:rPr>
        <w:t>%</w:t>
      </w:r>
      <w:r w:rsidR="00BA7E16" w:rsidRPr="00BA7E16">
        <w:rPr>
          <w:rFonts w:hint="cs"/>
          <w:rtl/>
        </w:rPr>
        <w:t xml:space="preserve"> والولادة المبكرة 9.6</w:t>
      </w:r>
      <w:r w:rsidR="00E45BFB">
        <w:rPr>
          <w:rFonts w:cs="Akhbar MT" w:hint="cs"/>
          <w:rtl/>
          <w:lang w:bidi="ar-AE"/>
        </w:rPr>
        <w:t>%</w:t>
      </w:r>
      <w:r w:rsidR="00BA7E16" w:rsidRPr="00BA7E16">
        <w:rPr>
          <w:rFonts w:hint="cs"/>
          <w:rtl/>
        </w:rPr>
        <w:t>.</w:t>
      </w:r>
      <w:r w:rsidR="00D22249">
        <w:rPr>
          <w:rFonts w:hint="cs"/>
          <w:rtl/>
        </w:rPr>
        <w:t xml:space="preserve"> </w:t>
      </w:r>
      <w:r w:rsidR="00BA7E16" w:rsidRPr="00BA7E16">
        <w:rPr>
          <w:rFonts w:hint="cs"/>
          <w:rtl/>
        </w:rPr>
        <w:t>وبينت نتائج المسح أن 73</w:t>
      </w:r>
      <w:r w:rsidR="00E45BFB">
        <w:rPr>
          <w:rFonts w:cs="Akhbar MT" w:hint="cs"/>
          <w:rtl/>
          <w:lang w:bidi="ar-AE"/>
        </w:rPr>
        <w:t>%</w:t>
      </w:r>
      <w:r w:rsidR="00BA7E16" w:rsidRPr="00BA7E16">
        <w:rPr>
          <w:rFonts w:hint="cs"/>
          <w:rtl/>
        </w:rPr>
        <w:t xml:space="preserve"> من الولادات المنزلية تمت عل أيدي القابلات والممرضات وأن 21.3</w:t>
      </w:r>
      <w:r w:rsidR="00E45BFB">
        <w:rPr>
          <w:rFonts w:cs="Akhbar MT" w:hint="cs"/>
          <w:rtl/>
          <w:lang w:bidi="ar-AE"/>
        </w:rPr>
        <w:t>%</w:t>
      </w:r>
      <w:r w:rsidR="00BA7E16" w:rsidRPr="00BA7E16">
        <w:rPr>
          <w:rFonts w:hint="cs"/>
          <w:rtl/>
        </w:rPr>
        <w:t xml:space="preserve"> تمت على أيدي الدايات وأشرف الأطباء على 3.8</w:t>
      </w:r>
      <w:r w:rsidR="00E45BFB">
        <w:rPr>
          <w:rFonts w:cs="Akhbar MT" w:hint="cs"/>
          <w:rtl/>
          <w:lang w:bidi="ar-AE"/>
        </w:rPr>
        <w:t>%</w:t>
      </w:r>
      <w:r w:rsidR="00BA7E16" w:rsidRPr="00BA7E16">
        <w:rPr>
          <w:rFonts w:hint="cs"/>
          <w:rtl/>
        </w:rPr>
        <w:t xml:space="preserve"> من الولادات المنزلية. وترتفع مساهمة الدايات في الولادات المنزلية الحاصلة في الريف لتصل إلى 30.9</w:t>
      </w:r>
      <w:r w:rsidR="00E45BFB">
        <w:rPr>
          <w:rFonts w:cs="Akhbar MT" w:hint="cs"/>
          <w:rtl/>
          <w:lang w:bidi="ar-AE"/>
        </w:rPr>
        <w:t>%</w:t>
      </w:r>
      <w:r w:rsidR="00BA7E16" w:rsidRPr="00BA7E16">
        <w:rPr>
          <w:rFonts w:hint="cs"/>
          <w:rtl/>
        </w:rPr>
        <w:t>.</w:t>
      </w:r>
      <w:r w:rsidR="00D22249">
        <w:rPr>
          <w:rFonts w:hint="cs"/>
          <w:rtl/>
        </w:rPr>
        <w:t xml:space="preserve"> </w:t>
      </w:r>
      <w:r w:rsidR="00BA7E16" w:rsidRPr="00BA7E16">
        <w:rPr>
          <w:rFonts w:hint="cs"/>
          <w:rtl/>
        </w:rPr>
        <w:t xml:space="preserve">ومن الضروري الإشارة إلى أن وزارة الصحة عملت في أحد برامجها الهامة على تدريب </w:t>
      </w:r>
      <w:r w:rsidR="00BA7E16" w:rsidRPr="00BA7E16">
        <w:rPr>
          <w:rFonts w:hint="cs"/>
          <w:rtl/>
          <w:lang w:bidi="ar-SY"/>
        </w:rPr>
        <w:t>القابلات</w:t>
      </w:r>
      <w:r w:rsidR="00BA7E16" w:rsidRPr="00BA7E16">
        <w:rPr>
          <w:rFonts w:hint="cs"/>
          <w:rtl/>
        </w:rPr>
        <w:t xml:space="preserve"> البلديات لتأمين ولادة نظيفة وآمنة. وفي الوقت الحالي فإن الممارسات التوليدية المطبقة في الجمهورية العربية السورية توصي بالولادة في المشفى أو مرك</w:t>
      </w:r>
      <w:r w:rsidR="00BA7E16" w:rsidRPr="00BA7E16">
        <w:rPr>
          <w:rFonts w:hint="eastAsia"/>
          <w:rtl/>
        </w:rPr>
        <w:t>ز</w:t>
      </w:r>
      <w:r w:rsidR="00BA7E16" w:rsidRPr="00BA7E16">
        <w:rPr>
          <w:rFonts w:hint="cs"/>
          <w:rtl/>
        </w:rPr>
        <w:t xml:space="preserve"> التوليد الطبيعي إذا ما كان الحمل عالي الخطر، كما أنها توصي بوجود مشرف مدرب على الولادة وهذه الاستراتيجي</w:t>
      </w:r>
      <w:r w:rsidR="00BA7E16" w:rsidRPr="00BA7E16">
        <w:rPr>
          <w:rFonts w:hint="eastAsia"/>
          <w:rtl/>
        </w:rPr>
        <w:t>ة</w:t>
      </w:r>
      <w:r w:rsidR="00BA7E16" w:rsidRPr="00BA7E16">
        <w:rPr>
          <w:rFonts w:hint="cs"/>
          <w:rtl/>
        </w:rPr>
        <w:t xml:space="preserve"> تطابق الاستراتيجيا</w:t>
      </w:r>
      <w:r w:rsidR="00BA7E16" w:rsidRPr="00BA7E16">
        <w:rPr>
          <w:rFonts w:hint="eastAsia"/>
          <w:rtl/>
        </w:rPr>
        <w:t>ت</w:t>
      </w:r>
      <w:r w:rsidR="00BA7E16" w:rsidRPr="00BA7E16">
        <w:rPr>
          <w:rFonts w:hint="cs"/>
          <w:rtl/>
        </w:rPr>
        <w:t xml:space="preserve"> العالمية.</w:t>
      </w:r>
      <w:r w:rsidR="00D22249">
        <w:rPr>
          <w:rFonts w:hint="cs"/>
          <w:rtl/>
        </w:rPr>
        <w:t xml:space="preserve"> </w:t>
      </w:r>
      <w:r w:rsidR="00BA7E16" w:rsidRPr="00BA7E16">
        <w:rPr>
          <w:rFonts w:hint="cs"/>
          <w:rtl/>
        </w:rPr>
        <w:t xml:space="preserve"> </w:t>
      </w:r>
    </w:p>
    <w:p w:rsidR="009660DB" w:rsidRPr="009660DB" w:rsidRDefault="009660DB" w:rsidP="009660DB">
      <w:pPr>
        <w:pStyle w:val="SingleTxt"/>
        <w:spacing w:after="0" w:line="120" w:lineRule="exact"/>
        <w:rPr>
          <w:rFonts w:hint="cs"/>
          <w:b/>
          <w:bCs/>
          <w:sz w:val="10"/>
          <w:rtl/>
          <w:lang w:bidi="ar-SY"/>
        </w:rPr>
      </w:pPr>
    </w:p>
    <w:p w:rsidR="00BA7E16" w:rsidRPr="00BA7E16" w:rsidRDefault="00744FB6" w:rsidP="00744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9660DB">
        <w:rPr>
          <w:rFonts w:hint="cs"/>
          <w:rtl/>
          <w:lang w:bidi="ar-SY"/>
        </w:rPr>
        <w:tab/>
      </w:r>
      <w:r w:rsidR="00BA7E16" w:rsidRPr="00BA7E16">
        <w:rPr>
          <w:rFonts w:hint="cs"/>
          <w:rtl/>
          <w:lang w:bidi="ar-SY"/>
        </w:rPr>
        <w:t xml:space="preserve">دال </w:t>
      </w:r>
      <w:r w:rsidR="00BA7E16" w:rsidRPr="00BA7E16">
        <w:rPr>
          <w:rtl/>
          <w:lang w:bidi="ar-SY"/>
        </w:rPr>
        <w:t>–</w:t>
      </w:r>
      <w:r w:rsidR="009660DB">
        <w:rPr>
          <w:rFonts w:hint="cs"/>
          <w:rtl/>
          <w:lang w:bidi="ar-SY"/>
        </w:rPr>
        <w:tab/>
      </w:r>
      <w:r w:rsidR="00BA7E16" w:rsidRPr="00BA7E16">
        <w:rPr>
          <w:rFonts w:hint="cs"/>
          <w:rtl/>
          <w:lang w:bidi="ar-SY"/>
        </w:rPr>
        <w:t xml:space="preserve">المتابعة </w:t>
      </w:r>
      <w:r w:rsidR="00BA7E16" w:rsidRPr="00BA7E16">
        <w:rPr>
          <w:rFonts w:hint="cs"/>
          <w:rtl/>
        </w:rPr>
        <w:t>بعد الولادة</w:t>
      </w:r>
    </w:p>
    <w:p w:rsidR="00BA7E16" w:rsidRPr="00BA7E16" w:rsidRDefault="009660DB" w:rsidP="00502BAC">
      <w:pPr>
        <w:pStyle w:val="SingleTxt"/>
        <w:rPr>
          <w:rFonts w:hint="cs"/>
          <w:rtl/>
        </w:rPr>
      </w:pPr>
      <w:r>
        <w:rPr>
          <w:rFonts w:hint="cs"/>
          <w:rtl/>
        </w:rPr>
        <w:tab/>
      </w:r>
      <w:r w:rsidR="00BA7E16" w:rsidRPr="00BA7E16">
        <w:rPr>
          <w:rFonts w:hint="cs"/>
          <w:rtl/>
        </w:rPr>
        <w:t>أظهرت الدراسات التي أجريت في سورية أن مرحلة رعاية ما بعد الولادة هي مرحلة مهملة بشكل كبير، فقد بينت نتائج مسح ص</w:t>
      </w:r>
      <w:r>
        <w:rPr>
          <w:rFonts w:hint="cs"/>
          <w:rtl/>
        </w:rPr>
        <w:t>حة الأسرة أن 77.1</w:t>
      </w:r>
      <w:r w:rsidR="00502BAC">
        <w:rPr>
          <w:rFonts w:cs="Akhbar MT" w:hint="cs"/>
          <w:rtl/>
          <w:lang w:bidi="ar-AE"/>
        </w:rPr>
        <w:t>%</w:t>
      </w:r>
      <w:r>
        <w:rPr>
          <w:rFonts w:hint="cs"/>
          <w:rtl/>
        </w:rPr>
        <w:t xml:space="preserve"> من النساء لا</w:t>
      </w:r>
      <w:r>
        <w:rPr>
          <w:rFonts w:hint="eastAsia"/>
          <w:rtl/>
        </w:rPr>
        <w:t> </w:t>
      </w:r>
      <w:r w:rsidR="00BA7E16" w:rsidRPr="00BA7E16">
        <w:rPr>
          <w:rFonts w:hint="cs"/>
          <w:rtl/>
        </w:rPr>
        <w:t>يتلقين رعاية ما بعد الولادة. واختلفت هذه النسبة بين الريف والمدينة فبلغت 82</w:t>
      </w:r>
      <w:r w:rsidR="00502BAC">
        <w:rPr>
          <w:rFonts w:cs="Akhbar MT" w:hint="cs"/>
          <w:rtl/>
          <w:lang w:bidi="ar-AE"/>
        </w:rPr>
        <w:t>%</w:t>
      </w:r>
      <w:r w:rsidR="00BA7E16" w:rsidRPr="00BA7E16">
        <w:rPr>
          <w:rFonts w:hint="cs"/>
          <w:rtl/>
        </w:rPr>
        <w:t xml:space="preserve"> في الريف مقارنة بـ 71.5</w:t>
      </w:r>
      <w:r w:rsidR="00502BAC">
        <w:rPr>
          <w:rFonts w:cs="Akhbar MT" w:hint="cs"/>
          <w:rtl/>
          <w:lang w:bidi="ar-AE"/>
        </w:rPr>
        <w:t>%</w:t>
      </w:r>
      <w:r w:rsidR="00BA7E16" w:rsidRPr="00BA7E16">
        <w:rPr>
          <w:rFonts w:hint="cs"/>
          <w:rtl/>
        </w:rPr>
        <w:t xml:space="preserve"> في المدينة.</w:t>
      </w:r>
      <w:r w:rsidR="00D22249">
        <w:rPr>
          <w:rFonts w:hint="cs"/>
          <w:rtl/>
        </w:rPr>
        <w:t xml:space="preserve"> </w:t>
      </w:r>
      <w:r w:rsidR="00BA7E16" w:rsidRPr="00BA7E16">
        <w:rPr>
          <w:rFonts w:hint="cs"/>
          <w:rtl/>
        </w:rPr>
        <w:t>أما بالنسبة للسيدات اللواتي لم يحصلن على الرعاية بع الولادة فقد ذكرت 88</w:t>
      </w:r>
      <w:r w:rsidR="00502BAC">
        <w:rPr>
          <w:rFonts w:cs="Akhbar MT" w:hint="cs"/>
          <w:rtl/>
          <w:lang w:bidi="ar-AE"/>
        </w:rPr>
        <w:t>%</w:t>
      </w:r>
      <w:r w:rsidR="00BA7E16" w:rsidRPr="00BA7E16">
        <w:rPr>
          <w:rFonts w:hint="cs"/>
          <w:rtl/>
        </w:rPr>
        <w:t xml:space="preserve"> منهن أنهن لم يتعرضن لأية مشكلات تستدعي المراجعة وأن 7.3</w:t>
      </w:r>
      <w:r w:rsidR="00502BAC">
        <w:rPr>
          <w:rFonts w:cs="Akhbar MT" w:hint="cs"/>
          <w:rtl/>
          <w:lang w:bidi="ar-AE"/>
        </w:rPr>
        <w:t>%</w:t>
      </w:r>
      <w:r w:rsidR="00BA7E16" w:rsidRPr="00BA7E16">
        <w:rPr>
          <w:rFonts w:hint="cs"/>
          <w:rtl/>
        </w:rPr>
        <w:t xml:space="preserve"> لديهن خبرة سابقة وذكرت البقية أنهن لم يراجعن بعد الولادة للأسباب التالية: خدمات غير متوفرة 0.7</w:t>
      </w:r>
      <w:r w:rsidR="00502BAC">
        <w:rPr>
          <w:rFonts w:cs="Akhbar MT" w:hint="cs"/>
          <w:rtl/>
          <w:lang w:bidi="ar-AE"/>
        </w:rPr>
        <w:t>%</w:t>
      </w:r>
      <w:r w:rsidR="00BA7E16" w:rsidRPr="00BA7E16">
        <w:rPr>
          <w:rFonts w:hint="cs"/>
          <w:rtl/>
        </w:rPr>
        <w:t>، قلة الوعي بأهمية المراجعة بعد الولادة 1</w:t>
      </w:r>
      <w:r w:rsidR="00502BAC">
        <w:rPr>
          <w:rFonts w:cs="Akhbar MT" w:hint="cs"/>
          <w:rtl/>
          <w:lang w:bidi="ar-AE"/>
        </w:rPr>
        <w:t>%</w:t>
      </w:r>
      <w:r w:rsidR="00BA7E16" w:rsidRPr="00BA7E16">
        <w:rPr>
          <w:rFonts w:hint="cs"/>
          <w:rtl/>
        </w:rPr>
        <w:t>، الكلفة العالية للخدمات 0.7</w:t>
      </w:r>
      <w:r w:rsidR="00502BAC">
        <w:rPr>
          <w:rFonts w:cs="Akhbar MT" w:hint="cs"/>
          <w:rtl/>
          <w:lang w:bidi="ar-AE"/>
        </w:rPr>
        <w:t>%</w:t>
      </w:r>
      <w:r w:rsidR="00BA7E16" w:rsidRPr="00BA7E16">
        <w:rPr>
          <w:rFonts w:hint="cs"/>
          <w:rtl/>
        </w:rPr>
        <w:t xml:space="preserve"> وانشغال السيدة أو زوجها 0.8</w:t>
      </w:r>
      <w:r w:rsidR="00502BAC">
        <w:rPr>
          <w:rFonts w:cs="Akhbar MT" w:hint="cs"/>
          <w:rtl/>
          <w:lang w:bidi="ar-AE"/>
        </w:rPr>
        <w:t>%</w:t>
      </w:r>
      <w:r w:rsidR="00BA7E16" w:rsidRPr="00BA7E16">
        <w:rPr>
          <w:rFonts w:hint="cs"/>
          <w:rtl/>
        </w:rPr>
        <w:t>. وتبين أن السيدات غالباً ما يلجأن إلى الطبيب الخاص للحصول على الرعاية بعد الولادة بنسبة 60.9</w:t>
      </w:r>
      <w:r w:rsidR="00502BAC">
        <w:rPr>
          <w:rFonts w:cs="Akhbar MT" w:hint="cs"/>
          <w:rtl/>
          <w:lang w:bidi="ar-AE"/>
        </w:rPr>
        <w:t>%</w:t>
      </w:r>
      <w:r w:rsidR="00BA7E16" w:rsidRPr="00BA7E16">
        <w:rPr>
          <w:rFonts w:hint="cs"/>
          <w:rtl/>
        </w:rPr>
        <w:t xml:space="preserve"> بينما تلجأ البقية إلى المشافي الصحية الحكومية والخاصة بنسبة 16.2</w:t>
      </w:r>
      <w:r w:rsidR="00502BAC">
        <w:rPr>
          <w:rFonts w:cs="Akhbar MT" w:hint="cs"/>
          <w:rtl/>
          <w:lang w:bidi="ar-AE"/>
        </w:rPr>
        <w:t>%</w:t>
      </w:r>
      <w:r w:rsidR="00BA7E16" w:rsidRPr="00BA7E16">
        <w:rPr>
          <w:rFonts w:hint="cs"/>
          <w:rtl/>
        </w:rPr>
        <w:t xml:space="preserve">. </w:t>
      </w:r>
    </w:p>
    <w:p w:rsidR="009660DB" w:rsidRPr="009660DB" w:rsidRDefault="009660DB" w:rsidP="009660DB">
      <w:pPr>
        <w:pStyle w:val="SingleTxt"/>
        <w:spacing w:after="0" w:line="120" w:lineRule="exact"/>
        <w:rPr>
          <w:rFonts w:hint="cs"/>
          <w:b/>
          <w:bCs/>
          <w:sz w:val="10"/>
          <w:u w:val="single"/>
          <w:rtl/>
        </w:rPr>
      </w:pPr>
    </w:p>
    <w:p w:rsidR="00BA7E16" w:rsidRPr="00BA7E16" w:rsidRDefault="00744FB6" w:rsidP="00744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9660DB">
        <w:rPr>
          <w:rFonts w:hint="cs"/>
          <w:rtl/>
          <w:lang w:bidi="ar-SY"/>
        </w:rPr>
        <w:tab/>
      </w:r>
      <w:r w:rsidR="00BA7E16" w:rsidRPr="00BA7E16">
        <w:rPr>
          <w:rFonts w:hint="cs"/>
          <w:rtl/>
          <w:lang w:bidi="ar-SY"/>
        </w:rPr>
        <w:t>هاء -</w:t>
      </w:r>
      <w:r w:rsidR="009660DB">
        <w:rPr>
          <w:rFonts w:hint="cs"/>
          <w:rtl/>
          <w:lang w:bidi="ar-SY"/>
        </w:rPr>
        <w:tab/>
      </w:r>
      <w:r w:rsidR="00BA7E16" w:rsidRPr="00BA7E16">
        <w:rPr>
          <w:rFonts w:hint="cs"/>
          <w:rtl/>
        </w:rPr>
        <w:t>مراضة الأمهات</w:t>
      </w:r>
      <w:r>
        <w:rPr>
          <w:rFonts w:hint="cs"/>
          <w:rtl/>
          <w:lang w:bidi="ar-SY"/>
        </w:rPr>
        <w:t xml:space="preserve"> (اعتلال الأم)</w:t>
      </w:r>
    </w:p>
    <w:p w:rsidR="00BA7E16" w:rsidRPr="00BA7E16" w:rsidRDefault="009660DB" w:rsidP="00BA7E16">
      <w:pPr>
        <w:pStyle w:val="SingleTxt"/>
        <w:rPr>
          <w:rFonts w:hint="cs"/>
          <w:rtl/>
        </w:rPr>
      </w:pPr>
      <w:r>
        <w:rPr>
          <w:rFonts w:hint="cs"/>
          <w:rtl/>
        </w:rPr>
        <w:tab/>
      </w:r>
      <w:r w:rsidR="00BA7E16" w:rsidRPr="00BA7E16">
        <w:rPr>
          <w:rFonts w:hint="cs"/>
          <w:rtl/>
        </w:rPr>
        <w:t>تغيب في سورية معلومات شاملة عن المراضة المتعلقة بالجهاز التناسلي لدى السيدات وذلك بسبب غياب نظام رصد خاص بهذه الأمراض وبسبب غياب مرجعية واحد</w:t>
      </w:r>
      <w:r w:rsidR="00BA7E16" w:rsidRPr="00BA7E16">
        <w:rPr>
          <w:rFonts w:hint="eastAsia"/>
          <w:rtl/>
        </w:rPr>
        <w:t>ة</w:t>
      </w:r>
      <w:r w:rsidR="00BA7E16" w:rsidRPr="00BA7E16">
        <w:rPr>
          <w:rFonts w:hint="cs"/>
          <w:rtl/>
        </w:rPr>
        <w:t xml:space="preserve"> لمصادر المعلومات الخاصة بهذا الموضوع. إلا أن الأرقام من نظام المعلومات المتوفر لدى عيادات الحوامل يؤمن بعض البيانات التي تعكس ما هو متوفر فقط في قطاع وزارة الصحة فقط وهذا لا يمثل المراضة لدى كافة النساء في سورية.</w:t>
      </w:r>
      <w:r w:rsidR="00D22249">
        <w:rPr>
          <w:rFonts w:hint="cs"/>
          <w:rtl/>
        </w:rPr>
        <w:t xml:space="preserve"> </w:t>
      </w:r>
    </w:p>
    <w:p w:rsidR="00BA7E16" w:rsidRPr="00BA7E16" w:rsidRDefault="009660DB" w:rsidP="00BA7E16">
      <w:pPr>
        <w:pStyle w:val="SingleTxt"/>
        <w:rPr>
          <w:rFonts w:hint="cs"/>
          <w:rtl/>
        </w:rPr>
      </w:pPr>
      <w:r>
        <w:rPr>
          <w:rFonts w:hint="cs"/>
          <w:rtl/>
          <w:lang w:bidi="ar-SY"/>
        </w:rPr>
        <w:tab/>
      </w:r>
      <w:r w:rsidR="00BA7E16" w:rsidRPr="00BA7E16">
        <w:rPr>
          <w:rFonts w:hint="cs"/>
          <w:rtl/>
          <w:lang w:bidi="ar-SY"/>
        </w:rPr>
        <w:t>و</w:t>
      </w:r>
      <w:r w:rsidR="00BA7E16" w:rsidRPr="00BA7E16">
        <w:rPr>
          <w:rFonts w:hint="cs"/>
          <w:rtl/>
        </w:rPr>
        <w:t>قد بدأت في سورية نشاطات خاصة بصحة المرأة بشكل عام وعلى رأس هذه النشاطات برنامج الكشف المبكر عن السرطانات (عنق الرحم والثدي) الذي تقوم به وزارة الصحة وجمعية مكافحة السرطان.</w:t>
      </w:r>
      <w:r w:rsidR="00D22249">
        <w:rPr>
          <w:rFonts w:hint="cs"/>
          <w:rtl/>
        </w:rPr>
        <w:t xml:space="preserve"> </w:t>
      </w:r>
      <w:r w:rsidR="00BA7E16" w:rsidRPr="00BA7E16">
        <w:rPr>
          <w:rFonts w:hint="cs"/>
          <w:rtl/>
        </w:rPr>
        <w:t>ويهدف برنامج الكشف المبكر عن السرطان عند المرأة إلى خفض الوفيات الناجمة عن هذه الأورام عن طريق زيادة الوعي بعلامات السرطان وتقصي الإصابة مرة واحدة على الأقل.</w:t>
      </w:r>
      <w:r w:rsidR="00D22249">
        <w:rPr>
          <w:rFonts w:hint="cs"/>
          <w:rtl/>
        </w:rPr>
        <w:t xml:space="preserve"> </w:t>
      </w:r>
    </w:p>
    <w:p w:rsidR="009660DB" w:rsidRPr="009660DB" w:rsidRDefault="009660DB" w:rsidP="009660DB">
      <w:pPr>
        <w:pStyle w:val="SingleTxt"/>
        <w:spacing w:after="0" w:line="120" w:lineRule="exact"/>
        <w:rPr>
          <w:rFonts w:hint="cs"/>
          <w:sz w:val="10"/>
          <w:rtl/>
        </w:rPr>
      </w:pPr>
    </w:p>
    <w:p w:rsidR="00BA7E16" w:rsidRPr="00BA7E16" w:rsidRDefault="00744FB6" w:rsidP="00744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9660DB">
        <w:rPr>
          <w:rFonts w:hint="cs"/>
          <w:rtl/>
          <w:lang w:bidi="ar-SY"/>
        </w:rPr>
        <w:tab/>
      </w:r>
      <w:r w:rsidR="00BA7E16" w:rsidRPr="00BA7E16">
        <w:rPr>
          <w:rFonts w:hint="cs"/>
          <w:rtl/>
          <w:lang w:bidi="ar-SY"/>
        </w:rPr>
        <w:t>واو -</w:t>
      </w:r>
      <w:r w:rsidR="009660DB">
        <w:rPr>
          <w:rFonts w:hint="cs"/>
          <w:rtl/>
          <w:lang w:bidi="ar-SY"/>
        </w:rPr>
        <w:tab/>
      </w:r>
      <w:r w:rsidR="00BA7E16" w:rsidRPr="00BA7E16">
        <w:rPr>
          <w:rFonts w:hint="cs"/>
          <w:rtl/>
        </w:rPr>
        <w:t>تغذية الأمهات</w:t>
      </w:r>
    </w:p>
    <w:p w:rsidR="00BA7E16" w:rsidRPr="00BA7E16" w:rsidRDefault="009660DB" w:rsidP="00502BAC">
      <w:pPr>
        <w:pStyle w:val="SingleTxt"/>
        <w:rPr>
          <w:rFonts w:hint="cs"/>
          <w:rtl/>
        </w:rPr>
      </w:pPr>
      <w:r>
        <w:rPr>
          <w:rFonts w:hint="cs"/>
          <w:rtl/>
        </w:rPr>
        <w:tab/>
      </w:r>
      <w:r w:rsidR="00BA7E16" w:rsidRPr="00BA7E16">
        <w:rPr>
          <w:rFonts w:hint="cs"/>
          <w:rtl/>
        </w:rPr>
        <w:t>في مجال تغذية الأمهات لا توجد دراسات واسعة في هذا المجال باستثناء الدراسة التي أجرتها وزارة الصحة حول فقر الدم بعوز الحديد وتبين أن انتشار هذا النوع من فقر الدم بين الحوامل يتجاوز 40</w:t>
      </w:r>
      <w:r w:rsidR="00502BAC">
        <w:rPr>
          <w:rFonts w:cs="Akhbar MT" w:hint="cs"/>
          <w:rtl/>
          <w:lang w:bidi="ar-AE"/>
        </w:rPr>
        <w:t>%</w:t>
      </w:r>
      <w:r w:rsidR="00BA7E16" w:rsidRPr="00BA7E16">
        <w:rPr>
          <w:rFonts w:hint="cs"/>
          <w:rtl/>
        </w:rPr>
        <w:t xml:space="preserve"> وهذه نسبة ليست بالقليلة، وعليه فقد بدأت وزارة الصحة بالعمل على إستراتيجية تدعيم دقيق الخبز بالحديد، ويعد هذا البرنامج في مرحلة بدء التنفي</w:t>
      </w:r>
      <w:r w:rsidR="00BA7E16" w:rsidRPr="00BA7E16">
        <w:rPr>
          <w:rFonts w:hint="eastAsia"/>
          <w:rtl/>
        </w:rPr>
        <w:t>ذ</w:t>
      </w:r>
      <w:r w:rsidR="00BA7E16" w:rsidRPr="00BA7E16">
        <w:rPr>
          <w:rFonts w:hint="cs"/>
          <w:rtl/>
        </w:rPr>
        <w:t>. وتحصل جميع السيدات المراجعات لمراكز الرعاية الصحية في فترة الحمل على مضافات من الفيتامينات والمعادن اللازمة. ولا توجد دراسات كافية في واقع الحال حول الامتثال باستخدام هذه المضافات الغذائية. وقد يحدث تطبيق هذه المضافات في أوقات غير مناسبة جداً كما هو تطبيق حمض الفوليك مثلاً حيث يطبق بعد الثلث الأول من الحمل في حين أن فوائده الأساسية في الوقاية من تشوهات الأجنة تستدعي تطبيقه عند التخطيط للحمل.</w:t>
      </w:r>
      <w:r w:rsidR="00D22249">
        <w:rPr>
          <w:rFonts w:hint="cs"/>
          <w:rtl/>
        </w:rPr>
        <w:t xml:space="preserve"> </w:t>
      </w:r>
      <w:r w:rsidR="00BA7E16" w:rsidRPr="00BA7E16">
        <w:rPr>
          <w:rFonts w:hint="cs"/>
          <w:rtl/>
        </w:rPr>
        <w:t>وتمارس الأمهات الرضاع ألوالدي بشكل كبير في سورية وتتوفر حالياً مشاف عديدة هي المشافي الصديقة للطفولة والت تضمن البدء المبكر لٌرضاع الوالدي وتقدم الدعم والمساعدة للأم للقيام. ومن المعروف أن الإرضاع الطبيعي يعد جزءاً هاماً من قضايا الصحة العامة في سورية كونه يقدم الوقاية الضرورية والهامة للأطفال.</w:t>
      </w:r>
    </w:p>
    <w:p w:rsidR="009660DB" w:rsidRPr="009660DB" w:rsidRDefault="009660DB" w:rsidP="009660DB">
      <w:pPr>
        <w:pStyle w:val="SingleTxt"/>
        <w:spacing w:after="0" w:line="120" w:lineRule="exact"/>
        <w:rPr>
          <w:rFonts w:hint="cs"/>
          <w:sz w:val="10"/>
          <w:rtl/>
        </w:rPr>
      </w:pPr>
    </w:p>
    <w:p w:rsidR="00BA7E16" w:rsidRPr="00BA7E16" w:rsidRDefault="00744FB6" w:rsidP="00744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9660DB">
        <w:rPr>
          <w:rFonts w:hint="cs"/>
          <w:rtl/>
          <w:lang w:bidi="ar-SY"/>
        </w:rPr>
        <w:tab/>
      </w:r>
      <w:r w:rsidR="00BA7E16" w:rsidRPr="00BA7E16">
        <w:rPr>
          <w:rFonts w:hint="cs"/>
          <w:rtl/>
          <w:lang w:bidi="ar-SY"/>
        </w:rPr>
        <w:t>ياء -</w:t>
      </w:r>
      <w:r w:rsidR="009660DB">
        <w:rPr>
          <w:rFonts w:hint="cs"/>
          <w:rtl/>
          <w:lang w:bidi="ar-SY"/>
        </w:rPr>
        <w:tab/>
      </w:r>
      <w:r w:rsidR="00BA7E16" w:rsidRPr="00BA7E16">
        <w:rPr>
          <w:rFonts w:hint="cs"/>
          <w:rtl/>
        </w:rPr>
        <w:t>تنظيم الأسرة بما فيه التعقيم</w:t>
      </w:r>
    </w:p>
    <w:p w:rsidR="00BA7E16" w:rsidRPr="00BA7E16" w:rsidRDefault="009660DB" w:rsidP="00BA7E16">
      <w:pPr>
        <w:pStyle w:val="SingleTxt"/>
        <w:rPr>
          <w:rFonts w:hint="cs"/>
          <w:rtl/>
        </w:rPr>
      </w:pPr>
      <w:r>
        <w:rPr>
          <w:rFonts w:hint="cs"/>
          <w:rtl/>
        </w:rPr>
        <w:tab/>
      </w:r>
      <w:r w:rsidR="00BA7E16" w:rsidRPr="00BA7E16">
        <w:rPr>
          <w:rFonts w:hint="cs"/>
          <w:rtl/>
        </w:rPr>
        <w:t>أولت حكومة الجمهورية العربية السورية أهمية خاصة لتنظيم الأسرة والذي يؤكد على إعطاء الخيار للزوجين لتحديد عدد الأطفال الذين يرغبون بإنجابهم والمباعدة بين الحمول وذلك بالتأكي</w:t>
      </w:r>
      <w:r w:rsidR="00BA7E16" w:rsidRPr="00BA7E16">
        <w:rPr>
          <w:rFonts w:hint="eastAsia"/>
          <w:rtl/>
        </w:rPr>
        <w:t>د</w:t>
      </w:r>
      <w:r w:rsidR="00BA7E16" w:rsidRPr="00BA7E16">
        <w:rPr>
          <w:rFonts w:hint="cs"/>
          <w:rtl/>
        </w:rPr>
        <w:t xml:space="preserve"> على حق الزوجين في الحصول على المعلومات والتثقيف والوسائل اللازمة لممارسة هذا الحق. </w:t>
      </w:r>
    </w:p>
    <w:p w:rsidR="00BA7E16" w:rsidRPr="00BA7E16" w:rsidRDefault="009660DB" w:rsidP="00502BAC">
      <w:pPr>
        <w:pStyle w:val="SingleTxt"/>
        <w:rPr>
          <w:rFonts w:hint="cs"/>
          <w:rtl/>
          <w:lang w:bidi="ar-SY"/>
        </w:rPr>
      </w:pPr>
      <w:r>
        <w:rPr>
          <w:rFonts w:hint="cs"/>
          <w:rtl/>
        </w:rPr>
        <w:tab/>
      </w:r>
      <w:r w:rsidR="00BA7E16" w:rsidRPr="00BA7E16">
        <w:rPr>
          <w:rFonts w:hint="cs"/>
          <w:rtl/>
        </w:rPr>
        <w:t xml:space="preserve">وتقوم وزارة الصحة </w:t>
      </w:r>
      <w:r w:rsidR="00BA7E16" w:rsidRPr="00BA7E16">
        <w:rPr>
          <w:rFonts w:hint="cs"/>
          <w:rtl/>
          <w:lang w:bidi="ar-SY"/>
        </w:rPr>
        <w:t>ب</w:t>
      </w:r>
      <w:r w:rsidR="00BA7E16" w:rsidRPr="00BA7E16">
        <w:rPr>
          <w:rFonts w:hint="cs"/>
          <w:rtl/>
        </w:rPr>
        <w:t>توفير خدمات تنظيم الأسرة من خلال شبكة المراكز الصحية، كما تقوم القطاعات الحكومية الأخرى والمؤسسات الصحية التابعة للمنظمات غير الحكومية كجمعية تنظيم الأسرة والاتحاد النسائي بدور هام في توفير خدما</w:t>
      </w:r>
      <w:r w:rsidR="00BA7E16" w:rsidRPr="00BA7E16">
        <w:rPr>
          <w:rFonts w:hint="eastAsia"/>
          <w:rtl/>
        </w:rPr>
        <w:t>ت</w:t>
      </w:r>
      <w:r w:rsidR="00BA7E16" w:rsidRPr="00BA7E16">
        <w:rPr>
          <w:rFonts w:hint="cs"/>
          <w:rtl/>
        </w:rPr>
        <w:t xml:space="preserve"> تنظيم الأسرة. </w:t>
      </w:r>
      <w:r w:rsidR="00BA7E16" w:rsidRPr="00BA7E16">
        <w:rPr>
          <w:rFonts w:hint="cs"/>
          <w:rtl/>
          <w:lang w:bidi="ar-SY"/>
        </w:rPr>
        <w:t>و</w:t>
      </w:r>
      <w:r w:rsidR="00BA7E16" w:rsidRPr="00BA7E16">
        <w:rPr>
          <w:rFonts w:hint="cs"/>
          <w:rtl/>
        </w:rPr>
        <w:t>أدت الجهود المبذولة إلى ارتفاع نسبة استخدام وسائل تنظيم الأسرة</w:t>
      </w:r>
      <w:r w:rsidR="00D22249">
        <w:rPr>
          <w:rFonts w:hint="cs"/>
          <w:rtl/>
        </w:rPr>
        <w:t xml:space="preserve"> </w:t>
      </w:r>
      <w:r w:rsidR="00BA7E16" w:rsidRPr="00BA7E16">
        <w:rPr>
          <w:rFonts w:hint="cs"/>
          <w:rtl/>
        </w:rPr>
        <w:t>من 39.8</w:t>
      </w:r>
      <w:r w:rsidR="00502BAC">
        <w:rPr>
          <w:rFonts w:cs="Akhbar MT" w:hint="cs"/>
          <w:rtl/>
          <w:lang w:bidi="ar-AE"/>
        </w:rPr>
        <w:t>%</w:t>
      </w:r>
      <w:r w:rsidR="00BA7E16" w:rsidRPr="00BA7E16">
        <w:rPr>
          <w:rFonts w:hint="cs"/>
          <w:rtl/>
        </w:rPr>
        <w:t xml:space="preserve"> في عام 1993 إلى 45.8</w:t>
      </w:r>
      <w:r w:rsidR="00502BAC">
        <w:rPr>
          <w:rFonts w:cs="Akhbar MT" w:hint="cs"/>
          <w:rtl/>
          <w:lang w:bidi="ar-AE"/>
        </w:rPr>
        <w:t>%</w:t>
      </w:r>
      <w:r w:rsidR="00BA7E16" w:rsidRPr="00BA7E16">
        <w:rPr>
          <w:rFonts w:hint="cs"/>
          <w:rtl/>
        </w:rPr>
        <w:t xml:space="preserve"> في عام 2000. وقد ترافقت هذه الجهود بالدأب لرفع مستوى الكادر الصحي المقدم لهذه الخدمات من خلال تدريبه على المهارات السريرية وكذلك على مهارات التواصل والمشورة اللازمة لتقديم الخدمات، إضافة إلى الجهود في مجال التوعية والتثقيف الصحي للسيدات لتشجيعهن على استخدام وسائل تنظيم الأسرة وذلك من خلال إنتاج وتوزيع المواد التثقيفية كالنشرات والملصقات على السيدات في سن الإنجاب</w:t>
      </w:r>
      <w:r w:rsidR="00BA7E16" w:rsidRPr="00BA7E16">
        <w:rPr>
          <w:rFonts w:hint="cs"/>
          <w:rtl/>
          <w:lang w:bidi="ar-SY"/>
        </w:rPr>
        <w:t>.</w:t>
      </w:r>
    </w:p>
    <w:p w:rsidR="00BA7E16" w:rsidRPr="00BA7E16" w:rsidRDefault="009660DB" w:rsidP="00502BAC">
      <w:pPr>
        <w:pStyle w:val="SingleTxt"/>
        <w:rPr>
          <w:rFonts w:hint="cs"/>
          <w:rtl/>
        </w:rPr>
      </w:pPr>
      <w:r>
        <w:rPr>
          <w:rFonts w:hint="cs"/>
          <w:rtl/>
          <w:lang w:bidi="ar-SY"/>
        </w:rPr>
        <w:tab/>
      </w:r>
      <w:r w:rsidR="00BA7E16" w:rsidRPr="00BA7E16">
        <w:rPr>
          <w:rFonts w:hint="cs"/>
          <w:rtl/>
          <w:lang w:bidi="ar-SY"/>
        </w:rPr>
        <w:t>وقد</w:t>
      </w:r>
      <w:r w:rsidR="00BA7E16" w:rsidRPr="00BA7E16">
        <w:rPr>
          <w:rFonts w:hint="cs"/>
          <w:rtl/>
        </w:rPr>
        <w:t xml:space="preserve"> أشار مسح صحة الأسرة الذي أجري في عام 2001 أن 46.6</w:t>
      </w:r>
      <w:r w:rsidR="00502BAC">
        <w:rPr>
          <w:rFonts w:cs="Akhbar MT" w:hint="cs"/>
          <w:rtl/>
          <w:lang w:bidi="ar-AE"/>
        </w:rPr>
        <w:t>%</w:t>
      </w:r>
      <w:r w:rsidR="00BA7E16" w:rsidRPr="00BA7E16">
        <w:rPr>
          <w:rFonts w:hint="cs"/>
          <w:rtl/>
        </w:rPr>
        <w:t xml:space="preserve"> من السيدات المتزوجات عند وقت المسح الذي شمل 3144 سيدة يمارسن تنظيم الأسرة.</w:t>
      </w:r>
      <w:r w:rsidR="00D22249">
        <w:rPr>
          <w:rFonts w:hint="cs"/>
          <w:rtl/>
        </w:rPr>
        <w:t xml:space="preserve"> </w:t>
      </w:r>
      <w:r w:rsidR="00BA7E16" w:rsidRPr="00BA7E16">
        <w:rPr>
          <w:rFonts w:hint="cs"/>
          <w:rtl/>
        </w:rPr>
        <w:t>ويلحظ ازدياد في نسب الاستخدام بالمقارنة مع المسح المتعدد الأغراض الذي أجري في عام 1999 فقد سجلت نسبة استخدام قدرها 45.8. اختلفت نسبة الاستخدام بين الريف والحضر فبلغت 53.9</w:t>
      </w:r>
      <w:r w:rsidR="00B170DE">
        <w:rPr>
          <w:rFonts w:cs="Akhbar MT" w:hint="cs"/>
          <w:rtl/>
          <w:lang w:bidi="ar-AE"/>
        </w:rPr>
        <w:t>%</w:t>
      </w:r>
      <w:r w:rsidR="00BA7E16" w:rsidRPr="00BA7E16">
        <w:rPr>
          <w:rFonts w:hint="cs"/>
          <w:rtl/>
        </w:rPr>
        <w:t xml:space="preserve"> في الحضر و 38.3</w:t>
      </w:r>
      <w:r w:rsidR="00B170DE">
        <w:rPr>
          <w:rFonts w:cs="Akhbar MT" w:hint="cs"/>
          <w:rtl/>
          <w:lang w:bidi="ar-AE"/>
        </w:rPr>
        <w:t>%</w:t>
      </w:r>
      <w:r w:rsidR="00BA7E16" w:rsidRPr="00BA7E16">
        <w:rPr>
          <w:rFonts w:hint="cs"/>
          <w:rtl/>
        </w:rPr>
        <w:t xml:space="preserve"> في الريف. تشير البيانات من المسح ذاته أن أكثر الوسائل انتشاراً هي اللولب بنسبة 43</w:t>
      </w:r>
      <w:r w:rsidR="00B170DE">
        <w:rPr>
          <w:rFonts w:cs="Akhbar MT" w:hint="cs"/>
          <w:rtl/>
          <w:lang w:bidi="ar-AE"/>
        </w:rPr>
        <w:t>%</w:t>
      </w:r>
      <w:r w:rsidR="00BA7E16" w:rsidRPr="00BA7E16">
        <w:rPr>
          <w:rFonts w:hint="cs"/>
          <w:rtl/>
        </w:rPr>
        <w:t xml:space="preserve"> يليها الحبوب بنسبة 26.4</w:t>
      </w:r>
      <w:r w:rsidR="00B170DE">
        <w:rPr>
          <w:rFonts w:cs="Akhbar MT" w:hint="cs"/>
          <w:rtl/>
          <w:lang w:bidi="ar-AE"/>
        </w:rPr>
        <w:t>%</w:t>
      </w:r>
      <w:r w:rsidR="00BA7E16" w:rsidRPr="00BA7E16">
        <w:rPr>
          <w:rFonts w:hint="cs"/>
          <w:rtl/>
        </w:rPr>
        <w:t xml:space="preserve"> ويأتي بالترتيب بعد ذلك الطرق الطبيعية باعتماد فترة الأمان مشكلة نسبة 18.4</w:t>
      </w:r>
      <w:r w:rsidR="00B170DE">
        <w:rPr>
          <w:rFonts w:cs="Akhbar MT" w:hint="cs"/>
          <w:rtl/>
          <w:lang w:bidi="ar-AE"/>
        </w:rPr>
        <w:t>%</w:t>
      </w:r>
      <w:r w:rsidR="00BA7E16" w:rsidRPr="00BA7E16">
        <w:rPr>
          <w:rFonts w:hint="cs"/>
          <w:rtl/>
        </w:rPr>
        <w:t>. استخدم الواقي الذكري في 1.9</w:t>
      </w:r>
      <w:r w:rsidR="00B170DE">
        <w:rPr>
          <w:rFonts w:cs="Akhbar MT" w:hint="cs"/>
          <w:rtl/>
          <w:lang w:bidi="ar-AE"/>
        </w:rPr>
        <w:t>%</w:t>
      </w:r>
      <w:r w:rsidR="00BA7E16" w:rsidRPr="00BA7E16">
        <w:rPr>
          <w:rFonts w:hint="cs"/>
          <w:rtl/>
        </w:rPr>
        <w:t xml:space="preserve"> فقط من الحالات. يجدر بالذكر أن 94/3144 (</w:t>
      </w:r>
      <w:r w:rsidR="00B170DE">
        <w:rPr>
          <w:rFonts w:cs="Akhbar MT" w:hint="cs"/>
          <w:rtl/>
          <w:lang w:bidi="ar-AE"/>
        </w:rPr>
        <w:t>%</w:t>
      </w:r>
      <w:r w:rsidR="00BA7E16" w:rsidRPr="00BA7E16">
        <w:rPr>
          <w:rFonts w:hint="cs"/>
          <w:rtl/>
        </w:rPr>
        <w:t>) بلغت عن تعقيم أنثوي ولم تبلغ أي سيدة عن تعقيم ذكري في عينة الدراسة، إلا أن التوزيع النسبي لوسائل تنظيم الأسرة لدى السيدات المتزوجات أو السابق لهن الزواج والسابق لهن استخدام وسيلة ما في المسح ذاته أشار إلى أن التعقيم لدى الإناث سجل في 1.8</w:t>
      </w:r>
      <w:r w:rsidR="00B170DE">
        <w:rPr>
          <w:rFonts w:cs="Akhbar MT" w:hint="cs"/>
          <w:rtl/>
          <w:lang w:bidi="ar-AE"/>
        </w:rPr>
        <w:t>%</w:t>
      </w:r>
      <w:r w:rsidR="00BA7E16" w:rsidRPr="00BA7E16">
        <w:rPr>
          <w:rFonts w:hint="cs"/>
          <w:rtl/>
        </w:rPr>
        <w:t xml:space="preserve"> من الحالات بالمقارنة مع 0.3</w:t>
      </w:r>
      <w:r w:rsidR="00B170DE">
        <w:rPr>
          <w:rFonts w:cs="Akhbar MT" w:hint="cs"/>
          <w:rtl/>
          <w:lang w:bidi="ar-AE"/>
        </w:rPr>
        <w:t>%</w:t>
      </w:r>
      <w:r w:rsidR="00BA7E16" w:rsidRPr="00BA7E16">
        <w:rPr>
          <w:rFonts w:hint="cs"/>
          <w:rtl/>
        </w:rPr>
        <w:t xml:space="preserve"> للتعقيم لدى الذكور، وكان وسطي عمر السيدة لدى إجراء التعقيم 34.4 سنة وهو سن صغير نسبياً.</w:t>
      </w:r>
      <w:r w:rsidR="00D22249">
        <w:rPr>
          <w:rFonts w:hint="cs"/>
          <w:rtl/>
        </w:rPr>
        <w:t xml:space="preserve"> </w:t>
      </w:r>
      <w:r w:rsidR="00BA7E16" w:rsidRPr="00BA7E16">
        <w:rPr>
          <w:rFonts w:hint="cs"/>
          <w:rtl/>
        </w:rPr>
        <w:t xml:space="preserve"> </w:t>
      </w:r>
    </w:p>
    <w:p w:rsidR="00BA7E16" w:rsidRPr="00BA7E16" w:rsidRDefault="009660DB" w:rsidP="00B170DE">
      <w:pPr>
        <w:pStyle w:val="SingleTxt"/>
        <w:rPr>
          <w:rFonts w:hint="cs"/>
          <w:rtl/>
        </w:rPr>
      </w:pPr>
      <w:r>
        <w:rPr>
          <w:rFonts w:hint="cs"/>
          <w:rtl/>
        </w:rPr>
        <w:tab/>
      </w:r>
      <w:r w:rsidR="00BA7E16" w:rsidRPr="00BA7E16">
        <w:rPr>
          <w:rFonts w:hint="cs"/>
          <w:rtl/>
        </w:rPr>
        <w:t>إن استخدام وسائل تنظيم الأسرة هو قرار مشترك يتخذه الزوجان معاً في غالبية الأحيان عند السيدات المشمولات بمسح صحة الأسرة السوري (62.8</w:t>
      </w:r>
      <w:r w:rsidR="00B170DE">
        <w:rPr>
          <w:rFonts w:cs="Akhbar MT" w:hint="cs"/>
          <w:rtl/>
          <w:lang w:bidi="ar-AE"/>
        </w:rPr>
        <w:t>%</w:t>
      </w:r>
      <w:r w:rsidR="00BA7E16" w:rsidRPr="00BA7E16">
        <w:rPr>
          <w:rFonts w:hint="cs"/>
          <w:rtl/>
        </w:rPr>
        <w:t>) بينما يكون القرار بيد الزوج بشكل رئيسي في 26</w:t>
      </w:r>
      <w:r w:rsidR="00B170DE">
        <w:rPr>
          <w:rFonts w:cs="Akhbar MT" w:hint="cs"/>
          <w:rtl/>
          <w:lang w:bidi="ar-AE"/>
        </w:rPr>
        <w:t>%</w:t>
      </w:r>
      <w:r w:rsidR="00BA7E16" w:rsidRPr="00BA7E16">
        <w:rPr>
          <w:rFonts w:hint="cs"/>
          <w:rtl/>
        </w:rPr>
        <w:t xml:space="preserve"> من الحالات وبيد السيدة في 5.5</w:t>
      </w:r>
      <w:r w:rsidR="00B170DE">
        <w:rPr>
          <w:rFonts w:cs="Akhbar MT" w:hint="cs"/>
          <w:rtl/>
          <w:lang w:bidi="ar-AE"/>
        </w:rPr>
        <w:t>%</w:t>
      </w:r>
      <w:r w:rsidR="00BA7E16" w:rsidRPr="00BA7E16">
        <w:rPr>
          <w:rFonts w:hint="cs"/>
          <w:rtl/>
        </w:rPr>
        <w:t xml:space="preserve"> فقط من الحالات.</w:t>
      </w:r>
      <w:r w:rsidR="00D22249">
        <w:rPr>
          <w:rFonts w:hint="cs"/>
          <w:rtl/>
        </w:rPr>
        <w:t xml:space="preserve"> </w:t>
      </w:r>
      <w:r w:rsidR="00BA7E16" w:rsidRPr="00BA7E16">
        <w:rPr>
          <w:rFonts w:hint="cs"/>
          <w:rtl/>
        </w:rPr>
        <w:t>وعليه يجب التوجه في التوعية والتثقيف حول تنظيم الأسرة إلى الزوجان معا مع التركيز على دور الرجل كونه شريك أساسي في اتخاذ القرار بالاستخدام. وعند سؤال السيدات في المسح المذكور أعلاه عن سبب عدم النية في ممارسة تنظيم الأسرة مستقبلاً تبين أن الرغبة بإنجاب طفل هي السبب الأكثر شيوعاً (31.9</w:t>
      </w:r>
      <w:r w:rsidR="00B170DE">
        <w:rPr>
          <w:rFonts w:cs="Akhbar MT" w:hint="cs"/>
          <w:rtl/>
          <w:lang w:bidi="ar-AE"/>
        </w:rPr>
        <w:t>%</w:t>
      </w:r>
      <w:r w:rsidR="00BA7E16" w:rsidRPr="00BA7E16">
        <w:rPr>
          <w:rFonts w:hint="cs"/>
          <w:rtl/>
        </w:rPr>
        <w:t>)، إلا أن أسباب أخرى هامة شملت التعارض مع المعتقد الديني ومعارضة تنظيم الأسرة والقدر وعدم موافقة الأقارب أو الزوج شكلت مجتمعة نسبة قدرها 25.4</w:t>
      </w:r>
      <w:r w:rsidR="00B170DE">
        <w:rPr>
          <w:rFonts w:cs="Akhbar MT" w:hint="cs"/>
          <w:rtl/>
          <w:lang w:bidi="ar-AE"/>
        </w:rPr>
        <w:t>%</w:t>
      </w:r>
      <w:r w:rsidR="00BA7E16" w:rsidRPr="00BA7E16">
        <w:rPr>
          <w:rFonts w:hint="cs"/>
          <w:rtl/>
        </w:rPr>
        <w:t xml:space="preserve"> وهذه نسبة لا يستهان بها فيجب أخذها بالحسبان عند التخطيط للأنشطة التثقيفية الخاصة بتنظيم الأسرة.</w:t>
      </w:r>
    </w:p>
    <w:p w:rsidR="009660DB" w:rsidRPr="009660DB" w:rsidRDefault="009660DB" w:rsidP="009660DB">
      <w:pPr>
        <w:pStyle w:val="SingleTxt"/>
        <w:spacing w:after="0" w:line="120" w:lineRule="exact"/>
        <w:rPr>
          <w:rFonts w:hint="cs"/>
          <w:sz w:val="10"/>
          <w:rtl/>
        </w:rPr>
      </w:pPr>
    </w:p>
    <w:p w:rsidR="00BA7E16" w:rsidRPr="00BA7E16" w:rsidRDefault="00744FB6" w:rsidP="00744FB6">
      <w:pPr>
        <w:pStyle w:val="H23"/>
        <w:tabs>
          <w:tab w:val="right" w:pos="1022"/>
          <w:tab w:val="left" w:pos="1267"/>
          <w:tab w:val="left" w:pos="1930"/>
          <w:tab w:val="left" w:pos="2125"/>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9660DB">
        <w:rPr>
          <w:rFonts w:hint="cs"/>
          <w:rtl/>
          <w:lang w:bidi="ar-SY"/>
        </w:rPr>
        <w:tab/>
      </w:r>
      <w:r w:rsidR="00BA7E16" w:rsidRPr="00BA7E16">
        <w:rPr>
          <w:rFonts w:hint="cs"/>
          <w:rtl/>
          <w:lang w:bidi="ar-SY"/>
        </w:rPr>
        <w:t>كاف -</w:t>
      </w:r>
      <w:r w:rsidR="009660DB">
        <w:rPr>
          <w:rFonts w:hint="cs"/>
          <w:rtl/>
          <w:lang w:bidi="ar-SY"/>
        </w:rPr>
        <w:tab/>
      </w:r>
      <w:r w:rsidR="00BA7E16" w:rsidRPr="00BA7E16">
        <w:rPr>
          <w:rFonts w:hint="cs"/>
          <w:rtl/>
        </w:rPr>
        <w:t>الإجهاض</w:t>
      </w:r>
    </w:p>
    <w:p w:rsidR="00BA7E16" w:rsidRPr="00BA7E16" w:rsidRDefault="009660DB" w:rsidP="00BA7E16">
      <w:pPr>
        <w:pStyle w:val="SingleTxt"/>
        <w:rPr>
          <w:rFonts w:hint="cs"/>
          <w:rtl/>
        </w:rPr>
      </w:pPr>
      <w:r>
        <w:rPr>
          <w:rFonts w:hint="cs"/>
          <w:rtl/>
          <w:lang w:bidi="ar-SY"/>
        </w:rPr>
        <w:tab/>
      </w:r>
      <w:r w:rsidR="00BA7E16" w:rsidRPr="00BA7E16">
        <w:rPr>
          <w:rFonts w:hint="cs"/>
          <w:rtl/>
          <w:lang w:bidi="ar-SY"/>
        </w:rPr>
        <w:t>طبقاً ل</w:t>
      </w:r>
      <w:r w:rsidR="00BA7E16" w:rsidRPr="00BA7E16">
        <w:rPr>
          <w:rFonts w:hint="cs"/>
          <w:rtl/>
        </w:rPr>
        <w:t xml:space="preserve">قانون العقوبات السوري الصادر بالمرسوم التشريعي رقم 148 تاريخ 22/6/1949 وتعديلاته، </w:t>
      </w:r>
      <w:r w:rsidR="00BA7E16" w:rsidRPr="00BA7E16">
        <w:rPr>
          <w:rFonts w:hint="cs"/>
          <w:rtl/>
          <w:lang w:bidi="ar-SY"/>
        </w:rPr>
        <w:t xml:space="preserve">يعتبر </w:t>
      </w:r>
      <w:r w:rsidR="00BA7E16" w:rsidRPr="00BA7E16">
        <w:rPr>
          <w:rFonts w:hint="cs"/>
          <w:rtl/>
        </w:rPr>
        <w:t>الإجهاض ممنوع</w:t>
      </w:r>
      <w:r w:rsidR="00BA7E16" w:rsidRPr="00BA7E16">
        <w:rPr>
          <w:rFonts w:hint="cs"/>
          <w:rtl/>
          <w:lang w:bidi="ar-SY"/>
        </w:rPr>
        <w:t xml:space="preserve">، </w:t>
      </w:r>
      <w:r w:rsidR="00BA7E16" w:rsidRPr="00BA7E16">
        <w:rPr>
          <w:rFonts w:hint="cs"/>
          <w:rtl/>
        </w:rPr>
        <w:t>إذ اختصت المواد 523 لغاية 532 من القانون المذكور بموضوع الوسائط المانعة للحبل والإجها</w:t>
      </w:r>
      <w:r w:rsidR="00BA7E16" w:rsidRPr="00BA7E16">
        <w:rPr>
          <w:rFonts w:hint="eastAsia"/>
          <w:rtl/>
        </w:rPr>
        <w:t>ض</w:t>
      </w:r>
      <w:r w:rsidR="00BA7E16" w:rsidRPr="00BA7E16">
        <w:rPr>
          <w:rFonts w:hint="cs"/>
          <w:rtl/>
        </w:rPr>
        <w:t xml:space="preserve">. </w:t>
      </w:r>
      <w:r w:rsidR="00BA7E16" w:rsidRPr="00BA7E16">
        <w:rPr>
          <w:rFonts w:hint="cs"/>
          <w:rtl/>
          <w:lang w:bidi="ar-SY"/>
        </w:rPr>
        <w:t>ف</w:t>
      </w:r>
      <w:r w:rsidR="00BA7E16" w:rsidRPr="00BA7E16">
        <w:rPr>
          <w:rFonts w:hint="cs"/>
          <w:rtl/>
        </w:rPr>
        <w:t>تعاقب المرأة التي أجهضت نفسها برضاها بالحبس من 6 أشهر إلى ثلاث سنوات (المادة 527) ويعاقب من اقدم على إجهاض امرأة أو محاولة إجهاضها برضاها بالحبس من سنة إلى ثلاث سنوات وتزيد العقوبة إلى الأشغال الشاقة من أربع إلى سبع سنوات إذا أفضى الإجهاض إلى موت المرأة (المادة528). وتشير المادة 529 من القانون نفسه إلى أن عقوبة التسبب عن قصد بالإجها</w:t>
      </w:r>
      <w:r w:rsidR="00BA7E16" w:rsidRPr="00BA7E16">
        <w:rPr>
          <w:rFonts w:hint="eastAsia"/>
          <w:rtl/>
        </w:rPr>
        <w:t>ض</w:t>
      </w:r>
      <w:r w:rsidR="00BA7E16" w:rsidRPr="00BA7E16">
        <w:rPr>
          <w:rFonts w:hint="cs"/>
          <w:rtl/>
        </w:rPr>
        <w:t xml:space="preserve"> هي الأشغال الشاقة خمس سنوات على الأقل. وتشدد هذه العقوبات إذا كان الفاعل طبيباً أو صيدلياً أو ما شابه.</w:t>
      </w:r>
      <w:r w:rsidR="00D22249">
        <w:rPr>
          <w:rFonts w:hint="cs"/>
          <w:rtl/>
        </w:rPr>
        <w:t xml:space="preserve">  </w:t>
      </w:r>
    </w:p>
    <w:p w:rsidR="009660DB" w:rsidRPr="009660DB" w:rsidRDefault="009660DB" w:rsidP="009660DB">
      <w:pPr>
        <w:pStyle w:val="SingleTxt"/>
        <w:spacing w:after="0" w:line="120" w:lineRule="exact"/>
        <w:rPr>
          <w:rFonts w:hint="cs"/>
          <w:sz w:val="10"/>
          <w:rtl/>
          <w:lang w:bidi="ar-SY"/>
        </w:rPr>
      </w:pPr>
    </w:p>
    <w:p w:rsidR="00BA7E16" w:rsidRPr="00BA7E16" w:rsidRDefault="00744FB6" w:rsidP="00744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9660DB">
        <w:rPr>
          <w:rFonts w:hint="cs"/>
          <w:rtl/>
          <w:lang w:bidi="ar-SY"/>
        </w:rPr>
        <w:tab/>
      </w:r>
      <w:r w:rsidR="00BA7E16" w:rsidRPr="00BA7E16">
        <w:rPr>
          <w:rFonts w:hint="cs"/>
          <w:rtl/>
          <w:lang w:bidi="ar-SY"/>
        </w:rPr>
        <w:t>لام -</w:t>
      </w:r>
      <w:r w:rsidR="009660DB">
        <w:rPr>
          <w:rFonts w:hint="cs"/>
          <w:rtl/>
          <w:lang w:bidi="ar-SY"/>
        </w:rPr>
        <w:tab/>
      </w:r>
      <w:r w:rsidR="00BA7E16" w:rsidRPr="00BA7E16">
        <w:rPr>
          <w:rFonts w:hint="cs"/>
          <w:rtl/>
        </w:rPr>
        <w:t>برامج مكافحة الإيدز والأمراض المنتقلة عن طريق الجنس</w:t>
      </w:r>
    </w:p>
    <w:p w:rsidR="00BA7E16" w:rsidRPr="00BA7E16" w:rsidRDefault="009660DB" w:rsidP="009660DB">
      <w:pPr>
        <w:pStyle w:val="SingleTxt"/>
        <w:rPr>
          <w:rFonts w:hint="cs"/>
          <w:rtl/>
        </w:rPr>
      </w:pPr>
      <w:r>
        <w:rPr>
          <w:rFonts w:hint="cs"/>
          <w:rtl/>
          <w:lang w:bidi="ar-SY"/>
        </w:rPr>
        <w:tab/>
      </w:r>
      <w:r w:rsidR="00BA7E16" w:rsidRPr="00BA7E16">
        <w:rPr>
          <w:rFonts w:hint="cs"/>
          <w:rtl/>
        </w:rPr>
        <w:t>بدأ البرنامج الوطني لمكافحة الإيدز بنشاطاته منذ</w:t>
      </w:r>
      <w:r w:rsidR="00BA7E16" w:rsidRPr="00BA7E16">
        <w:rPr>
          <w:rFonts w:hint="cs"/>
          <w:rtl/>
          <w:lang w:bidi="ar-SY"/>
        </w:rPr>
        <w:t xml:space="preserve"> عدة</w:t>
      </w:r>
      <w:r w:rsidR="00BA7E16" w:rsidRPr="00BA7E16">
        <w:rPr>
          <w:rFonts w:hint="cs"/>
          <w:rtl/>
        </w:rPr>
        <w:t xml:space="preserve"> سنوات، وتتبنى وزارة الصحة الاستراتيجية العالمية للوقاية من الإيدز فتسعى الوزارة إلى تقديم جميع الخدمات من سلامة الدم والإرشاد النفسي الاجتماعي والتوعية الصحية وتأمين العلاج المجاني وما يلزم من إجراءات، ومن الجدير بالذكر أن نشير إلى أن البرنامج وضع سياسة وطنية خاصة للوقاية من انتقال عدوى فيروس الإيدز من الأم الحامل للجنين.</w:t>
      </w:r>
      <w:r w:rsidR="00D22249">
        <w:rPr>
          <w:rFonts w:hint="cs"/>
          <w:rtl/>
        </w:rPr>
        <w:t xml:space="preserve"> </w:t>
      </w:r>
    </w:p>
    <w:p w:rsidR="009660DB" w:rsidRPr="009660DB" w:rsidRDefault="009660DB" w:rsidP="009660DB">
      <w:pPr>
        <w:pStyle w:val="SingleTxt"/>
        <w:spacing w:after="0" w:line="120" w:lineRule="exact"/>
        <w:rPr>
          <w:rFonts w:hint="cs"/>
          <w:sz w:val="10"/>
          <w:rtl/>
        </w:rPr>
      </w:pPr>
    </w:p>
    <w:p w:rsidR="00BA7E16" w:rsidRPr="00BA7E16" w:rsidRDefault="00744FB6" w:rsidP="00744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sidR="009660DB">
        <w:rPr>
          <w:rFonts w:hint="cs"/>
          <w:rtl/>
          <w:lang w:bidi="ar-SY"/>
        </w:rPr>
        <w:tab/>
      </w:r>
      <w:r w:rsidR="00BA7E16" w:rsidRPr="00BA7E16">
        <w:rPr>
          <w:rFonts w:hint="cs"/>
          <w:rtl/>
          <w:lang w:bidi="ar-SY"/>
        </w:rPr>
        <w:t>ميم -</w:t>
      </w:r>
      <w:r w:rsidR="009660DB">
        <w:rPr>
          <w:rFonts w:hint="cs"/>
          <w:rtl/>
          <w:lang w:bidi="ar-SY"/>
        </w:rPr>
        <w:tab/>
      </w:r>
      <w:r w:rsidR="00BA7E16" w:rsidRPr="00BA7E16">
        <w:rPr>
          <w:rFonts w:hint="cs"/>
          <w:rtl/>
        </w:rPr>
        <w:t>وفيات الأطفال</w:t>
      </w:r>
    </w:p>
    <w:p w:rsidR="00BA7E16" w:rsidRPr="00BA7E16" w:rsidRDefault="009660DB" w:rsidP="00B170DE">
      <w:pPr>
        <w:pStyle w:val="SingleTxt"/>
        <w:rPr>
          <w:rFonts w:hint="cs"/>
          <w:rtl/>
        </w:rPr>
      </w:pPr>
      <w:r>
        <w:rPr>
          <w:rFonts w:hint="cs"/>
          <w:rtl/>
        </w:rPr>
        <w:tab/>
      </w:r>
      <w:r w:rsidR="00BA7E16" w:rsidRPr="00BA7E16">
        <w:rPr>
          <w:rFonts w:hint="cs"/>
          <w:rtl/>
        </w:rPr>
        <w:t>حققت الجمهورية العربية السورية تقدماً كبيراً في خ</w:t>
      </w:r>
      <w:r w:rsidR="00BA7E16" w:rsidRPr="00BA7E16">
        <w:rPr>
          <w:rFonts w:hint="cs"/>
          <w:rtl/>
          <w:lang w:bidi="ar-SY"/>
        </w:rPr>
        <w:t>ف</w:t>
      </w:r>
      <w:r w:rsidR="00BA7E16" w:rsidRPr="00BA7E16">
        <w:rPr>
          <w:rFonts w:hint="cs"/>
          <w:rtl/>
        </w:rPr>
        <w:t>ض معدلات وفيات الأطفال ومعدل وفيات الرضع.</w:t>
      </w:r>
      <w:r w:rsidR="00D22249">
        <w:rPr>
          <w:rFonts w:hint="cs"/>
          <w:rtl/>
        </w:rPr>
        <w:t xml:space="preserve"> </w:t>
      </w:r>
      <w:r w:rsidR="00BA7E16" w:rsidRPr="00BA7E16">
        <w:rPr>
          <w:rFonts w:hint="cs"/>
          <w:rtl/>
        </w:rPr>
        <w:t>إذ يلحظ الانخفاض الواضح في معدلات وفيات الرضع في الفترة بين 1993-2001 بنسبة 48</w:t>
      </w:r>
      <w:r w:rsidR="00B170DE">
        <w:rPr>
          <w:rFonts w:cs="Akhbar MT" w:hint="cs"/>
          <w:rtl/>
          <w:lang w:bidi="ar-AE"/>
        </w:rPr>
        <w:t>%</w:t>
      </w:r>
      <w:r w:rsidR="00BA7E16" w:rsidRPr="00BA7E16">
        <w:rPr>
          <w:rFonts w:hint="cs"/>
          <w:rtl/>
        </w:rPr>
        <w:t xml:space="preserve"> في تلك الفترة</w:t>
      </w:r>
      <w:r w:rsidR="00D22249">
        <w:rPr>
          <w:rFonts w:hint="cs"/>
          <w:rtl/>
        </w:rPr>
        <w:t xml:space="preserve"> </w:t>
      </w:r>
      <w:r w:rsidR="00BA7E16" w:rsidRPr="00BA7E16">
        <w:rPr>
          <w:rFonts w:hint="cs"/>
          <w:rtl/>
        </w:rPr>
        <w:t>إذ بلغ 34.6/1000 في عام 1993 و</w:t>
      </w:r>
      <w:r w:rsidR="00744FB6">
        <w:rPr>
          <w:rFonts w:hint="cs"/>
          <w:rtl/>
        </w:rPr>
        <w:t xml:space="preserve"> </w:t>
      </w:r>
      <w:r w:rsidR="00BA7E16" w:rsidRPr="00BA7E16">
        <w:rPr>
          <w:rFonts w:hint="cs"/>
          <w:rtl/>
        </w:rPr>
        <w:t>18.1 في 2001، وكان الانخفاض أعلى في المناطق الحضرية مقارنة</w:t>
      </w:r>
      <w:r w:rsidR="00BA7E16" w:rsidRPr="00BA7E16">
        <w:rPr>
          <w:rFonts w:hint="cs"/>
          <w:rtl/>
          <w:lang w:bidi="ar-AE"/>
        </w:rPr>
        <w:t xml:space="preserve"> </w:t>
      </w:r>
      <w:r w:rsidR="00BA7E16" w:rsidRPr="00BA7E16">
        <w:rPr>
          <w:rFonts w:hint="cs"/>
          <w:rtl/>
        </w:rPr>
        <w:t>في المناطق الريفية.</w:t>
      </w:r>
    </w:p>
    <w:p w:rsidR="009660DB" w:rsidRPr="009660DB" w:rsidRDefault="009660DB" w:rsidP="009660DB">
      <w:pPr>
        <w:pStyle w:val="SingleTxt"/>
        <w:spacing w:after="0" w:line="120" w:lineRule="exact"/>
        <w:rPr>
          <w:rFonts w:hint="cs"/>
          <w:sz w:val="10"/>
          <w:rtl/>
          <w:lang w:bidi="ar-SY"/>
        </w:rPr>
      </w:pPr>
    </w:p>
    <w:p w:rsidR="00BA7E16" w:rsidRPr="00BA7E16" w:rsidRDefault="00BA7E16" w:rsidP="00BA7E16">
      <w:pPr>
        <w:pStyle w:val="SingleTxt"/>
        <w:rPr>
          <w:rFonts w:hint="cs"/>
          <w:b/>
          <w:bCs/>
          <w:rtl/>
        </w:rPr>
      </w:pPr>
      <w:r w:rsidRPr="00BA7E16">
        <w:rPr>
          <w:rFonts w:hint="cs"/>
          <w:b/>
          <w:bCs/>
          <w:rtl/>
        </w:rPr>
        <w:t>معدلات وفيات الأطفال الرضع والأطفال دون الخامسة لكل ألف ولادة حية حسب الجنس ومكان الإقامة</w:t>
      </w:r>
    </w:p>
    <w:p w:rsidR="00744FB6" w:rsidRPr="00744FB6" w:rsidRDefault="00744FB6" w:rsidP="00744FB6">
      <w:pPr>
        <w:pStyle w:val="SingleTxt"/>
        <w:spacing w:after="0" w:line="120" w:lineRule="exact"/>
        <w:rPr>
          <w:rFonts w:hint="cs"/>
          <w:b/>
          <w:bCs/>
          <w:sz w:val="10"/>
          <w:rtl/>
        </w:rPr>
      </w:pPr>
    </w:p>
    <w:tbl>
      <w:tblPr>
        <w:tblW w:w="3615"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744"/>
        <w:gridCol w:w="1399"/>
        <w:gridCol w:w="2633"/>
        <w:gridCol w:w="1502"/>
      </w:tblGrid>
      <w:tr w:rsidR="00BA7E16" w:rsidRPr="004023B8">
        <w:tblPrEx>
          <w:tblCellMar>
            <w:top w:w="0" w:type="dxa"/>
            <w:bottom w:w="0" w:type="dxa"/>
          </w:tblCellMar>
        </w:tblPrEx>
        <w:trPr>
          <w:jc w:val="center"/>
        </w:trPr>
        <w:tc>
          <w:tcPr>
            <w:tcW w:w="1198" w:type="pct"/>
          </w:tcPr>
          <w:p w:rsidR="00BA7E16" w:rsidRPr="004023B8" w:rsidRDefault="00BA7E16" w:rsidP="004023B8">
            <w:pPr>
              <w:tabs>
                <w:tab w:val="left" w:pos="288"/>
                <w:tab w:val="left" w:pos="576"/>
                <w:tab w:val="left" w:pos="864"/>
                <w:tab w:val="left" w:pos="1152"/>
              </w:tabs>
              <w:spacing w:before="40" w:after="80" w:line="240" w:lineRule="exact"/>
              <w:ind w:right="40"/>
              <w:rPr>
                <w:sz w:val="16"/>
                <w:szCs w:val="24"/>
              </w:rPr>
            </w:pPr>
            <w:r w:rsidRPr="004023B8">
              <w:rPr>
                <w:rFonts w:hint="cs"/>
                <w:sz w:val="16"/>
                <w:szCs w:val="24"/>
                <w:rtl/>
              </w:rPr>
              <w:t>الأطفال دون الخامسة</w:t>
            </w:r>
          </w:p>
        </w:tc>
        <w:tc>
          <w:tcPr>
            <w:tcW w:w="961" w:type="pct"/>
          </w:tcPr>
          <w:p w:rsidR="00BA7E16" w:rsidRPr="004023B8" w:rsidRDefault="00BA7E16" w:rsidP="004023B8">
            <w:pPr>
              <w:tabs>
                <w:tab w:val="left" w:pos="288"/>
                <w:tab w:val="left" w:pos="576"/>
                <w:tab w:val="left" w:pos="864"/>
                <w:tab w:val="left" w:pos="1152"/>
              </w:tabs>
              <w:spacing w:before="40" w:after="80" w:line="240" w:lineRule="exact"/>
              <w:ind w:right="40"/>
              <w:rPr>
                <w:sz w:val="16"/>
                <w:szCs w:val="24"/>
              </w:rPr>
            </w:pPr>
            <w:r w:rsidRPr="004023B8">
              <w:rPr>
                <w:rFonts w:hint="cs"/>
                <w:sz w:val="16"/>
                <w:szCs w:val="24"/>
                <w:rtl/>
              </w:rPr>
              <w:t>الرضع</w:t>
            </w:r>
          </w:p>
        </w:tc>
        <w:tc>
          <w:tcPr>
            <w:tcW w:w="2841" w:type="pct"/>
            <w:gridSpan w:val="2"/>
          </w:tcPr>
          <w:p w:rsidR="00BA7E16" w:rsidRPr="004023B8" w:rsidRDefault="00BA7E16" w:rsidP="004023B8">
            <w:pPr>
              <w:tabs>
                <w:tab w:val="left" w:pos="288"/>
                <w:tab w:val="left" w:pos="576"/>
                <w:tab w:val="left" w:pos="864"/>
                <w:tab w:val="left" w:pos="1152"/>
              </w:tabs>
              <w:spacing w:before="40" w:after="80" w:line="240" w:lineRule="exact"/>
              <w:ind w:right="40"/>
              <w:rPr>
                <w:sz w:val="16"/>
                <w:szCs w:val="24"/>
              </w:rPr>
            </w:pPr>
          </w:p>
        </w:tc>
      </w:tr>
      <w:tr w:rsidR="00BA7E16" w:rsidRPr="004023B8">
        <w:tblPrEx>
          <w:tblCellMar>
            <w:top w:w="0" w:type="dxa"/>
            <w:bottom w:w="0" w:type="dxa"/>
          </w:tblCellMar>
        </w:tblPrEx>
        <w:trPr>
          <w:jc w:val="center"/>
        </w:trPr>
        <w:tc>
          <w:tcPr>
            <w:tcW w:w="1198"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17.9</w:t>
            </w:r>
          </w:p>
        </w:tc>
        <w:tc>
          <w:tcPr>
            <w:tcW w:w="961"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16.9</w:t>
            </w:r>
          </w:p>
        </w:tc>
        <w:tc>
          <w:tcPr>
            <w:tcW w:w="1809"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حضر</w:t>
            </w:r>
          </w:p>
        </w:tc>
        <w:tc>
          <w:tcPr>
            <w:tcW w:w="1032" w:type="pct"/>
            <w:vMerge w:val="restart"/>
            <w:vAlign w:val="center"/>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مكان الإقامة</w:t>
            </w:r>
          </w:p>
        </w:tc>
      </w:tr>
      <w:tr w:rsidR="00BA7E16" w:rsidRPr="004023B8">
        <w:tblPrEx>
          <w:tblCellMar>
            <w:top w:w="0" w:type="dxa"/>
            <w:bottom w:w="0" w:type="dxa"/>
          </w:tblCellMar>
        </w:tblPrEx>
        <w:trPr>
          <w:jc w:val="center"/>
        </w:trPr>
        <w:tc>
          <w:tcPr>
            <w:tcW w:w="1198"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22.2</w:t>
            </w:r>
          </w:p>
        </w:tc>
        <w:tc>
          <w:tcPr>
            <w:tcW w:w="961"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19.2</w:t>
            </w:r>
          </w:p>
        </w:tc>
        <w:tc>
          <w:tcPr>
            <w:tcW w:w="1809"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ريف</w:t>
            </w:r>
          </w:p>
        </w:tc>
        <w:tc>
          <w:tcPr>
            <w:tcW w:w="1032" w:type="pct"/>
            <w:vMerge/>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p>
        </w:tc>
      </w:tr>
      <w:tr w:rsidR="00BA7E16" w:rsidRPr="004023B8">
        <w:tblPrEx>
          <w:tblCellMar>
            <w:top w:w="0" w:type="dxa"/>
            <w:bottom w:w="0" w:type="dxa"/>
          </w:tblCellMar>
        </w:tblPrEx>
        <w:trPr>
          <w:jc w:val="center"/>
        </w:trPr>
        <w:tc>
          <w:tcPr>
            <w:tcW w:w="1198"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22.9</w:t>
            </w:r>
          </w:p>
        </w:tc>
        <w:tc>
          <w:tcPr>
            <w:tcW w:w="961"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20.6</w:t>
            </w:r>
          </w:p>
        </w:tc>
        <w:tc>
          <w:tcPr>
            <w:tcW w:w="1809"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ذكور</w:t>
            </w:r>
          </w:p>
        </w:tc>
        <w:tc>
          <w:tcPr>
            <w:tcW w:w="1032" w:type="pct"/>
            <w:vMerge w:val="restart"/>
            <w:vAlign w:val="center"/>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الجنس</w:t>
            </w:r>
          </w:p>
        </w:tc>
      </w:tr>
      <w:tr w:rsidR="00BA7E16" w:rsidRPr="004023B8">
        <w:tblPrEx>
          <w:tblCellMar>
            <w:top w:w="0" w:type="dxa"/>
            <w:bottom w:w="0" w:type="dxa"/>
          </w:tblCellMar>
        </w:tblPrEx>
        <w:trPr>
          <w:jc w:val="center"/>
        </w:trPr>
        <w:tc>
          <w:tcPr>
            <w:tcW w:w="1198"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17.3</w:t>
            </w:r>
          </w:p>
        </w:tc>
        <w:tc>
          <w:tcPr>
            <w:tcW w:w="961"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15.5</w:t>
            </w:r>
          </w:p>
        </w:tc>
        <w:tc>
          <w:tcPr>
            <w:tcW w:w="1809"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إناث</w:t>
            </w:r>
          </w:p>
        </w:tc>
        <w:tc>
          <w:tcPr>
            <w:tcW w:w="1032" w:type="pct"/>
            <w:vMerge/>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p>
        </w:tc>
      </w:tr>
      <w:tr w:rsidR="00BA7E16" w:rsidRPr="004023B8">
        <w:tblPrEx>
          <w:tblCellMar>
            <w:top w:w="0" w:type="dxa"/>
            <w:bottom w:w="0" w:type="dxa"/>
          </w:tblCellMar>
        </w:tblPrEx>
        <w:trPr>
          <w:jc w:val="center"/>
        </w:trPr>
        <w:tc>
          <w:tcPr>
            <w:tcW w:w="1198"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20.2</w:t>
            </w:r>
          </w:p>
        </w:tc>
        <w:tc>
          <w:tcPr>
            <w:tcW w:w="961" w:type="pct"/>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18.1</w:t>
            </w:r>
          </w:p>
        </w:tc>
        <w:tc>
          <w:tcPr>
            <w:tcW w:w="2841" w:type="pct"/>
            <w:gridSpan w:val="2"/>
          </w:tcPr>
          <w:p w:rsidR="00BA7E16" w:rsidRPr="004023B8" w:rsidRDefault="00BA7E16" w:rsidP="004023B8">
            <w:pPr>
              <w:tabs>
                <w:tab w:val="left" w:pos="288"/>
                <w:tab w:val="left" w:pos="576"/>
                <w:tab w:val="left" w:pos="864"/>
                <w:tab w:val="left" w:pos="1152"/>
              </w:tabs>
              <w:spacing w:before="40" w:after="80" w:line="240" w:lineRule="exact"/>
              <w:ind w:right="40"/>
              <w:rPr>
                <w:rFonts w:hint="cs"/>
                <w:sz w:val="16"/>
                <w:szCs w:val="24"/>
              </w:rPr>
            </w:pPr>
            <w:r w:rsidRPr="004023B8">
              <w:rPr>
                <w:rFonts w:hint="cs"/>
                <w:sz w:val="16"/>
                <w:szCs w:val="24"/>
                <w:rtl/>
              </w:rPr>
              <w:t>المجموع</w:t>
            </w:r>
          </w:p>
        </w:tc>
      </w:tr>
    </w:tbl>
    <w:p w:rsidR="009660DB" w:rsidRPr="009660DB" w:rsidRDefault="009660DB" w:rsidP="009660DB">
      <w:pPr>
        <w:pStyle w:val="SingleTxt"/>
        <w:spacing w:after="0" w:line="120" w:lineRule="exact"/>
        <w:rPr>
          <w:rFonts w:hint="cs"/>
          <w:sz w:val="10"/>
          <w:rtl/>
        </w:rPr>
      </w:pPr>
    </w:p>
    <w:p w:rsidR="009660DB" w:rsidRPr="009660DB" w:rsidRDefault="009660DB" w:rsidP="009660DB">
      <w:pPr>
        <w:pStyle w:val="SingleTxt"/>
        <w:spacing w:after="0" w:line="120" w:lineRule="exact"/>
        <w:rPr>
          <w:rFonts w:hint="cs"/>
          <w:sz w:val="10"/>
          <w:rtl/>
        </w:rPr>
      </w:pPr>
    </w:p>
    <w:p w:rsidR="009660DB" w:rsidRDefault="009660DB" w:rsidP="00BA7E16">
      <w:pPr>
        <w:pStyle w:val="SingleTxt"/>
        <w:rPr>
          <w:rFonts w:hint="cs"/>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660DB" w:rsidRPr="009660DB">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9660DB" w:rsidRPr="009660DB" w:rsidRDefault="009660DB" w:rsidP="009660DB">
            <w:pPr>
              <w:tabs>
                <w:tab w:val="left" w:pos="288"/>
                <w:tab w:val="left" w:pos="576"/>
                <w:tab w:val="left" w:pos="864"/>
                <w:tab w:val="left" w:pos="1152"/>
              </w:tabs>
              <w:spacing w:before="80" w:after="80" w:line="240" w:lineRule="exact"/>
              <w:ind w:right="40"/>
              <w:rPr>
                <w:rFonts w:hint="cs"/>
                <w:i/>
                <w:iCs/>
                <w:sz w:val="16"/>
                <w:szCs w:val="24"/>
                <w:rtl/>
              </w:rPr>
            </w:pPr>
          </w:p>
        </w:tc>
        <w:tc>
          <w:tcPr>
            <w:tcW w:w="1830" w:type="dxa"/>
            <w:tcBorders>
              <w:top w:val="single" w:sz="4" w:space="0" w:color="auto"/>
              <w:bottom w:val="single" w:sz="12" w:space="0" w:color="auto"/>
            </w:tcBorders>
            <w:shd w:val="clear" w:color="auto" w:fill="auto"/>
            <w:vAlign w:val="bottom"/>
          </w:tcPr>
          <w:p w:rsidR="009660DB" w:rsidRPr="009660DB" w:rsidRDefault="009660DB" w:rsidP="009660DB">
            <w:pPr>
              <w:tabs>
                <w:tab w:val="left" w:pos="288"/>
                <w:tab w:val="left" w:pos="576"/>
                <w:tab w:val="left" w:pos="864"/>
                <w:tab w:val="left" w:pos="1152"/>
              </w:tabs>
              <w:spacing w:before="80" w:after="80" w:line="240" w:lineRule="exact"/>
              <w:ind w:right="144"/>
              <w:rPr>
                <w:rFonts w:hint="cs"/>
                <w:i/>
                <w:iCs/>
                <w:sz w:val="16"/>
                <w:szCs w:val="24"/>
                <w:rtl/>
              </w:rPr>
            </w:pPr>
          </w:p>
        </w:tc>
        <w:tc>
          <w:tcPr>
            <w:tcW w:w="1830" w:type="dxa"/>
            <w:tcBorders>
              <w:top w:val="single" w:sz="4" w:space="0" w:color="auto"/>
              <w:bottom w:val="single" w:sz="12" w:space="0" w:color="auto"/>
            </w:tcBorders>
            <w:shd w:val="clear" w:color="auto" w:fill="auto"/>
            <w:vAlign w:val="bottom"/>
          </w:tcPr>
          <w:p w:rsidR="009660DB" w:rsidRPr="009660DB" w:rsidRDefault="009660DB" w:rsidP="00966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الرضع</w:t>
            </w:r>
          </w:p>
        </w:tc>
        <w:tc>
          <w:tcPr>
            <w:tcW w:w="1830" w:type="dxa"/>
            <w:tcBorders>
              <w:top w:val="single" w:sz="4" w:space="0" w:color="auto"/>
              <w:bottom w:val="single" w:sz="12" w:space="0" w:color="auto"/>
            </w:tcBorders>
            <w:shd w:val="clear" w:color="auto" w:fill="auto"/>
            <w:vAlign w:val="bottom"/>
          </w:tcPr>
          <w:p w:rsidR="009660DB" w:rsidRPr="009660DB" w:rsidRDefault="009660DB" w:rsidP="009660DB">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الأطفال دون الخامسة</w:t>
            </w:r>
          </w:p>
        </w:tc>
      </w:tr>
      <w:tr w:rsidR="009660DB" w:rsidRPr="009660DB">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9660DB" w:rsidRPr="009660DB" w:rsidRDefault="009660DB" w:rsidP="009660DB">
            <w:pPr>
              <w:tabs>
                <w:tab w:val="left" w:pos="288"/>
                <w:tab w:val="left" w:pos="576"/>
                <w:tab w:val="left" w:pos="864"/>
                <w:tab w:val="left" w:pos="1152"/>
              </w:tabs>
              <w:spacing w:before="40" w:after="80" w:line="240" w:lineRule="exact"/>
              <w:ind w:right="40"/>
              <w:rPr>
                <w:rFonts w:hint="cs"/>
                <w:sz w:val="16"/>
                <w:szCs w:val="24"/>
                <w:rtl/>
              </w:rPr>
            </w:pPr>
          </w:p>
        </w:tc>
        <w:tc>
          <w:tcPr>
            <w:tcW w:w="1830" w:type="dxa"/>
            <w:tcBorders>
              <w:top w:val="single" w:sz="12" w:space="0" w:color="auto"/>
            </w:tcBorders>
            <w:shd w:val="clear" w:color="auto" w:fill="auto"/>
            <w:vAlign w:val="bottom"/>
          </w:tcPr>
          <w:p w:rsidR="009660DB" w:rsidRPr="009660DB" w:rsidRDefault="009660DB" w:rsidP="009660DB">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9660DB" w:rsidRPr="009660DB" w:rsidRDefault="009660DB" w:rsidP="009660DB">
            <w:pPr>
              <w:tabs>
                <w:tab w:val="left" w:pos="288"/>
                <w:tab w:val="left" w:pos="576"/>
                <w:tab w:val="left" w:pos="864"/>
                <w:tab w:val="left" w:pos="1152"/>
              </w:tabs>
              <w:spacing w:before="40" w:after="80" w:line="240" w:lineRule="exact"/>
              <w:ind w:right="144"/>
              <w:rPr>
                <w:rFonts w:hint="cs"/>
                <w:sz w:val="16"/>
                <w:szCs w:val="24"/>
                <w:rtl/>
              </w:rPr>
            </w:pPr>
          </w:p>
        </w:tc>
        <w:tc>
          <w:tcPr>
            <w:tcW w:w="1830" w:type="dxa"/>
            <w:tcBorders>
              <w:top w:val="single" w:sz="12" w:space="0" w:color="auto"/>
            </w:tcBorders>
            <w:shd w:val="clear" w:color="auto" w:fill="auto"/>
            <w:vAlign w:val="bottom"/>
          </w:tcPr>
          <w:p w:rsidR="009660DB" w:rsidRPr="009660DB" w:rsidRDefault="009660DB" w:rsidP="009660DB">
            <w:pPr>
              <w:tabs>
                <w:tab w:val="left" w:pos="288"/>
                <w:tab w:val="left" w:pos="576"/>
                <w:tab w:val="left" w:pos="864"/>
                <w:tab w:val="left" w:pos="1152"/>
              </w:tabs>
              <w:spacing w:before="40" w:after="80" w:line="240" w:lineRule="exact"/>
              <w:ind w:right="144"/>
              <w:rPr>
                <w:rFonts w:hint="cs"/>
                <w:sz w:val="16"/>
                <w:szCs w:val="24"/>
                <w:rtl/>
              </w:rPr>
            </w:pPr>
          </w:p>
        </w:tc>
      </w:tr>
      <w:tr w:rsidR="009660DB" w:rsidRPr="009660DB">
        <w:tblPrEx>
          <w:tblCellMar>
            <w:top w:w="0" w:type="dxa"/>
            <w:bottom w:w="0" w:type="dxa"/>
          </w:tblCellMar>
        </w:tblPrEx>
        <w:trPr>
          <w:cantSplit/>
        </w:trPr>
        <w:tc>
          <w:tcPr>
            <w:tcW w:w="1830" w:type="dxa"/>
            <w:vMerge w:val="restart"/>
            <w:shd w:val="clear" w:color="auto" w:fill="auto"/>
            <w:vAlign w:val="center"/>
          </w:tcPr>
          <w:p w:rsidR="009660DB" w:rsidRPr="009660DB" w:rsidRDefault="009660DB" w:rsidP="009660DB">
            <w:pPr>
              <w:tabs>
                <w:tab w:val="left" w:pos="288"/>
                <w:tab w:val="left" w:pos="576"/>
                <w:tab w:val="left" w:pos="864"/>
                <w:tab w:val="left" w:pos="1152"/>
              </w:tabs>
              <w:spacing w:before="40" w:after="80" w:line="240" w:lineRule="exact"/>
              <w:ind w:right="40"/>
              <w:jc w:val="center"/>
              <w:rPr>
                <w:rFonts w:hint="cs"/>
                <w:sz w:val="16"/>
                <w:szCs w:val="24"/>
                <w:rtl/>
              </w:rPr>
            </w:pPr>
            <w:r>
              <w:rPr>
                <w:rFonts w:hint="cs"/>
                <w:sz w:val="16"/>
                <w:szCs w:val="24"/>
                <w:rtl/>
              </w:rPr>
              <w:t>مكان الإقامة</w:t>
            </w:r>
          </w:p>
        </w:tc>
        <w:tc>
          <w:tcPr>
            <w:tcW w:w="1830" w:type="dxa"/>
            <w:shd w:val="clear" w:color="auto" w:fill="auto"/>
            <w:vAlign w:val="bottom"/>
          </w:tcPr>
          <w:p w:rsidR="009660DB" w:rsidRPr="009660DB" w:rsidRDefault="009660DB" w:rsidP="00966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 xml:space="preserve">حضر </w:t>
            </w:r>
          </w:p>
        </w:tc>
        <w:tc>
          <w:tcPr>
            <w:tcW w:w="1830" w:type="dxa"/>
            <w:shd w:val="clear" w:color="auto" w:fill="auto"/>
          </w:tcPr>
          <w:p w:rsidR="009660DB" w:rsidRPr="009660DB" w:rsidRDefault="009660DB" w:rsidP="009660DB">
            <w:pPr>
              <w:tabs>
                <w:tab w:val="left" w:pos="288"/>
                <w:tab w:val="left" w:pos="576"/>
                <w:tab w:val="left" w:pos="864"/>
                <w:tab w:val="left" w:pos="1152"/>
              </w:tabs>
              <w:spacing w:before="40" w:after="80" w:line="240" w:lineRule="exact"/>
              <w:ind w:right="40"/>
              <w:jc w:val="center"/>
              <w:rPr>
                <w:rFonts w:hint="cs"/>
                <w:sz w:val="16"/>
                <w:szCs w:val="24"/>
              </w:rPr>
            </w:pPr>
            <w:r w:rsidRPr="009660DB">
              <w:rPr>
                <w:rFonts w:hint="cs"/>
                <w:sz w:val="16"/>
                <w:szCs w:val="24"/>
                <w:rtl/>
              </w:rPr>
              <w:t>17.9</w:t>
            </w:r>
          </w:p>
        </w:tc>
        <w:tc>
          <w:tcPr>
            <w:tcW w:w="1830" w:type="dxa"/>
            <w:shd w:val="clear" w:color="auto" w:fill="auto"/>
          </w:tcPr>
          <w:p w:rsidR="009660DB" w:rsidRPr="009660DB" w:rsidRDefault="009660DB" w:rsidP="009660DB">
            <w:pPr>
              <w:tabs>
                <w:tab w:val="left" w:pos="288"/>
                <w:tab w:val="left" w:pos="576"/>
                <w:tab w:val="left" w:pos="864"/>
                <w:tab w:val="left" w:pos="1152"/>
              </w:tabs>
              <w:spacing w:before="40" w:after="80" w:line="240" w:lineRule="exact"/>
              <w:ind w:right="40"/>
              <w:jc w:val="center"/>
              <w:rPr>
                <w:rFonts w:hint="cs"/>
                <w:sz w:val="16"/>
                <w:szCs w:val="24"/>
              </w:rPr>
            </w:pPr>
            <w:r w:rsidRPr="009660DB">
              <w:rPr>
                <w:rFonts w:hint="cs"/>
                <w:sz w:val="16"/>
                <w:szCs w:val="24"/>
                <w:rtl/>
              </w:rPr>
              <w:t>16.9</w:t>
            </w:r>
          </w:p>
        </w:tc>
      </w:tr>
      <w:tr w:rsidR="009660DB" w:rsidRPr="009660DB">
        <w:tblPrEx>
          <w:tblCellMar>
            <w:top w:w="0" w:type="dxa"/>
            <w:bottom w:w="0" w:type="dxa"/>
          </w:tblCellMar>
        </w:tblPrEx>
        <w:trPr>
          <w:cantSplit/>
        </w:trPr>
        <w:tc>
          <w:tcPr>
            <w:tcW w:w="1830" w:type="dxa"/>
            <w:vMerge/>
            <w:shd w:val="clear" w:color="auto" w:fill="auto"/>
            <w:vAlign w:val="bottom"/>
          </w:tcPr>
          <w:p w:rsidR="009660DB" w:rsidRPr="009660DB" w:rsidRDefault="009660DB" w:rsidP="009660DB">
            <w:pPr>
              <w:tabs>
                <w:tab w:val="left" w:pos="288"/>
                <w:tab w:val="left" w:pos="576"/>
                <w:tab w:val="left" w:pos="864"/>
                <w:tab w:val="left" w:pos="1152"/>
              </w:tabs>
              <w:spacing w:before="40" w:after="80" w:line="240" w:lineRule="exact"/>
              <w:ind w:right="40"/>
              <w:rPr>
                <w:rFonts w:hint="cs"/>
                <w:sz w:val="16"/>
                <w:szCs w:val="24"/>
                <w:rtl/>
              </w:rPr>
            </w:pPr>
          </w:p>
        </w:tc>
        <w:tc>
          <w:tcPr>
            <w:tcW w:w="1830" w:type="dxa"/>
            <w:shd w:val="clear" w:color="auto" w:fill="auto"/>
            <w:vAlign w:val="bottom"/>
          </w:tcPr>
          <w:p w:rsidR="009660DB" w:rsidRPr="009660DB" w:rsidRDefault="009660DB" w:rsidP="00966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ريف</w:t>
            </w:r>
          </w:p>
        </w:tc>
        <w:tc>
          <w:tcPr>
            <w:tcW w:w="1830" w:type="dxa"/>
            <w:shd w:val="clear" w:color="auto" w:fill="auto"/>
          </w:tcPr>
          <w:p w:rsidR="009660DB" w:rsidRPr="009660DB" w:rsidRDefault="009660DB" w:rsidP="009660DB">
            <w:pPr>
              <w:tabs>
                <w:tab w:val="left" w:pos="288"/>
                <w:tab w:val="left" w:pos="576"/>
                <w:tab w:val="left" w:pos="864"/>
                <w:tab w:val="left" w:pos="1152"/>
              </w:tabs>
              <w:spacing w:before="40" w:after="80" w:line="240" w:lineRule="exact"/>
              <w:ind w:right="40"/>
              <w:jc w:val="center"/>
              <w:rPr>
                <w:rFonts w:hint="cs"/>
                <w:sz w:val="16"/>
                <w:szCs w:val="24"/>
              </w:rPr>
            </w:pPr>
            <w:r w:rsidRPr="009660DB">
              <w:rPr>
                <w:rFonts w:hint="cs"/>
                <w:sz w:val="16"/>
                <w:szCs w:val="24"/>
                <w:rtl/>
              </w:rPr>
              <w:t>22.2</w:t>
            </w:r>
          </w:p>
        </w:tc>
        <w:tc>
          <w:tcPr>
            <w:tcW w:w="1830" w:type="dxa"/>
            <w:shd w:val="clear" w:color="auto" w:fill="auto"/>
          </w:tcPr>
          <w:p w:rsidR="009660DB" w:rsidRPr="009660DB" w:rsidRDefault="009660DB" w:rsidP="009660DB">
            <w:pPr>
              <w:tabs>
                <w:tab w:val="left" w:pos="288"/>
                <w:tab w:val="left" w:pos="576"/>
                <w:tab w:val="left" w:pos="864"/>
                <w:tab w:val="left" w:pos="1152"/>
              </w:tabs>
              <w:spacing w:before="40" w:after="80" w:line="240" w:lineRule="exact"/>
              <w:ind w:right="40"/>
              <w:jc w:val="center"/>
              <w:rPr>
                <w:rFonts w:hint="cs"/>
                <w:sz w:val="16"/>
                <w:szCs w:val="24"/>
              </w:rPr>
            </w:pPr>
            <w:r w:rsidRPr="009660DB">
              <w:rPr>
                <w:rFonts w:hint="cs"/>
                <w:sz w:val="16"/>
                <w:szCs w:val="24"/>
                <w:rtl/>
              </w:rPr>
              <w:t>19.2</w:t>
            </w:r>
          </w:p>
        </w:tc>
      </w:tr>
      <w:tr w:rsidR="009660DB" w:rsidRPr="009660DB">
        <w:tblPrEx>
          <w:tblCellMar>
            <w:top w:w="0" w:type="dxa"/>
            <w:bottom w:w="0" w:type="dxa"/>
          </w:tblCellMar>
        </w:tblPrEx>
        <w:trPr>
          <w:cantSplit/>
        </w:trPr>
        <w:tc>
          <w:tcPr>
            <w:tcW w:w="1830" w:type="dxa"/>
            <w:vMerge w:val="restart"/>
            <w:shd w:val="clear" w:color="auto" w:fill="auto"/>
            <w:vAlign w:val="center"/>
          </w:tcPr>
          <w:p w:rsidR="009660DB" w:rsidRPr="009660DB" w:rsidRDefault="009660DB" w:rsidP="009660DB">
            <w:pPr>
              <w:tabs>
                <w:tab w:val="left" w:pos="288"/>
                <w:tab w:val="left" w:pos="576"/>
                <w:tab w:val="left" w:pos="864"/>
                <w:tab w:val="left" w:pos="1152"/>
              </w:tabs>
              <w:spacing w:before="40" w:after="80" w:line="240" w:lineRule="exact"/>
              <w:ind w:right="40"/>
              <w:jc w:val="center"/>
              <w:rPr>
                <w:rFonts w:hint="cs"/>
                <w:sz w:val="16"/>
                <w:szCs w:val="24"/>
                <w:rtl/>
              </w:rPr>
            </w:pPr>
            <w:r>
              <w:rPr>
                <w:rFonts w:hint="cs"/>
                <w:sz w:val="16"/>
                <w:szCs w:val="24"/>
                <w:rtl/>
              </w:rPr>
              <w:t>الجنس</w:t>
            </w:r>
          </w:p>
        </w:tc>
        <w:tc>
          <w:tcPr>
            <w:tcW w:w="1830" w:type="dxa"/>
            <w:shd w:val="clear" w:color="auto" w:fill="auto"/>
            <w:vAlign w:val="bottom"/>
          </w:tcPr>
          <w:p w:rsidR="009660DB" w:rsidRPr="009660DB" w:rsidRDefault="009660DB" w:rsidP="00966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ذكور</w:t>
            </w:r>
          </w:p>
        </w:tc>
        <w:tc>
          <w:tcPr>
            <w:tcW w:w="1830" w:type="dxa"/>
            <w:shd w:val="clear" w:color="auto" w:fill="auto"/>
          </w:tcPr>
          <w:p w:rsidR="009660DB" w:rsidRPr="009660DB" w:rsidRDefault="009660DB" w:rsidP="009660DB">
            <w:pPr>
              <w:tabs>
                <w:tab w:val="left" w:pos="288"/>
                <w:tab w:val="left" w:pos="576"/>
                <w:tab w:val="left" w:pos="864"/>
                <w:tab w:val="left" w:pos="1152"/>
              </w:tabs>
              <w:spacing w:before="40" w:after="80" w:line="240" w:lineRule="exact"/>
              <w:ind w:right="40"/>
              <w:jc w:val="center"/>
              <w:rPr>
                <w:rFonts w:hint="cs"/>
                <w:sz w:val="16"/>
                <w:szCs w:val="24"/>
              </w:rPr>
            </w:pPr>
            <w:r w:rsidRPr="009660DB">
              <w:rPr>
                <w:rFonts w:hint="cs"/>
                <w:sz w:val="16"/>
                <w:szCs w:val="24"/>
                <w:rtl/>
              </w:rPr>
              <w:t>22.9</w:t>
            </w:r>
          </w:p>
        </w:tc>
        <w:tc>
          <w:tcPr>
            <w:tcW w:w="1830" w:type="dxa"/>
            <w:shd w:val="clear" w:color="auto" w:fill="auto"/>
          </w:tcPr>
          <w:p w:rsidR="009660DB" w:rsidRPr="009660DB" w:rsidRDefault="009660DB" w:rsidP="009660DB">
            <w:pPr>
              <w:tabs>
                <w:tab w:val="left" w:pos="288"/>
                <w:tab w:val="left" w:pos="576"/>
                <w:tab w:val="left" w:pos="864"/>
                <w:tab w:val="left" w:pos="1152"/>
              </w:tabs>
              <w:spacing w:before="40" w:after="80" w:line="240" w:lineRule="exact"/>
              <w:ind w:right="40"/>
              <w:jc w:val="center"/>
              <w:rPr>
                <w:rFonts w:hint="cs"/>
                <w:sz w:val="16"/>
                <w:szCs w:val="24"/>
              </w:rPr>
            </w:pPr>
            <w:r w:rsidRPr="009660DB">
              <w:rPr>
                <w:rFonts w:hint="cs"/>
                <w:sz w:val="16"/>
                <w:szCs w:val="24"/>
                <w:rtl/>
              </w:rPr>
              <w:t>20.6</w:t>
            </w:r>
          </w:p>
        </w:tc>
      </w:tr>
      <w:tr w:rsidR="009660DB" w:rsidRPr="009660DB">
        <w:tblPrEx>
          <w:tblCellMar>
            <w:top w:w="0" w:type="dxa"/>
            <w:bottom w:w="0" w:type="dxa"/>
          </w:tblCellMar>
        </w:tblPrEx>
        <w:trPr>
          <w:cantSplit/>
        </w:trPr>
        <w:tc>
          <w:tcPr>
            <w:tcW w:w="1830" w:type="dxa"/>
            <w:vMerge/>
            <w:shd w:val="clear" w:color="auto" w:fill="auto"/>
            <w:vAlign w:val="bottom"/>
          </w:tcPr>
          <w:p w:rsidR="009660DB" w:rsidRPr="009660DB" w:rsidRDefault="009660DB" w:rsidP="009660DB">
            <w:pPr>
              <w:tabs>
                <w:tab w:val="left" w:pos="288"/>
                <w:tab w:val="left" w:pos="576"/>
                <w:tab w:val="left" w:pos="864"/>
                <w:tab w:val="left" w:pos="1152"/>
              </w:tabs>
              <w:spacing w:before="40" w:after="80" w:line="240" w:lineRule="exact"/>
              <w:ind w:right="40"/>
              <w:rPr>
                <w:rFonts w:hint="cs"/>
                <w:sz w:val="16"/>
                <w:szCs w:val="24"/>
                <w:rtl/>
              </w:rPr>
            </w:pPr>
          </w:p>
        </w:tc>
        <w:tc>
          <w:tcPr>
            <w:tcW w:w="1830" w:type="dxa"/>
            <w:shd w:val="clear" w:color="auto" w:fill="auto"/>
            <w:vAlign w:val="bottom"/>
          </w:tcPr>
          <w:p w:rsidR="009660DB" w:rsidRPr="009660DB" w:rsidRDefault="009660DB" w:rsidP="009660DB">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إناث</w:t>
            </w:r>
          </w:p>
        </w:tc>
        <w:tc>
          <w:tcPr>
            <w:tcW w:w="1830" w:type="dxa"/>
            <w:shd w:val="clear" w:color="auto" w:fill="auto"/>
          </w:tcPr>
          <w:p w:rsidR="009660DB" w:rsidRPr="009660DB" w:rsidRDefault="009660DB" w:rsidP="009660DB">
            <w:pPr>
              <w:tabs>
                <w:tab w:val="left" w:pos="288"/>
                <w:tab w:val="left" w:pos="576"/>
                <w:tab w:val="left" w:pos="864"/>
                <w:tab w:val="left" w:pos="1152"/>
              </w:tabs>
              <w:spacing w:before="40" w:after="80" w:line="240" w:lineRule="exact"/>
              <w:ind w:right="40"/>
              <w:jc w:val="center"/>
              <w:rPr>
                <w:rFonts w:hint="cs"/>
                <w:sz w:val="16"/>
                <w:szCs w:val="24"/>
              </w:rPr>
            </w:pPr>
            <w:r w:rsidRPr="009660DB">
              <w:rPr>
                <w:rFonts w:hint="cs"/>
                <w:sz w:val="16"/>
                <w:szCs w:val="24"/>
                <w:rtl/>
              </w:rPr>
              <w:t>17.3</w:t>
            </w:r>
          </w:p>
        </w:tc>
        <w:tc>
          <w:tcPr>
            <w:tcW w:w="1830" w:type="dxa"/>
            <w:shd w:val="clear" w:color="auto" w:fill="auto"/>
          </w:tcPr>
          <w:p w:rsidR="009660DB" w:rsidRPr="009660DB" w:rsidRDefault="009660DB" w:rsidP="009660DB">
            <w:pPr>
              <w:tabs>
                <w:tab w:val="left" w:pos="288"/>
                <w:tab w:val="left" w:pos="576"/>
                <w:tab w:val="left" w:pos="864"/>
                <w:tab w:val="left" w:pos="1152"/>
              </w:tabs>
              <w:spacing w:before="40" w:after="80" w:line="240" w:lineRule="exact"/>
              <w:ind w:right="40"/>
              <w:jc w:val="center"/>
              <w:rPr>
                <w:rFonts w:hint="cs"/>
                <w:sz w:val="16"/>
                <w:szCs w:val="24"/>
              </w:rPr>
            </w:pPr>
            <w:r w:rsidRPr="009660DB">
              <w:rPr>
                <w:rFonts w:hint="cs"/>
                <w:sz w:val="16"/>
                <w:szCs w:val="24"/>
                <w:rtl/>
              </w:rPr>
              <w:t>15.5</w:t>
            </w:r>
          </w:p>
        </w:tc>
      </w:tr>
      <w:tr w:rsidR="0098277F" w:rsidRPr="009660DB">
        <w:tblPrEx>
          <w:tblCellMar>
            <w:top w:w="0" w:type="dxa"/>
            <w:bottom w:w="0" w:type="dxa"/>
          </w:tblCellMar>
        </w:tblPrEx>
        <w:trPr>
          <w:cantSplit/>
        </w:trPr>
        <w:tc>
          <w:tcPr>
            <w:tcW w:w="3660" w:type="dxa"/>
            <w:gridSpan w:val="2"/>
            <w:tcBorders>
              <w:bottom w:val="single" w:sz="12" w:space="0" w:color="auto"/>
            </w:tcBorders>
            <w:shd w:val="clear" w:color="auto" w:fill="auto"/>
            <w:vAlign w:val="center"/>
          </w:tcPr>
          <w:p w:rsidR="0098277F" w:rsidRPr="009660DB" w:rsidRDefault="0098277F" w:rsidP="009660DB">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المجموع</w:t>
            </w:r>
          </w:p>
        </w:tc>
        <w:tc>
          <w:tcPr>
            <w:tcW w:w="1830" w:type="dxa"/>
            <w:tcBorders>
              <w:bottom w:val="single" w:sz="12" w:space="0" w:color="auto"/>
            </w:tcBorders>
            <w:shd w:val="clear" w:color="auto" w:fill="auto"/>
            <w:vAlign w:val="center"/>
          </w:tcPr>
          <w:p w:rsidR="0098277F" w:rsidRPr="009660DB" w:rsidRDefault="0098277F" w:rsidP="0098277F">
            <w:pPr>
              <w:tabs>
                <w:tab w:val="left" w:pos="288"/>
                <w:tab w:val="left" w:pos="576"/>
                <w:tab w:val="left" w:pos="864"/>
                <w:tab w:val="left" w:pos="1152"/>
              </w:tabs>
              <w:spacing w:before="40" w:after="80" w:line="240" w:lineRule="exact"/>
              <w:ind w:right="144"/>
              <w:jc w:val="center"/>
              <w:rPr>
                <w:rFonts w:hint="cs"/>
                <w:sz w:val="16"/>
                <w:szCs w:val="24"/>
                <w:rtl/>
              </w:rPr>
            </w:pPr>
            <w:r>
              <w:rPr>
                <w:rFonts w:hint="cs"/>
                <w:sz w:val="16"/>
                <w:szCs w:val="24"/>
                <w:rtl/>
              </w:rPr>
              <w:t>18.1</w:t>
            </w:r>
          </w:p>
        </w:tc>
        <w:tc>
          <w:tcPr>
            <w:tcW w:w="1830" w:type="dxa"/>
            <w:tcBorders>
              <w:bottom w:val="single" w:sz="12" w:space="0" w:color="auto"/>
            </w:tcBorders>
            <w:shd w:val="clear" w:color="auto" w:fill="auto"/>
          </w:tcPr>
          <w:p w:rsidR="0098277F" w:rsidRPr="009660DB" w:rsidRDefault="0098277F" w:rsidP="009660DB">
            <w:pPr>
              <w:tabs>
                <w:tab w:val="left" w:pos="288"/>
                <w:tab w:val="left" w:pos="576"/>
                <w:tab w:val="left" w:pos="864"/>
                <w:tab w:val="left" w:pos="1152"/>
              </w:tabs>
              <w:spacing w:before="40" w:after="80" w:line="240" w:lineRule="exact"/>
              <w:ind w:right="40"/>
              <w:jc w:val="center"/>
              <w:rPr>
                <w:rFonts w:hint="cs"/>
                <w:sz w:val="16"/>
                <w:szCs w:val="24"/>
              </w:rPr>
            </w:pPr>
            <w:r w:rsidRPr="009660DB">
              <w:rPr>
                <w:rFonts w:hint="cs"/>
                <w:sz w:val="16"/>
                <w:szCs w:val="24"/>
                <w:rtl/>
              </w:rPr>
              <w:t>20.2</w:t>
            </w:r>
          </w:p>
        </w:tc>
      </w:tr>
    </w:tbl>
    <w:p w:rsidR="0098277F" w:rsidRPr="0098277F" w:rsidRDefault="0098277F" w:rsidP="0098277F">
      <w:pPr>
        <w:pStyle w:val="SingleTxt"/>
        <w:spacing w:after="0" w:line="120" w:lineRule="exact"/>
        <w:rPr>
          <w:rFonts w:hint="cs"/>
          <w:sz w:val="10"/>
          <w:rtl/>
        </w:rPr>
      </w:pPr>
    </w:p>
    <w:p w:rsidR="00BA7E16" w:rsidRPr="00BA7E16" w:rsidRDefault="0098277F" w:rsidP="00B170DE">
      <w:pPr>
        <w:pStyle w:val="SingleTxt"/>
        <w:spacing w:line="380" w:lineRule="exact"/>
        <w:rPr>
          <w:rFonts w:hint="cs"/>
          <w:rtl/>
          <w:lang w:bidi="ar-SY"/>
        </w:rPr>
      </w:pPr>
      <w:r>
        <w:rPr>
          <w:rFonts w:hint="cs"/>
          <w:rtl/>
        </w:rPr>
        <w:tab/>
      </w:r>
      <w:r w:rsidR="00BA7E16" w:rsidRPr="00BA7E16">
        <w:rPr>
          <w:rFonts w:hint="cs"/>
          <w:rtl/>
        </w:rPr>
        <w:t>بينت الدراسة التي أجرتها وزارة الصحة السورية أن 50</w:t>
      </w:r>
      <w:r w:rsidR="00B170DE">
        <w:rPr>
          <w:rFonts w:cs="Akhbar MT" w:hint="cs"/>
          <w:rtl/>
          <w:lang w:bidi="ar-AE"/>
        </w:rPr>
        <w:t>%</w:t>
      </w:r>
      <w:r w:rsidR="00BA7E16" w:rsidRPr="00BA7E16">
        <w:rPr>
          <w:rFonts w:hint="cs"/>
          <w:rtl/>
        </w:rPr>
        <w:t xml:space="preserve"> من وفيات الأطفال دون الخمس سنوات من العمر هي وفيات متعلقة بمرحلة الوليد. فقد كان السبب الرئيس للوفيات بين الولدان هو التشوهات الخلقية (29.4</w:t>
      </w:r>
      <w:r w:rsidR="00B170DE">
        <w:rPr>
          <w:rFonts w:cs="Akhbar MT" w:hint="cs"/>
          <w:rtl/>
          <w:lang w:bidi="ar-AE"/>
        </w:rPr>
        <w:t>%</w:t>
      </w:r>
      <w:r w:rsidR="00BA7E16" w:rsidRPr="00BA7E16">
        <w:rPr>
          <w:rFonts w:hint="cs"/>
          <w:rtl/>
        </w:rPr>
        <w:t>) تلاها الخداج (23.9</w:t>
      </w:r>
      <w:r w:rsidR="00B170DE">
        <w:rPr>
          <w:rFonts w:cs="Akhbar MT" w:hint="cs"/>
          <w:rtl/>
          <w:lang w:bidi="ar-AE"/>
        </w:rPr>
        <w:t>%</w:t>
      </w:r>
      <w:r w:rsidR="00BA7E16" w:rsidRPr="00BA7E16">
        <w:rPr>
          <w:rFonts w:hint="cs"/>
          <w:rtl/>
        </w:rPr>
        <w:t>) أما لدى الرضع فكانت التشوهات الولادية مسؤولة عن 21.7</w:t>
      </w:r>
      <w:r w:rsidR="00B170DE">
        <w:rPr>
          <w:rFonts w:cs="Akhbar MT" w:hint="cs"/>
          <w:rtl/>
          <w:lang w:bidi="ar-AE"/>
        </w:rPr>
        <w:t>%</w:t>
      </w:r>
      <w:r w:rsidR="00BA7E16" w:rsidRPr="00BA7E16">
        <w:rPr>
          <w:rFonts w:hint="cs"/>
          <w:rtl/>
        </w:rPr>
        <w:t xml:space="preserve"> من الوفيات وكانت الحوادث السبب الرئيس للوفيات بين الأطفال بأعمار 1-4 سنوات (31.25</w:t>
      </w:r>
      <w:r w:rsidR="00B170DE">
        <w:rPr>
          <w:rFonts w:cs="Akhbar MT" w:hint="cs"/>
          <w:rtl/>
          <w:lang w:bidi="ar-AE"/>
        </w:rPr>
        <w:t>%</w:t>
      </w:r>
      <w:r w:rsidR="00BA7E16" w:rsidRPr="00BA7E16">
        <w:rPr>
          <w:rFonts w:hint="cs"/>
          <w:rtl/>
        </w:rPr>
        <w:t>). وهكذا يبدو أن الرضوض</w:t>
      </w:r>
      <w:r w:rsidR="00D22249">
        <w:rPr>
          <w:rFonts w:hint="cs"/>
          <w:rtl/>
        </w:rPr>
        <w:t xml:space="preserve"> </w:t>
      </w:r>
      <w:r w:rsidR="00BA7E16" w:rsidRPr="00BA7E16">
        <w:rPr>
          <w:rFonts w:hint="cs"/>
          <w:rtl/>
        </w:rPr>
        <w:t>الولادية والخداج والتشوهات الخلقية هي الأسباب الأساسية لوفيات الولدان.</w:t>
      </w:r>
      <w:r w:rsidR="00D22249">
        <w:rPr>
          <w:rFonts w:hint="cs"/>
          <w:rtl/>
        </w:rPr>
        <w:t xml:space="preserve">  </w:t>
      </w:r>
    </w:p>
    <w:p w:rsidR="0098277F" w:rsidRPr="0098277F" w:rsidRDefault="0098277F" w:rsidP="0098277F">
      <w:pPr>
        <w:pStyle w:val="SingleTxt"/>
        <w:spacing w:after="0" w:line="120" w:lineRule="exact"/>
        <w:rPr>
          <w:rFonts w:hint="cs"/>
          <w:sz w:val="10"/>
          <w:rtl/>
          <w:lang w:bidi="ar-SY"/>
        </w:rPr>
      </w:pPr>
    </w:p>
    <w:p w:rsidR="00BA7E16" w:rsidRPr="00BA7E16" w:rsidRDefault="0098277F" w:rsidP="004023B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t>ثالثا -</w:t>
      </w:r>
      <w:r>
        <w:rPr>
          <w:rFonts w:hint="cs"/>
          <w:rtl/>
          <w:lang w:bidi="ar-SY"/>
        </w:rPr>
        <w:tab/>
      </w:r>
      <w:r w:rsidR="00BA7E16" w:rsidRPr="00BA7E16">
        <w:rPr>
          <w:rFonts w:hint="cs"/>
          <w:rtl/>
        </w:rPr>
        <w:t>المعوقات</w:t>
      </w:r>
      <w:r w:rsidR="00BA7E16" w:rsidRPr="00BA7E16">
        <w:rPr>
          <w:rFonts w:hint="cs"/>
          <w:rtl/>
          <w:lang w:bidi="ar-SY"/>
        </w:rPr>
        <w:t xml:space="preserve"> (ال</w:t>
      </w:r>
      <w:r w:rsidR="009B4EBE">
        <w:rPr>
          <w:rFonts w:hint="cs"/>
          <w:rtl/>
          <w:lang w:bidi="ar-SY"/>
        </w:rPr>
        <w:t>اجتماعية والاقتصادية والثقافية)</w:t>
      </w:r>
    </w:p>
    <w:p w:rsidR="00BA7E16" w:rsidRPr="00BA7E16" w:rsidRDefault="0098277F" w:rsidP="009B4EBE">
      <w:pPr>
        <w:pStyle w:val="SingleTxt"/>
        <w:spacing w:line="380" w:lineRule="exact"/>
        <w:rPr>
          <w:rFonts w:hint="cs"/>
          <w:rtl/>
        </w:rPr>
      </w:pPr>
      <w:r>
        <w:rPr>
          <w:rFonts w:hint="cs"/>
          <w:rtl/>
          <w:lang w:bidi="ar-SY"/>
        </w:rPr>
        <w:tab/>
      </w:r>
      <w:r w:rsidR="00BA7E16" w:rsidRPr="00BA7E16">
        <w:rPr>
          <w:rFonts w:hint="cs"/>
          <w:rtl/>
        </w:rPr>
        <w:t>إن التطبيق الفعال للمادة 12 لا يهدده أي شائبة على مستوى المبدأ المطلق والقائل بتقديم الرعاية الصحية لكل مواطن دون استثناء أو تمييز. إلا أنه من الضروري أن نعترف بوجود بعض المعوقات التي قد تهدد التطبيق الفعال للمادة 1</w:t>
      </w:r>
      <w:r w:rsidR="004023B8">
        <w:rPr>
          <w:rFonts w:hint="cs"/>
          <w:rtl/>
        </w:rPr>
        <w:t>2 ومن هذه المعوقات نذكر ما</w:t>
      </w:r>
      <w:r w:rsidR="004023B8">
        <w:rPr>
          <w:rFonts w:hint="eastAsia"/>
          <w:rtl/>
        </w:rPr>
        <w:t> </w:t>
      </w:r>
      <w:r w:rsidR="004023B8">
        <w:rPr>
          <w:rFonts w:hint="cs"/>
          <w:rtl/>
        </w:rPr>
        <w:t>يلي:</w:t>
      </w:r>
    </w:p>
    <w:p w:rsidR="00BA7E16" w:rsidRDefault="0098277F" w:rsidP="009B4EBE">
      <w:pPr>
        <w:pStyle w:val="SingleTxt"/>
        <w:spacing w:line="380" w:lineRule="exact"/>
        <w:ind w:left="2592" w:hanging="1325"/>
        <w:rPr>
          <w:rFonts w:hint="cs"/>
          <w:rtl/>
        </w:rPr>
      </w:pPr>
      <w:r>
        <w:rPr>
          <w:rFonts w:hint="cs"/>
          <w:rtl/>
        </w:rPr>
        <w:tab/>
        <w:t>أ -</w:t>
      </w:r>
      <w:r>
        <w:rPr>
          <w:rFonts w:hint="cs"/>
          <w:rtl/>
        </w:rPr>
        <w:tab/>
      </w:r>
      <w:r w:rsidR="00BA7E16" w:rsidRPr="00BA7E16">
        <w:rPr>
          <w:rFonts w:hint="cs"/>
          <w:rtl/>
        </w:rPr>
        <w:t>إن الخدمة الصحية المجانية مقدمة للمواطنين السوريين بشكل تام إلا أن جودة هذه الخدمة وسيطرة القطاع الخاص قد تهدد الاستخدام الأمثل لخدمات الرعاية الطبية، مما يجعل الطلب على الخدمة في القطاع الخاص والذي يقدم هو الآخر خدمات غير مضمونة الجودة يشكل تحدياً كبيراً أمام الحكومة لزيادة جودة الخدمات الصحي</w:t>
      </w:r>
      <w:r w:rsidR="00BA7E16" w:rsidRPr="00BA7E16">
        <w:rPr>
          <w:rFonts w:hint="eastAsia"/>
          <w:rtl/>
        </w:rPr>
        <w:t>ة</w:t>
      </w:r>
      <w:r w:rsidR="00BA7E16" w:rsidRPr="00BA7E16">
        <w:rPr>
          <w:rFonts w:hint="cs"/>
          <w:rtl/>
        </w:rPr>
        <w:t xml:space="preserve"> وتخفيف عبء النفقات الملقاة على عاتق الفرد والدولة بآن واحد، وذلك من خلال مراجعة مضبوطة وواعية للنظام الصحي وخدماته ذات الجودة المتوخاة العالية.</w:t>
      </w:r>
      <w:r w:rsidR="00D22249">
        <w:rPr>
          <w:rFonts w:hint="cs"/>
          <w:rtl/>
        </w:rPr>
        <w:t xml:space="preserve"> </w:t>
      </w:r>
    </w:p>
    <w:p w:rsidR="00BA7E16" w:rsidRDefault="0098277F" w:rsidP="009B4EBE">
      <w:pPr>
        <w:pStyle w:val="SingleTxt"/>
        <w:spacing w:line="380" w:lineRule="exact"/>
        <w:ind w:left="2592" w:hanging="1325"/>
        <w:rPr>
          <w:rFonts w:hint="cs"/>
          <w:rtl/>
        </w:rPr>
      </w:pPr>
      <w:r>
        <w:rPr>
          <w:rFonts w:hint="cs"/>
          <w:rtl/>
        </w:rPr>
        <w:tab/>
        <w:t>ب -</w:t>
      </w:r>
      <w:r>
        <w:rPr>
          <w:rFonts w:hint="cs"/>
          <w:rtl/>
        </w:rPr>
        <w:tab/>
      </w:r>
      <w:r w:rsidR="00BA7E16" w:rsidRPr="00BA7E16">
        <w:rPr>
          <w:rFonts w:hint="cs"/>
          <w:rtl/>
        </w:rPr>
        <w:t>إن الفرو قا</w:t>
      </w:r>
      <w:r w:rsidR="00BA7E16" w:rsidRPr="00BA7E16">
        <w:rPr>
          <w:rFonts w:hint="eastAsia"/>
          <w:rtl/>
        </w:rPr>
        <w:t>ت</w:t>
      </w:r>
      <w:r w:rsidR="00BA7E16" w:rsidRPr="00BA7E16">
        <w:rPr>
          <w:rFonts w:hint="cs"/>
          <w:rtl/>
        </w:rPr>
        <w:t xml:space="preserve"> الكبيرة بين المناطق الريفية والحضرية هي من أهم التحديات التي تواجه استخدام خدمات الرعاية ما قبل الولادة بالإضافة إلى ا لتوزع الجغرافي غير العادل لمقدمي خدمات الرعاية الصحية عند الولادة. لذلك فمن الضروري ضمان التوزيع العادل لمقدمي الخدمات الصحية بين الري</w:t>
      </w:r>
      <w:r w:rsidR="00BA7E16" w:rsidRPr="00BA7E16">
        <w:rPr>
          <w:rFonts w:hint="eastAsia"/>
          <w:rtl/>
        </w:rPr>
        <w:t>ف</w:t>
      </w:r>
      <w:r w:rsidR="00BA7E16" w:rsidRPr="00BA7E16">
        <w:rPr>
          <w:rFonts w:hint="cs"/>
          <w:rtl/>
        </w:rPr>
        <w:t xml:space="preserve"> والمدينة، وضمان التوزيع الجندري المناسب آخذين بالحسبان أن السيدات يفضلن أن يتابعن من قبل طبيبات إناث.</w:t>
      </w:r>
    </w:p>
    <w:p w:rsidR="00BA7E16" w:rsidRPr="00BA7E16" w:rsidRDefault="0098277F" w:rsidP="009B4EBE">
      <w:pPr>
        <w:pStyle w:val="SingleTxt"/>
        <w:spacing w:line="380" w:lineRule="exact"/>
        <w:ind w:left="2592" w:hanging="1325"/>
        <w:rPr>
          <w:rFonts w:hint="cs"/>
        </w:rPr>
      </w:pPr>
      <w:r>
        <w:rPr>
          <w:rFonts w:hint="cs"/>
          <w:rtl/>
        </w:rPr>
        <w:tab/>
        <w:t>ت -</w:t>
      </w:r>
      <w:r>
        <w:rPr>
          <w:rFonts w:hint="cs"/>
          <w:rtl/>
        </w:rPr>
        <w:tab/>
      </w:r>
      <w:r w:rsidR="00BA7E16" w:rsidRPr="00BA7E16">
        <w:rPr>
          <w:rFonts w:hint="cs"/>
          <w:rtl/>
        </w:rPr>
        <w:t>إن سلوك طلب الرعاية الطبية هو شأن معقد جداً تحكمه عوامل اجتماعية واقتصادية وسلوكية وغيرها. ففي نطاق استخدام الخدمات الصحية ما زال السيدات بحاجة إلى موافقة أزواجهن لمغادرة المنزل أو لمرافقتهن إلى الخدمة الصحية، وقد ظهر ذلك جلياً في بعض الدراسات المحلية كدراسة أجراها باحثين من جامعة دمشق ووزارة الصحة وأشارت إلى أن السيدات المصابات بمرض السل كن بحاجة إلى طلب الإذن قبل المغادرة إلى المركز الصحي وأنهن كن مثقلات بأعباء كثيرة داخل المنزل منعتهم أحياناً من طلب الخدمة الصحية. كما أن عدم أخذ رغبات السيدات بالحسبان قد تمنعهم من استخدام عديد من الخدمات المتوفرة.</w:t>
      </w:r>
    </w:p>
    <w:p w:rsidR="0098277F" w:rsidRPr="0098277F" w:rsidRDefault="0098277F" w:rsidP="0098277F">
      <w:pPr>
        <w:pStyle w:val="SingleTxt"/>
        <w:spacing w:after="0" w:line="120" w:lineRule="exact"/>
        <w:rPr>
          <w:rFonts w:hint="cs"/>
          <w:sz w:val="10"/>
          <w:rtl/>
        </w:rPr>
      </w:pPr>
    </w:p>
    <w:p w:rsidR="00BA7E16" w:rsidRPr="00BA7E16" w:rsidRDefault="0098277F" w:rsidP="0098277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رابعا -</w:t>
      </w:r>
      <w:r>
        <w:rPr>
          <w:rFonts w:hint="cs"/>
          <w:rtl/>
        </w:rPr>
        <w:tab/>
        <w:t>التقدم المحرز</w:t>
      </w:r>
    </w:p>
    <w:p w:rsidR="00BA7E16" w:rsidRPr="00BA7E16" w:rsidRDefault="0098277F" w:rsidP="009B4EBE">
      <w:pPr>
        <w:pStyle w:val="SingleTxt"/>
        <w:spacing w:line="380" w:lineRule="exact"/>
        <w:rPr>
          <w:rFonts w:hint="cs"/>
          <w:rtl/>
        </w:rPr>
      </w:pPr>
      <w:r>
        <w:rPr>
          <w:rFonts w:hint="cs"/>
          <w:rtl/>
        </w:rPr>
        <w:tab/>
      </w:r>
      <w:r w:rsidR="00BA7E16" w:rsidRPr="00BA7E16">
        <w:rPr>
          <w:rFonts w:hint="cs"/>
          <w:rtl/>
        </w:rPr>
        <w:t>إن التطبيق الفعال للمادة 12 يتحفز بوجود العديد من المزايا التي هي قيد الدراسة والتنفيذ والتي تضمن تطبيقاً أمثل بطبيعة الحال.</w:t>
      </w:r>
    </w:p>
    <w:p w:rsidR="00BA7E16" w:rsidRDefault="0098277F" w:rsidP="009B4EBE">
      <w:pPr>
        <w:pStyle w:val="SingleTxt"/>
        <w:spacing w:after="80"/>
        <w:rPr>
          <w:rFonts w:hint="cs"/>
          <w:rtl/>
        </w:rPr>
      </w:pPr>
      <w:r>
        <w:rPr>
          <w:rFonts w:hint="cs"/>
          <w:rtl/>
        </w:rPr>
        <w:tab/>
        <w:t>أ -</w:t>
      </w:r>
      <w:r>
        <w:rPr>
          <w:rFonts w:hint="cs"/>
          <w:rtl/>
        </w:rPr>
        <w:tab/>
      </w:r>
      <w:r w:rsidR="00BA7E16" w:rsidRPr="00BA7E16">
        <w:rPr>
          <w:rFonts w:hint="cs"/>
          <w:rtl/>
        </w:rPr>
        <w:t xml:space="preserve">الاهتمام الحكومي بصحة الأمومة والطفولة وذلك على أعلى المستويات </w:t>
      </w:r>
    </w:p>
    <w:p w:rsidR="00BA7E16" w:rsidRDefault="0098277F" w:rsidP="009B4EBE">
      <w:pPr>
        <w:pStyle w:val="SingleTxt"/>
        <w:spacing w:after="80"/>
        <w:rPr>
          <w:rFonts w:hint="cs"/>
          <w:rtl/>
        </w:rPr>
      </w:pPr>
      <w:r>
        <w:rPr>
          <w:rFonts w:hint="cs"/>
          <w:rtl/>
        </w:rPr>
        <w:tab/>
        <w:t>ب -</w:t>
      </w:r>
      <w:r>
        <w:rPr>
          <w:rFonts w:hint="cs"/>
          <w:rtl/>
        </w:rPr>
        <w:tab/>
      </w:r>
      <w:r w:rsidR="00BA7E16" w:rsidRPr="00BA7E16">
        <w:rPr>
          <w:rFonts w:hint="cs"/>
          <w:rtl/>
        </w:rPr>
        <w:t xml:space="preserve">تشكيل لجان عليا معنية بشأن الطفل والمرأة </w:t>
      </w:r>
    </w:p>
    <w:p w:rsidR="00BA7E16" w:rsidRDefault="0098277F" w:rsidP="009B4EBE">
      <w:pPr>
        <w:pStyle w:val="SingleTxt"/>
        <w:spacing w:after="80"/>
        <w:rPr>
          <w:rFonts w:hint="cs"/>
          <w:rtl/>
        </w:rPr>
      </w:pPr>
      <w:r>
        <w:rPr>
          <w:rFonts w:hint="cs"/>
          <w:rtl/>
        </w:rPr>
        <w:tab/>
        <w:t>ت -</w:t>
      </w:r>
      <w:r>
        <w:rPr>
          <w:rFonts w:hint="cs"/>
          <w:rtl/>
        </w:rPr>
        <w:tab/>
      </w:r>
      <w:r w:rsidR="00BA7E16" w:rsidRPr="00BA7E16">
        <w:rPr>
          <w:rFonts w:hint="cs"/>
          <w:rtl/>
        </w:rPr>
        <w:t xml:space="preserve">تأسيس الهيئة السورية لشؤون الأسرة </w:t>
      </w:r>
    </w:p>
    <w:p w:rsidR="00BA7E16" w:rsidRDefault="0098277F" w:rsidP="009B4EBE">
      <w:pPr>
        <w:pStyle w:val="SingleTxt"/>
        <w:spacing w:after="80"/>
        <w:rPr>
          <w:rFonts w:hint="cs"/>
          <w:rtl/>
        </w:rPr>
      </w:pPr>
      <w:r>
        <w:rPr>
          <w:rFonts w:hint="cs"/>
          <w:rtl/>
        </w:rPr>
        <w:tab/>
        <w:t>ث -</w:t>
      </w:r>
      <w:r>
        <w:rPr>
          <w:rFonts w:hint="cs"/>
          <w:rtl/>
        </w:rPr>
        <w:tab/>
      </w:r>
      <w:r w:rsidR="00BA7E16" w:rsidRPr="00BA7E16">
        <w:rPr>
          <w:rFonts w:hint="cs"/>
          <w:rtl/>
        </w:rPr>
        <w:t>العمل على تعديل قانون الضمان الصحي</w:t>
      </w:r>
    </w:p>
    <w:p w:rsidR="00BA7E16" w:rsidRDefault="0098277F" w:rsidP="009B4EBE">
      <w:pPr>
        <w:pStyle w:val="SingleTxt"/>
        <w:spacing w:after="80"/>
        <w:rPr>
          <w:rFonts w:hint="cs"/>
          <w:rtl/>
        </w:rPr>
      </w:pPr>
      <w:r>
        <w:rPr>
          <w:rFonts w:hint="cs"/>
          <w:rtl/>
        </w:rPr>
        <w:tab/>
        <w:t>ج -</w:t>
      </w:r>
      <w:r>
        <w:rPr>
          <w:rFonts w:hint="cs"/>
          <w:rtl/>
        </w:rPr>
        <w:tab/>
      </w:r>
      <w:r w:rsidR="00BA7E16" w:rsidRPr="00BA7E16">
        <w:rPr>
          <w:rFonts w:hint="cs"/>
          <w:rtl/>
        </w:rPr>
        <w:t>تقديم النشاطات التثقيفية العديدة لزيادة الوعي وتعزيز الصحة</w:t>
      </w:r>
      <w:r w:rsidR="00D22249">
        <w:rPr>
          <w:rFonts w:hint="cs"/>
          <w:rtl/>
        </w:rPr>
        <w:t xml:space="preserve"> </w:t>
      </w:r>
      <w:r w:rsidR="00BA7E16" w:rsidRPr="00BA7E16">
        <w:rPr>
          <w:rFonts w:hint="cs"/>
          <w:rtl/>
        </w:rPr>
        <w:t xml:space="preserve"> </w:t>
      </w:r>
    </w:p>
    <w:p w:rsidR="00BA7E16" w:rsidRDefault="0098277F" w:rsidP="009B4EBE">
      <w:pPr>
        <w:pStyle w:val="SingleTxt"/>
        <w:spacing w:after="80"/>
        <w:rPr>
          <w:rFonts w:hint="cs"/>
          <w:rtl/>
        </w:rPr>
      </w:pPr>
      <w:r>
        <w:rPr>
          <w:rFonts w:hint="cs"/>
          <w:rtl/>
        </w:rPr>
        <w:tab/>
        <w:t>ح -</w:t>
      </w:r>
      <w:r>
        <w:rPr>
          <w:rFonts w:hint="cs"/>
          <w:rtl/>
        </w:rPr>
        <w:tab/>
      </w:r>
      <w:r w:rsidR="00BA7E16" w:rsidRPr="00BA7E16">
        <w:rPr>
          <w:rFonts w:hint="cs"/>
          <w:rtl/>
        </w:rPr>
        <w:t>البيئة المشجعة لإجراء الأبحاث الصحية والاستفادة من نتائجها</w:t>
      </w:r>
    </w:p>
    <w:p w:rsidR="00BA7E16" w:rsidRDefault="0098277F" w:rsidP="009B4EBE">
      <w:pPr>
        <w:pStyle w:val="SingleTxt"/>
        <w:spacing w:after="80"/>
        <w:rPr>
          <w:rFonts w:hint="cs"/>
          <w:rtl/>
        </w:rPr>
      </w:pPr>
      <w:r>
        <w:rPr>
          <w:rFonts w:hint="cs"/>
          <w:rtl/>
        </w:rPr>
        <w:tab/>
        <w:t>خ -</w:t>
      </w:r>
      <w:r>
        <w:rPr>
          <w:rFonts w:hint="cs"/>
          <w:rtl/>
        </w:rPr>
        <w:tab/>
      </w:r>
      <w:r w:rsidR="00BA7E16" w:rsidRPr="00BA7E16">
        <w:rPr>
          <w:rFonts w:hint="cs"/>
          <w:rtl/>
        </w:rPr>
        <w:t>تعديل القوانين التي ترعى الأمهات كإجازة الأمومة ومنح ساعات الإرضاع</w:t>
      </w:r>
      <w:r w:rsidR="00D22249">
        <w:rPr>
          <w:rFonts w:hint="cs"/>
          <w:rtl/>
        </w:rPr>
        <w:t xml:space="preserve"> </w:t>
      </w:r>
    </w:p>
    <w:p w:rsidR="00BA7E16" w:rsidRDefault="0098277F" w:rsidP="009B4EBE">
      <w:pPr>
        <w:pStyle w:val="SingleTxt"/>
        <w:spacing w:after="80"/>
        <w:rPr>
          <w:rFonts w:hint="cs"/>
          <w:rtl/>
        </w:rPr>
      </w:pPr>
      <w:r>
        <w:rPr>
          <w:rFonts w:hint="cs"/>
          <w:rtl/>
        </w:rPr>
        <w:tab/>
        <w:t>د -</w:t>
      </w:r>
      <w:r>
        <w:rPr>
          <w:rFonts w:hint="cs"/>
          <w:rtl/>
        </w:rPr>
        <w:tab/>
      </w:r>
      <w:r w:rsidR="00BA7E16" w:rsidRPr="00BA7E16">
        <w:rPr>
          <w:rFonts w:hint="cs"/>
          <w:rtl/>
        </w:rPr>
        <w:t>التصديق على الاتفاقيات والمواثيق الدولية ذات العلاقة</w:t>
      </w:r>
    </w:p>
    <w:p w:rsidR="00BA7E16" w:rsidRPr="00BA7E16" w:rsidRDefault="0098277F" w:rsidP="009B4EBE">
      <w:pPr>
        <w:pStyle w:val="SingleTxt"/>
        <w:spacing w:after="80"/>
        <w:rPr>
          <w:rFonts w:hint="cs"/>
          <w:rtl/>
        </w:rPr>
      </w:pPr>
      <w:r>
        <w:rPr>
          <w:rFonts w:hint="cs"/>
          <w:rtl/>
        </w:rPr>
        <w:tab/>
        <w:t>ذ -</w:t>
      </w:r>
      <w:r>
        <w:rPr>
          <w:rFonts w:hint="cs"/>
          <w:rtl/>
        </w:rPr>
        <w:tab/>
      </w:r>
      <w:r w:rsidR="00BA7E16" w:rsidRPr="00BA7E16">
        <w:rPr>
          <w:rFonts w:hint="cs"/>
          <w:rtl/>
        </w:rPr>
        <w:t xml:space="preserve">دعم الهيئات الدولية والمنظمات غير الحكومية لشؤون المرأة والطفل </w:t>
      </w:r>
    </w:p>
    <w:p w:rsidR="00BA7E16" w:rsidRPr="00BA7E16" w:rsidRDefault="0098277F" w:rsidP="009B4EBE">
      <w:pPr>
        <w:pStyle w:val="SingleTxt"/>
        <w:spacing w:line="380" w:lineRule="exact"/>
        <w:rPr>
          <w:rFonts w:hint="cs"/>
          <w:rtl/>
          <w:lang w:bidi="ar-SY"/>
        </w:rPr>
      </w:pPr>
      <w:r>
        <w:rPr>
          <w:rFonts w:hint="cs"/>
          <w:rtl/>
        </w:rPr>
        <w:tab/>
      </w:r>
      <w:r w:rsidR="00BA7E16" w:rsidRPr="00BA7E16">
        <w:rPr>
          <w:rFonts w:hint="cs"/>
          <w:rtl/>
        </w:rPr>
        <w:t>لقد حققت الجمهورية العربية السورية إنجازات هامة جداً في مجالات تقديم الرعاي</w:t>
      </w:r>
      <w:r w:rsidR="00BA7E16" w:rsidRPr="00BA7E16">
        <w:rPr>
          <w:rFonts w:hint="eastAsia"/>
          <w:rtl/>
        </w:rPr>
        <w:t>ة</w:t>
      </w:r>
      <w:r w:rsidR="00BA7E16" w:rsidRPr="00BA7E16">
        <w:rPr>
          <w:rFonts w:hint="cs"/>
          <w:rtl/>
        </w:rPr>
        <w:t xml:space="preserve"> الصحية دون تمييز بين أي مواطن أو آخ</w:t>
      </w:r>
      <w:r w:rsidR="00BA7E16" w:rsidRPr="00BA7E16">
        <w:rPr>
          <w:rFonts w:hint="eastAsia"/>
          <w:rtl/>
        </w:rPr>
        <w:t>ر</w:t>
      </w:r>
      <w:r w:rsidR="00BA7E16" w:rsidRPr="00BA7E16">
        <w:rPr>
          <w:rFonts w:hint="cs"/>
          <w:rtl/>
        </w:rPr>
        <w:t>. وتشير الإحصائيات الوطنية إلى البينات والدلائل الهامة على تقدم الحالة الصحية للمواطنين في سورية، كما ويشير الالتزام الحكومي العالي إلى هذا الشأن بشكل جلي. إن متابعة العمل الجدي والعمل على إزالة المعوقات والاستفادة من الم</w:t>
      </w:r>
      <w:r w:rsidR="00BA7E16" w:rsidRPr="00BA7E16">
        <w:rPr>
          <w:rFonts w:hint="cs"/>
          <w:rtl/>
          <w:lang w:bidi="ar-SY"/>
        </w:rPr>
        <w:t>زايا</w:t>
      </w:r>
      <w:r w:rsidR="00BA7E16" w:rsidRPr="00BA7E16">
        <w:rPr>
          <w:rFonts w:hint="cs"/>
          <w:rtl/>
        </w:rPr>
        <w:t xml:space="preserve"> تضمن تطبيقاً أمثل للمادة 12 من الاتفاقية. </w:t>
      </w:r>
    </w:p>
    <w:p w:rsidR="00BA7E16" w:rsidRPr="00BA7E16" w:rsidRDefault="004F32A7" w:rsidP="004F32A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lang w:bidi="ar-AE"/>
        </w:rPr>
        <w:t>الفصل الحادي عشر</w:t>
      </w:r>
    </w:p>
    <w:p w:rsidR="00BA7E16" w:rsidRPr="00BA7E16" w:rsidRDefault="004F32A7" w:rsidP="004F32A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lang w:bidi="ar-AE"/>
        </w:rPr>
        <w:tab/>
      </w:r>
      <w:r>
        <w:rPr>
          <w:rFonts w:hint="cs"/>
          <w:rtl/>
          <w:lang w:bidi="ar-AE"/>
        </w:rPr>
        <w:tab/>
      </w:r>
      <w:r w:rsidR="00BA7E16" w:rsidRPr="00BA7E16">
        <w:rPr>
          <w:rFonts w:hint="cs"/>
          <w:rtl/>
          <w:lang w:bidi="ar-AE"/>
        </w:rPr>
        <w:t>الحقوق الاقتصادية والاجتماعية للمرأة:</w:t>
      </w:r>
    </w:p>
    <w:p w:rsidR="00BA7E16" w:rsidRPr="00BA7E16" w:rsidRDefault="004F32A7" w:rsidP="004F32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(المادة 13)</w:t>
      </w:r>
    </w:p>
    <w:p w:rsidR="00BA7E16" w:rsidRPr="00BA7E16" w:rsidRDefault="004F32A7" w:rsidP="004F32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أولا -</w:t>
      </w:r>
      <w:r>
        <w:rPr>
          <w:rFonts w:hint="cs"/>
          <w:rtl/>
        </w:rPr>
        <w:tab/>
      </w:r>
      <w:r w:rsidR="006B1627">
        <w:rPr>
          <w:rFonts w:hint="cs"/>
          <w:rtl/>
        </w:rPr>
        <w:t>الإطار الدستوري والقانوني</w:t>
      </w:r>
    </w:p>
    <w:p w:rsidR="00BA7E16" w:rsidRPr="00BA7E16" w:rsidRDefault="004F32A7" w:rsidP="00F04AAE">
      <w:pPr>
        <w:pStyle w:val="SingleTxt"/>
        <w:rPr>
          <w:rFonts w:hint="cs"/>
          <w:rtl/>
        </w:rPr>
      </w:pPr>
      <w:r>
        <w:rPr>
          <w:rFonts w:hint="cs"/>
          <w:rtl/>
        </w:rPr>
        <w:tab/>
      </w:r>
      <w:r w:rsidR="00BA7E16" w:rsidRPr="00BA7E16">
        <w:rPr>
          <w:rtl/>
        </w:rPr>
        <w:t>لم تمييز القوانين والأنظمة والمراسيم التشريعية الناظمة للحصول على التسهيلات المصرفية</w:t>
      </w:r>
      <w:r w:rsidR="00BA7E16" w:rsidRPr="00BA7E16">
        <w:rPr>
          <w:rFonts w:hint="cs"/>
          <w:rtl/>
          <w:lang w:bidi="ar-AE"/>
        </w:rPr>
        <w:t xml:space="preserve"> </w:t>
      </w:r>
      <w:r w:rsidR="00BA7E16" w:rsidRPr="00BA7E16">
        <w:rPr>
          <w:rtl/>
        </w:rPr>
        <w:t>بين الذكور والإناث</w:t>
      </w:r>
      <w:r w:rsidR="00BA7E16" w:rsidRPr="00BA7E16">
        <w:rPr>
          <w:rFonts w:hint="cs"/>
          <w:rtl/>
          <w:lang w:bidi="ar-SY"/>
        </w:rPr>
        <w:t xml:space="preserve">. </w:t>
      </w:r>
      <w:r w:rsidR="00BA7E16" w:rsidRPr="00BA7E16">
        <w:rPr>
          <w:rtl/>
        </w:rPr>
        <w:t>فالنصوص جاءت على ذكر الزبائن</w:t>
      </w:r>
      <w:r w:rsidR="00BA7E16" w:rsidRPr="00BA7E16">
        <w:rPr>
          <w:rFonts w:hint="cs"/>
          <w:rtl/>
          <w:lang w:bidi="ar-AE"/>
        </w:rPr>
        <w:t xml:space="preserve"> </w:t>
      </w:r>
      <w:r w:rsidR="00BA7E16" w:rsidRPr="00BA7E16">
        <w:rPr>
          <w:rtl/>
        </w:rPr>
        <w:t xml:space="preserve">لا الذكور والإناث. </w:t>
      </w:r>
      <w:r w:rsidR="00F04AAE">
        <w:rPr>
          <w:rFonts w:hint="cs"/>
          <w:rtl/>
        </w:rPr>
        <w:t>”</w:t>
      </w:r>
      <w:r w:rsidR="00BA7E16" w:rsidRPr="00BA7E16">
        <w:rPr>
          <w:rtl/>
        </w:rPr>
        <w:t xml:space="preserve">المادة </w:t>
      </w:r>
      <w:r w:rsidR="00BA7E16" w:rsidRPr="00BA7E16">
        <w:rPr>
          <w:rFonts w:hint="cs"/>
          <w:rtl/>
        </w:rPr>
        <w:t>/</w:t>
      </w:r>
      <w:r w:rsidR="00BA7E16" w:rsidRPr="00BA7E16">
        <w:rPr>
          <w:rtl/>
        </w:rPr>
        <w:t>18</w:t>
      </w:r>
      <w:r w:rsidR="00BA7E16" w:rsidRPr="00BA7E16">
        <w:rPr>
          <w:rFonts w:hint="cs"/>
          <w:rtl/>
        </w:rPr>
        <w:t>/</w:t>
      </w:r>
      <w:r w:rsidR="00BA7E16" w:rsidRPr="00BA7E16">
        <w:rPr>
          <w:rFonts w:hint="cs"/>
          <w:rtl/>
          <w:lang w:bidi="ar-AE"/>
        </w:rPr>
        <w:t xml:space="preserve"> </w:t>
      </w:r>
      <w:r w:rsidR="00BA7E16" w:rsidRPr="00BA7E16">
        <w:rPr>
          <w:rtl/>
        </w:rPr>
        <w:t xml:space="preserve">من التعليمات التطبيقية لنظام العمليات المصرفية رقم </w:t>
      </w:r>
      <w:r w:rsidR="00BA7E16" w:rsidRPr="00BA7E16">
        <w:rPr>
          <w:rFonts w:hint="cs"/>
          <w:rtl/>
        </w:rPr>
        <w:t xml:space="preserve">33/30 </w:t>
      </w:r>
      <w:r w:rsidR="00BA7E16" w:rsidRPr="00BA7E16">
        <w:rPr>
          <w:rFonts w:hint="cs"/>
          <w:rtl/>
          <w:lang w:bidi="ar-AE"/>
        </w:rPr>
        <w:t>تاريخ</w:t>
      </w:r>
      <w:r w:rsidR="006B1627">
        <w:rPr>
          <w:rtl/>
        </w:rPr>
        <w:t xml:space="preserve"> 21/6/</w:t>
      </w:r>
      <w:r w:rsidR="00BA7E16" w:rsidRPr="00BA7E16">
        <w:rPr>
          <w:rtl/>
        </w:rPr>
        <w:t>1984م</w:t>
      </w:r>
      <w:r w:rsidR="00F04AAE">
        <w:rPr>
          <w:rFonts w:hint="eastAsia"/>
          <w:rtl/>
        </w:rPr>
        <w:t>“</w:t>
      </w:r>
      <w:r w:rsidR="00BA7E16" w:rsidRPr="00BA7E16">
        <w:rPr>
          <w:rFonts w:hint="cs"/>
          <w:rtl/>
        </w:rPr>
        <w:t>، إضافة إلى قوانين العمل والتعليمات الإدارية المتعلقة بتنظيم الأنشطة.</w:t>
      </w:r>
    </w:p>
    <w:p w:rsidR="004F32A7" w:rsidRPr="004F32A7" w:rsidRDefault="004F32A7" w:rsidP="004F32A7">
      <w:pPr>
        <w:pStyle w:val="SingleTxt"/>
        <w:spacing w:after="0" w:line="120" w:lineRule="exact"/>
        <w:rPr>
          <w:rFonts w:hint="cs"/>
          <w:b/>
          <w:bCs/>
          <w:sz w:val="10"/>
          <w:rtl/>
        </w:rPr>
      </w:pPr>
    </w:p>
    <w:p w:rsidR="00BA7E16" w:rsidRPr="00BA7E16" w:rsidRDefault="004F32A7" w:rsidP="004F32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lang w:bidi="ar-AE"/>
        </w:rPr>
        <w:tab/>
        <w:t>ثانيا -</w:t>
      </w:r>
      <w:r>
        <w:rPr>
          <w:rFonts w:hint="cs"/>
          <w:rtl/>
          <w:lang w:bidi="ar-AE"/>
        </w:rPr>
        <w:tab/>
      </w:r>
      <w:r w:rsidR="006B1627">
        <w:rPr>
          <w:rFonts w:hint="cs"/>
          <w:rtl/>
          <w:lang w:bidi="ar-AE"/>
        </w:rPr>
        <w:t>التطبيق على أرض الواقع</w:t>
      </w:r>
    </w:p>
    <w:p w:rsidR="00BA7E16" w:rsidRPr="00BA7E16" w:rsidRDefault="004F32A7" w:rsidP="00BA7E16">
      <w:pPr>
        <w:pStyle w:val="SingleTxt"/>
        <w:rPr>
          <w:rtl/>
        </w:rPr>
      </w:pPr>
      <w:r>
        <w:rPr>
          <w:rFonts w:hint="cs"/>
          <w:rtl/>
          <w:lang w:bidi="ar-AE"/>
        </w:rPr>
        <w:tab/>
      </w:r>
      <w:r w:rsidR="00BA7E16" w:rsidRPr="00BA7E16">
        <w:rPr>
          <w:rtl/>
        </w:rPr>
        <w:t>تحصل المرأة العاملة على العلاوات الحكومية وعلاوات الدعم شأنها شأن الرجل دون تمييز سواء أكانت متزوجة</w:t>
      </w:r>
      <w:r w:rsidR="00BA7E16" w:rsidRPr="00BA7E16">
        <w:rPr>
          <w:rFonts w:hint="cs"/>
          <w:rtl/>
        </w:rPr>
        <w:t xml:space="preserve"> </w:t>
      </w:r>
      <w:r w:rsidR="00BA7E16" w:rsidRPr="00BA7E16">
        <w:rPr>
          <w:rtl/>
        </w:rPr>
        <w:t>أو عازبة</w:t>
      </w:r>
      <w:r w:rsidR="00BA7E16" w:rsidRPr="00BA7E16">
        <w:rPr>
          <w:rFonts w:hint="cs"/>
          <w:rtl/>
        </w:rPr>
        <w:t>، كما و</w:t>
      </w:r>
      <w:r w:rsidR="00BA7E16" w:rsidRPr="00BA7E16">
        <w:rPr>
          <w:rtl/>
        </w:rPr>
        <w:t>تمنح المرأة الموظفة أو المستخدمة أو العاملة في إدارات الدولة ومؤسساتها وغيرها م</w:t>
      </w:r>
      <w:r w:rsidR="00BA7E16" w:rsidRPr="00BA7E16">
        <w:rPr>
          <w:rFonts w:hint="cs"/>
          <w:rtl/>
        </w:rPr>
        <w:t>ن</w:t>
      </w:r>
      <w:r w:rsidR="00BA7E16" w:rsidRPr="00BA7E16">
        <w:rPr>
          <w:rtl/>
        </w:rPr>
        <w:t xml:space="preserve"> جهات القطاع العام</w:t>
      </w:r>
      <w:r w:rsidR="00BA7E16" w:rsidRPr="00BA7E16">
        <w:rPr>
          <w:rFonts w:hint="cs"/>
          <w:rtl/>
        </w:rPr>
        <w:t xml:space="preserve"> </w:t>
      </w:r>
      <w:r w:rsidR="00BA7E16" w:rsidRPr="00BA7E16">
        <w:rPr>
          <w:rtl/>
        </w:rPr>
        <w:t>التعويض العائلي عن أولادها إذا وجدت في الحالات التالي:</w:t>
      </w:r>
    </w:p>
    <w:p w:rsidR="00BA7E16" w:rsidRPr="00BA7E16" w:rsidRDefault="004F32A7" w:rsidP="00BA7E16">
      <w:pPr>
        <w:pStyle w:val="SingleTxt"/>
        <w:rPr>
          <w:rFonts w:hint="cs"/>
          <w:rtl/>
        </w:rPr>
      </w:pPr>
      <w:r>
        <w:rPr>
          <w:rFonts w:hint="cs"/>
          <w:rtl/>
        </w:rPr>
        <w:tab/>
      </w:r>
      <w:r w:rsidR="00BA7E16" w:rsidRPr="00BA7E16">
        <w:rPr>
          <w:rFonts w:hint="cs"/>
          <w:rtl/>
        </w:rPr>
        <w:t xml:space="preserve">أ - </w:t>
      </w:r>
      <w:r w:rsidR="00BA7E16" w:rsidRPr="00BA7E16">
        <w:rPr>
          <w:rtl/>
        </w:rPr>
        <w:t>إذا كانت أرملة ب- إذا كانت مطلقة</w:t>
      </w:r>
      <w:r w:rsidR="00D22249">
        <w:rPr>
          <w:rFonts w:hint="cs"/>
          <w:rtl/>
        </w:rPr>
        <w:t xml:space="preserve"> </w:t>
      </w:r>
      <w:r w:rsidR="00BA7E16" w:rsidRPr="00BA7E16">
        <w:rPr>
          <w:rtl/>
        </w:rPr>
        <w:t>ج- إذا كان زوجها لا يتقاضى التعويض العائلي من خزينة</w:t>
      </w:r>
      <w:r w:rsidR="00BA7E16" w:rsidRPr="00BA7E16">
        <w:rPr>
          <w:rFonts w:hint="cs"/>
          <w:rtl/>
        </w:rPr>
        <w:t xml:space="preserve"> </w:t>
      </w:r>
      <w:r w:rsidR="00BA7E16" w:rsidRPr="00BA7E16">
        <w:rPr>
          <w:rtl/>
        </w:rPr>
        <w:t>الدولة أو من الجهات العامة أو أية جهة أخرى. (المرسوم التشريعي رقم/4/ تاريخ 9/1/1</w:t>
      </w:r>
      <w:r w:rsidR="00BA7E16" w:rsidRPr="00BA7E16">
        <w:rPr>
          <w:rFonts w:hint="cs"/>
          <w:rtl/>
        </w:rPr>
        <w:t>9</w:t>
      </w:r>
      <w:r w:rsidR="00BA7E16" w:rsidRPr="00BA7E16">
        <w:rPr>
          <w:rtl/>
        </w:rPr>
        <w:t>72</w:t>
      </w:r>
      <w:r w:rsidR="00BA7E16" w:rsidRPr="00BA7E16">
        <w:rPr>
          <w:rFonts w:hint="cs"/>
          <w:rtl/>
          <w:lang w:bidi="ar-SY"/>
        </w:rPr>
        <w:t>)</w:t>
      </w:r>
      <w:r w:rsidR="00BA7E16" w:rsidRPr="00BA7E16">
        <w:rPr>
          <w:rtl/>
        </w:rPr>
        <w:t>.</w:t>
      </w:r>
    </w:p>
    <w:p w:rsidR="00BA7E16" w:rsidRPr="00BA7E16" w:rsidRDefault="004F32A7" w:rsidP="006B1627">
      <w:pPr>
        <w:pStyle w:val="SingleTxt"/>
        <w:rPr>
          <w:rFonts w:hint="cs"/>
          <w:rtl/>
        </w:rPr>
      </w:pPr>
      <w:r>
        <w:rPr>
          <w:rFonts w:hint="cs"/>
          <w:rtl/>
        </w:rPr>
        <w:tab/>
      </w:r>
      <w:r w:rsidR="00BA7E16" w:rsidRPr="00BA7E16">
        <w:rPr>
          <w:rFonts w:hint="cs"/>
          <w:rtl/>
        </w:rPr>
        <w:t>كما وتستطيع المرأة توريث راتبها التقاعدي لأولادها عملا بالقانون.</w:t>
      </w:r>
      <w:r w:rsidR="00D22249">
        <w:rPr>
          <w:rFonts w:hint="cs"/>
          <w:rtl/>
        </w:rPr>
        <w:t xml:space="preserve">   </w:t>
      </w:r>
    </w:p>
    <w:p w:rsidR="00BA7E16" w:rsidRPr="00BA7E16" w:rsidRDefault="004F32A7" w:rsidP="00F04AAE">
      <w:pPr>
        <w:pStyle w:val="SingleTxt"/>
        <w:rPr>
          <w:rFonts w:hint="cs"/>
          <w:rtl/>
          <w:lang w:bidi="ar-SY"/>
        </w:rPr>
      </w:pPr>
      <w:r>
        <w:rPr>
          <w:rFonts w:hint="cs"/>
          <w:rtl/>
          <w:lang w:bidi="ar-AE"/>
        </w:rPr>
        <w:tab/>
      </w:r>
      <w:r w:rsidR="00BA7E16" w:rsidRPr="00BA7E16">
        <w:rPr>
          <w:rFonts w:hint="cs"/>
          <w:rtl/>
          <w:lang w:bidi="ar-AE"/>
        </w:rPr>
        <w:t xml:space="preserve">وكذلك </w:t>
      </w:r>
      <w:r w:rsidR="00BA7E16" w:rsidRPr="00BA7E16">
        <w:rPr>
          <w:rtl/>
        </w:rPr>
        <w:t>لم تت</w:t>
      </w:r>
      <w:r w:rsidR="00BA7E16" w:rsidRPr="00BA7E16">
        <w:rPr>
          <w:rFonts w:hint="cs"/>
          <w:rtl/>
          <w:lang w:bidi="ar-AE"/>
        </w:rPr>
        <w:t>ط</w:t>
      </w:r>
      <w:r w:rsidR="00BA7E16" w:rsidRPr="00BA7E16">
        <w:rPr>
          <w:rtl/>
        </w:rPr>
        <w:t>لب الأنظمة والقوانين النافذة شروطاً خاصة بالمرأة لتتمكن من الحصول على القروض المصرفية أو الرهون العقارية أو أية أشكال ا</w:t>
      </w:r>
      <w:r w:rsidR="00BA7E16" w:rsidRPr="00BA7E16">
        <w:rPr>
          <w:rFonts w:hint="cs"/>
          <w:rtl/>
        </w:rPr>
        <w:t>ئ</w:t>
      </w:r>
      <w:r w:rsidR="00BA7E16" w:rsidRPr="00BA7E16">
        <w:rPr>
          <w:rtl/>
        </w:rPr>
        <w:t>تمائية مالية أخرى، بل على العكس من ذلك خصت المرأة في حال كونها</w:t>
      </w:r>
      <w:r w:rsidR="00D22249">
        <w:rPr>
          <w:rFonts w:hint="cs"/>
          <w:rtl/>
        </w:rPr>
        <w:t xml:space="preserve"> </w:t>
      </w:r>
      <w:r w:rsidR="00BA7E16" w:rsidRPr="00BA7E16">
        <w:rPr>
          <w:rtl/>
        </w:rPr>
        <w:t>صاحبة مشروع بمواد تجعل لها الأولوية في الحصول على القروض المادة (4) من القانون 71 لعام 2001م</w:t>
      </w:r>
      <w:r w:rsidR="00BA7E16" w:rsidRPr="00BA7E16">
        <w:rPr>
          <w:rFonts w:hint="cs"/>
          <w:rtl/>
        </w:rPr>
        <w:t>،</w:t>
      </w:r>
      <w:r w:rsidR="00D22249">
        <w:rPr>
          <w:rFonts w:hint="cs"/>
          <w:rtl/>
        </w:rPr>
        <w:t xml:space="preserve"> </w:t>
      </w:r>
      <w:r w:rsidR="00BA7E16" w:rsidRPr="00BA7E16">
        <w:rPr>
          <w:rtl/>
        </w:rPr>
        <w:t xml:space="preserve"> الخاص بهيئة مكافحة البطالة الفقرة </w:t>
      </w:r>
      <w:r w:rsidR="00F04AAE">
        <w:rPr>
          <w:rFonts w:hint="cs"/>
          <w:rtl/>
        </w:rPr>
        <w:t>”</w:t>
      </w:r>
      <w:r w:rsidR="00F04AAE">
        <w:rPr>
          <w:rtl/>
        </w:rPr>
        <w:t>8</w:t>
      </w:r>
      <w:r w:rsidR="00F04AAE">
        <w:rPr>
          <w:rFonts w:hint="cs"/>
          <w:rtl/>
        </w:rPr>
        <w:t>“</w:t>
      </w:r>
      <w:r w:rsidR="00BA7E16" w:rsidRPr="00BA7E16">
        <w:rPr>
          <w:rtl/>
        </w:rPr>
        <w:t xml:space="preserve"> المشروعات الموجهة للمرأة أو الشباب بصفة خاصة. </w:t>
      </w:r>
    </w:p>
    <w:p w:rsidR="00BA7E16" w:rsidRPr="00BA7E16" w:rsidRDefault="004F32A7" w:rsidP="00F04AAE">
      <w:pPr>
        <w:pStyle w:val="SingleTxt"/>
        <w:rPr>
          <w:rtl/>
        </w:rPr>
      </w:pPr>
      <w:r>
        <w:rPr>
          <w:rFonts w:hint="cs"/>
          <w:rtl/>
          <w:lang w:bidi="ar-SY"/>
        </w:rPr>
        <w:tab/>
      </w:r>
      <w:r w:rsidR="00BA7E16" w:rsidRPr="00BA7E16">
        <w:rPr>
          <w:rFonts w:hint="cs"/>
          <w:rtl/>
          <w:lang w:bidi="ar-SY"/>
        </w:rPr>
        <w:t>ف</w:t>
      </w:r>
      <w:r w:rsidR="00BA7E16" w:rsidRPr="00BA7E16">
        <w:rPr>
          <w:rtl/>
        </w:rPr>
        <w:t xml:space="preserve">المادة </w:t>
      </w:r>
      <w:r w:rsidR="00F04AAE">
        <w:rPr>
          <w:rFonts w:hint="cs"/>
          <w:rtl/>
        </w:rPr>
        <w:t>”</w:t>
      </w:r>
      <w:r w:rsidR="00BA7E16" w:rsidRPr="00BA7E16">
        <w:rPr>
          <w:rtl/>
        </w:rPr>
        <w:t>14</w:t>
      </w:r>
      <w:r w:rsidR="00F04AAE">
        <w:rPr>
          <w:rFonts w:hint="cs"/>
          <w:rtl/>
        </w:rPr>
        <w:t>“</w:t>
      </w:r>
      <w:r w:rsidR="00BA7E16" w:rsidRPr="00BA7E16">
        <w:rPr>
          <w:rtl/>
        </w:rPr>
        <w:t xml:space="preserve"> من نفس القانون الفقرة </w:t>
      </w:r>
      <w:r w:rsidR="00F04AAE">
        <w:rPr>
          <w:rFonts w:hint="cs"/>
          <w:rtl/>
        </w:rPr>
        <w:t>”</w:t>
      </w:r>
      <w:r w:rsidR="00BA7E16" w:rsidRPr="00BA7E16">
        <w:rPr>
          <w:rtl/>
        </w:rPr>
        <w:t>د</w:t>
      </w:r>
      <w:r w:rsidR="00F04AAE">
        <w:rPr>
          <w:rFonts w:hint="cs"/>
          <w:rtl/>
        </w:rPr>
        <w:t>“</w:t>
      </w:r>
      <w:r w:rsidR="00BA7E16" w:rsidRPr="00BA7E16">
        <w:rPr>
          <w:rtl/>
        </w:rPr>
        <w:t xml:space="preserve"> تنص على أنه: </w:t>
      </w:r>
      <w:r w:rsidR="00F04AAE">
        <w:rPr>
          <w:rFonts w:hint="cs"/>
          <w:rtl/>
        </w:rPr>
        <w:t>”</w:t>
      </w:r>
      <w:r w:rsidR="00BA7E16" w:rsidRPr="00BA7E16">
        <w:rPr>
          <w:rtl/>
        </w:rPr>
        <w:t>يجوز لمجلس هيئة مكافحة البطالة أن يرفع نسبة المنحة والهبة في مشاريع الصناعات اليدوية التقليدية في الأرياف والمشاريع الموجهة للمرأة والشباب بصفة خاصة</w:t>
      </w:r>
      <w:r w:rsidR="00F04AAE">
        <w:rPr>
          <w:rFonts w:hint="cs"/>
          <w:rtl/>
        </w:rPr>
        <w:t>“</w:t>
      </w:r>
      <w:r w:rsidR="00BA7E16" w:rsidRPr="00BA7E16">
        <w:rPr>
          <w:rtl/>
        </w:rPr>
        <w:t>.</w:t>
      </w:r>
    </w:p>
    <w:p w:rsidR="00BA7E16" w:rsidRPr="00BA7E16" w:rsidRDefault="004F32A7" w:rsidP="00BA7E16">
      <w:pPr>
        <w:pStyle w:val="SingleTxt"/>
        <w:rPr>
          <w:rFonts w:hint="cs"/>
          <w:rtl/>
          <w:lang w:bidi="ar-SY"/>
        </w:rPr>
      </w:pPr>
      <w:r>
        <w:rPr>
          <w:rFonts w:hint="cs"/>
          <w:rtl/>
        </w:rPr>
        <w:tab/>
      </w:r>
      <w:r w:rsidR="00BA7E16" w:rsidRPr="00BA7E16">
        <w:rPr>
          <w:rtl/>
        </w:rPr>
        <w:t xml:space="preserve">فالتمييز إذاً جاء لمصلحة المرأة إذا كانت هي المستفيدة أو صاحبة المشروع، فلهيئة مكافحة البطالة الحق بالاتفاق مع المصارف المحلية المختصة ضمن شروط وأحكام يتم الاتفاق عليها مع تلك المصارف </w:t>
      </w:r>
      <w:r w:rsidR="00BA7E16" w:rsidRPr="00BA7E16">
        <w:rPr>
          <w:rFonts w:hint="cs"/>
          <w:rtl/>
        </w:rPr>
        <w:t>ل</w:t>
      </w:r>
      <w:r w:rsidR="00BA7E16" w:rsidRPr="00BA7E16">
        <w:rPr>
          <w:rtl/>
        </w:rPr>
        <w:t>تقديم جميع التسهيلات اللازمة والدعم لمنح قروض من المصارف مباشرة للأشخاص المستفيدين لإقامة مشاريع خاصة بهم يتفق وأهداف البرنامج ويساهم في التخفيف من مشكلة البطالة وتزيد من دخل الأسر والأفراد وتكون الأولوية للمشاريع</w:t>
      </w:r>
      <w:r w:rsidR="00BA7E16" w:rsidRPr="00BA7E16">
        <w:rPr>
          <w:rFonts w:hint="cs"/>
          <w:rtl/>
        </w:rPr>
        <w:t xml:space="preserve"> </w:t>
      </w:r>
      <w:r w:rsidR="00BA7E16" w:rsidRPr="00BA7E16">
        <w:rPr>
          <w:rtl/>
        </w:rPr>
        <w:t>التي تشكل فرص عمل أكبر تقام في المناطق الريفية والصحراوية، ويحدد نظام القروض والمنح جميع الأحكام</w:t>
      </w:r>
      <w:r w:rsidR="00D22249">
        <w:rPr>
          <w:rtl/>
        </w:rPr>
        <w:t xml:space="preserve"> </w:t>
      </w:r>
      <w:r w:rsidR="00BA7E16" w:rsidRPr="00BA7E16">
        <w:rPr>
          <w:rtl/>
        </w:rPr>
        <w:t>اللازمة لذلك، فقرة "ب" من "المادة 14 من القانون 71 لعام 2001م"</w:t>
      </w:r>
      <w:r w:rsidR="00BA7E16" w:rsidRPr="00BA7E16">
        <w:rPr>
          <w:rFonts w:hint="cs"/>
          <w:rtl/>
        </w:rPr>
        <w:t>، ولكن ما يلعب دوراً سلبياً هنا هو اشتراط المصارف ضمانات عقارية لا يملكها قسم هام من النساء.</w:t>
      </w:r>
    </w:p>
    <w:p w:rsidR="00BA7E16" w:rsidRPr="00BA7E16" w:rsidRDefault="004F32A7" w:rsidP="00BA7E16">
      <w:pPr>
        <w:pStyle w:val="SingleTxt"/>
        <w:rPr>
          <w:rFonts w:hint="cs"/>
          <w:rtl/>
        </w:rPr>
      </w:pPr>
      <w:r>
        <w:rPr>
          <w:rFonts w:hint="cs"/>
          <w:rtl/>
        </w:rPr>
        <w:tab/>
      </w:r>
      <w:r w:rsidR="00BA7E16" w:rsidRPr="00BA7E16">
        <w:rPr>
          <w:rFonts w:hint="cs"/>
          <w:rtl/>
        </w:rPr>
        <w:t>كما وتقدم</w:t>
      </w:r>
      <w:r w:rsidR="00BA7E16" w:rsidRPr="00BA7E16">
        <w:rPr>
          <w:rtl/>
        </w:rPr>
        <w:t xml:space="preserve"> بعض المؤسسات الأهلية غير الربحية </w:t>
      </w:r>
      <w:r w:rsidR="00BA7E16" w:rsidRPr="00BA7E16">
        <w:rPr>
          <w:rFonts w:hint="cs"/>
          <w:rtl/>
        </w:rPr>
        <w:t xml:space="preserve">فرصاً للحصول على </w:t>
      </w:r>
      <w:r w:rsidR="00BA7E16" w:rsidRPr="00BA7E16">
        <w:rPr>
          <w:rFonts w:hint="cs"/>
          <w:rtl/>
          <w:lang w:bidi="ar-AE"/>
        </w:rPr>
        <w:t>ال</w:t>
      </w:r>
      <w:r w:rsidR="00BA7E16" w:rsidRPr="00BA7E16">
        <w:rPr>
          <w:rFonts w:hint="cs"/>
          <w:rtl/>
        </w:rPr>
        <w:t>قروض</w:t>
      </w:r>
      <w:r w:rsidR="00BA7E16" w:rsidRPr="00BA7E16">
        <w:rPr>
          <w:rFonts w:hint="cs"/>
          <w:rtl/>
          <w:lang w:bidi="ar-AE"/>
        </w:rPr>
        <w:t xml:space="preserve"> والتسهيلات المادية الأخرى منها</w:t>
      </w:r>
      <w:r w:rsidR="00BA7E16" w:rsidRPr="00BA7E16">
        <w:rPr>
          <w:rFonts w:hint="cs"/>
          <w:rtl/>
        </w:rPr>
        <w:t>:</w:t>
      </w:r>
    </w:p>
    <w:p w:rsidR="004F32A7" w:rsidRPr="004F32A7" w:rsidRDefault="004F32A7" w:rsidP="004F32A7">
      <w:pPr>
        <w:pStyle w:val="SingleTxt"/>
        <w:spacing w:after="0" w:line="120" w:lineRule="exact"/>
        <w:rPr>
          <w:sz w:val="10"/>
          <w:rtl/>
        </w:rPr>
      </w:pPr>
    </w:p>
    <w:p w:rsidR="00BA7E16" w:rsidRPr="00BA7E16" w:rsidRDefault="004F32A7" w:rsidP="004F32A7">
      <w:pPr>
        <w:pStyle w:val="SingleTxt"/>
        <w:tabs>
          <w:tab w:val="clear" w:pos="1930"/>
          <w:tab w:val="left" w:pos="1610"/>
        </w:tabs>
        <w:ind w:left="360"/>
        <w:rPr>
          <w:rFonts w:hint="cs"/>
        </w:rPr>
      </w:pPr>
      <w:r>
        <w:rPr>
          <w:rFonts w:hint="cs"/>
          <w:b/>
          <w:bCs/>
          <w:rtl/>
        </w:rPr>
        <w:tab/>
        <w:t>•</w:t>
      </w:r>
      <w:r>
        <w:rPr>
          <w:rFonts w:hint="cs"/>
          <w:b/>
          <w:bCs/>
          <w:rtl/>
        </w:rPr>
        <w:tab/>
      </w:r>
      <w:r w:rsidR="00BA7E16" w:rsidRPr="00BA7E16">
        <w:rPr>
          <w:b/>
          <w:bCs/>
          <w:rtl/>
        </w:rPr>
        <w:t>الصندوق السوري لتنمية الريف</w:t>
      </w:r>
      <w:r w:rsidR="00BC1174">
        <w:rPr>
          <w:rFonts w:hint="cs"/>
          <w:b/>
          <w:bCs/>
          <w:rtl/>
        </w:rPr>
        <w:t xml:space="preserve"> </w:t>
      </w:r>
      <w:r w:rsidR="00BA7E16" w:rsidRPr="00BA7E16">
        <w:rPr>
          <w:b/>
          <w:bCs/>
          <w:rtl/>
        </w:rPr>
        <w:t>- فردوس</w:t>
      </w:r>
      <w:r w:rsidR="00BA7E16" w:rsidRPr="00BA7E16">
        <w:rPr>
          <w:rFonts w:hint="cs"/>
          <w:b/>
          <w:bCs/>
          <w:rtl/>
          <w:lang w:bidi="ar-SY"/>
        </w:rPr>
        <w:t>:</w:t>
      </w:r>
      <w:r w:rsidR="00BA7E16" w:rsidRPr="00BA7E16">
        <w:rPr>
          <w:rFonts w:hint="cs"/>
          <w:rtl/>
          <w:lang w:bidi="ar-SY"/>
        </w:rPr>
        <w:t xml:space="preserve"> </w:t>
      </w:r>
    </w:p>
    <w:p w:rsidR="00BA7E16" w:rsidRPr="00BA7E16" w:rsidRDefault="004F32A7" w:rsidP="00BA7E16">
      <w:pPr>
        <w:pStyle w:val="SingleTxt"/>
        <w:rPr>
          <w:rtl/>
        </w:rPr>
      </w:pPr>
      <w:r>
        <w:rPr>
          <w:rFonts w:hint="cs"/>
          <w:rtl/>
        </w:rPr>
        <w:tab/>
      </w:r>
      <w:r w:rsidR="00BA7E16" w:rsidRPr="00BA7E16">
        <w:rPr>
          <w:rtl/>
        </w:rPr>
        <w:t>تأسس عام 2001</w:t>
      </w:r>
      <w:r w:rsidR="00BA7E16" w:rsidRPr="00BA7E16">
        <w:rPr>
          <w:rFonts w:hint="cs"/>
          <w:rtl/>
        </w:rPr>
        <w:t>،</w:t>
      </w:r>
      <w:r w:rsidR="00D22249">
        <w:rPr>
          <w:rFonts w:hint="cs"/>
          <w:rtl/>
        </w:rPr>
        <w:t xml:space="preserve"> </w:t>
      </w:r>
      <w:r w:rsidR="00BA7E16" w:rsidRPr="00BA7E16">
        <w:rPr>
          <w:rtl/>
        </w:rPr>
        <w:t>بهدف دعم التنمية الاجتماعية والاقتصادية الشاملة وتنمية التجمعات السكانية في الريف السوري</w:t>
      </w:r>
      <w:r w:rsidR="00BA7E16" w:rsidRPr="00BA7E16">
        <w:rPr>
          <w:rFonts w:hint="cs"/>
          <w:rtl/>
        </w:rPr>
        <w:t>،</w:t>
      </w:r>
      <w:r w:rsidR="00BA7E16" w:rsidRPr="00BA7E16">
        <w:rPr>
          <w:rtl/>
        </w:rPr>
        <w:t xml:space="preserve"> مع تركيز خاص على تمكين المرأة الريفية والارتقاء بوعيها، </w:t>
      </w:r>
      <w:r w:rsidR="00BA7E16" w:rsidRPr="00BA7E16">
        <w:rPr>
          <w:rFonts w:hint="cs"/>
          <w:rtl/>
        </w:rPr>
        <w:t>و</w:t>
      </w:r>
      <w:r w:rsidR="00BA7E16" w:rsidRPr="00BA7E16">
        <w:rPr>
          <w:rtl/>
        </w:rPr>
        <w:t>يقوم على مبدأ الاعتماد على الذات ويعمل على تنفيذ مجموعة من البرامج منها برنامج فردوس للقروض بدون فوائد لإقامة مشاريع صغيرة من شأنها توفير فرص عمل للسكان وخاصة النساء منهم.</w:t>
      </w:r>
    </w:p>
    <w:p w:rsidR="00BA7E16" w:rsidRPr="00BA7E16" w:rsidRDefault="004F32A7" w:rsidP="004F32A7">
      <w:pPr>
        <w:pStyle w:val="SingleTxt"/>
        <w:tabs>
          <w:tab w:val="clear" w:pos="1930"/>
          <w:tab w:val="left" w:pos="1610"/>
        </w:tabs>
        <w:ind w:left="360"/>
        <w:rPr>
          <w:rFonts w:hint="cs"/>
          <w:b/>
          <w:bCs/>
        </w:rPr>
      </w:pPr>
      <w:r>
        <w:rPr>
          <w:rFonts w:hint="cs"/>
          <w:b/>
          <w:bCs/>
          <w:rtl/>
        </w:rPr>
        <w:tab/>
        <w:t>•</w:t>
      </w:r>
      <w:r>
        <w:rPr>
          <w:rFonts w:hint="cs"/>
          <w:b/>
          <w:bCs/>
          <w:rtl/>
        </w:rPr>
        <w:tab/>
      </w:r>
      <w:r w:rsidR="00BA7E16" w:rsidRPr="00BA7E16">
        <w:rPr>
          <w:b/>
          <w:bCs/>
          <w:rtl/>
        </w:rPr>
        <w:t xml:space="preserve">مؤسسة مورد: </w:t>
      </w:r>
    </w:p>
    <w:p w:rsidR="00BA7E16" w:rsidRPr="00BA7E16" w:rsidRDefault="004F32A7" w:rsidP="0082190C">
      <w:pPr>
        <w:pStyle w:val="SingleTxt"/>
        <w:rPr>
          <w:rFonts w:hint="cs"/>
          <w:rtl/>
        </w:rPr>
      </w:pPr>
      <w:r>
        <w:rPr>
          <w:rFonts w:hint="cs"/>
          <w:rtl/>
        </w:rPr>
        <w:tab/>
      </w:r>
      <w:r w:rsidR="00BA7E16" w:rsidRPr="00BA7E16">
        <w:rPr>
          <w:rtl/>
        </w:rPr>
        <w:t>مؤسسة حكومية أنشئت عام 2003</w:t>
      </w:r>
      <w:r w:rsidR="00BA7E16" w:rsidRPr="00BA7E16">
        <w:rPr>
          <w:rFonts w:hint="cs"/>
          <w:rtl/>
        </w:rPr>
        <w:t>،</w:t>
      </w:r>
      <w:r w:rsidR="00BA7E16" w:rsidRPr="00BA7E16">
        <w:rPr>
          <w:rtl/>
        </w:rPr>
        <w:t xml:space="preserve"> بهدف تفعيل وتطوير مشاركة المرأة السورية</w:t>
      </w:r>
      <w:r w:rsidR="00BA7E16" w:rsidRPr="00BA7E16">
        <w:rPr>
          <w:rFonts w:hint="cs"/>
          <w:rtl/>
          <w:lang w:bidi="ar-AE"/>
        </w:rPr>
        <w:t xml:space="preserve"> </w:t>
      </w:r>
      <w:r w:rsidR="00BA7E16" w:rsidRPr="00BA7E16">
        <w:rPr>
          <w:rtl/>
        </w:rPr>
        <w:t xml:space="preserve">في عملية التنمية الاقتصادية والاجتماعية من خلال تقديم جميع وسائل الدعم الممكنة للمشاريع النسوية القائمة والجديدة، وهي تمثل كافة سيدات الأعمال السوريات ممن لهن اهتمامات في تطوير وتنمية الاقتصاد السوري وأول مشروع عملي أطلقته </w:t>
      </w:r>
      <w:r w:rsidR="0082190C">
        <w:rPr>
          <w:rFonts w:hint="cs"/>
          <w:rtl/>
        </w:rPr>
        <w:t>”</w:t>
      </w:r>
      <w:r w:rsidR="00BA7E16" w:rsidRPr="00BA7E16">
        <w:rPr>
          <w:rtl/>
        </w:rPr>
        <w:t>مورد</w:t>
      </w:r>
      <w:r w:rsidR="0082190C">
        <w:rPr>
          <w:rFonts w:hint="cs"/>
          <w:rtl/>
        </w:rPr>
        <w:t>“</w:t>
      </w:r>
      <w:r w:rsidR="00BA7E16" w:rsidRPr="00BA7E16">
        <w:rPr>
          <w:rtl/>
        </w:rPr>
        <w:t xml:space="preserve"> هو حاضنات الأعمال، ويتلخص بإنشاء حاضنة أعمال مستقلة تقدم الاستشارات والتوجيه للمشاريع النسائية الجديدة، وتغطي المساعدة التي تقدمها الحاضنة جميع مراحل التأسيس.</w:t>
      </w:r>
      <w:r w:rsidR="00BA7E16" w:rsidRPr="00BA7E16">
        <w:rPr>
          <w:rFonts w:hint="cs"/>
          <w:rtl/>
        </w:rPr>
        <w:t xml:space="preserve"> وكذلك لجان لسيدات الأعمال في الغرف الصناعية في المحافظات السورية.</w:t>
      </w:r>
    </w:p>
    <w:p w:rsidR="00BA7E16" w:rsidRPr="00BA7E16" w:rsidRDefault="004F32A7" w:rsidP="0082190C">
      <w:pPr>
        <w:pStyle w:val="SingleTxt"/>
        <w:rPr>
          <w:rtl/>
        </w:rPr>
      </w:pPr>
      <w:r>
        <w:rPr>
          <w:rFonts w:hint="cs"/>
          <w:rtl/>
        </w:rPr>
        <w:tab/>
      </w:r>
      <w:r w:rsidR="00BA7E16" w:rsidRPr="00BA7E16">
        <w:rPr>
          <w:rFonts w:hint="cs"/>
          <w:rtl/>
        </w:rPr>
        <w:t>و</w:t>
      </w:r>
      <w:r w:rsidR="00BA7E16" w:rsidRPr="00BA7E16">
        <w:rPr>
          <w:rtl/>
        </w:rPr>
        <w:t>لم تتطلب القوانين والأنظمة موافقة أحد الذكور كالأب أو الزوج لمنح المرأة قرضاً</w:t>
      </w:r>
      <w:r w:rsidR="00BA7E16" w:rsidRPr="00BA7E16">
        <w:rPr>
          <w:rFonts w:hint="cs"/>
          <w:rtl/>
          <w:lang w:bidi="ar-SY"/>
        </w:rPr>
        <w:t>.</w:t>
      </w:r>
      <w:r w:rsidR="00BA7E16" w:rsidRPr="00BA7E16">
        <w:rPr>
          <w:rtl/>
        </w:rPr>
        <w:t xml:space="preserve"> فللمرأة ذمة مالية مستقلة تستطيع من خلالها مباشرة التصرفات المالية باستقلالية تامة. وهو ما نصت عليه (المادة </w:t>
      </w:r>
      <w:r w:rsidR="0082190C">
        <w:rPr>
          <w:rFonts w:hint="cs"/>
          <w:rtl/>
        </w:rPr>
        <w:t>”</w:t>
      </w:r>
      <w:r w:rsidR="00BA7E16" w:rsidRPr="00BA7E16">
        <w:rPr>
          <w:rtl/>
        </w:rPr>
        <w:t>46</w:t>
      </w:r>
      <w:r w:rsidR="0082190C">
        <w:rPr>
          <w:rFonts w:hint="cs"/>
          <w:rtl/>
        </w:rPr>
        <w:t>“</w:t>
      </w:r>
      <w:r w:rsidR="00BA7E16" w:rsidRPr="00BA7E16">
        <w:rPr>
          <w:rtl/>
        </w:rPr>
        <w:t xml:space="preserve"> من القانون المدني السوري على أن كل شخص بلغ الرشد متمتعاً بقواه العقلية، ولم يحجر عليه يكون كامل الأهلية لمباشرة حقوقه المدنية).</w:t>
      </w:r>
    </w:p>
    <w:p w:rsidR="00BA7E16" w:rsidRPr="00BA7E16" w:rsidRDefault="004F32A7" w:rsidP="00BA7E16">
      <w:pPr>
        <w:pStyle w:val="SingleTxt"/>
        <w:rPr>
          <w:rFonts w:hint="cs"/>
          <w:rtl/>
          <w:lang w:bidi="ar-SY"/>
        </w:rPr>
      </w:pPr>
      <w:r>
        <w:rPr>
          <w:rFonts w:hint="cs"/>
          <w:rtl/>
          <w:lang w:bidi="ar-SY"/>
        </w:rPr>
        <w:tab/>
      </w:r>
      <w:r w:rsidR="00BA7E16" w:rsidRPr="00BA7E16">
        <w:rPr>
          <w:rFonts w:hint="cs"/>
          <w:rtl/>
          <w:lang w:bidi="ar-SY"/>
        </w:rPr>
        <w:t xml:space="preserve">أما بالنسبة للمشاركة في الأنشطة الترويجية والألعاب الرياضية والحياة الثقافية، </w:t>
      </w:r>
      <w:r w:rsidR="00BA7E16" w:rsidRPr="00BA7E16">
        <w:rPr>
          <w:rFonts w:hint="cs"/>
          <w:rtl/>
        </w:rPr>
        <w:t>ف</w:t>
      </w:r>
      <w:r>
        <w:rPr>
          <w:rtl/>
        </w:rPr>
        <w:t>لا</w:t>
      </w:r>
      <w:r>
        <w:rPr>
          <w:rFonts w:hint="cs"/>
          <w:rtl/>
        </w:rPr>
        <w:t> </w:t>
      </w:r>
      <w:r w:rsidR="00BA7E16" w:rsidRPr="00BA7E16">
        <w:rPr>
          <w:rtl/>
        </w:rPr>
        <w:t>توجد عراقيل قانونية تحول</w:t>
      </w:r>
      <w:r w:rsidR="00BA7E16" w:rsidRPr="00BA7E16">
        <w:rPr>
          <w:rFonts w:hint="cs"/>
          <w:rtl/>
        </w:rPr>
        <w:t xml:space="preserve"> </w:t>
      </w:r>
      <w:r w:rsidR="00BA7E16" w:rsidRPr="00BA7E16">
        <w:rPr>
          <w:rtl/>
        </w:rPr>
        <w:t>دون مشاركة المرأة في النشاطات الترويحية والألعاب أو أي جانب آخر من جوانب الحياة الثقافية، فالأنظمة النافذة لم تفرق بين الرجل والمرأة في ممارسة الألعاب الرياضية والأنشطة الترويحية</w:t>
      </w:r>
      <w:r w:rsidR="00BA7E16" w:rsidRPr="00BA7E16">
        <w:rPr>
          <w:rFonts w:hint="cs"/>
          <w:rtl/>
          <w:lang w:bidi="ar-SY"/>
        </w:rPr>
        <w:t>. وإنّ مشاركة المرأة السورية في التنمية الثقافية تعتبر نشطة بشكل فعال في مجالات الفن والثقافة والأدب والمسرح.</w:t>
      </w:r>
    </w:p>
    <w:p w:rsidR="004F32A7" w:rsidRPr="004F32A7" w:rsidRDefault="004F32A7" w:rsidP="004F32A7">
      <w:pPr>
        <w:pStyle w:val="SingleTxt"/>
        <w:spacing w:after="0" w:line="120" w:lineRule="exact"/>
        <w:rPr>
          <w:rFonts w:hint="cs"/>
          <w:sz w:val="10"/>
          <w:rtl/>
          <w:lang w:bidi="ar-SY"/>
        </w:rPr>
      </w:pPr>
    </w:p>
    <w:p w:rsidR="00BA7E16" w:rsidRPr="00BA7E16" w:rsidRDefault="004F32A7" w:rsidP="004F32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r>
      <w:r w:rsidR="00BC1174">
        <w:rPr>
          <w:rFonts w:hint="cs"/>
          <w:rtl/>
        </w:rPr>
        <w:t>المعيقات</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الضمانات المصرفية الكبيرة التي تعجز عنها بعض النساء.</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اتجاه النساء لتأسيس مشاريع في المهن النمطية.</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الافتقار إلى الجرأة عند الكثير من النساء لتأسيس مشاريع خاصة بهن.</w:t>
      </w:r>
    </w:p>
    <w:p w:rsidR="004F32A7" w:rsidRPr="004F32A7"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BA7E16" w:rsidRPr="00BA7E16" w:rsidRDefault="004F32A7" w:rsidP="004F32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t>رابعا -</w:t>
      </w:r>
      <w:r>
        <w:rPr>
          <w:rFonts w:hint="cs"/>
          <w:rtl/>
        </w:rPr>
        <w:tab/>
      </w:r>
      <w:r w:rsidR="00BC1174">
        <w:rPr>
          <w:rFonts w:hint="cs"/>
          <w:rtl/>
        </w:rPr>
        <w:t>التقدم المحرز</w:t>
      </w:r>
    </w:p>
    <w:p w:rsidR="00BA7E16" w:rsidRPr="00BA7E16" w:rsidRDefault="004F32A7" w:rsidP="0082190C">
      <w:pPr>
        <w:pStyle w:val="SingleTxt"/>
        <w:rPr>
          <w:rFonts w:hint="cs"/>
          <w:rtl/>
        </w:rPr>
      </w:pPr>
      <w:r>
        <w:rPr>
          <w:rFonts w:hint="cs"/>
          <w:rtl/>
        </w:rPr>
        <w:tab/>
      </w:r>
      <w:r w:rsidR="00BA7E16" w:rsidRPr="00BA7E16">
        <w:rPr>
          <w:rFonts w:hint="cs"/>
          <w:rtl/>
        </w:rPr>
        <w:t>ارتفعت نسبة مساهمة النساء في حجم قوة العمل إلى أكثر من 20</w:t>
      </w:r>
      <w:r w:rsidR="00B170DE">
        <w:rPr>
          <w:rFonts w:cs="Akhbar MT" w:hint="cs"/>
          <w:rtl/>
          <w:lang w:bidi="ar-AE"/>
        </w:rPr>
        <w:t>%</w:t>
      </w:r>
      <w:r w:rsidR="00BA7E16" w:rsidRPr="00BA7E16">
        <w:rPr>
          <w:rFonts w:hint="cs"/>
          <w:rtl/>
        </w:rPr>
        <w:t xml:space="preserve">، وأخذت الإحصائيات الرسمية تهتم بسوق العمل غير الرسمي، وفق المؤشرات الجندرية، كما وتنامى دور المنظمات غير الحكومية التنموية كفردوس ولجنة سيدات الأعمال التي عقدت مؤتمراً دولياً في دمشق </w:t>
      </w:r>
      <w:r w:rsidR="0082190C">
        <w:rPr>
          <w:rFonts w:hint="cs"/>
          <w:rtl/>
        </w:rPr>
        <w:t>”</w:t>
      </w:r>
      <w:r w:rsidR="00BA7E16" w:rsidRPr="00BA7E16">
        <w:t>Women in Business</w:t>
      </w:r>
      <w:r w:rsidR="0082190C">
        <w:rPr>
          <w:rFonts w:hint="eastAsia"/>
          <w:rtl/>
        </w:rPr>
        <w:t>“</w:t>
      </w:r>
      <w:r w:rsidR="00BA7E16" w:rsidRPr="00BA7E16">
        <w:rPr>
          <w:rFonts w:hint="cs"/>
          <w:rtl/>
        </w:rPr>
        <w:t>، إضافة على إعادة تقييم هيئة مكافحة البطالة، وتفعيل مديرية تمكين المرأة في هيئة تخطيط الدولة، وتوقيع برن</w:t>
      </w:r>
      <w:r w:rsidR="00BC1174">
        <w:rPr>
          <w:rFonts w:hint="cs"/>
          <w:rtl/>
        </w:rPr>
        <w:t>امج المنح الصغيرة عبر منظمة الـ</w:t>
      </w:r>
      <w:r w:rsidR="00BC1174">
        <w:rPr>
          <w:rFonts w:hint="eastAsia"/>
          <w:rtl/>
        </w:rPr>
        <w:t> </w:t>
      </w:r>
      <w:r w:rsidR="00BA7E16" w:rsidRPr="00BA7E16">
        <w:t>UNDP</w:t>
      </w:r>
      <w:r w:rsidR="00BA7E16" w:rsidRPr="00BA7E16">
        <w:rPr>
          <w:rFonts w:hint="cs"/>
          <w:rtl/>
        </w:rPr>
        <w:t>.</w:t>
      </w:r>
    </w:p>
    <w:p w:rsidR="00BA7E16" w:rsidRPr="00BA7E16" w:rsidRDefault="00BA7E16" w:rsidP="004F32A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A7E16">
        <w:rPr>
          <w:rtl/>
        </w:rPr>
        <w:br w:type="page"/>
      </w:r>
      <w:r w:rsidRPr="00BA7E16">
        <w:rPr>
          <w:rFonts w:hint="cs"/>
          <w:rtl/>
        </w:rPr>
        <w:t xml:space="preserve"> الفصل </w:t>
      </w:r>
      <w:r w:rsidR="00F07719">
        <w:rPr>
          <w:rFonts w:hint="cs"/>
          <w:rtl/>
        </w:rPr>
        <w:t>الثاني عشر</w:t>
      </w:r>
    </w:p>
    <w:p w:rsidR="00BA7E16" w:rsidRPr="00BA7E16" w:rsidRDefault="004F32A7" w:rsidP="004F32A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A7E16" w:rsidRPr="00BA7E16">
        <w:rPr>
          <w:rFonts w:hint="cs"/>
          <w:rtl/>
        </w:rPr>
        <w:t>المرأة الريفية</w:t>
      </w:r>
    </w:p>
    <w:p w:rsidR="00BA7E16" w:rsidRPr="00BA7E16" w:rsidRDefault="004F32A7" w:rsidP="004F32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 المادة 14 )</w:t>
      </w:r>
    </w:p>
    <w:p w:rsidR="004F32A7" w:rsidRPr="004F32A7" w:rsidRDefault="004F32A7" w:rsidP="004F32A7">
      <w:pPr>
        <w:pStyle w:val="SingleTxt"/>
        <w:spacing w:after="0" w:line="120" w:lineRule="exact"/>
        <w:rPr>
          <w:rFonts w:hint="cs"/>
          <w:b/>
          <w:bCs/>
          <w:sz w:val="10"/>
          <w:rtl/>
        </w:rPr>
      </w:pPr>
    </w:p>
    <w:p w:rsidR="00BA7E16" w:rsidRPr="00BA7E16" w:rsidRDefault="00F07719" w:rsidP="00F0771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4F32A7">
        <w:rPr>
          <w:rFonts w:hint="cs"/>
          <w:rtl/>
        </w:rPr>
        <w:t>أولا -</w:t>
      </w:r>
      <w:r>
        <w:rPr>
          <w:rFonts w:hint="cs"/>
          <w:rtl/>
        </w:rPr>
        <w:tab/>
        <w:t>الإطار الدستوري والقانوني</w:t>
      </w:r>
    </w:p>
    <w:p w:rsidR="00BA7E16" w:rsidRPr="00BA7E16" w:rsidRDefault="00F07719" w:rsidP="00BA7E16">
      <w:pPr>
        <w:pStyle w:val="SingleTxt"/>
        <w:rPr>
          <w:rFonts w:hint="cs"/>
          <w:b/>
          <w:bCs/>
          <w:rtl/>
        </w:rPr>
      </w:pPr>
      <w:r>
        <w:rPr>
          <w:rFonts w:hint="cs"/>
          <w:b/>
          <w:bCs/>
          <w:rtl/>
        </w:rPr>
        <w:t>المادة 45</w:t>
      </w:r>
    </w:p>
    <w:p w:rsidR="00BA7E16" w:rsidRPr="00BA7E16" w:rsidRDefault="004F32A7" w:rsidP="00BA7E16">
      <w:pPr>
        <w:pStyle w:val="SingleTxt"/>
        <w:rPr>
          <w:rFonts w:hint="cs"/>
          <w:rtl/>
        </w:rPr>
      </w:pPr>
      <w:r>
        <w:rPr>
          <w:rFonts w:hint="cs"/>
          <w:rtl/>
        </w:rPr>
        <w:tab/>
      </w:r>
      <w:r w:rsidR="00BA7E16" w:rsidRPr="00BA7E16">
        <w:rPr>
          <w:rFonts w:hint="cs"/>
          <w:rtl/>
        </w:rPr>
        <w:t>تكفل الدولة للمرأة جميع الفرص التي تتيح لها المساهمة الفعالة والكاملة في الحياة السياسية والاجتماعية والثقافية والاقتصادية وتعمل على إزالة القيود التي تمنع تطورها ومشاركتها في بناء المجتمع العربي الاشتراكي.</w:t>
      </w:r>
    </w:p>
    <w:p w:rsidR="004F32A7" w:rsidRPr="004F32A7" w:rsidRDefault="004F32A7" w:rsidP="004F32A7">
      <w:pPr>
        <w:pStyle w:val="SingleTxt"/>
        <w:spacing w:after="0" w:line="120" w:lineRule="exact"/>
        <w:rPr>
          <w:rFonts w:hint="cs"/>
          <w:b/>
          <w:bCs/>
          <w:sz w:val="10"/>
          <w:rtl/>
        </w:rPr>
      </w:pPr>
    </w:p>
    <w:p w:rsidR="00BA7E16" w:rsidRPr="00BA7E16" w:rsidRDefault="004F32A7" w:rsidP="004F32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r>
      <w:r w:rsidR="00F07719">
        <w:rPr>
          <w:rFonts w:hint="cs"/>
          <w:rtl/>
        </w:rPr>
        <w:t>التطبيق على أرض الواقع</w:t>
      </w:r>
    </w:p>
    <w:p w:rsidR="00BA7E16" w:rsidRPr="00BA7E16" w:rsidRDefault="004F32A7" w:rsidP="00BA7E16">
      <w:pPr>
        <w:pStyle w:val="SingleTxt"/>
        <w:rPr>
          <w:rFonts w:hint="cs"/>
          <w:rtl/>
        </w:rPr>
      </w:pPr>
      <w:r>
        <w:rPr>
          <w:rFonts w:hint="cs"/>
          <w:rtl/>
        </w:rPr>
        <w:tab/>
      </w:r>
      <w:r w:rsidR="00BA7E16" w:rsidRPr="00BA7E16">
        <w:rPr>
          <w:rFonts w:hint="cs"/>
          <w:rtl/>
        </w:rPr>
        <w:t>إن معظم النساء الريفيات لسن على معرفة بحقوقهن التي تكفلها الاتفاقية وذلك لضعف العمل من قبل الجهات الحكومية والأهلية معهن بشكل مباشر، فيما عدا النشاطات التنموية التي تنفذها وزارة الزراعة والإصلاح الزراعي /وحدة تنمية المرأة الريفية</w:t>
      </w:r>
      <w:r w:rsidR="00D22249">
        <w:rPr>
          <w:rFonts w:hint="cs"/>
          <w:rtl/>
        </w:rPr>
        <w:t xml:space="preserve"> </w:t>
      </w:r>
      <w:r w:rsidR="00BA7E16" w:rsidRPr="00BA7E16">
        <w:rPr>
          <w:rFonts w:hint="cs"/>
          <w:rtl/>
        </w:rPr>
        <w:t>في مجال توعية المرأة الريفية وتعريفها بحقوقها وذلك انطلاقاً من الإستراتيجية التي صاغتها الوزارة لتنمية المرأة الريفية ودأبت</w:t>
      </w:r>
      <w:r w:rsidR="00D22249">
        <w:rPr>
          <w:rFonts w:hint="cs"/>
          <w:rtl/>
        </w:rPr>
        <w:t xml:space="preserve"> </w:t>
      </w:r>
      <w:r w:rsidR="00BA7E16" w:rsidRPr="00BA7E16">
        <w:rPr>
          <w:rFonts w:hint="cs"/>
          <w:rtl/>
        </w:rPr>
        <w:t>من خلالها على تعريف المرأة بحقوقها الاقتصادية والاجتماعية والقانونية، وقد انعكس ذلك على شكل برامج عمل إرشادية تنفيذية على أرض الواقع، وعلى شكل مشاريع تنموية نفذت بالتعاون مع العديد من الجهات مثل: الهيئة العامة لمكافحة</w:t>
      </w:r>
      <w:r w:rsidR="00D22249">
        <w:rPr>
          <w:rFonts w:hint="cs"/>
          <w:rtl/>
        </w:rPr>
        <w:t xml:space="preserve"> </w:t>
      </w:r>
      <w:r w:rsidR="00BA7E16" w:rsidRPr="00BA7E16">
        <w:rPr>
          <w:rFonts w:hint="cs"/>
          <w:rtl/>
        </w:rPr>
        <w:t xml:space="preserve">البطالة ـ منظمة الأمم المتحدة للطفولة (اليونسيف) ـ اليونيفم ـ فردوس ..... </w:t>
      </w:r>
    </w:p>
    <w:p w:rsidR="00BA7E16" w:rsidRPr="00BA7E16" w:rsidRDefault="004F32A7" w:rsidP="00F07719">
      <w:pPr>
        <w:pStyle w:val="SingleTxt"/>
        <w:spacing w:after="80"/>
        <w:rPr>
          <w:rFonts w:hint="cs"/>
          <w:rtl/>
        </w:rPr>
      </w:pPr>
      <w:r>
        <w:rPr>
          <w:rFonts w:hint="cs"/>
          <w:rtl/>
        </w:rPr>
        <w:tab/>
      </w:r>
      <w:r w:rsidR="00BA7E16" w:rsidRPr="00BA7E16">
        <w:rPr>
          <w:rFonts w:hint="cs"/>
          <w:rtl/>
        </w:rPr>
        <w:t xml:space="preserve">وقد تضمنت الإستراتيجية المحاور الأساسية لتنمية المرأة وتعريفها بحقوقها وهي: </w:t>
      </w:r>
    </w:p>
    <w:p w:rsidR="00BA7E16" w:rsidRPr="00BA7E16" w:rsidRDefault="00BA7E16" w:rsidP="00F07719">
      <w:pPr>
        <w:pStyle w:val="SingleTxt"/>
        <w:spacing w:after="80"/>
        <w:rPr>
          <w:rFonts w:hint="cs"/>
          <w:rtl/>
        </w:rPr>
      </w:pPr>
      <w:r w:rsidRPr="00BA7E16">
        <w:rPr>
          <w:rtl/>
        </w:rPr>
        <w:t xml:space="preserve">أولاً </w:t>
      </w:r>
      <w:r w:rsidR="00F07719">
        <w:rPr>
          <w:rFonts w:hint="cs"/>
          <w:rtl/>
        </w:rPr>
        <w:t>-</w:t>
      </w:r>
      <w:r w:rsidR="00F07719">
        <w:rPr>
          <w:rFonts w:hint="cs"/>
          <w:rtl/>
        </w:rPr>
        <w:tab/>
      </w:r>
      <w:r w:rsidR="00F07719">
        <w:rPr>
          <w:rtl/>
        </w:rPr>
        <w:t>المرأة والاقتصاد</w:t>
      </w:r>
    </w:p>
    <w:p w:rsidR="00BA7E16" w:rsidRPr="00BA7E16" w:rsidRDefault="00BA7E16" w:rsidP="00F07719">
      <w:pPr>
        <w:pStyle w:val="SingleTxt"/>
        <w:spacing w:after="80"/>
        <w:rPr>
          <w:rFonts w:hint="cs"/>
          <w:rtl/>
        </w:rPr>
      </w:pPr>
      <w:r w:rsidRPr="00BA7E16">
        <w:rPr>
          <w:rtl/>
        </w:rPr>
        <w:t xml:space="preserve">ثانياً </w:t>
      </w:r>
      <w:r w:rsidR="00F07719">
        <w:rPr>
          <w:rFonts w:hint="cs"/>
          <w:rtl/>
        </w:rPr>
        <w:t>-</w:t>
      </w:r>
      <w:r w:rsidR="00F07719">
        <w:rPr>
          <w:rFonts w:hint="cs"/>
          <w:rtl/>
        </w:rPr>
        <w:tab/>
      </w:r>
      <w:r w:rsidRPr="00BA7E16">
        <w:rPr>
          <w:rtl/>
        </w:rPr>
        <w:t>المرأة والصحة</w:t>
      </w:r>
    </w:p>
    <w:p w:rsidR="00BA7E16" w:rsidRPr="00BA7E16" w:rsidRDefault="004F32A7" w:rsidP="00F07719">
      <w:pPr>
        <w:pStyle w:val="SingleTxt"/>
        <w:spacing w:after="80"/>
        <w:rPr>
          <w:rtl/>
        </w:rPr>
      </w:pPr>
      <w:r>
        <w:rPr>
          <w:rFonts w:hint="cs"/>
          <w:rtl/>
        </w:rPr>
        <w:tab/>
      </w:r>
      <w:r w:rsidR="00BA7E16" w:rsidRPr="00BA7E16">
        <w:rPr>
          <w:rtl/>
        </w:rPr>
        <w:t xml:space="preserve">أ </w:t>
      </w:r>
      <w:r>
        <w:rPr>
          <w:rFonts w:hint="cs"/>
          <w:rtl/>
        </w:rPr>
        <w:t>-</w:t>
      </w:r>
      <w:r w:rsidR="00F07719">
        <w:rPr>
          <w:rFonts w:hint="cs"/>
          <w:rtl/>
        </w:rPr>
        <w:tab/>
      </w:r>
      <w:r w:rsidR="00BA7E16" w:rsidRPr="00BA7E16">
        <w:rPr>
          <w:rtl/>
        </w:rPr>
        <w:t>المرأة والصحة الإنجابية وتنظيم</w:t>
      </w:r>
      <w:r w:rsidR="00D22249">
        <w:rPr>
          <w:rtl/>
        </w:rPr>
        <w:t xml:space="preserve"> </w:t>
      </w:r>
      <w:r w:rsidR="00BA7E16" w:rsidRPr="00BA7E16">
        <w:rPr>
          <w:rtl/>
        </w:rPr>
        <w:t>الأسرة</w:t>
      </w:r>
      <w:r w:rsidR="00D22249">
        <w:rPr>
          <w:rtl/>
        </w:rPr>
        <w:t xml:space="preserve"> </w:t>
      </w:r>
    </w:p>
    <w:p w:rsidR="00BA7E16" w:rsidRPr="00BA7E16" w:rsidRDefault="00BA7E16" w:rsidP="00F07719">
      <w:pPr>
        <w:pStyle w:val="SingleTxt"/>
        <w:spacing w:after="80"/>
        <w:rPr>
          <w:rFonts w:hint="cs"/>
          <w:rtl/>
        </w:rPr>
      </w:pPr>
      <w:r w:rsidRPr="00BA7E16">
        <w:rPr>
          <w:rFonts w:hint="cs"/>
          <w:rtl/>
        </w:rPr>
        <w:tab/>
      </w:r>
      <w:r w:rsidRPr="00BA7E16">
        <w:rPr>
          <w:rtl/>
        </w:rPr>
        <w:t xml:space="preserve">ب </w:t>
      </w:r>
      <w:r w:rsidR="004F32A7">
        <w:rPr>
          <w:rFonts w:hint="cs"/>
          <w:rtl/>
        </w:rPr>
        <w:t>-</w:t>
      </w:r>
      <w:r w:rsidR="00F07719">
        <w:rPr>
          <w:rFonts w:hint="cs"/>
          <w:rtl/>
        </w:rPr>
        <w:tab/>
      </w:r>
      <w:r w:rsidRPr="00BA7E16">
        <w:rPr>
          <w:rtl/>
        </w:rPr>
        <w:t xml:space="preserve">الطفولة والأمومة السليمة </w:t>
      </w:r>
    </w:p>
    <w:p w:rsidR="00BA7E16" w:rsidRPr="00BA7E16" w:rsidRDefault="004F32A7" w:rsidP="00F07719">
      <w:pPr>
        <w:pStyle w:val="SingleTxt"/>
        <w:spacing w:after="80"/>
        <w:rPr>
          <w:rFonts w:hint="cs"/>
          <w:rtl/>
        </w:rPr>
      </w:pPr>
      <w:r>
        <w:rPr>
          <w:rFonts w:hint="cs"/>
          <w:rtl/>
        </w:rPr>
        <w:tab/>
      </w:r>
      <w:r w:rsidR="00BA7E16" w:rsidRPr="00BA7E16">
        <w:rPr>
          <w:rtl/>
        </w:rPr>
        <w:t xml:space="preserve">ج </w:t>
      </w:r>
      <w:r>
        <w:rPr>
          <w:rFonts w:hint="cs"/>
          <w:rtl/>
        </w:rPr>
        <w:t>-</w:t>
      </w:r>
      <w:r w:rsidR="00F07719">
        <w:rPr>
          <w:rFonts w:hint="cs"/>
          <w:rtl/>
        </w:rPr>
        <w:tab/>
      </w:r>
      <w:r w:rsidR="00BA7E16" w:rsidRPr="00BA7E16">
        <w:rPr>
          <w:rtl/>
        </w:rPr>
        <w:t xml:space="preserve">السكن الريفي الصحي </w:t>
      </w:r>
    </w:p>
    <w:p w:rsidR="00BA7E16" w:rsidRPr="00BA7E16" w:rsidRDefault="004F32A7" w:rsidP="00F07719">
      <w:pPr>
        <w:pStyle w:val="SingleTxt"/>
        <w:spacing w:after="80"/>
        <w:rPr>
          <w:rFonts w:hint="cs"/>
          <w:rtl/>
        </w:rPr>
      </w:pPr>
      <w:r>
        <w:rPr>
          <w:rFonts w:hint="cs"/>
          <w:rtl/>
        </w:rPr>
        <w:tab/>
      </w:r>
      <w:r w:rsidR="00BA7E16" w:rsidRPr="00BA7E16">
        <w:rPr>
          <w:rtl/>
        </w:rPr>
        <w:t xml:space="preserve">د </w:t>
      </w:r>
      <w:r>
        <w:rPr>
          <w:rFonts w:hint="cs"/>
          <w:rtl/>
        </w:rPr>
        <w:t>-</w:t>
      </w:r>
      <w:r w:rsidR="00F07719">
        <w:rPr>
          <w:rFonts w:hint="cs"/>
          <w:rtl/>
        </w:rPr>
        <w:tab/>
      </w:r>
      <w:r w:rsidR="00BA7E16" w:rsidRPr="00BA7E16">
        <w:rPr>
          <w:rtl/>
        </w:rPr>
        <w:t xml:space="preserve">الصحة والغذاء </w:t>
      </w:r>
    </w:p>
    <w:p w:rsidR="00BA7E16" w:rsidRPr="00BA7E16" w:rsidRDefault="00BA7E16" w:rsidP="00F07719">
      <w:pPr>
        <w:pStyle w:val="SingleTxt"/>
        <w:spacing w:after="80"/>
        <w:rPr>
          <w:rFonts w:hint="cs"/>
          <w:rtl/>
        </w:rPr>
      </w:pPr>
      <w:r w:rsidRPr="00BA7E16">
        <w:rPr>
          <w:rtl/>
        </w:rPr>
        <w:t xml:space="preserve">ثالثاً </w:t>
      </w:r>
      <w:r w:rsidR="00F07719">
        <w:rPr>
          <w:rFonts w:hint="cs"/>
          <w:rtl/>
        </w:rPr>
        <w:t>-</w:t>
      </w:r>
      <w:r w:rsidR="00F07719">
        <w:rPr>
          <w:rFonts w:hint="cs"/>
          <w:rtl/>
        </w:rPr>
        <w:tab/>
      </w:r>
      <w:r w:rsidRPr="00BA7E16">
        <w:rPr>
          <w:rtl/>
        </w:rPr>
        <w:t xml:space="preserve">المرأة والتعليم </w:t>
      </w:r>
    </w:p>
    <w:p w:rsidR="00BA7E16" w:rsidRPr="00BA7E16" w:rsidRDefault="00F07719" w:rsidP="00F07719">
      <w:pPr>
        <w:pStyle w:val="SingleTxt"/>
        <w:spacing w:after="80"/>
        <w:rPr>
          <w:rFonts w:hint="cs"/>
          <w:rtl/>
        </w:rPr>
      </w:pPr>
      <w:r>
        <w:rPr>
          <w:rtl/>
        </w:rPr>
        <w:t xml:space="preserve">رابعاً </w:t>
      </w:r>
      <w:r>
        <w:rPr>
          <w:rFonts w:hint="cs"/>
          <w:rtl/>
        </w:rPr>
        <w:t>-</w:t>
      </w:r>
      <w:r>
        <w:rPr>
          <w:rFonts w:hint="cs"/>
          <w:rtl/>
        </w:rPr>
        <w:tab/>
      </w:r>
      <w:r w:rsidR="00BA7E16" w:rsidRPr="00BA7E16">
        <w:rPr>
          <w:rtl/>
        </w:rPr>
        <w:t>المرأة والبيئة</w:t>
      </w:r>
      <w:r w:rsidR="00D22249">
        <w:rPr>
          <w:rtl/>
        </w:rPr>
        <w:t xml:space="preserve"> </w:t>
      </w:r>
    </w:p>
    <w:p w:rsidR="00BA7E16" w:rsidRPr="00BA7E16" w:rsidRDefault="00BA7E16" w:rsidP="00F07719">
      <w:pPr>
        <w:pStyle w:val="SingleTxt"/>
        <w:tabs>
          <w:tab w:val="clear" w:pos="2592"/>
          <w:tab w:val="left" w:pos="2125"/>
        </w:tabs>
        <w:rPr>
          <w:rFonts w:hint="cs"/>
          <w:rtl/>
        </w:rPr>
      </w:pPr>
      <w:r w:rsidRPr="00BA7E16">
        <w:rPr>
          <w:rtl/>
        </w:rPr>
        <w:t xml:space="preserve">خامساً </w:t>
      </w:r>
      <w:r w:rsidR="00F07719">
        <w:rPr>
          <w:rFonts w:hint="cs"/>
          <w:rtl/>
        </w:rPr>
        <w:t>-</w:t>
      </w:r>
      <w:r w:rsidR="00F07719">
        <w:rPr>
          <w:rFonts w:hint="cs"/>
          <w:rtl/>
        </w:rPr>
        <w:tab/>
      </w:r>
      <w:r w:rsidRPr="00BA7E16">
        <w:rPr>
          <w:rtl/>
        </w:rPr>
        <w:t xml:space="preserve">المرأة والإعلام </w:t>
      </w:r>
    </w:p>
    <w:p w:rsidR="00BA7E16" w:rsidRPr="00BA7E16" w:rsidRDefault="00BA7E16" w:rsidP="00F07719">
      <w:pPr>
        <w:pStyle w:val="SingleTxt"/>
        <w:tabs>
          <w:tab w:val="clear" w:pos="2592"/>
          <w:tab w:val="left" w:pos="2125"/>
        </w:tabs>
        <w:rPr>
          <w:rFonts w:hint="cs"/>
          <w:rtl/>
        </w:rPr>
      </w:pPr>
      <w:r w:rsidRPr="00BA7E16">
        <w:rPr>
          <w:rFonts w:hint="cs"/>
          <w:rtl/>
        </w:rPr>
        <w:t>س</w:t>
      </w:r>
      <w:r w:rsidRPr="00BA7E16">
        <w:rPr>
          <w:rtl/>
        </w:rPr>
        <w:t xml:space="preserve">ادساً </w:t>
      </w:r>
      <w:r w:rsidR="00F07719">
        <w:rPr>
          <w:rFonts w:hint="cs"/>
          <w:rtl/>
        </w:rPr>
        <w:t>-</w:t>
      </w:r>
      <w:r w:rsidR="00F07719">
        <w:rPr>
          <w:rFonts w:hint="cs"/>
          <w:rtl/>
        </w:rPr>
        <w:tab/>
      </w:r>
      <w:r w:rsidRPr="00BA7E16">
        <w:rPr>
          <w:rtl/>
        </w:rPr>
        <w:t xml:space="preserve">المرأة والقانون </w:t>
      </w:r>
    </w:p>
    <w:p w:rsidR="00BA7E16" w:rsidRPr="00BA7E16" w:rsidRDefault="00BA7E16" w:rsidP="00F07719">
      <w:pPr>
        <w:pStyle w:val="SingleTxt"/>
        <w:tabs>
          <w:tab w:val="clear" w:pos="2592"/>
          <w:tab w:val="left" w:pos="2125"/>
        </w:tabs>
        <w:rPr>
          <w:rFonts w:hint="cs"/>
          <w:rtl/>
        </w:rPr>
      </w:pPr>
      <w:r w:rsidRPr="00BA7E16">
        <w:rPr>
          <w:rtl/>
        </w:rPr>
        <w:t xml:space="preserve">سابعاً </w:t>
      </w:r>
      <w:r w:rsidR="00F07719">
        <w:rPr>
          <w:rFonts w:hint="cs"/>
          <w:rtl/>
        </w:rPr>
        <w:t>-</w:t>
      </w:r>
      <w:r w:rsidR="00F07719">
        <w:rPr>
          <w:rFonts w:hint="cs"/>
          <w:rtl/>
        </w:rPr>
        <w:tab/>
      </w:r>
      <w:r w:rsidR="00F07719">
        <w:rPr>
          <w:rFonts w:hint="cs"/>
          <w:rtl/>
        </w:rPr>
        <w:tab/>
      </w:r>
      <w:r w:rsidRPr="00BA7E16">
        <w:rPr>
          <w:rtl/>
        </w:rPr>
        <w:t xml:space="preserve">المرأة والمحور الاجتماعي </w:t>
      </w:r>
    </w:p>
    <w:p w:rsidR="00BA7E16" w:rsidRPr="00BA7E16" w:rsidRDefault="00F07719" w:rsidP="00F07719">
      <w:pPr>
        <w:pStyle w:val="SingleTxt"/>
        <w:tabs>
          <w:tab w:val="clear" w:pos="2592"/>
          <w:tab w:val="left" w:pos="2125"/>
        </w:tabs>
        <w:rPr>
          <w:rFonts w:hint="cs"/>
          <w:rtl/>
        </w:rPr>
      </w:pPr>
      <w:r>
        <w:rPr>
          <w:rtl/>
        </w:rPr>
        <w:t xml:space="preserve">ثامناً </w:t>
      </w:r>
      <w:r>
        <w:rPr>
          <w:rFonts w:hint="cs"/>
          <w:rtl/>
        </w:rPr>
        <w:t>-</w:t>
      </w:r>
      <w:r>
        <w:rPr>
          <w:rFonts w:hint="cs"/>
          <w:rtl/>
        </w:rPr>
        <w:tab/>
      </w:r>
      <w:r>
        <w:rPr>
          <w:rFonts w:hint="cs"/>
          <w:rtl/>
        </w:rPr>
        <w:tab/>
      </w:r>
      <w:r w:rsidR="00BA7E16" w:rsidRPr="00BA7E16">
        <w:rPr>
          <w:rtl/>
        </w:rPr>
        <w:t xml:space="preserve">محور المرأة ومواقع اتخاذ القرار </w:t>
      </w:r>
    </w:p>
    <w:p w:rsidR="004F32A7" w:rsidRPr="004F32A7" w:rsidRDefault="004F32A7" w:rsidP="004F32A7">
      <w:pPr>
        <w:pStyle w:val="SingleTxt"/>
        <w:spacing w:after="0" w:line="120" w:lineRule="exact"/>
        <w:rPr>
          <w:rFonts w:hint="cs"/>
          <w:sz w:val="10"/>
          <w:rtl/>
        </w:rPr>
      </w:pPr>
    </w:p>
    <w:p w:rsidR="00BA7E16" w:rsidRPr="00BA7E16" w:rsidRDefault="004F32A7" w:rsidP="00F0771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w:t>
      </w:r>
      <w:r w:rsidR="00F07719">
        <w:rPr>
          <w:rFonts w:hint="cs"/>
          <w:rtl/>
        </w:rPr>
        <w:tab/>
      </w:r>
      <w:r w:rsidR="00BA7E16" w:rsidRPr="00BA7E16">
        <w:rPr>
          <w:rFonts w:hint="cs"/>
          <w:rtl/>
        </w:rPr>
        <w:t>موقع الم</w:t>
      </w:r>
      <w:r w:rsidR="00F07719">
        <w:rPr>
          <w:rFonts w:hint="cs"/>
          <w:rtl/>
        </w:rPr>
        <w:t>رأة الريفية في الأسرة والمجتمع</w:t>
      </w:r>
    </w:p>
    <w:p w:rsidR="00BA7E16" w:rsidRPr="00BA7E16" w:rsidRDefault="004F32A7" w:rsidP="00BA7E16">
      <w:pPr>
        <w:pStyle w:val="SingleTxt"/>
        <w:rPr>
          <w:rFonts w:hint="cs"/>
          <w:rtl/>
        </w:rPr>
      </w:pPr>
      <w:r>
        <w:rPr>
          <w:rFonts w:hint="cs"/>
          <w:rtl/>
        </w:rPr>
        <w:tab/>
      </w:r>
      <w:r w:rsidR="00BA7E16" w:rsidRPr="00BA7E16">
        <w:rPr>
          <w:rFonts w:hint="cs"/>
          <w:rtl/>
        </w:rPr>
        <w:t>رصدت الدراسات والمسوحات الميدانية التي نفذتها وحدة تنمية المرأة الريفية الواقع المعاشي التي تعيشه المرأة في الريف والظواهر الاجتماعية التي تؤثر بها، والتي قد تحرمها بكثير من الأحيان من ممارسة حقوقها التعليمية والثقافية والاجتماعية مثل</w:t>
      </w:r>
      <w:r w:rsidR="00D22249">
        <w:rPr>
          <w:rFonts w:hint="cs"/>
          <w:rtl/>
        </w:rPr>
        <w:t xml:space="preserve"> </w:t>
      </w:r>
      <w:r w:rsidR="00BA7E16" w:rsidRPr="00BA7E16">
        <w:rPr>
          <w:rFonts w:hint="cs"/>
          <w:rtl/>
        </w:rPr>
        <w:t>(ظاهرة الزواج المبكر ـ تعدد الزوجات ـ الأمية ـ غلاء المهور ـ عادات الإرث ـ عمالة المرأة غير المأجورة .... الخ).</w:t>
      </w:r>
    </w:p>
    <w:p w:rsidR="004F32A7" w:rsidRPr="004F32A7" w:rsidRDefault="004F32A7" w:rsidP="004F32A7">
      <w:pPr>
        <w:pStyle w:val="SingleTxt"/>
        <w:spacing w:after="0" w:line="120" w:lineRule="exact"/>
        <w:rPr>
          <w:rFonts w:hint="cs"/>
          <w:b/>
          <w:bCs/>
          <w:sz w:val="10"/>
          <w:u w:val="single"/>
          <w:rtl/>
        </w:rPr>
      </w:pPr>
    </w:p>
    <w:p w:rsidR="00BA7E16" w:rsidRPr="00BA7E16" w:rsidRDefault="004F32A7" w:rsidP="004F32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w:t>
      </w:r>
      <w:r w:rsidR="00F07719">
        <w:rPr>
          <w:rFonts w:hint="cs"/>
          <w:rtl/>
        </w:rPr>
        <w:tab/>
      </w:r>
      <w:r w:rsidR="00BA7E16" w:rsidRPr="00BA7E16">
        <w:rPr>
          <w:rFonts w:hint="cs"/>
          <w:rtl/>
        </w:rPr>
        <w:t>التعليم</w:t>
      </w:r>
    </w:p>
    <w:p w:rsidR="00BA7E16" w:rsidRPr="00BA7E16" w:rsidRDefault="004F32A7" w:rsidP="00B170DE">
      <w:pPr>
        <w:pStyle w:val="SingleTxt"/>
        <w:rPr>
          <w:rFonts w:hint="cs"/>
          <w:rtl/>
        </w:rPr>
      </w:pPr>
      <w:r>
        <w:rPr>
          <w:rFonts w:hint="cs"/>
          <w:rtl/>
        </w:rPr>
        <w:tab/>
      </w:r>
      <w:r w:rsidR="00BA7E16" w:rsidRPr="00BA7E16">
        <w:rPr>
          <w:rFonts w:hint="cs"/>
          <w:rtl/>
        </w:rPr>
        <w:t>تبين بعض الإحصائيات الموجودة في قسم تنمية المرأة الريفية أن أكثر من ثلث النساء الريفيات اللواتي تم استخدامهن خارج المنزل هن أميات، أي يشكلن نسبة 36</w:t>
      </w:r>
      <w:r w:rsidR="00B170DE">
        <w:rPr>
          <w:rFonts w:cs="Akhbar MT" w:hint="cs"/>
          <w:rtl/>
          <w:lang w:bidi="ar-AE"/>
        </w:rPr>
        <w:t>%</w:t>
      </w:r>
      <w:r w:rsidR="00BA7E16" w:rsidRPr="00BA7E16">
        <w:rPr>
          <w:rFonts w:hint="cs"/>
          <w:rtl/>
        </w:rPr>
        <w:t>، إلا أن النساء الريفيات اللواتي لديهن شهادة تعليم مهني يمثلن 15</w:t>
      </w:r>
      <w:r w:rsidR="00B170DE">
        <w:rPr>
          <w:rFonts w:cs="Akhbar MT" w:hint="cs"/>
          <w:rtl/>
          <w:lang w:bidi="ar-AE"/>
        </w:rPr>
        <w:t>%</w:t>
      </w:r>
      <w:r w:rsidR="00BA7E16" w:rsidRPr="00BA7E16">
        <w:rPr>
          <w:rFonts w:hint="cs"/>
          <w:rtl/>
        </w:rPr>
        <w:t xml:space="preserve"> من إجمالي النساء المستخدمات مقارنة مع 4</w:t>
      </w:r>
      <w:r w:rsidR="00B170DE">
        <w:rPr>
          <w:rFonts w:cs="Akhbar MT" w:hint="cs"/>
          <w:rtl/>
          <w:lang w:bidi="ar-AE"/>
        </w:rPr>
        <w:t>%</w:t>
      </w:r>
      <w:r w:rsidR="00BA7E16" w:rsidRPr="00BA7E16">
        <w:rPr>
          <w:rFonts w:hint="cs"/>
          <w:rtl/>
        </w:rPr>
        <w:t xml:space="preserve"> فقط من الذكور. </w:t>
      </w:r>
    </w:p>
    <w:p w:rsidR="00BA7E16" w:rsidRPr="00BA7E16" w:rsidRDefault="004F32A7" w:rsidP="00B170DE">
      <w:pPr>
        <w:pStyle w:val="SingleTxt"/>
        <w:rPr>
          <w:rFonts w:hint="cs"/>
          <w:rtl/>
        </w:rPr>
      </w:pPr>
      <w:r>
        <w:rPr>
          <w:rFonts w:hint="cs"/>
          <w:rtl/>
        </w:rPr>
        <w:tab/>
      </w:r>
      <w:r w:rsidR="00BA7E16" w:rsidRPr="00BA7E16">
        <w:rPr>
          <w:rFonts w:hint="cs"/>
          <w:rtl/>
        </w:rPr>
        <w:t>وبالنسبة للإناث اللواتي تم استخدامهن في المنزل فإن أعلى نسبة هي من اللواتي يستطعن القراءة والكتابة 29</w:t>
      </w:r>
      <w:r w:rsidR="00B170DE">
        <w:rPr>
          <w:rFonts w:cs="Akhbar MT" w:hint="cs"/>
          <w:rtl/>
          <w:lang w:bidi="ar-AE"/>
        </w:rPr>
        <w:t>%</w:t>
      </w:r>
      <w:r w:rsidR="00BA7E16" w:rsidRPr="00BA7E16">
        <w:rPr>
          <w:rFonts w:hint="cs"/>
          <w:rtl/>
        </w:rPr>
        <w:t xml:space="preserve"> وتليهن اللواتي يحملن شهادة التعليم الابتدائي. </w:t>
      </w:r>
    </w:p>
    <w:p w:rsidR="00BA7E16" w:rsidRPr="00BA7E16" w:rsidRDefault="004F32A7" w:rsidP="00BA7E16">
      <w:pPr>
        <w:pStyle w:val="SingleTxt"/>
        <w:rPr>
          <w:rFonts w:hint="cs"/>
          <w:rtl/>
        </w:rPr>
      </w:pPr>
      <w:r>
        <w:rPr>
          <w:rFonts w:hint="cs"/>
          <w:rtl/>
        </w:rPr>
        <w:tab/>
      </w:r>
      <w:r w:rsidR="00BA7E16" w:rsidRPr="00BA7E16">
        <w:rPr>
          <w:rFonts w:hint="cs"/>
          <w:rtl/>
        </w:rPr>
        <w:t xml:space="preserve">ونلاحظ ارتفاع نسبة الإناث الناشطات اقتصادياُ في القطاع الزراعي بشكل ملحوظ في الفئتين العمريتين (9-15) سنة و(20-24) سنة ويعود سبب ارتفاع نسبة عمل المرأة في الفئة الأولى (9-15) سنة إلى كون النساء في هذا العمر هن على الغالب غير متزوجات أو ليس لديهن أطفال . </w:t>
      </w:r>
    </w:p>
    <w:p w:rsidR="00BA7E16" w:rsidRPr="00BA7E16" w:rsidRDefault="004F32A7" w:rsidP="00B170DE">
      <w:pPr>
        <w:pStyle w:val="SingleTxt"/>
        <w:rPr>
          <w:rFonts w:hint="cs"/>
          <w:rtl/>
        </w:rPr>
      </w:pPr>
      <w:r>
        <w:rPr>
          <w:rFonts w:hint="cs"/>
          <w:rtl/>
        </w:rPr>
        <w:tab/>
      </w:r>
      <w:r w:rsidR="00BA7E16" w:rsidRPr="00BA7E16">
        <w:rPr>
          <w:rFonts w:hint="cs"/>
          <w:rtl/>
        </w:rPr>
        <w:t>تظهر الحالة التعليمية للعاملين في قطاع الزراعة في المناطق الريفية، بحد ذاتها، أن أغلبية النساء العاملات 78</w:t>
      </w:r>
      <w:r w:rsidR="00B170DE">
        <w:rPr>
          <w:rFonts w:cs="Akhbar MT" w:hint="cs"/>
          <w:rtl/>
          <w:lang w:bidi="ar-AE"/>
        </w:rPr>
        <w:t>%</w:t>
      </w:r>
      <w:r w:rsidR="00BA7E16" w:rsidRPr="00BA7E16">
        <w:rPr>
          <w:rFonts w:hint="cs"/>
          <w:rtl/>
        </w:rPr>
        <w:t xml:space="preserve"> هن من الأميات تماماً 53</w:t>
      </w:r>
      <w:r w:rsidR="00B170DE">
        <w:rPr>
          <w:rFonts w:cs="Akhbar MT" w:hint="cs"/>
          <w:rtl/>
          <w:lang w:bidi="ar-AE"/>
        </w:rPr>
        <w:t>%</w:t>
      </w:r>
      <w:r w:rsidR="00BA7E16" w:rsidRPr="00BA7E16">
        <w:rPr>
          <w:rFonts w:hint="cs"/>
          <w:rtl/>
        </w:rPr>
        <w:t>، أو ممن يستطعن القراءة والكتابة فقط 25</w:t>
      </w:r>
      <w:r w:rsidR="00B170DE">
        <w:rPr>
          <w:rFonts w:cs="Akhbar MT" w:hint="cs"/>
          <w:rtl/>
          <w:lang w:bidi="ar-AE"/>
        </w:rPr>
        <w:t>%</w:t>
      </w:r>
      <w:r w:rsidR="00BA7E16" w:rsidRPr="00BA7E16">
        <w:rPr>
          <w:rFonts w:hint="cs"/>
          <w:rtl/>
        </w:rPr>
        <w:t>، وهنالك 17</w:t>
      </w:r>
      <w:r w:rsidR="00B170DE">
        <w:rPr>
          <w:rFonts w:cs="Akhbar MT" w:hint="cs"/>
          <w:rtl/>
          <w:lang w:bidi="ar-AE"/>
        </w:rPr>
        <w:t>%</w:t>
      </w:r>
      <w:r w:rsidR="00BA7E16" w:rsidRPr="00BA7E16">
        <w:rPr>
          <w:rFonts w:hint="cs"/>
          <w:rtl/>
        </w:rPr>
        <w:t xml:space="preserve"> أخريات ممن يحملن شهادة التعليم الابتدائي، و3.5</w:t>
      </w:r>
      <w:r w:rsidR="00B170DE">
        <w:rPr>
          <w:rFonts w:cs="Akhbar MT" w:hint="cs"/>
          <w:rtl/>
          <w:lang w:bidi="ar-AE"/>
        </w:rPr>
        <w:t>%</w:t>
      </w:r>
      <w:r w:rsidR="00BA7E16" w:rsidRPr="00BA7E16">
        <w:rPr>
          <w:rFonts w:hint="cs"/>
          <w:rtl/>
        </w:rPr>
        <w:t xml:space="preserve"> ممن يحملن شهادة التعليم الإعدادي، وأقل من 1</w:t>
      </w:r>
      <w:r w:rsidR="00B170DE">
        <w:rPr>
          <w:rFonts w:cs="Akhbar MT" w:hint="cs"/>
          <w:rtl/>
          <w:lang w:bidi="ar-AE"/>
        </w:rPr>
        <w:t>%</w:t>
      </w:r>
      <w:r w:rsidR="00BA7E16" w:rsidRPr="00BA7E16">
        <w:rPr>
          <w:rFonts w:hint="cs"/>
          <w:rtl/>
        </w:rPr>
        <w:t xml:space="preserve"> ممن يحملن شهادة التعليم الثانوي. </w:t>
      </w:r>
    </w:p>
    <w:p w:rsidR="00BA7E16" w:rsidRPr="00BA7E16" w:rsidRDefault="004F32A7" w:rsidP="004F32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w:t>
      </w:r>
      <w:r w:rsidR="00F07719">
        <w:rPr>
          <w:rFonts w:hint="cs"/>
          <w:rtl/>
        </w:rPr>
        <w:tab/>
        <w:t>عمالة المرأة في الريف</w:t>
      </w:r>
    </w:p>
    <w:p w:rsidR="00BA7E16" w:rsidRPr="00BA7E16" w:rsidRDefault="004F32A7" w:rsidP="00B170DE">
      <w:pPr>
        <w:pStyle w:val="SingleTxt"/>
        <w:rPr>
          <w:rFonts w:hint="cs"/>
          <w:rtl/>
        </w:rPr>
      </w:pPr>
      <w:r>
        <w:rPr>
          <w:rFonts w:hint="cs"/>
          <w:rtl/>
        </w:rPr>
        <w:tab/>
      </w:r>
      <w:r w:rsidR="00BA7E16" w:rsidRPr="00BA7E16">
        <w:rPr>
          <w:rFonts w:hint="cs"/>
          <w:rtl/>
        </w:rPr>
        <w:t>إن العاملين في القطاع الزراعي، وهو جزء من الاقتصاد الريفي، يخضعون لخصائص تميز هذا القطاع حيث لوحظ</w:t>
      </w:r>
      <w:r w:rsidR="00D22249">
        <w:rPr>
          <w:rFonts w:hint="cs"/>
          <w:rtl/>
        </w:rPr>
        <w:t xml:space="preserve"> </w:t>
      </w:r>
      <w:r w:rsidR="00BA7E16" w:rsidRPr="00BA7E16">
        <w:rPr>
          <w:rFonts w:hint="cs"/>
          <w:rtl/>
        </w:rPr>
        <w:t>أن الإناث غير المتزوجات العاملات في القطاع الزراعي يشكلن نسبة 62</w:t>
      </w:r>
      <w:r w:rsidR="00B170DE">
        <w:rPr>
          <w:rFonts w:cs="Akhbar MT" w:hint="cs"/>
          <w:rtl/>
          <w:lang w:bidi="ar-AE"/>
        </w:rPr>
        <w:t>%</w:t>
      </w:r>
      <w:r w:rsidR="00BA7E16" w:rsidRPr="00BA7E16">
        <w:rPr>
          <w:rFonts w:hint="cs"/>
          <w:rtl/>
        </w:rPr>
        <w:t xml:space="preserve"> من إجمالي العمالة النسائية، وهناك 30</w:t>
      </w:r>
      <w:r w:rsidR="00B170DE">
        <w:rPr>
          <w:rFonts w:cs="Akhbar MT" w:hint="cs"/>
          <w:rtl/>
          <w:lang w:bidi="ar-AE"/>
        </w:rPr>
        <w:t>%</w:t>
      </w:r>
      <w:r w:rsidR="00BA7E16" w:rsidRPr="00BA7E16">
        <w:rPr>
          <w:rFonts w:hint="cs"/>
          <w:rtl/>
        </w:rPr>
        <w:t xml:space="preserve"> أحريات من المتزوجات، وهذا يفسر النسبة الأعلى من الفتيات الشابات في قوة العمل النسائية. </w:t>
      </w:r>
    </w:p>
    <w:p w:rsidR="00BA7E16" w:rsidRPr="00BA7E16" w:rsidRDefault="004F32A7" w:rsidP="00BA7E16">
      <w:pPr>
        <w:pStyle w:val="SingleTxt"/>
        <w:rPr>
          <w:rFonts w:hint="cs"/>
          <w:rtl/>
        </w:rPr>
      </w:pPr>
      <w:r>
        <w:rPr>
          <w:rFonts w:hint="cs"/>
          <w:rtl/>
        </w:rPr>
        <w:tab/>
      </w:r>
      <w:r w:rsidR="00BA7E16" w:rsidRPr="00BA7E16">
        <w:rPr>
          <w:rFonts w:hint="cs"/>
          <w:rtl/>
        </w:rPr>
        <w:t xml:space="preserve">كذلك فإن هذا له مضامين تتعلق مستويات التعليم، ولوحظ أ، النساء الريفيات أكثر قدرة على دمج عملهن خارج المنزل مع أعبائهن المنزلية، وفي العادة تقوم البنات الأكبر سناً بالمساعدة في الإنتاج الزراعي وفي القيام بالأعمال المنزلية، وهذا ما يؤدي إلى أمية أعلى بين الفتيات الشابات وإلى معدلات أعلى لتسربهن من المدارس. </w:t>
      </w:r>
    </w:p>
    <w:p w:rsidR="004F32A7" w:rsidRPr="004F32A7" w:rsidRDefault="004F32A7" w:rsidP="004F32A7">
      <w:pPr>
        <w:pStyle w:val="SingleTxt"/>
        <w:spacing w:after="0" w:line="120" w:lineRule="exact"/>
        <w:rPr>
          <w:rFonts w:hint="cs"/>
          <w:b/>
          <w:bCs/>
          <w:sz w:val="10"/>
          <w:u w:val="single"/>
          <w:rtl/>
        </w:rPr>
      </w:pPr>
    </w:p>
    <w:p w:rsidR="00BA7E16" w:rsidRPr="00BA7E16" w:rsidRDefault="004F32A7" w:rsidP="004F32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w:t>
      </w:r>
      <w:r w:rsidR="00F07719">
        <w:rPr>
          <w:rFonts w:hint="cs"/>
          <w:rtl/>
        </w:rPr>
        <w:tab/>
        <w:t>الزواج المبكر</w:t>
      </w:r>
    </w:p>
    <w:p w:rsidR="00BA7E16" w:rsidRPr="00BA7E16" w:rsidRDefault="004F32A7" w:rsidP="00BA7E16">
      <w:pPr>
        <w:pStyle w:val="SingleTxt"/>
        <w:rPr>
          <w:rFonts w:hint="cs"/>
          <w:rtl/>
        </w:rPr>
      </w:pPr>
      <w:r>
        <w:rPr>
          <w:rFonts w:hint="cs"/>
          <w:rtl/>
        </w:rPr>
        <w:tab/>
      </w:r>
      <w:r w:rsidR="00BA7E16" w:rsidRPr="00BA7E16">
        <w:rPr>
          <w:rFonts w:hint="cs"/>
          <w:rtl/>
        </w:rPr>
        <w:t xml:space="preserve">ومن الظواهر الاجتماعية التي رصدتها بعض الدراسات التي نفذتها وحدة تنمية المرأة الريفية ظاهرة الزواج المبكر للفتيات، حيث لوحظ أن زواج الفتاة المبكر مرتبط بمفهوم سائد لدى أبناء الريف وهو تكريس دور المرأة الإنجابي كدور أساسي، وبالتالي اختصار أدوارها المختلفة الاجتماعية والاقتصادية والثقافية. </w:t>
      </w:r>
    </w:p>
    <w:p w:rsidR="00BA7E16" w:rsidRPr="00BA7E16" w:rsidRDefault="004F32A7" w:rsidP="00B170DE">
      <w:pPr>
        <w:pStyle w:val="SingleTxt"/>
        <w:rPr>
          <w:rFonts w:hint="cs"/>
          <w:rtl/>
        </w:rPr>
      </w:pPr>
      <w:r>
        <w:rPr>
          <w:rFonts w:hint="cs"/>
          <w:rtl/>
        </w:rPr>
        <w:tab/>
      </w:r>
      <w:r w:rsidR="00BA7E16" w:rsidRPr="00BA7E16">
        <w:rPr>
          <w:rFonts w:hint="cs"/>
          <w:rtl/>
        </w:rPr>
        <w:t>وفيما يلي بعض النسب المئوية التي تعكس العمر عند الزواج لكل من المرأة والرجل في عينة مأخوذة من محافظات يسود فيها الطابع الريفي في سورية، حيث نلاحظ أن الغالبية العظمى من أرباب الأسر هم ممن تزوجوا في عمر أقل من 20 عام، ونسبتهم في العينة 35</w:t>
      </w:r>
      <w:r w:rsidR="00B170DE">
        <w:rPr>
          <w:rFonts w:cs="Akhbar MT" w:hint="cs"/>
          <w:rtl/>
          <w:lang w:bidi="ar-AE"/>
        </w:rPr>
        <w:t>%</w:t>
      </w:r>
      <w:r w:rsidR="00BA7E16" w:rsidRPr="00BA7E16">
        <w:rPr>
          <w:rFonts w:hint="cs"/>
          <w:rtl/>
        </w:rPr>
        <w:t>، في حين نجد أن نسبة النساء اللواتي تزوجن في عمر أقل من 20 عام يمثلن حوالي 85</w:t>
      </w:r>
      <w:r w:rsidR="00B170DE">
        <w:rPr>
          <w:rFonts w:cs="Akhbar MT" w:hint="cs"/>
          <w:rtl/>
          <w:lang w:bidi="ar-AE"/>
        </w:rPr>
        <w:t>%</w:t>
      </w:r>
      <w:r w:rsidR="00BA7E16" w:rsidRPr="00BA7E16">
        <w:rPr>
          <w:rFonts w:hint="cs"/>
          <w:rtl/>
        </w:rPr>
        <w:t xml:space="preserve"> من العينة مما يؤكد انتشار هذه الظاهرة بين الفتيات. </w:t>
      </w:r>
    </w:p>
    <w:p w:rsidR="004F32A7" w:rsidRPr="004F32A7" w:rsidRDefault="004F32A7" w:rsidP="004F32A7">
      <w:pPr>
        <w:pStyle w:val="SingleTxt"/>
        <w:spacing w:after="0" w:line="120" w:lineRule="exact"/>
        <w:rPr>
          <w:rFonts w:hint="cs"/>
          <w:sz w:val="10"/>
          <w:rtl/>
        </w:rPr>
      </w:pPr>
    </w:p>
    <w:p w:rsidR="00BA7E16" w:rsidRPr="00BA7E16" w:rsidRDefault="00F07719" w:rsidP="004F32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4F32A7">
        <w:rPr>
          <w:rFonts w:hint="cs"/>
          <w:rtl/>
        </w:rPr>
        <w:tab/>
      </w:r>
      <w:r>
        <w:rPr>
          <w:rFonts w:hint="cs"/>
          <w:rtl/>
        </w:rPr>
        <w:t>-</w:t>
      </w:r>
      <w:r w:rsidR="004F32A7">
        <w:rPr>
          <w:rFonts w:hint="cs"/>
          <w:rtl/>
        </w:rPr>
        <w:tab/>
      </w:r>
      <w:r>
        <w:rPr>
          <w:rFonts w:hint="cs"/>
          <w:rtl/>
        </w:rPr>
        <w:t>مشاركة المرأة في العمل الزراعي</w:t>
      </w:r>
    </w:p>
    <w:p w:rsidR="00BA7E16" w:rsidRPr="00BA7E16" w:rsidRDefault="004F32A7" w:rsidP="005D2645">
      <w:pPr>
        <w:pStyle w:val="SingleTxt"/>
        <w:rPr>
          <w:rFonts w:hint="cs"/>
          <w:rtl/>
        </w:rPr>
      </w:pPr>
      <w:r>
        <w:rPr>
          <w:rFonts w:hint="cs"/>
          <w:rtl/>
        </w:rPr>
        <w:tab/>
      </w:r>
      <w:r w:rsidR="00BA7E16" w:rsidRPr="00BA7E16">
        <w:rPr>
          <w:rFonts w:hint="cs"/>
          <w:rtl/>
        </w:rPr>
        <w:t xml:space="preserve">نفذت وحدة تنمية المرأة الريفية بحث بعنوان </w:t>
      </w:r>
      <w:r w:rsidR="00BA7E16" w:rsidRPr="00BA7E16">
        <w:rPr>
          <w:rFonts w:hint="cs"/>
          <w:b/>
          <w:bCs/>
          <w:rtl/>
        </w:rPr>
        <w:t xml:space="preserve"> </w:t>
      </w:r>
      <w:r w:rsidR="005D2645">
        <w:rPr>
          <w:rFonts w:hint="eastAsia"/>
          <w:b/>
          <w:bCs/>
          <w:rtl/>
        </w:rPr>
        <w:t>”</w:t>
      </w:r>
      <w:r w:rsidR="00BA7E16" w:rsidRPr="00BA7E16">
        <w:rPr>
          <w:rFonts w:hint="cs"/>
          <w:b/>
          <w:bCs/>
          <w:rtl/>
        </w:rPr>
        <w:t>مشاركة المرأة في العمل الزراعي</w:t>
      </w:r>
      <w:r w:rsidR="005D2645">
        <w:rPr>
          <w:rFonts w:hint="eastAsia"/>
          <w:b/>
          <w:bCs/>
          <w:rtl/>
        </w:rPr>
        <w:t>“</w:t>
      </w:r>
      <w:r w:rsidR="00BA7E16" w:rsidRPr="00BA7E16">
        <w:rPr>
          <w:rFonts w:hint="cs"/>
          <w:b/>
          <w:bCs/>
          <w:rtl/>
        </w:rPr>
        <w:t xml:space="preserve"> </w:t>
      </w:r>
      <w:r w:rsidR="00BA7E16" w:rsidRPr="00BA7E16">
        <w:rPr>
          <w:rFonts w:hint="cs"/>
          <w:rtl/>
        </w:rPr>
        <w:t xml:space="preserve">بشقيه الحيواني والنباتي على عينة /15,000/ امرأة ريفية من مختلف محافظات القطر، حيث رصد البحث عمل المرأة الريفية في /63/ محصول يزرع في القطر، إضافة إلى رصد الأعمال التي يقوم بها الرجل مقابل عمل المرأة، وأيضاً رصد للأعمال غير الزراعية التي تؤديها المرأة، وخلصت النتائج إلى توضيح الفجوة النوعية في العمل لكلا الجنسين، وأكدت النسب المئوية مشاركة المرأة في كافة نشاطات خدمة المحاصيل الزراعية والأشجار المثمرة والخضار وخدمة الحيوانات الزراعية، وقد لوحظ بأن النسبة المئوية ارتفعت كثيراً بالنسبة لمشاركة المرأة في العمل الزراعي خاصة بالنسبة للأعمال اليدوية التي تحتاج إلى وقت طويل ولا تستخدم فيها المكننة الزراعية مثل عمليات الحصاد اليدوي والتعشيب والتفريد والصناعات الغذائية المنزلية بالإضافة إلى أعمال خدمة وتربية الحيوانات الزراعية مثل التغذية والسقاية والحلابة. </w:t>
      </w:r>
    </w:p>
    <w:p w:rsidR="00BA7E16" w:rsidRDefault="004F32A7" w:rsidP="00BA7E16">
      <w:pPr>
        <w:pStyle w:val="SingleTxt"/>
        <w:rPr>
          <w:rFonts w:hint="cs"/>
          <w:rtl/>
        </w:rPr>
      </w:pPr>
      <w:r>
        <w:rPr>
          <w:b/>
          <w:bCs/>
          <w:noProof/>
          <w:w w:val="100"/>
          <w:rtl/>
        </w:rPr>
        <w:pict>
          <v:shape id="_x0000_s1030" type="#_x0000_t75" style="position:absolute;left:0;text-align:left;margin-left:-8.3pt;margin-top:59.4pt;width:509.65pt;height:4in;z-index:3">
            <v:imagedata r:id="rId19" o:title=""/>
          </v:shape>
          <o:OLEObject Type="Embed" ProgID="Excel.Sheet.8" ShapeID="_x0000_s1030" DrawAspect="Content" ObjectID="_1395252766" r:id="rId20"/>
        </w:pict>
      </w:r>
      <w:r>
        <w:rPr>
          <w:rFonts w:hint="cs"/>
          <w:rtl/>
        </w:rPr>
        <w:tab/>
      </w:r>
      <w:r w:rsidR="00BA7E16" w:rsidRPr="00BA7E16">
        <w:rPr>
          <w:rFonts w:hint="cs"/>
          <w:rtl/>
        </w:rPr>
        <w:t>بينما لوحظ انخفاض نسبة مشاركة المرأة في العمليات الآلية التي تحتاج إلى استخدام المكننة الزراعية مثل الحصاد</w:t>
      </w:r>
      <w:r w:rsidR="00D22249">
        <w:rPr>
          <w:rFonts w:hint="cs"/>
          <w:rtl/>
        </w:rPr>
        <w:t xml:space="preserve"> </w:t>
      </w:r>
      <w:r w:rsidR="00BA7E16" w:rsidRPr="00BA7E16">
        <w:rPr>
          <w:rFonts w:hint="cs"/>
          <w:rtl/>
        </w:rPr>
        <w:t xml:space="preserve">الآلي أو الري أو التسميد أو المكافحة كون هذه الأعمال تحتاج إلى جهد عضلي أكبر. </w:t>
      </w:r>
    </w:p>
    <w:p w:rsidR="004F32A7" w:rsidRDefault="004F32A7" w:rsidP="00BA7E16">
      <w:pPr>
        <w:pStyle w:val="SingleTxt"/>
        <w:rPr>
          <w:rFonts w:hint="cs"/>
          <w:rtl/>
        </w:rPr>
      </w:pPr>
    </w:p>
    <w:p w:rsidR="004F32A7" w:rsidRDefault="004F32A7" w:rsidP="00BA7E16">
      <w:pPr>
        <w:pStyle w:val="SingleTxt"/>
        <w:rPr>
          <w:rFonts w:hint="cs"/>
          <w:rtl/>
        </w:rPr>
      </w:pPr>
    </w:p>
    <w:p w:rsidR="004F32A7" w:rsidRDefault="004F32A7" w:rsidP="00BA7E16">
      <w:pPr>
        <w:pStyle w:val="SingleTxt"/>
        <w:rPr>
          <w:rFonts w:hint="cs"/>
          <w:rtl/>
        </w:rPr>
      </w:pPr>
    </w:p>
    <w:p w:rsidR="004F32A7" w:rsidRDefault="004F32A7" w:rsidP="00BA7E16">
      <w:pPr>
        <w:pStyle w:val="SingleTxt"/>
        <w:rPr>
          <w:rFonts w:hint="cs"/>
          <w:rtl/>
        </w:rPr>
      </w:pPr>
    </w:p>
    <w:p w:rsidR="004F32A7" w:rsidRDefault="004F32A7" w:rsidP="00BA7E16">
      <w:pPr>
        <w:pStyle w:val="SingleTxt"/>
        <w:rPr>
          <w:rFonts w:hint="cs"/>
          <w:rtl/>
        </w:rPr>
      </w:pPr>
    </w:p>
    <w:p w:rsidR="004F32A7" w:rsidRDefault="004F32A7" w:rsidP="00BA7E16">
      <w:pPr>
        <w:pStyle w:val="SingleTxt"/>
        <w:rPr>
          <w:rFonts w:hint="cs"/>
          <w:rtl/>
        </w:rPr>
      </w:pPr>
    </w:p>
    <w:p w:rsidR="004F32A7" w:rsidRDefault="004F32A7" w:rsidP="00BA7E16">
      <w:pPr>
        <w:pStyle w:val="SingleTxt"/>
        <w:rPr>
          <w:rFonts w:hint="cs"/>
          <w:rtl/>
        </w:rPr>
      </w:pPr>
    </w:p>
    <w:p w:rsidR="004F32A7" w:rsidRDefault="004F32A7" w:rsidP="00BA7E16">
      <w:pPr>
        <w:pStyle w:val="SingleTxt"/>
        <w:rPr>
          <w:rFonts w:hint="cs"/>
          <w:rtl/>
        </w:rPr>
      </w:pPr>
    </w:p>
    <w:p w:rsidR="004F32A7" w:rsidRDefault="004F32A7" w:rsidP="00BA7E16">
      <w:pPr>
        <w:pStyle w:val="SingleTxt"/>
        <w:rPr>
          <w:rFonts w:hint="cs"/>
          <w:rtl/>
        </w:rPr>
      </w:pPr>
    </w:p>
    <w:p w:rsidR="004F32A7" w:rsidRDefault="004F32A7" w:rsidP="00BA7E16">
      <w:pPr>
        <w:pStyle w:val="SingleTxt"/>
        <w:rPr>
          <w:rFonts w:hint="cs"/>
          <w:rtl/>
        </w:rPr>
      </w:pPr>
    </w:p>
    <w:p w:rsidR="004F32A7" w:rsidRDefault="004F32A7" w:rsidP="00BA7E16">
      <w:pPr>
        <w:pStyle w:val="SingleTxt"/>
        <w:rPr>
          <w:rFonts w:hint="cs"/>
          <w:rtl/>
        </w:rPr>
      </w:pPr>
    </w:p>
    <w:p w:rsidR="00BA7E16" w:rsidRPr="00BA7E16" w:rsidRDefault="004F32A7" w:rsidP="00BA7E16">
      <w:pPr>
        <w:pStyle w:val="SingleTxt"/>
        <w:rPr>
          <w:rFonts w:hint="cs"/>
          <w:rtl/>
        </w:rPr>
      </w:pPr>
      <w:r>
        <w:rPr>
          <w:rFonts w:hint="cs"/>
          <w:rtl/>
        </w:rPr>
        <w:tab/>
      </w:r>
      <w:r w:rsidR="00BA7E16" w:rsidRPr="00BA7E16">
        <w:rPr>
          <w:rFonts w:hint="cs"/>
          <w:rtl/>
        </w:rPr>
        <w:t xml:space="preserve">ومن خلال التقسيم المذكور للأدوار بين الرجل والمرأة التي أظهرتها نتائج البحث لا يمكننا أن نهمل وجود فجوة نوعية نتيجة التخصيص في ممارسة الأعمال الزراعية لكل من المرأة والرجل والناجمة عن التقسيم النوعي للعمل. </w:t>
      </w:r>
    </w:p>
    <w:p w:rsidR="00BA7E16" w:rsidRPr="00BA7E16" w:rsidRDefault="00F07719" w:rsidP="004F32A7">
      <w:pPr>
        <w:pStyle w:val="SingleTxt"/>
        <w:rPr>
          <w:rFonts w:hint="cs"/>
          <w:b/>
          <w:bCs/>
          <w:rtl/>
        </w:rPr>
      </w:pPr>
      <w:r>
        <w:rPr>
          <w:rFonts w:hint="cs"/>
          <w:b/>
          <w:bCs/>
          <w:rtl/>
        </w:rPr>
        <w:tab/>
      </w:r>
      <w:r w:rsidR="00BA7E16" w:rsidRPr="00BA7E16">
        <w:rPr>
          <w:rFonts w:hint="cs"/>
          <w:b/>
          <w:bCs/>
          <w:rtl/>
        </w:rPr>
        <w:t xml:space="preserve">فعلى سبيل المثال لا الحصر: </w:t>
      </w:r>
    </w:p>
    <w:p w:rsidR="00BA7E16" w:rsidRPr="00BA7E16" w:rsidRDefault="004F32A7" w:rsidP="00F0771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w:t>
      </w:r>
      <w:r w:rsidR="00F07719">
        <w:rPr>
          <w:rFonts w:hint="cs"/>
          <w:rtl/>
        </w:rPr>
        <w:tab/>
      </w:r>
      <w:r w:rsidR="00BA7E16" w:rsidRPr="00BA7E16">
        <w:rPr>
          <w:rFonts w:hint="cs"/>
          <w:rtl/>
        </w:rPr>
        <w:t>مشا</w:t>
      </w:r>
      <w:r w:rsidR="00F07719">
        <w:rPr>
          <w:rFonts w:hint="cs"/>
          <w:rtl/>
        </w:rPr>
        <w:t>ركة المرأة في خدمة محصول القطن</w:t>
      </w:r>
    </w:p>
    <w:p w:rsidR="00BA7E16" w:rsidRPr="00BA7E16" w:rsidRDefault="004F32A7" w:rsidP="00B170DE">
      <w:pPr>
        <w:pStyle w:val="SingleTxt"/>
        <w:rPr>
          <w:rFonts w:hint="cs"/>
          <w:rtl/>
        </w:rPr>
      </w:pPr>
      <w:r>
        <w:rPr>
          <w:rFonts w:hint="cs"/>
          <w:rtl/>
        </w:rPr>
        <w:tab/>
      </w:r>
      <w:r w:rsidR="00BA7E16" w:rsidRPr="00BA7E16">
        <w:rPr>
          <w:rFonts w:hint="cs"/>
          <w:rtl/>
        </w:rPr>
        <w:t>يعتبر القطن من أهم المحاصيل الإستراتيجية التي تساهم المرأة فيها مساهمة عالية وبمختلف العمليات، حيث أظهرت نتائج المسح أن نسبة المساهمة الإجمالية للمرأة في محصول القطن هي 37.5</w:t>
      </w:r>
      <w:r w:rsidR="00B170DE">
        <w:rPr>
          <w:rFonts w:cs="Akhbar MT" w:hint="cs"/>
          <w:rtl/>
          <w:lang w:bidi="ar-AE"/>
        </w:rPr>
        <w:t>%</w:t>
      </w:r>
      <w:r w:rsidR="00BA7E16" w:rsidRPr="00BA7E16">
        <w:rPr>
          <w:rFonts w:hint="cs"/>
          <w:rtl/>
        </w:rPr>
        <w:t xml:space="preserve"> مقابل 62.5</w:t>
      </w:r>
      <w:r w:rsidR="00B170DE">
        <w:rPr>
          <w:rFonts w:cs="Akhbar MT" w:hint="cs"/>
          <w:rtl/>
          <w:lang w:bidi="ar-AE"/>
        </w:rPr>
        <w:t>%</w:t>
      </w:r>
      <w:r w:rsidR="00BA7E16" w:rsidRPr="00BA7E16">
        <w:rPr>
          <w:rFonts w:hint="cs"/>
          <w:rtl/>
        </w:rPr>
        <w:t xml:space="preserve"> للرجال. إن المرأة في هذا المجال تختص بالعمليات اليدوية التي تحتاج إلى صبر مثل الترقيع والتعشيب والتفريد، بينما نلاحظ انخفاض نسبة مساهمة المرأة في العمليات التقنية مثل إعداد الأرض للزراعة والمكافحة والتسميد. </w:t>
      </w:r>
    </w:p>
    <w:p w:rsidR="00BA7E16" w:rsidRPr="00BA7E16" w:rsidRDefault="00F07719" w:rsidP="00BA7E16">
      <w:pPr>
        <w:pStyle w:val="SingleTxt"/>
        <w:rPr>
          <w:rFonts w:hint="cs"/>
          <w:rtl/>
        </w:rPr>
      </w:pPr>
      <w:r>
        <w:rPr>
          <w:rFonts w:hint="cs"/>
          <w:rtl/>
        </w:rPr>
        <w:tab/>
      </w:r>
      <w:r w:rsidR="00BA7E16" w:rsidRPr="00BA7E16">
        <w:rPr>
          <w:rFonts w:hint="cs"/>
          <w:rtl/>
        </w:rPr>
        <w:t>وأما بالنسبة لمحصول القمح</w:t>
      </w:r>
      <w:r w:rsidR="00D22249">
        <w:rPr>
          <w:rFonts w:hint="cs"/>
          <w:rtl/>
        </w:rPr>
        <w:t xml:space="preserve"> </w:t>
      </w:r>
      <w:r w:rsidR="00BA7E16" w:rsidRPr="00BA7E16">
        <w:rPr>
          <w:rFonts w:hint="cs"/>
          <w:rtl/>
        </w:rPr>
        <w:t xml:space="preserve">فقد كان للمرأة ومازال مساهمة كبيرة في هذا المحصول عندما كان يعتمد على العمالة اليدوية وخاصة في عملية البذر والحصاد، ولكن حالياُ وبفضل انتشار الآليات من بذارات وحصادات اختلفت نسبة مساهمة المرأة بهذا المحصول وانخفضت إلى حد ما لتحل الآلة مكان يد العمل النسائية خاصة. </w:t>
      </w:r>
    </w:p>
    <w:p w:rsidR="00BA7E16" w:rsidRPr="00BA7E16" w:rsidRDefault="004F32A7" w:rsidP="00B170DE">
      <w:pPr>
        <w:pStyle w:val="SingleTxt"/>
        <w:rPr>
          <w:rFonts w:hint="cs"/>
          <w:rtl/>
        </w:rPr>
      </w:pPr>
      <w:r>
        <w:rPr>
          <w:rFonts w:hint="cs"/>
          <w:rtl/>
        </w:rPr>
        <w:tab/>
      </w:r>
      <w:r w:rsidR="00BA7E16" w:rsidRPr="00BA7E16">
        <w:rPr>
          <w:rFonts w:hint="cs"/>
          <w:rtl/>
        </w:rPr>
        <w:t>ولوحظ من نتائج البحث أن نسبة مساهمة المرأة بمحصول القمح وبشكل إجمالي 37</w:t>
      </w:r>
      <w:r w:rsidR="00B170DE">
        <w:rPr>
          <w:rFonts w:cs="Akhbar MT" w:hint="cs"/>
          <w:rtl/>
          <w:lang w:bidi="ar-AE"/>
        </w:rPr>
        <w:t>%</w:t>
      </w:r>
      <w:r w:rsidR="00BA7E16" w:rsidRPr="00BA7E16">
        <w:rPr>
          <w:rFonts w:hint="cs"/>
          <w:rtl/>
        </w:rPr>
        <w:t>، ولكن بشكل تفصيلي نجد أن النسبة ترتفع إلى 89</w:t>
      </w:r>
      <w:r w:rsidR="00B170DE">
        <w:rPr>
          <w:rFonts w:cs="Akhbar MT" w:hint="cs"/>
          <w:rtl/>
          <w:lang w:bidi="ar-AE"/>
        </w:rPr>
        <w:t>%</w:t>
      </w:r>
      <w:r w:rsidR="00BA7E16" w:rsidRPr="00BA7E16">
        <w:rPr>
          <w:rFonts w:hint="cs"/>
          <w:rtl/>
        </w:rPr>
        <w:t xml:space="preserve"> في عملية تصنيع القمح والمقصود به تصنيع (الطحين البرغل ـ الفريكة ـ قشر القمح ـ</w:t>
      </w:r>
      <w:r w:rsidR="00D22249">
        <w:rPr>
          <w:rFonts w:hint="cs"/>
          <w:rtl/>
        </w:rPr>
        <w:t xml:space="preserve"> </w:t>
      </w:r>
      <w:r w:rsidR="00BA7E16" w:rsidRPr="00BA7E16">
        <w:rPr>
          <w:rFonts w:hint="cs"/>
          <w:rtl/>
        </w:rPr>
        <w:t xml:space="preserve">الخبز ..... ). </w:t>
      </w:r>
    </w:p>
    <w:p w:rsidR="00BA7E16" w:rsidRPr="00BA7E16" w:rsidRDefault="004F32A7" w:rsidP="00BA7E16">
      <w:pPr>
        <w:pStyle w:val="SingleTxt"/>
        <w:rPr>
          <w:rFonts w:hint="cs"/>
          <w:rtl/>
        </w:rPr>
      </w:pPr>
      <w:r>
        <w:rPr>
          <w:rFonts w:hint="cs"/>
          <w:rtl/>
        </w:rPr>
        <w:tab/>
      </w:r>
      <w:r w:rsidR="00BA7E16" w:rsidRPr="00BA7E16">
        <w:rPr>
          <w:rFonts w:hint="cs"/>
          <w:rtl/>
        </w:rPr>
        <w:t xml:space="preserve">إن عمليات تصنيع القمح المختلفة تعتبر امتداد لأعمال </w:t>
      </w:r>
      <w:r>
        <w:rPr>
          <w:rFonts w:hint="cs"/>
          <w:rtl/>
        </w:rPr>
        <w:t>المرأة ومهامها المنزلية التي لا</w:t>
      </w:r>
      <w:r>
        <w:rPr>
          <w:rFonts w:hint="eastAsia"/>
          <w:rtl/>
        </w:rPr>
        <w:t> </w:t>
      </w:r>
      <w:r w:rsidR="00BA7E16" w:rsidRPr="00BA7E16">
        <w:rPr>
          <w:rFonts w:hint="cs"/>
          <w:rtl/>
        </w:rPr>
        <w:t xml:space="preserve">يتدخل فيها الرجل بشكل مباشر. </w:t>
      </w:r>
    </w:p>
    <w:p w:rsidR="00BA7E16" w:rsidRPr="00BA7E16" w:rsidRDefault="004F32A7" w:rsidP="00B170DE">
      <w:pPr>
        <w:pStyle w:val="SingleTxt"/>
        <w:rPr>
          <w:rFonts w:hint="cs"/>
          <w:rtl/>
        </w:rPr>
      </w:pPr>
      <w:r>
        <w:rPr>
          <w:rFonts w:hint="cs"/>
          <w:rtl/>
        </w:rPr>
        <w:tab/>
      </w:r>
      <w:r w:rsidR="00BA7E16" w:rsidRPr="00BA7E16">
        <w:rPr>
          <w:rFonts w:hint="cs"/>
          <w:rtl/>
        </w:rPr>
        <w:t>هذا وتبين من نتائج البحث أن المرأة تساهم في خدمة محصول الشوندر كنسبة إجمالية 43</w:t>
      </w:r>
      <w:r w:rsidR="00B170DE">
        <w:rPr>
          <w:rFonts w:cs="Akhbar MT" w:hint="cs"/>
          <w:rtl/>
          <w:lang w:bidi="ar-AE"/>
        </w:rPr>
        <w:t>%</w:t>
      </w:r>
      <w:r w:rsidR="00BA7E16" w:rsidRPr="00BA7E16">
        <w:rPr>
          <w:rFonts w:hint="cs"/>
          <w:rtl/>
        </w:rPr>
        <w:t xml:space="preserve"> من العمليات الخاصة بمحصول الشوندر، وبشكل تفصيلي نجد أن المرأة تساهم مساهمة كبيرة في العمليات اليدوية والتي تحتاج إلى وقت طويل في العمل مثل التعشيب الذي تبلغ نسبة مساهمة المرأة قيه 83</w:t>
      </w:r>
      <w:r w:rsidR="00B170DE">
        <w:rPr>
          <w:rFonts w:cs="Akhbar MT" w:hint="cs"/>
          <w:rtl/>
          <w:lang w:bidi="ar-AE"/>
        </w:rPr>
        <w:t>%</w:t>
      </w:r>
      <w:r w:rsidR="00BA7E16" w:rsidRPr="00BA7E16">
        <w:rPr>
          <w:rFonts w:hint="cs"/>
          <w:rtl/>
        </w:rPr>
        <w:t>، شأنه شأن الترقيع التي تبلغ مساهمة المرأة فيه 78</w:t>
      </w:r>
      <w:r w:rsidR="00B170DE">
        <w:rPr>
          <w:rFonts w:cs="Akhbar MT" w:hint="cs"/>
          <w:rtl/>
          <w:lang w:bidi="ar-AE"/>
        </w:rPr>
        <w:t>%</w:t>
      </w:r>
      <w:r w:rsidR="00BA7E16" w:rsidRPr="00BA7E16">
        <w:rPr>
          <w:rFonts w:hint="cs"/>
          <w:rtl/>
        </w:rPr>
        <w:t>، وكذلك التفريد الذي تساهم المرأة فيه أيضاً بنسبة 78</w:t>
      </w:r>
      <w:r w:rsidR="00B170DE">
        <w:rPr>
          <w:rFonts w:cs="Akhbar MT" w:hint="cs"/>
          <w:rtl/>
          <w:lang w:bidi="ar-AE"/>
        </w:rPr>
        <w:t>%</w:t>
      </w:r>
      <w:r w:rsidR="00BA7E16" w:rsidRPr="00BA7E16">
        <w:rPr>
          <w:rFonts w:hint="cs"/>
          <w:rtl/>
        </w:rPr>
        <w:t xml:space="preserve"> من العملية، كما أنها تساهم بـ 61</w:t>
      </w:r>
      <w:r w:rsidR="00B170DE">
        <w:rPr>
          <w:rFonts w:cs="Akhbar MT" w:hint="cs"/>
          <w:rtl/>
          <w:lang w:bidi="ar-AE"/>
        </w:rPr>
        <w:t>%</w:t>
      </w:r>
      <w:r w:rsidR="00BA7E16" w:rsidRPr="00BA7E16">
        <w:rPr>
          <w:rFonts w:hint="cs"/>
          <w:rtl/>
        </w:rPr>
        <w:t xml:space="preserve"> من العمل في تصريم الشوندر وبذره، بينما مساهمتها في قلع المحصول فبلغت النسبة 53</w:t>
      </w:r>
      <w:r w:rsidR="00B170DE">
        <w:rPr>
          <w:rFonts w:cs="Akhbar MT" w:hint="cs"/>
          <w:rtl/>
          <w:lang w:bidi="ar-AE"/>
        </w:rPr>
        <w:t>%</w:t>
      </w:r>
      <w:r w:rsidR="00BA7E16" w:rsidRPr="00BA7E16">
        <w:rPr>
          <w:rFonts w:hint="cs"/>
          <w:rtl/>
        </w:rPr>
        <w:t>، وبدأت النسب بالانخفاض في عمليات التحميل والتنزيل إلى 33</w:t>
      </w:r>
      <w:r w:rsidR="00B170DE">
        <w:rPr>
          <w:rFonts w:cs="Akhbar MT" w:hint="cs"/>
          <w:rtl/>
          <w:lang w:bidi="ar-AE"/>
        </w:rPr>
        <w:t>%</w:t>
      </w:r>
      <w:r w:rsidR="00BA7E16" w:rsidRPr="00BA7E16">
        <w:rPr>
          <w:rFonts w:hint="cs"/>
          <w:rtl/>
        </w:rPr>
        <w:t>،</w:t>
      </w:r>
      <w:r w:rsidR="00D22249">
        <w:rPr>
          <w:rFonts w:hint="cs"/>
          <w:rtl/>
        </w:rPr>
        <w:t xml:space="preserve"> </w:t>
      </w:r>
      <w:r w:rsidR="00BA7E16" w:rsidRPr="00BA7E16">
        <w:rPr>
          <w:rFonts w:hint="cs"/>
          <w:rtl/>
        </w:rPr>
        <w:t>نظرأً أن هذه العملية تتطلب الاحتكاك مع أشخاص غرباء والانتقال خارج منطقة الإنتاج وتشارك في عملية التسميد بنسبة 27</w:t>
      </w:r>
      <w:r w:rsidR="00B170DE">
        <w:rPr>
          <w:rFonts w:cs="Akhbar MT" w:hint="cs"/>
          <w:rtl/>
          <w:lang w:bidi="ar-AE"/>
        </w:rPr>
        <w:t>%</w:t>
      </w:r>
      <w:r w:rsidR="00BA7E16" w:rsidRPr="00BA7E16">
        <w:rPr>
          <w:rFonts w:hint="cs"/>
          <w:rtl/>
        </w:rPr>
        <w:t>، بينما تنخفض بشكل ملحوظ في عمليات إعداد الأرض للزراعة فبلغت 13</w:t>
      </w:r>
      <w:r w:rsidR="00B170DE">
        <w:rPr>
          <w:rFonts w:cs="Akhbar MT" w:hint="cs"/>
          <w:rtl/>
          <w:lang w:bidi="ar-AE"/>
        </w:rPr>
        <w:t>%</w:t>
      </w:r>
      <w:r w:rsidR="00BA7E16" w:rsidRPr="00BA7E16">
        <w:rPr>
          <w:rFonts w:hint="cs"/>
          <w:rtl/>
        </w:rPr>
        <w:t xml:space="preserve"> والمكافحة 12</w:t>
      </w:r>
      <w:r w:rsidR="00B170DE">
        <w:rPr>
          <w:rFonts w:cs="Akhbar MT" w:hint="cs"/>
          <w:rtl/>
          <w:lang w:bidi="ar-AE"/>
        </w:rPr>
        <w:t>%</w:t>
      </w:r>
      <w:r w:rsidR="00BA7E16" w:rsidRPr="00BA7E16">
        <w:rPr>
          <w:rFonts w:hint="cs"/>
          <w:rtl/>
        </w:rPr>
        <w:t xml:space="preserve"> والري 7</w:t>
      </w:r>
      <w:r w:rsidR="00B170DE">
        <w:rPr>
          <w:rFonts w:cs="Akhbar MT" w:hint="cs"/>
          <w:rtl/>
          <w:lang w:bidi="ar-AE"/>
        </w:rPr>
        <w:t>%</w:t>
      </w:r>
      <w:r w:rsidR="00BA7E16" w:rsidRPr="00BA7E16">
        <w:rPr>
          <w:rFonts w:hint="cs"/>
          <w:rtl/>
        </w:rPr>
        <w:t xml:space="preserve"> وتكاد تغيب في عملية التسويق فبلغت 6</w:t>
      </w:r>
      <w:r w:rsidR="00B170DE">
        <w:rPr>
          <w:rFonts w:cs="Akhbar MT" w:hint="cs"/>
          <w:rtl/>
          <w:lang w:bidi="ar-AE"/>
        </w:rPr>
        <w:t>%</w:t>
      </w:r>
      <w:r w:rsidR="00BA7E16" w:rsidRPr="00BA7E16">
        <w:rPr>
          <w:rFonts w:hint="cs"/>
          <w:rtl/>
        </w:rPr>
        <w:t xml:space="preserve">. </w:t>
      </w:r>
    </w:p>
    <w:p w:rsidR="00BA7E16" w:rsidRPr="00BA7E16" w:rsidRDefault="004F32A7" w:rsidP="00B170DE">
      <w:pPr>
        <w:pStyle w:val="SingleTxt"/>
        <w:rPr>
          <w:rFonts w:hint="cs"/>
          <w:rtl/>
        </w:rPr>
      </w:pPr>
      <w:r>
        <w:rPr>
          <w:rFonts w:hint="cs"/>
          <w:rtl/>
        </w:rPr>
        <w:tab/>
      </w:r>
      <w:r w:rsidR="00BA7E16" w:rsidRPr="00BA7E16">
        <w:rPr>
          <w:rFonts w:hint="cs"/>
          <w:rtl/>
        </w:rPr>
        <w:t>وأما عن مشاركة المرأة في محصول التبغ</w:t>
      </w:r>
      <w:r w:rsidR="00D22249">
        <w:rPr>
          <w:rFonts w:hint="cs"/>
          <w:rtl/>
        </w:rPr>
        <w:t xml:space="preserve"> </w:t>
      </w:r>
      <w:r w:rsidR="00BA7E16" w:rsidRPr="00BA7E16">
        <w:rPr>
          <w:rFonts w:hint="cs"/>
          <w:rtl/>
        </w:rPr>
        <w:t>الذي يعتبر من المحاصيل الإستراتيجية /النقدية/ الهامة، والتي تساهم المرأة فيها مساهمة فعالة حيث تبلغ مساهمتها بشكل إجمالي بمحصول التبغ 39</w:t>
      </w:r>
      <w:r w:rsidR="00B170DE">
        <w:rPr>
          <w:rFonts w:cs="Akhbar MT" w:hint="cs"/>
          <w:rtl/>
          <w:lang w:bidi="ar-AE"/>
        </w:rPr>
        <w:t>%</w:t>
      </w:r>
      <w:r w:rsidR="00BA7E16" w:rsidRPr="00BA7E16">
        <w:rPr>
          <w:rFonts w:hint="cs"/>
          <w:rtl/>
        </w:rPr>
        <w:t>، ونجدها تنخفض ببعض العمليات دون الأخرى وخاصة اليدوية منها حيث تبلغ مساهمتها 70</w:t>
      </w:r>
      <w:r w:rsidR="00B170DE">
        <w:rPr>
          <w:rFonts w:cs="Akhbar MT" w:hint="cs"/>
          <w:rtl/>
          <w:lang w:bidi="ar-AE"/>
        </w:rPr>
        <w:t>%</w:t>
      </w:r>
      <w:r w:rsidR="00BA7E16" w:rsidRPr="00BA7E16">
        <w:rPr>
          <w:rFonts w:hint="cs"/>
          <w:rtl/>
        </w:rPr>
        <w:t xml:space="preserve"> في شك الأوراق و64</w:t>
      </w:r>
      <w:r w:rsidR="00B170DE">
        <w:rPr>
          <w:rFonts w:cs="Akhbar MT" w:hint="cs"/>
          <w:rtl/>
          <w:lang w:bidi="ar-AE"/>
        </w:rPr>
        <w:t>%</w:t>
      </w:r>
      <w:r w:rsidR="00BA7E16" w:rsidRPr="00BA7E16">
        <w:rPr>
          <w:rFonts w:hint="cs"/>
          <w:rtl/>
        </w:rPr>
        <w:t xml:space="preserve"> في عملية التعشيب و62</w:t>
      </w:r>
      <w:r w:rsidR="00B170DE">
        <w:rPr>
          <w:rFonts w:cs="Akhbar MT" w:hint="cs"/>
          <w:rtl/>
          <w:lang w:bidi="ar-AE"/>
        </w:rPr>
        <w:t>%</w:t>
      </w:r>
      <w:r w:rsidR="00BA7E16" w:rsidRPr="00BA7E16">
        <w:rPr>
          <w:rFonts w:hint="cs"/>
          <w:rtl/>
        </w:rPr>
        <w:t xml:space="preserve"> في زراعة الشتول و61</w:t>
      </w:r>
      <w:r w:rsidR="00B170DE">
        <w:rPr>
          <w:rFonts w:cs="Akhbar MT" w:hint="cs"/>
          <w:rtl/>
          <w:lang w:bidi="ar-AE"/>
        </w:rPr>
        <w:t>%</w:t>
      </w:r>
      <w:r w:rsidR="00BA7E16" w:rsidRPr="00BA7E16">
        <w:rPr>
          <w:rFonts w:hint="cs"/>
          <w:rtl/>
        </w:rPr>
        <w:t xml:space="preserve"> في عملية القطاف و59</w:t>
      </w:r>
      <w:r w:rsidR="00B170DE">
        <w:rPr>
          <w:rFonts w:cs="Akhbar MT" w:hint="cs"/>
          <w:rtl/>
          <w:lang w:bidi="ar-AE"/>
        </w:rPr>
        <w:t>%</w:t>
      </w:r>
      <w:r w:rsidR="00BA7E16" w:rsidRPr="00BA7E16">
        <w:rPr>
          <w:rFonts w:hint="cs"/>
          <w:rtl/>
        </w:rPr>
        <w:t xml:space="preserve"> في عملية فرز الأوراق. </w:t>
      </w:r>
    </w:p>
    <w:p w:rsidR="00BA7E16" w:rsidRPr="00BA7E16" w:rsidRDefault="004F32A7" w:rsidP="00B170DE">
      <w:pPr>
        <w:pStyle w:val="SingleTxt"/>
        <w:rPr>
          <w:rFonts w:hint="cs"/>
          <w:rtl/>
        </w:rPr>
      </w:pPr>
      <w:r>
        <w:rPr>
          <w:rFonts w:hint="cs"/>
          <w:rtl/>
        </w:rPr>
        <w:tab/>
      </w:r>
      <w:r w:rsidR="00BA7E16" w:rsidRPr="00BA7E16">
        <w:rPr>
          <w:rFonts w:hint="cs"/>
          <w:rtl/>
        </w:rPr>
        <w:t>هذا ونجد للمرأة مساهمة ملحوظة في عمليات التسميد إذ تبلغ 51</w:t>
      </w:r>
      <w:r w:rsidR="00B170DE">
        <w:rPr>
          <w:rFonts w:cs="Akhbar MT" w:hint="cs"/>
          <w:rtl/>
          <w:lang w:bidi="ar-AE"/>
        </w:rPr>
        <w:t>%</w:t>
      </w:r>
      <w:r w:rsidR="00BA7E16" w:rsidRPr="00BA7E16">
        <w:rPr>
          <w:rFonts w:hint="cs"/>
          <w:rtl/>
        </w:rPr>
        <w:t xml:space="preserve"> بهذه العملية و41</w:t>
      </w:r>
      <w:r w:rsidR="00B170DE">
        <w:rPr>
          <w:rFonts w:cs="Akhbar MT" w:hint="cs"/>
          <w:rtl/>
          <w:lang w:bidi="ar-AE"/>
        </w:rPr>
        <w:t>%</w:t>
      </w:r>
      <w:r w:rsidR="00BA7E16" w:rsidRPr="00BA7E16">
        <w:rPr>
          <w:rFonts w:hint="cs"/>
          <w:rtl/>
        </w:rPr>
        <w:t xml:space="preserve"> في تجفيف الأوراق. </w:t>
      </w:r>
    </w:p>
    <w:p w:rsidR="00BA7E16" w:rsidRPr="00BA7E16" w:rsidRDefault="004F32A7" w:rsidP="00B170DE">
      <w:pPr>
        <w:pStyle w:val="SingleTxt"/>
        <w:rPr>
          <w:rFonts w:hint="cs"/>
          <w:rtl/>
        </w:rPr>
      </w:pPr>
      <w:r>
        <w:rPr>
          <w:rFonts w:hint="cs"/>
          <w:rtl/>
        </w:rPr>
        <w:tab/>
      </w:r>
      <w:r w:rsidR="00BA7E16" w:rsidRPr="00BA7E16">
        <w:rPr>
          <w:rFonts w:hint="cs"/>
          <w:rtl/>
        </w:rPr>
        <w:t>وأما بالنسبة لمشاركة المرأة في خدمة أشجار الزيتون</w:t>
      </w:r>
      <w:r w:rsidR="00D22249">
        <w:rPr>
          <w:rFonts w:hint="cs"/>
          <w:rtl/>
        </w:rPr>
        <w:t xml:space="preserve"> </w:t>
      </w:r>
      <w:r w:rsidR="00BA7E16" w:rsidRPr="00BA7E16">
        <w:rPr>
          <w:rFonts w:hint="cs"/>
          <w:rtl/>
        </w:rPr>
        <w:t>والذي تعتبر سورية من بين الدول السبعة الأولى في إنتاج</w:t>
      </w:r>
      <w:r w:rsidR="00D22249">
        <w:rPr>
          <w:rFonts w:hint="cs"/>
          <w:rtl/>
          <w:lang w:bidi="ar-AE"/>
        </w:rPr>
        <w:t xml:space="preserve"> </w:t>
      </w:r>
      <w:r w:rsidR="00BA7E16" w:rsidRPr="00BA7E16">
        <w:rPr>
          <w:rFonts w:hint="cs"/>
          <w:rtl/>
        </w:rPr>
        <w:t>زيت الزيتون، وتساهم المرأة مساهمة ملحوظة في خدمة شجرة الزيتون حيث تبلغ النسبة الإجمالية 31</w:t>
      </w:r>
      <w:r w:rsidR="00B170DE">
        <w:rPr>
          <w:rFonts w:cs="Akhbar MT" w:hint="cs"/>
          <w:rtl/>
          <w:lang w:bidi="ar-AE"/>
        </w:rPr>
        <w:t>%</w:t>
      </w:r>
      <w:r w:rsidR="00BA7E16" w:rsidRPr="00BA7E16">
        <w:rPr>
          <w:rFonts w:hint="cs"/>
          <w:rtl/>
        </w:rPr>
        <w:t xml:space="preserve"> للمحصول، ولكن كعمليات تفصيلية نجد أن مساهمة المرأة ترتفع بعملية الفرز لتبلغ 62</w:t>
      </w:r>
      <w:r w:rsidR="00B170DE">
        <w:rPr>
          <w:rFonts w:cs="Akhbar MT" w:hint="cs"/>
          <w:rtl/>
          <w:lang w:bidi="ar-AE"/>
        </w:rPr>
        <w:t>%</w:t>
      </w:r>
      <w:r w:rsidR="00BA7E16" w:rsidRPr="00BA7E16">
        <w:rPr>
          <w:rFonts w:hint="cs"/>
          <w:rtl/>
        </w:rPr>
        <w:t xml:space="preserve"> وبعملية التصنيع 58</w:t>
      </w:r>
      <w:r w:rsidR="00B170DE">
        <w:rPr>
          <w:rFonts w:cs="Akhbar MT" w:hint="cs"/>
          <w:rtl/>
          <w:lang w:bidi="ar-AE"/>
        </w:rPr>
        <w:t>%</w:t>
      </w:r>
      <w:r w:rsidR="00BA7E16" w:rsidRPr="00BA7E16">
        <w:rPr>
          <w:rFonts w:hint="cs"/>
          <w:rtl/>
        </w:rPr>
        <w:t xml:space="preserve"> وفي التعشيب 57</w:t>
      </w:r>
      <w:r w:rsidR="00B170DE">
        <w:rPr>
          <w:rFonts w:cs="Akhbar MT" w:hint="cs"/>
          <w:rtl/>
          <w:lang w:bidi="ar-AE"/>
        </w:rPr>
        <w:t>%</w:t>
      </w:r>
      <w:r w:rsidR="00BA7E16" w:rsidRPr="00BA7E16">
        <w:rPr>
          <w:rFonts w:hint="cs"/>
          <w:rtl/>
        </w:rPr>
        <w:t xml:space="preserve"> وكذلك في عملية التعبئة والتوضيب 55</w:t>
      </w:r>
      <w:r w:rsidR="00B170DE">
        <w:rPr>
          <w:rFonts w:cs="Akhbar MT" w:hint="cs"/>
          <w:rtl/>
          <w:lang w:bidi="ar-AE"/>
        </w:rPr>
        <w:t>%</w:t>
      </w:r>
      <w:r w:rsidR="00BA7E16" w:rsidRPr="00BA7E16">
        <w:rPr>
          <w:rFonts w:hint="cs"/>
          <w:rtl/>
        </w:rPr>
        <w:t xml:space="preserve"> وفي القطاف 55</w:t>
      </w:r>
      <w:r w:rsidR="00B170DE">
        <w:rPr>
          <w:rFonts w:cs="Akhbar MT" w:hint="cs"/>
          <w:rtl/>
          <w:lang w:bidi="ar-AE"/>
        </w:rPr>
        <w:t>%</w:t>
      </w:r>
      <w:r w:rsidR="00BA7E16" w:rsidRPr="00BA7E16">
        <w:rPr>
          <w:rFonts w:hint="cs"/>
          <w:rtl/>
        </w:rPr>
        <w:t>، بينما تبدأ مساهمتها بالانخفاض بعض الشيء في عمليات زراعة الغراس 40</w:t>
      </w:r>
      <w:r w:rsidR="00B170DE">
        <w:rPr>
          <w:rFonts w:cs="Akhbar MT" w:hint="cs"/>
          <w:rtl/>
          <w:lang w:bidi="ar-AE"/>
        </w:rPr>
        <w:t>%</w:t>
      </w:r>
      <w:r w:rsidR="00BA7E16" w:rsidRPr="00BA7E16">
        <w:rPr>
          <w:rFonts w:hint="cs"/>
          <w:rtl/>
        </w:rPr>
        <w:t xml:space="preserve"> والتسميد 34</w:t>
      </w:r>
      <w:r w:rsidR="00B170DE">
        <w:rPr>
          <w:rFonts w:cs="Akhbar MT" w:hint="cs"/>
          <w:rtl/>
          <w:lang w:bidi="ar-AE"/>
        </w:rPr>
        <w:t>%</w:t>
      </w:r>
      <w:r w:rsidR="00BA7E16" w:rsidRPr="00BA7E16">
        <w:rPr>
          <w:rFonts w:hint="cs"/>
          <w:rtl/>
        </w:rPr>
        <w:t xml:space="preserve"> و31</w:t>
      </w:r>
      <w:r w:rsidR="00B170DE">
        <w:rPr>
          <w:rFonts w:cs="Akhbar MT" w:hint="cs"/>
          <w:rtl/>
          <w:lang w:bidi="ar-AE"/>
        </w:rPr>
        <w:t>%</w:t>
      </w:r>
      <w:r w:rsidR="00BA7E16" w:rsidRPr="00BA7E16">
        <w:rPr>
          <w:rFonts w:hint="cs"/>
          <w:rtl/>
        </w:rPr>
        <w:t xml:space="preserve"> لعملية تأسيس البساتين و29</w:t>
      </w:r>
      <w:r w:rsidR="00B170DE">
        <w:rPr>
          <w:rFonts w:cs="Akhbar MT" w:hint="cs"/>
          <w:rtl/>
          <w:lang w:bidi="ar-AE"/>
        </w:rPr>
        <w:t>%</w:t>
      </w:r>
      <w:r w:rsidR="00BA7E16" w:rsidRPr="00BA7E16">
        <w:rPr>
          <w:rFonts w:hint="cs"/>
          <w:rtl/>
        </w:rPr>
        <w:t xml:space="preserve"> في عملية إعداد الأرض للزراعة، ونلحظ</w:t>
      </w:r>
      <w:r w:rsidR="00BA7E16" w:rsidRPr="00BA7E16">
        <w:rPr>
          <w:rFonts w:hint="cs"/>
          <w:rtl/>
          <w:lang w:bidi="ar-AE"/>
        </w:rPr>
        <w:t xml:space="preserve"> </w:t>
      </w:r>
      <w:r w:rsidR="00BA7E16" w:rsidRPr="00BA7E16">
        <w:rPr>
          <w:rFonts w:hint="cs"/>
          <w:rtl/>
        </w:rPr>
        <w:t>أن مساهمة المرأة منخفضة إلى حد كبير في عمليات المكافحة 8</w:t>
      </w:r>
      <w:r w:rsidR="00B170DE">
        <w:rPr>
          <w:rFonts w:cs="Akhbar MT" w:hint="cs"/>
          <w:rtl/>
          <w:lang w:bidi="ar-AE"/>
        </w:rPr>
        <w:t>%</w:t>
      </w:r>
      <w:r w:rsidR="00BA7E16" w:rsidRPr="00BA7E16">
        <w:rPr>
          <w:rFonts w:hint="cs"/>
          <w:rtl/>
        </w:rPr>
        <w:t xml:space="preserve"> والتسويق 7</w:t>
      </w:r>
      <w:r w:rsidR="00B170DE">
        <w:rPr>
          <w:rFonts w:cs="Akhbar MT" w:hint="cs"/>
          <w:rtl/>
          <w:lang w:bidi="ar-AE"/>
        </w:rPr>
        <w:t>%</w:t>
      </w:r>
      <w:r w:rsidR="00BA7E16" w:rsidRPr="00BA7E16">
        <w:rPr>
          <w:rFonts w:hint="cs"/>
          <w:rtl/>
        </w:rPr>
        <w:t xml:space="preserve"> والتقليم 7</w:t>
      </w:r>
      <w:r w:rsidR="00B170DE">
        <w:rPr>
          <w:rFonts w:cs="Akhbar MT" w:hint="cs"/>
          <w:rtl/>
          <w:lang w:bidi="ar-AE"/>
        </w:rPr>
        <w:t>%</w:t>
      </w:r>
      <w:r w:rsidR="00BA7E16" w:rsidRPr="00BA7E16">
        <w:rPr>
          <w:rFonts w:hint="cs"/>
          <w:rtl/>
        </w:rPr>
        <w:t xml:space="preserve"> والحرائة 3</w:t>
      </w:r>
      <w:r w:rsidR="00B170DE">
        <w:rPr>
          <w:rFonts w:cs="Akhbar MT" w:hint="cs"/>
          <w:rtl/>
          <w:lang w:bidi="ar-AE"/>
        </w:rPr>
        <w:t>%</w:t>
      </w:r>
      <w:r w:rsidR="00BA7E16" w:rsidRPr="00BA7E16">
        <w:rPr>
          <w:rFonts w:hint="cs"/>
          <w:rtl/>
        </w:rPr>
        <w:t xml:space="preserve">. </w:t>
      </w:r>
    </w:p>
    <w:p w:rsidR="004F32A7" w:rsidRPr="004F32A7" w:rsidRDefault="004F32A7" w:rsidP="004F32A7">
      <w:pPr>
        <w:pStyle w:val="SingleTxt"/>
        <w:spacing w:after="0" w:line="120" w:lineRule="exact"/>
        <w:rPr>
          <w:rFonts w:hint="cs"/>
          <w:b/>
          <w:bCs/>
          <w:sz w:val="10"/>
          <w:u w:val="single"/>
          <w:rtl/>
        </w:rPr>
      </w:pPr>
    </w:p>
    <w:p w:rsidR="00BA7E16" w:rsidRPr="00BA7E16" w:rsidRDefault="004F32A7" w:rsidP="004F32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07719">
        <w:rPr>
          <w:rFonts w:hint="cs"/>
          <w:rtl/>
        </w:rPr>
        <w:t>مشاركة المرأة في رعاية الحيوان</w:t>
      </w:r>
    </w:p>
    <w:p w:rsidR="00BA7E16" w:rsidRPr="00BA7E16" w:rsidRDefault="004F32A7" w:rsidP="004F32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w:t>
      </w:r>
      <w:r w:rsidR="00F07719">
        <w:rPr>
          <w:rFonts w:hint="cs"/>
          <w:rtl/>
        </w:rPr>
        <w:tab/>
      </w:r>
      <w:r w:rsidR="00BA7E16" w:rsidRPr="00BA7E16">
        <w:rPr>
          <w:rFonts w:hint="cs"/>
          <w:rtl/>
        </w:rPr>
        <w:t>مشاركة المرأة في أداء العملي</w:t>
      </w:r>
      <w:r w:rsidR="00F07719">
        <w:rPr>
          <w:rFonts w:hint="cs"/>
          <w:rtl/>
        </w:rPr>
        <w:t>ات الخاصة بخدمة ورعاية الأبقار</w:t>
      </w:r>
    </w:p>
    <w:p w:rsidR="00BA7E16" w:rsidRPr="00BA7E16" w:rsidRDefault="004F32A7" w:rsidP="00B170DE">
      <w:pPr>
        <w:pStyle w:val="SingleTxt"/>
        <w:rPr>
          <w:rFonts w:hint="cs"/>
          <w:rtl/>
        </w:rPr>
      </w:pPr>
      <w:r>
        <w:rPr>
          <w:rFonts w:hint="cs"/>
          <w:rtl/>
        </w:rPr>
        <w:tab/>
      </w:r>
      <w:r w:rsidR="00BA7E16" w:rsidRPr="00BA7E16">
        <w:rPr>
          <w:rFonts w:hint="cs"/>
          <w:rtl/>
        </w:rPr>
        <w:t>تعتبر الأبقار من ملحقات المنزل الريفي والعناية بها بشكل رئيسي من اختصاص المرأة، فمعظم الأسر الريفية تربي الأبقار والمرأة مسؤولة عنها مسؤولية شبه تامة، إذ تبلغ مساهمتها في رعاية وخدمة الأبقار 84</w:t>
      </w:r>
      <w:r w:rsidR="00B170DE">
        <w:rPr>
          <w:rFonts w:cs="Akhbar MT" w:hint="cs"/>
          <w:rtl/>
          <w:lang w:bidi="ar-AE"/>
        </w:rPr>
        <w:t>%</w:t>
      </w:r>
      <w:r w:rsidR="00BA7E16" w:rsidRPr="00BA7E16">
        <w:rPr>
          <w:rFonts w:hint="cs"/>
          <w:rtl/>
        </w:rPr>
        <w:t xml:space="preserve"> بشكل إجمالي، وإذا حللنا النشاطات الخاصة بتربية الأبقار نلاحظ أنها متخصصة بتصنيع مشتقات الحليب إلى ألبان وأجبان وقشطة إذ تبلغ مساهمتها بهذه العملية 99</w:t>
      </w:r>
      <w:r w:rsidR="00B170DE">
        <w:rPr>
          <w:rFonts w:cs="Akhbar MT" w:hint="cs"/>
          <w:rtl/>
          <w:lang w:bidi="ar-AE"/>
        </w:rPr>
        <w:t>%</w:t>
      </w:r>
      <w:r w:rsidR="00BA7E16" w:rsidRPr="00BA7E16">
        <w:rPr>
          <w:rFonts w:hint="cs"/>
          <w:rtl/>
        </w:rPr>
        <w:t>، هذا وتساهم المرأة حتى بالرعاية الصحية للأبقار والإشراف على مناعتها أو ولادتها بنسبة 74</w:t>
      </w:r>
      <w:r w:rsidR="00B170DE">
        <w:rPr>
          <w:rFonts w:cs="Akhbar MT" w:hint="cs"/>
          <w:rtl/>
          <w:lang w:bidi="ar-AE"/>
        </w:rPr>
        <w:t>%</w:t>
      </w:r>
      <w:r w:rsidR="00BA7E16" w:rsidRPr="00BA7E16">
        <w:rPr>
          <w:rFonts w:hint="cs"/>
          <w:rtl/>
        </w:rPr>
        <w:t xml:space="preserve">. </w:t>
      </w:r>
    </w:p>
    <w:p w:rsidR="00BA7E16" w:rsidRPr="00BA7E16" w:rsidRDefault="004F32A7" w:rsidP="00B170DE">
      <w:pPr>
        <w:pStyle w:val="SingleTxt"/>
        <w:rPr>
          <w:rFonts w:hint="cs"/>
          <w:rtl/>
        </w:rPr>
      </w:pPr>
      <w:r>
        <w:rPr>
          <w:rFonts w:hint="cs"/>
          <w:rtl/>
        </w:rPr>
        <w:tab/>
      </w:r>
      <w:r w:rsidR="00BA7E16" w:rsidRPr="00BA7E16">
        <w:rPr>
          <w:rFonts w:hint="cs"/>
          <w:rtl/>
        </w:rPr>
        <w:t>تساهم المرأة بتسويق الحليب ومنتجاته بشكل مصنع أو خام وبشكل أو بآخر بنسبة 62</w:t>
      </w:r>
      <w:r w:rsidR="00B170DE">
        <w:rPr>
          <w:rFonts w:cs="Akhbar MT" w:hint="cs"/>
          <w:rtl/>
          <w:lang w:bidi="ar-AE"/>
        </w:rPr>
        <w:t>%</w:t>
      </w:r>
      <w:r w:rsidR="00BA7E16" w:rsidRPr="00BA7E16">
        <w:rPr>
          <w:rFonts w:hint="cs"/>
          <w:rtl/>
        </w:rPr>
        <w:t xml:space="preserve">، ونلاحظ في أغلب المناطق أن عملية التسويق للحليب ينتج إما داخل القرية أو لتاجر يأتي إلى القرية ليأخذ إنتاجها من الحليب ويسوقه خارج القرية، ولهذا السبب نجد أن مساهمة المرأة في عملية التسويق بالنسبة لإنتاج الحليب ارتفعت عن باقي المنتجات الزراعية النباتية حيث اختلفت ظروف التسويق. </w:t>
      </w:r>
    </w:p>
    <w:p w:rsidR="004F32A7" w:rsidRPr="004F32A7" w:rsidRDefault="004F32A7" w:rsidP="004F32A7">
      <w:pPr>
        <w:pStyle w:val="SingleTxt"/>
        <w:spacing w:after="0" w:line="120" w:lineRule="exact"/>
        <w:rPr>
          <w:rFonts w:hint="cs"/>
          <w:b/>
          <w:bCs/>
          <w:sz w:val="10"/>
          <w:u w:val="single"/>
          <w:rtl/>
        </w:rPr>
      </w:pPr>
    </w:p>
    <w:p w:rsidR="00BA7E16" w:rsidRPr="00BA7E16" w:rsidRDefault="004F32A7" w:rsidP="00F0771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w:t>
      </w:r>
      <w:r w:rsidR="00F07719">
        <w:rPr>
          <w:rFonts w:hint="cs"/>
          <w:rtl/>
        </w:rPr>
        <w:tab/>
      </w:r>
      <w:r w:rsidR="00BA7E16" w:rsidRPr="00BA7E16">
        <w:rPr>
          <w:rFonts w:hint="cs"/>
          <w:rtl/>
        </w:rPr>
        <w:t>مشاركة المرأة في أداء العمليات</w:t>
      </w:r>
      <w:r w:rsidR="00F07719">
        <w:rPr>
          <w:rFonts w:hint="cs"/>
          <w:rtl/>
        </w:rPr>
        <w:t xml:space="preserve"> الخاصة في خدمة ورعاية الأغنام</w:t>
      </w:r>
    </w:p>
    <w:p w:rsidR="00BA7E16" w:rsidRPr="00BA7E16" w:rsidRDefault="004F32A7" w:rsidP="00B170DE">
      <w:pPr>
        <w:pStyle w:val="SingleTxt"/>
        <w:rPr>
          <w:rFonts w:hint="cs"/>
          <w:rtl/>
        </w:rPr>
      </w:pPr>
      <w:r>
        <w:rPr>
          <w:rFonts w:hint="cs"/>
          <w:rtl/>
        </w:rPr>
        <w:tab/>
      </w:r>
      <w:r w:rsidR="00BA7E16" w:rsidRPr="00BA7E16">
        <w:rPr>
          <w:rFonts w:hint="cs"/>
          <w:rtl/>
        </w:rPr>
        <w:t>تساهم المرأة مساهمة واضحة وفعالة في تربية ورعاية الأغنام شأنها في ذلك شأن خدمة ورعاية الأبقار حيث تبلغ مساهمتها بشكل إجمالي 63</w:t>
      </w:r>
      <w:r w:rsidR="00B170DE">
        <w:rPr>
          <w:rFonts w:cs="Akhbar MT" w:hint="cs"/>
          <w:rtl/>
          <w:lang w:bidi="ar-AE"/>
        </w:rPr>
        <w:t>%</w:t>
      </w:r>
      <w:r w:rsidR="00BA7E16" w:rsidRPr="00BA7E16">
        <w:rPr>
          <w:rFonts w:hint="cs"/>
          <w:rtl/>
        </w:rPr>
        <w:t>، ولكنها تختص ببعض العمليات إذ نجد أن المرأة مسؤولة مسؤولية شبه تامة عن عملية تصنيع الحليب إلى أجبان ومشتقاتها، إذ تساهم بهذه العملية بنسبة 96</w:t>
      </w:r>
      <w:r w:rsidR="00B170DE">
        <w:rPr>
          <w:rFonts w:cs="Akhbar MT" w:hint="cs"/>
          <w:rtl/>
          <w:lang w:bidi="ar-AE"/>
        </w:rPr>
        <w:t>%</w:t>
      </w:r>
      <w:r w:rsidR="00BA7E16" w:rsidRPr="00BA7E16">
        <w:rPr>
          <w:rFonts w:hint="cs"/>
          <w:rtl/>
        </w:rPr>
        <w:t xml:space="preserve"> وتساهم بـ 89</w:t>
      </w:r>
      <w:r w:rsidR="00B170DE">
        <w:rPr>
          <w:rFonts w:cs="Akhbar MT" w:hint="cs"/>
          <w:rtl/>
          <w:lang w:bidi="ar-AE"/>
        </w:rPr>
        <w:t>%</w:t>
      </w:r>
      <w:r w:rsidR="00BA7E16" w:rsidRPr="00BA7E16">
        <w:rPr>
          <w:rFonts w:hint="cs"/>
          <w:rtl/>
        </w:rPr>
        <w:t xml:space="preserve"> من عمليات حلابة الأغنام وهي مسؤولة مع بناتها الإناث عن تنظيف الحظائر بنسبة 82</w:t>
      </w:r>
      <w:r w:rsidR="00B170DE">
        <w:rPr>
          <w:rFonts w:cs="Akhbar MT" w:hint="cs"/>
          <w:rtl/>
          <w:lang w:bidi="ar-AE"/>
        </w:rPr>
        <w:t>%</w:t>
      </w:r>
      <w:r w:rsidR="00BA7E16" w:rsidRPr="00BA7E16">
        <w:rPr>
          <w:rFonts w:hint="cs"/>
          <w:rtl/>
        </w:rPr>
        <w:t xml:space="preserve"> وكذلك تساهم المرأة بتغذية الحيوان بنسبة 66</w:t>
      </w:r>
      <w:r w:rsidR="00B170DE">
        <w:rPr>
          <w:rFonts w:cs="Akhbar MT" w:hint="cs"/>
          <w:rtl/>
          <w:lang w:bidi="ar-AE"/>
        </w:rPr>
        <w:t>%</w:t>
      </w:r>
      <w:r w:rsidR="00BA7E16" w:rsidRPr="00BA7E16">
        <w:rPr>
          <w:rFonts w:hint="cs"/>
          <w:rtl/>
          <w:lang w:bidi="ar-AE"/>
        </w:rPr>
        <w:t xml:space="preserve"> </w:t>
      </w:r>
      <w:r w:rsidR="00BA7E16" w:rsidRPr="00BA7E16">
        <w:rPr>
          <w:rFonts w:hint="cs"/>
          <w:rtl/>
        </w:rPr>
        <w:t xml:space="preserve">من هذه العملية. </w:t>
      </w:r>
    </w:p>
    <w:p w:rsidR="00BA7E16" w:rsidRPr="00BA7E16" w:rsidRDefault="004F32A7" w:rsidP="00B170DE">
      <w:pPr>
        <w:pStyle w:val="SingleTxt"/>
        <w:rPr>
          <w:rFonts w:hint="cs"/>
          <w:rtl/>
        </w:rPr>
      </w:pPr>
      <w:r>
        <w:rPr>
          <w:rFonts w:hint="cs"/>
          <w:rtl/>
        </w:rPr>
        <w:tab/>
      </w:r>
      <w:r w:rsidR="00BA7E16" w:rsidRPr="00BA7E16">
        <w:rPr>
          <w:rFonts w:hint="cs"/>
          <w:rtl/>
        </w:rPr>
        <w:t>كما أنها تعتني بالمواليد بنسبة 63</w:t>
      </w:r>
      <w:r w:rsidR="00B170DE">
        <w:rPr>
          <w:rFonts w:cs="Akhbar MT" w:hint="cs"/>
          <w:rtl/>
          <w:lang w:bidi="ar-AE"/>
        </w:rPr>
        <w:t>%</w:t>
      </w:r>
      <w:r w:rsidR="00BA7E16" w:rsidRPr="00BA7E16">
        <w:rPr>
          <w:rFonts w:hint="cs"/>
          <w:rtl/>
        </w:rPr>
        <w:t xml:space="preserve"> وتشارك الرجل بعملية الإشراف على الولادة بنسبة 53</w:t>
      </w:r>
      <w:r w:rsidR="00B170DE">
        <w:rPr>
          <w:rFonts w:cs="Akhbar MT" w:hint="cs"/>
          <w:rtl/>
          <w:lang w:bidi="ar-AE"/>
        </w:rPr>
        <w:t>%</w:t>
      </w:r>
      <w:r w:rsidR="00BA7E16" w:rsidRPr="00BA7E16">
        <w:rPr>
          <w:rFonts w:hint="cs"/>
          <w:rtl/>
        </w:rPr>
        <w:t xml:space="preserve"> وتساهم بتسويق منتجات الأغنام وتسويق الأغنام نفسها بنسبة 44</w:t>
      </w:r>
      <w:r w:rsidR="00B170DE">
        <w:rPr>
          <w:rFonts w:cs="Akhbar MT" w:hint="cs"/>
          <w:rtl/>
          <w:lang w:bidi="ar-AE"/>
        </w:rPr>
        <w:t>%</w:t>
      </w:r>
      <w:r w:rsidR="00BA7E16" w:rsidRPr="00BA7E16">
        <w:rPr>
          <w:rFonts w:hint="cs"/>
          <w:rtl/>
        </w:rPr>
        <w:t xml:space="preserve">. </w:t>
      </w:r>
    </w:p>
    <w:p w:rsidR="00BA7E16" w:rsidRPr="00BA7E16" w:rsidRDefault="004F32A7" w:rsidP="00B170DE">
      <w:pPr>
        <w:pStyle w:val="SingleTxt"/>
        <w:rPr>
          <w:rFonts w:hint="cs"/>
          <w:rtl/>
        </w:rPr>
      </w:pPr>
      <w:r>
        <w:rPr>
          <w:rFonts w:hint="cs"/>
          <w:rtl/>
        </w:rPr>
        <w:tab/>
      </w:r>
      <w:r w:rsidR="00BA7E16" w:rsidRPr="00BA7E16">
        <w:rPr>
          <w:rFonts w:hint="cs"/>
          <w:rtl/>
        </w:rPr>
        <w:t>وكذلك تساهم بالرعاية الصحية للأغنام بنسبة 40</w:t>
      </w:r>
      <w:r w:rsidR="00B170DE">
        <w:rPr>
          <w:rFonts w:cs="Akhbar MT" w:hint="cs"/>
          <w:rtl/>
          <w:lang w:bidi="ar-AE"/>
        </w:rPr>
        <w:t>%</w:t>
      </w:r>
      <w:r w:rsidR="00BA7E16" w:rsidRPr="00BA7E16">
        <w:rPr>
          <w:rFonts w:hint="cs"/>
          <w:rtl/>
        </w:rPr>
        <w:t xml:space="preserve"> وتساهم بـ 37</w:t>
      </w:r>
      <w:r w:rsidR="00B170DE">
        <w:rPr>
          <w:rFonts w:cs="Akhbar MT" w:hint="cs"/>
          <w:rtl/>
          <w:lang w:bidi="ar-AE"/>
        </w:rPr>
        <w:t>%</w:t>
      </w:r>
      <w:r w:rsidR="00BA7E16" w:rsidRPr="00BA7E16">
        <w:rPr>
          <w:rFonts w:hint="cs"/>
          <w:rtl/>
        </w:rPr>
        <w:t xml:space="preserve"> في عملية تسريب الغنم. </w:t>
      </w:r>
    </w:p>
    <w:p w:rsidR="00BA7E16" w:rsidRPr="00BA7E16" w:rsidRDefault="004F32A7" w:rsidP="004F32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w:t>
      </w:r>
      <w:r>
        <w:rPr>
          <w:rFonts w:hint="cs"/>
          <w:rtl/>
        </w:rPr>
        <w:tab/>
      </w:r>
      <w:r w:rsidR="00BA7E16" w:rsidRPr="00BA7E16">
        <w:rPr>
          <w:rFonts w:hint="cs"/>
          <w:rtl/>
        </w:rPr>
        <w:t>مشاركة المرأة في أداء العم</w:t>
      </w:r>
      <w:r w:rsidR="00F07719">
        <w:rPr>
          <w:rFonts w:hint="cs"/>
          <w:rtl/>
        </w:rPr>
        <w:t>ليات الخاصة بتربية دودة الحرير</w:t>
      </w:r>
    </w:p>
    <w:p w:rsidR="00BA7E16" w:rsidRPr="00BA7E16" w:rsidRDefault="004F32A7" w:rsidP="00B170DE">
      <w:pPr>
        <w:pStyle w:val="SingleTxt"/>
        <w:rPr>
          <w:rFonts w:hint="cs"/>
          <w:rtl/>
        </w:rPr>
      </w:pPr>
      <w:r>
        <w:rPr>
          <w:rFonts w:hint="cs"/>
          <w:rtl/>
        </w:rPr>
        <w:tab/>
      </w:r>
      <w:r w:rsidR="00BA7E16" w:rsidRPr="00BA7E16">
        <w:rPr>
          <w:rFonts w:hint="cs"/>
          <w:rtl/>
        </w:rPr>
        <w:t>تعتبر تربية دودة الحرير من الأنشطة التي تكاد تنقرض في سورية باستثناء بعض المحافظات مثل حماه وطرطوس، وللمرأة مساهمة كبيرة وملحوظة بالتربية فالمرأة مسؤولة بنسبة 90</w:t>
      </w:r>
      <w:r w:rsidR="00B170DE">
        <w:rPr>
          <w:rFonts w:cs="Akhbar MT" w:hint="cs"/>
          <w:rtl/>
          <w:lang w:bidi="ar-AE"/>
        </w:rPr>
        <w:t>%</w:t>
      </w:r>
      <w:r w:rsidR="00BA7E16" w:rsidRPr="00BA7E16">
        <w:rPr>
          <w:rFonts w:hint="cs"/>
          <w:rtl/>
        </w:rPr>
        <w:t xml:space="preserve"> عن عملية مراقبة التفقيس ومسؤولة عن 71</w:t>
      </w:r>
      <w:r w:rsidR="00B170DE">
        <w:rPr>
          <w:rFonts w:cs="Akhbar MT" w:hint="cs"/>
          <w:rtl/>
          <w:lang w:bidi="ar-AE"/>
        </w:rPr>
        <w:t>%</w:t>
      </w:r>
      <w:r w:rsidR="00BA7E16" w:rsidRPr="00BA7E16">
        <w:rPr>
          <w:rFonts w:hint="cs"/>
          <w:rtl/>
        </w:rPr>
        <w:t xml:space="preserve"> عن عملية تحضير غرف التربية و 70</w:t>
      </w:r>
      <w:r w:rsidR="00B170DE">
        <w:rPr>
          <w:rFonts w:cs="Akhbar MT" w:hint="cs"/>
          <w:rtl/>
          <w:lang w:bidi="ar-AE"/>
        </w:rPr>
        <w:t>%</w:t>
      </w:r>
      <w:r w:rsidR="00BA7E16" w:rsidRPr="00BA7E16">
        <w:rPr>
          <w:rFonts w:hint="cs"/>
          <w:rtl/>
        </w:rPr>
        <w:t xml:space="preserve"> عن تهيئة الوسط المناسب للشرانقة ومسؤولة عن 69</w:t>
      </w:r>
      <w:r w:rsidR="00B170DE">
        <w:rPr>
          <w:rFonts w:cs="Akhbar MT" w:hint="cs"/>
          <w:rtl/>
          <w:lang w:bidi="ar-AE"/>
        </w:rPr>
        <w:t>%</w:t>
      </w:r>
      <w:r w:rsidR="00BA7E16" w:rsidRPr="00BA7E16">
        <w:rPr>
          <w:rFonts w:hint="cs"/>
          <w:rtl/>
        </w:rPr>
        <w:t xml:space="preserve"> في عمليةتحضير وتنظيف غرفة الحضانة، وكذلك مسؤولة عن 67</w:t>
      </w:r>
      <w:r w:rsidR="00B170DE">
        <w:rPr>
          <w:rFonts w:cs="Akhbar MT" w:hint="cs"/>
          <w:rtl/>
          <w:lang w:bidi="ar-AE"/>
        </w:rPr>
        <w:t>%</w:t>
      </w:r>
      <w:r w:rsidR="00BA7E16" w:rsidRPr="00BA7E16">
        <w:rPr>
          <w:rFonts w:hint="cs"/>
          <w:rtl/>
        </w:rPr>
        <w:t xml:space="preserve"> في عملية حضانة. وكذلك مسؤولة عن 67</w:t>
      </w:r>
      <w:r w:rsidR="00B170DE">
        <w:rPr>
          <w:rFonts w:cs="Akhbar MT" w:hint="cs"/>
          <w:rtl/>
          <w:lang w:bidi="ar-AE"/>
        </w:rPr>
        <w:t>%</w:t>
      </w:r>
      <w:r w:rsidR="00BA7E16" w:rsidRPr="00BA7E16">
        <w:rPr>
          <w:rFonts w:hint="cs"/>
          <w:rtl/>
        </w:rPr>
        <w:t xml:space="preserve"> في عملية حضانة البيوض ورعايتها و عن 65</w:t>
      </w:r>
      <w:r w:rsidR="00B170DE">
        <w:rPr>
          <w:rFonts w:cs="Akhbar MT" w:hint="cs"/>
          <w:rtl/>
          <w:lang w:bidi="ar-AE"/>
        </w:rPr>
        <w:t>%</w:t>
      </w:r>
      <w:r w:rsidR="00BA7E16" w:rsidRPr="00BA7E16">
        <w:rPr>
          <w:rFonts w:hint="cs"/>
          <w:rtl/>
        </w:rPr>
        <w:t xml:space="preserve"> في عملية تغذية اليرقات و 61</w:t>
      </w:r>
      <w:r w:rsidR="00B170DE">
        <w:rPr>
          <w:rFonts w:cs="Akhbar MT" w:hint="cs"/>
          <w:rtl/>
          <w:lang w:bidi="ar-AE"/>
        </w:rPr>
        <w:t>%</w:t>
      </w:r>
      <w:r w:rsidR="00BA7E16" w:rsidRPr="00BA7E16">
        <w:rPr>
          <w:rFonts w:hint="cs"/>
          <w:rtl/>
        </w:rPr>
        <w:t xml:space="preserve"> في عملية الشرانق و تنخفض مساهمتها إلى 56</w:t>
      </w:r>
      <w:r w:rsidR="00B170DE">
        <w:rPr>
          <w:rFonts w:cs="Akhbar MT" w:hint="cs"/>
          <w:rtl/>
          <w:lang w:bidi="ar-AE"/>
        </w:rPr>
        <w:t>%</w:t>
      </w:r>
      <w:r w:rsidR="00BA7E16" w:rsidRPr="00BA7E16">
        <w:rPr>
          <w:rFonts w:hint="cs"/>
          <w:rtl/>
        </w:rPr>
        <w:t xml:space="preserve"> في تعبئة الشرانق</w:t>
      </w:r>
      <w:r w:rsidR="00D22249">
        <w:rPr>
          <w:rFonts w:hint="cs"/>
          <w:rtl/>
        </w:rPr>
        <w:t xml:space="preserve"> </w:t>
      </w:r>
      <w:r w:rsidR="00BA7E16" w:rsidRPr="00BA7E16">
        <w:rPr>
          <w:rFonts w:hint="cs"/>
          <w:rtl/>
        </w:rPr>
        <w:t>و 55</w:t>
      </w:r>
      <w:r w:rsidR="00B170DE">
        <w:rPr>
          <w:rFonts w:cs="Akhbar MT" w:hint="cs"/>
          <w:rtl/>
          <w:lang w:bidi="ar-AE"/>
        </w:rPr>
        <w:t>%</w:t>
      </w:r>
      <w:r w:rsidR="00BA7E16" w:rsidRPr="00BA7E16">
        <w:rPr>
          <w:rFonts w:hint="cs"/>
          <w:rtl/>
        </w:rPr>
        <w:t xml:space="preserve"> في مراقبة الحرارة والرطوبة و 52</w:t>
      </w:r>
      <w:r w:rsidR="00B170DE">
        <w:rPr>
          <w:rFonts w:cs="Akhbar MT" w:hint="cs"/>
          <w:rtl/>
          <w:lang w:bidi="ar-AE"/>
        </w:rPr>
        <w:t>%</w:t>
      </w:r>
      <w:r w:rsidR="00BA7E16" w:rsidRPr="00BA7E16">
        <w:rPr>
          <w:rFonts w:hint="cs"/>
          <w:rtl/>
        </w:rPr>
        <w:t xml:space="preserve"> في عملية التسويق و40</w:t>
      </w:r>
      <w:r w:rsidR="00B170DE">
        <w:rPr>
          <w:rFonts w:cs="Akhbar MT" w:hint="cs"/>
          <w:rtl/>
          <w:lang w:bidi="ar-AE"/>
        </w:rPr>
        <w:t>%</w:t>
      </w:r>
      <w:r w:rsidR="00BA7E16" w:rsidRPr="00BA7E16">
        <w:rPr>
          <w:rFonts w:hint="cs"/>
          <w:rtl/>
        </w:rPr>
        <w:t xml:space="preserve"> في عملية التحميل والتنزيل. </w:t>
      </w:r>
    </w:p>
    <w:p w:rsidR="00BA7E16" w:rsidRPr="00BA7E16" w:rsidRDefault="004F32A7" w:rsidP="00BA7E16">
      <w:pPr>
        <w:pStyle w:val="SingleTxt"/>
        <w:rPr>
          <w:rFonts w:hint="cs"/>
          <w:rtl/>
        </w:rPr>
      </w:pPr>
      <w:r>
        <w:rPr>
          <w:rFonts w:hint="cs"/>
          <w:rtl/>
        </w:rPr>
        <w:tab/>
      </w:r>
      <w:r w:rsidR="00BA7E16" w:rsidRPr="00BA7E16">
        <w:rPr>
          <w:rFonts w:hint="cs"/>
          <w:rtl/>
        </w:rPr>
        <w:t>وبالإضافة إلى أعباء العمل الزراعي الذي تمارسه المرأة الريفية، والذي وأوضحناه من خلال النسب المئوية المذكورة أعلاه، فإننا فيما يلي نسلط الضوء على بعض المهام التي تؤديها المرآة في المنزل حيث تعتبر الأعمال المنزلية كتقليد</w:t>
      </w:r>
      <w:r w:rsidR="00D22249">
        <w:rPr>
          <w:rFonts w:hint="cs"/>
          <w:rtl/>
        </w:rPr>
        <w:t xml:space="preserve"> </w:t>
      </w:r>
      <w:r w:rsidR="00BA7E16" w:rsidRPr="00BA7E16">
        <w:rPr>
          <w:rFonts w:hint="cs"/>
          <w:rtl/>
        </w:rPr>
        <w:t xml:space="preserve">اجتماعي ضمن مهام المرأة الأساسية مثل تنظيف المنزل وإعداد الطعام ورعاية الأطفال. </w:t>
      </w:r>
    </w:p>
    <w:p w:rsidR="00BA7E16" w:rsidRPr="00BA7E16" w:rsidRDefault="00F07719" w:rsidP="00BA7E16">
      <w:pPr>
        <w:pStyle w:val="SingleTxt"/>
        <w:rPr>
          <w:rFonts w:hint="cs"/>
          <w:b/>
          <w:bCs/>
          <w:rtl/>
        </w:rPr>
      </w:pPr>
      <w:r>
        <w:rPr>
          <w:rFonts w:hint="cs"/>
          <w:b/>
          <w:bCs/>
          <w:rtl/>
        </w:rPr>
        <w:tab/>
      </w:r>
      <w:r w:rsidR="00BA7E16" w:rsidRPr="00BA7E16">
        <w:rPr>
          <w:rFonts w:hint="cs"/>
          <w:b/>
          <w:bCs/>
          <w:rtl/>
        </w:rPr>
        <w:t xml:space="preserve">كل ما سبق يقودنا إلى استخلاص النقاط التالية: </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معدلات النشاط الاقتصادي للإناث في الريف أعلى منه في الحضر بسبب أن عمالة النساء تتركز في الريف أكثر منها في المدن </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معدل البطالة بين الإناث الريفيات أعلى منه بين الذكور الريفيين، وهنا تقل البطالة بين النساء الريفيات المتعلمات بسبب ارتباط النساء بالأدوار التقليدية</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عمالة النساء بالزراعة ضمن العمالة الأسرية مرتفعة لأنها عمالة غير مأجورة </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ارتفاع العمالة المؤقتة للنساء في العمل الزراعي </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ارتفاع الأمية بين النساء اللواتي يعملن في الزراعة </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زيادة تسرب الفتيات في المرحلة الإعدادية والثانوية </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التدريب المهني الزراعي موجه في معظمه للرجال </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كثرة الأعباء الملقاة على عاتق المرأة برعاية الحيوانات والدواجن </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كثرة الأعباء الملقاة على عاتق المرأة في الأعمال المنزلية المختلفة </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نقص في الخدمات وخاصة الصرف الصحي ومياه البيوت </w:t>
      </w:r>
    </w:p>
    <w:p w:rsid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انخفاض ملكية النساء للأرض </w:t>
      </w:r>
    </w:p>
    <w:p w:rsidR="00BA7E16" w:rsidRPr="00BA7E16" w:rsidRDefault="004F32A7" w:rsidP="004F32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Fonts w:hint="cs"/>
          <w:rtl/>
        </w:rPr>
        <w:t>عدم قدرة المرأة على اتخاذ القرار فيما يتعلق بالعدد المرغوب من الأطفال أو بكيفية التصرف بدخل الأسر أو بالأمور الاقتصادية.</w:t>
      </w:r>
    </w:p>
    <w:p w:rsidR="004F32A7" w:rsidRPr="004F32A7" w:rsidRDefault="004F32A7" w:rsidP="004F32A7">
      <w:pPr>
        <w:pStyle w:val="SingleTxt"/>
        <w:spacing w:after="0" w:line="120" w:lineRule="exact"/>
        <w:rPr>
          <w:rFonts w:hint="cs"/>
          <w:b/>
          <w:bCs/>
          <w:sz w:val="10"/>
          <w:u w:val="single"/>
          <w:rtl/>
        </w:rPr>
      </w:pPr>
    </w:p>
    <w:p w:rsidR="00BA7E16" w:rsidRPr="00BA7E16" w:rsidRDefault="004F32A7" w:rsidP="004F32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 xml:space="preserve">دور المرأة الريفية في تطوير </w:t>
      </w:r>
      <w:r w:rsidR="00F07719">
        <w:rPr>
          <w:rFonts w:hint="cs"/>
          <w:rtl/>
        </w:rPr>
        <w:t>السياسيات الاقتصادية والزراعية</w:t>
      </w:r>
    </w:p>
    <w:p w:rsidR="00BA7E16" w:rsidRPr="00BA7E16" w:rsidRDefault="00936043" w:rsidP="00B170DE">
      <w:pPr>
        <w:pStyle w:val="SingleTxt"/>
        <w:rPr>
          <w:rFonts w:hint="cs"/>
          <w:rtl/>
        </w:rPr>
      </w:pPr>
      <w:r>
        <w:rPr>
          <w:rFonts w:hint="cs"/>
          <w:rtl/>
        </w:rPr>
        <w:tab/>
      </w:r>
      <w:r w:rsidR="00BA7E16" w:rsidRPr="00BA7E16">
        <w:rPr>
          <w:rFonts w:hint="cs"/>
          <w:rtl/>
        </w:rPr>
        <w:t>تشكل النساء الريفيات 28.4</w:t>
      </w:r>
      <w:r w:rsidR="00B170DE">
        <w:rPr>
          <w:rFonts w:cs="Akhbar MT" w:hint="cs"/>
          <w:rtl/>
          <w:lang w:bidi="ar-AE"/>
        </w:rPr>
        <w:t>%</w:t>
      </w:r>
      <w:r w:rsidR="00BA7E16" w:rsidRPr="00BA7E16">
        <w:rPr>
          <w:rFonts w:hint="cs"/>
          <w:rtl/>
        </w:rPr>
        <w:t xml:space="preserve"> من قوة العمل الريفية، ويصل معدل المشاركة أقصاه في الفئتين العمريتين (9-15) سنة و (20-24) سنة، وتصنف معظم النساء على أنهن غير ناشطات اقتصادياً (90</w:t>
      </w:r>
      <w:r w:rsidR="00B170DE">
        <w:rPr>
          <w:rFonts w:cs="Akhbar MT" w:hint="cs"/>
          <w:rtl/>
          <w:lang w:bidi="ar-AE"/>
        </w:rPr>
        <w:t>%</w:t>
      </w:r>
      <w:r w:rsidR="00BA7E16" w:rsidRPr="00BA7E16">
        <w:rPr>
          <w:rFonts w:hint="cs"/>
          <w:rtl/>
        </w:rPr>
        <w:t>) من السكان الإناث في سن العاشرة وما فوق مقارنة مع 34.5</w:t>
      </w:r>
      <w:r w:rsidR="00B170DE">
        <w:rPr>
          <w:rFonts w:cs="Akhbar MT" w:hint="cs"/>
          <w:rtl/>
          <w:lang w:bidi="ar-AE"/>
        </w:rPr>
        <w:t>%</w:t>
      </w:r>
      <w:r w:rsidR="00BA7E16" w:rsidRPr="00BA7E16">
        <w:rPr>
          <w:rFonts w:hint="cs"/>
          <w:rtl/>
        </w:rPr>
        <w:t xml:space="preserve"> من الذكور، وتصل نسبة ربات البيوت بين ما يسمين بغير الناشطات من السكان الإناث إلى 66</w:t>
      </w:r>
      <w:r w:rsidR="00B170DE">
        <w:rPr>
          <w:rFonts w:cs="Akhbar MT" w:hint="cs"/>
          <w:rtl/>
          <w:lang w:bidi="ar-AE"/>
        </w:rPr>
        <w:t>%</w:t>
      </w:r>
      <w:r w:rsidR="00BA7E16" w:rsidRPr="00BA7E16">
        <w:rPr>
          <w:rFonts w:hint="cs"/>
          <w:rtl/>
        </w:rPr>
        <w:t xml:space="preserve"> في المناطق الريفية. </w:t>
      </w:r>
    </w:p>
    <w:p w:rsidR="00BA7E16" w:rsidRPr="00BA7E16" w:rsidRDefault="00936043" w:rsidP="00BA7E16">
      <w:pPr>
        <w:pStyle w:val="SingleTxt"/>
        <w:rPr>
          <w:rFonts w:hint="cs"/>
          <w:rtl/>
        </w:rPr>
      </w:pPr>
      <w:r>
        <w:rPr>
          <w:rFonts w:hint="cs"/>
          <w:rtl/>
        </w:rPr>
        <w:tab/>
      </w:r>
      <w:r w:rsidR="00BA7E16" w:rsidRPr="00BA7E16">
        <w:rPr>
          <w:rFonts w:hint="cs"/>
          <w:rtl/>
        </w:rPr>
        <w:t>إن معظم الإحصائيات لا تأخذ بعين الاعتبار القيمة الاقتصادية لعمل المرأة المنزلي، الأمر الذي من شأنه أن يخلق</w:t>
      </w:r>
      <w:r w:rsidR="00D22249">
        <w:rPr>
          <w:rFonts w:hint="cs"/>
          <w:rtl/>
        </w:rPr>
        <w:t xml:space="preserve"> </w:t>
      </w:r>
      <w:r w:rsidR="00BA7E16" w:rsidRPr="00BA7E16">
        <w:rPr>
          <w:rFonts w:hint="cs"/>
          <w:rtl/>
        </w:rPr>
        <w:t xml:space="preserve">تمييزاً في حساب معدلات النشاط الاقتصادي للإناث، فإذا أخذنا بعين الاعتبار قيمة عمل المرأة المنزلي إضافة إلى عملها في الحياة العامة وجدنا أن الأنشطة الاقتصادية للإناث قد ارتفعت بشكل ملحوظ لو أخذت بعين الاعتبار أثناء الإحصائيات. </w:t>
      </w:r>
    </w:p>
    <w:p w:rsidR="00BA7E16" w:rsidRPr="00BA7E16" w:rsidRDefault="00936043" w:rsidP="00BA7E16">
      <w:pPr>
        <w:pStyle w:val="SingleTxt"/>
        <w:rPr>
          <w:rFonts w:hint="cs"/>
          <w:rtl/>
        </w:rPr>
      </w:pPr>
      <w:r>
        <w:rPr>
          <w:rFonts w:hint="cs"/>
          <w:rtl/>
        </w:rPr>
        <w:tab/>
      </w:r>
      <w:r w:rsidR="00BA7E16" w:rsidRPr="00BA7E16">
        <w:rPr>
          <w:rFonts w:hint="cs"/>
          <w:rtl/>
        </w:rPr>
        <w:t xml:space="preserve">كما هو معروف أن للمرأة الريفية في سورية أدواراً متعددة إنجابية واجتماعية وإنتاجية والنساء يسهمن في قوة العمل وهن يضطلعن بالأعمال المنزلية والعناية بالأطفال. </w:t>
      </w:r>
    </w:p>
    <w:p w:rsidR="00BA7E16" w:rsidRPr="00BA7E16" w:rsidRDefault="00936043" w:rsidP="00B170DE">
      <w:pPr>
        <w:pStyle w:val="SingleTxt"/>
        <w:rPr>
          <w:rFonts w:hint="cs"/>
          <w:rtl/>
        </w:rPr>
      </w:pPr>
      <w:r>
        <w:rPr>
          <w:rFonts w:hint="cs"/>
          <w:rtl/>
        </w:rPr>
        <w:tab/>
      </w:r>
      <w:r w:rsidR="00BA7E16" w:rsidRPr="00BA7E16">
        <w:rPr>
          <w:rFonts w:hint="cs"/>
          <w:rtl/>
        </w:rPr>
        <w:t>بلغ معدلات النشاط الاقتصادي في المناطق الريفية 38</w:t>
      </w:r>
      <w:r w:rsidR="00B170DE">
        <w:rPr>
          <w:rFonts w:cs="Akhbar MT" w:hint="cs"/>
          <w:rtl/>
          <w:lang w:bidi="ar-AE"/>
        </w:rPr>
        <w:t>%</w:t>
      </w:r>
      <w:r w:rsidR="00BA7E16" w:rsidRPr="00BA7E16">
        <w:rPr>
          <w:rFonts w:hint="cs"/>
          <w:rtl/>
        </w:rPr>
        <w:t xml:space="preserve"> لمجمل السكان الريفيين حيث تصل بالنسبة للإناث إلى 10.2</w:t>
      </w:r>
      <w:r w:rsidR="00B170DE">
        <w:rPr>
          <w:rFonts w:cs="Akhbar MT" w:hint="cs"/>
          <w:rtl/>
          <w:lang w:bidi="ar-AE"/>
        </w:rPr>
        <w:t>%</w:t>
      </w:r>
      <w:r w:rsidR="00BA7E16" w:rsidRPr="00BA7E16">
        <w:rPr>
          <w:rFonts w:hint="cs"/>
          <w:rtl/>
        </w:rPr>
        <w:t xml:space="preserve"> وبالنسبة للذكور 65.5</w:t>
      </w:r>
      <w:r w:rsidR="00B170DE">
        <w:rPr>
          <w:rFonts w:cs="Akhbar MT" w:hint="cs"/>
          <w:rtl/>
          <w:lang w:bidi="ar-AE"/>
        </w:rPr>
        <w:t>%</w:t>
      </w:r>
      <w:r w:rsidR="00BA7E16" w:rsidRPr="00BA7E16">
        <w:rPr>
          <w:rFonts w:hint="cs"/>
          <w:rtl/>
        </w:rPr>
        <w:t xml:space="preserve">. </w:t>
      </w:r>
    </w:p>
    <w:p w:rsidR="00BA7E16" w:rsidRPr="00BA7E16" w:rsidRDefault="00936043" w:rsidP="00B170DE">
      <w:pPr>
        <w:pStyle w:val="SingleTxt"/>
        <w:rPr>
          <w:rFonts w:hint="cs"/>
          <w:rtl/>
        </w:rPr>
      </w:pPr>
      <w:r>
        <w:rPr>
          <w:rFonts w:hint="cs"/>
          <w:rtl/>
        </w:rPr>
        <w:tab/>
      </w:r>
      <w:r w:rsidR="00BA7E16" w:rsidRPr="00BA7E16">
        <w:rPr>
          <w:rFonts w:hint="cs"/>
          <w:rtl/>
        </w:rPr>
        <w:t>تبلغ معدلات النشاط للإناث الريفيات أقصاه في اللاذقية 22</w:t>
      </w:r>
      <w:r w:rsidR="00B170DE">
        <w:rPr>
          <w:rFonts w:cs="Akhbar MT" w:hint="cs"/>
          <w:rtl/>
          <w:lang w:bidi="ar-AE"/>
        </w:rPr>
        <w:t>%</w:t>
      </w:r>
      <w:r w:rsidR="00BA7E16" w:rsidRPr="00BA7E16">
        <w:rPr>
          <w:rFonts w:hint="cs"/>
          <w:rtl/>
        </w:rPr>
        <w:t xml:space="preserve"> وحماه 16.5</w:t>
      </w:r>
      <w:r w:rsidR="00B170DE">
        <w:rPr>
          <w:rFonts w:cs="Akhbar MT" w:hint="cs"/>
          <w:rtl/>
          <w:lang w:bidi="ar-AE"/>
        </w:rPr>
        <w:t>%</w:t>
      </w:r>
      <w:r w:rsidR="00BA7E16" w:rsidRPr="00BA7E16">
        <w:rPr>
          <w:rFonts w:hint="cs"/>
          <w:rtl/>
        </w:rPr>
        <w:t xml:space="preserve"> وطرطوس 14.5</w:t>
      </w:r>
      <w:r w:rsidR="00B170DE">
        <w:rPr>
          <w:rFonts w:cs="Akhbar MT" w:hint="cs"/>
          <w:rtl/>
          <w:lang w:bidi="ar-AE"/>
        </w:rPr>
        <w:t>%</w:t>
      </w:r>
      <w:r w:rsidR="00BA7E16" w:rsidRPr="00BA7E16">
        <w:rPr>
          <w:rFonts w:hint="cs"/>
          <w:rtl/>
        </w:rPr>
        <w:t xml:space="preserve"> ، أما بالنسبة للمناطق الريفية الأخرى فتتراوح معدلات النشاط الاقتصادي للإناث ما بين 5</w:t>
      </w:r>
      <w:r w:rsidR="00B170DE">
        <w:rPr>
          <w:rFonts w:cs="Akhbar MT" w:hint="cs"/>
          <w:rtl/>
          <w:lang w:bidi="ar-AE"/>
        </w:rPr>
        <w:t>%</w:t>
      </w:r>
      <w:r w:rsidR="00BA7E16" w:rsidRPr="00BA7E16">
        <w:rPr>
          <w:rFonts w:hint="cs"/>
          <w:rtl/>
        </w:rPr>
        <w:t xml:space="preserve"> و 9</w:t>
      </w:r>
      <w:r w:rsidR="00B170DE">
        <w:rPr>
          <w:rFonts w:cs="Akhbar MT" w:hint="cs"/>
          <w:rtl/>
          <w:lang w:bidi="ar-AE"/>
        </w:rPr>
        <w:t>%</w:t>
      </w:r>
      <w:r w:rsidR="00BA7E16" w:rsidRPr="00BA7E16">
        <w:rPr>
          <w:rFonts w:hint="cs"/>
          <w:rtl/>
        </w:rPr>
        <w:t xml:space="preserve">. </w:t>
      </w:r>
    </w:p>
    <w:p w:rsidR="00BA7E16" w:rsidRPr="00BA7E16" w:rsidRDefault="00936043" w:rsidP="00B170DE">
      <w:pPr>
        <w:pStyle w:val="SingleTxt"/>
        <w:rPr>
          <w:rFonts w:hint="cs"/>
          <w:rtl/>
        </w:rPr>
      </w:pPr>
      <w:r>
        <w:rPr>
          <w:rFonts w:hint="cs"/>
          <w:rtl/>
        </w:rPr>
        <w:tab/>
      </w:r>
      <w:r w:rsidR="00BA7E16" w:rsidRPr="00BA7E16">
        <w:rPr>
          <w:rFonts w:hint="cs"/>
          <w:rtl/>
        </w:rPr>
        <w:t>وتظهر معدلات التأنيث أي نسبة الإناث إلى الذكور أن الإناث الريفيات الناشطات اقتصادياً يمثلن 26</w:t>
      </w:r>
      <w:r w:rsidR="00B170DE">
        <w:rPr>
          <w:rFonts w:cs="Akhbar MT" w:hint="cs"/>
          <w:rtl/>
          <w:lang w:bidi="ar-AE"/>
        </w:rPr>
        <w:t>%</w:t>
      </w:r>
      <w:r w:rsidR="00BA7E16" w:rsidRPr="00BA7E16">
        <w:rPr>
          <w:rFonts w:hint="cs"/>
          <w:rtl/>
        </w:rPr>
        <w:t xml:space="preserve"> من إجمالي الذكور الناشطين، وتصل معدلات التأنيث أقصاها في المناطق الريفية في السويداء 41</w:t>
      </w:r>
      <w:r w:rsidR="00B170DE">
        <w:rPr>
          <w:rFonts w:cs="Akhbar MT" w:hint="cs"/>
          <w:rtl/>
          <w:lang w:bidi="ar-AE"/>
        </w:rPr>
        <w:t>%</w:t>
      </w:r>
      <w:r w:rsidR="00BA7E16" w:rsidRPr="00BA7E16">
        <w:rPr>
          <w:rFonts w:hint="cs"/>
          <w:rtl/>
        </w:rPr>
        <w:t>، حماه وحمص واللاذقية وطرطوس حوالي 35</w:t>
      </w:r>
      <w:r w:rsidR="00B170DE">
        <w:rPr>
          <w:rFonts w:cs="Akhbar MT" w:hint="cs"/>
          <w:rtl/>
          <w:lang w:bidi="ar-AE"/>
        </w:rPr>
        <w:t>%</w:t>
      </w:r>
      <w:r w:rsidR="00BA7E16" w:rsidRPr="00BA7E16">
        <w:rPr>
          <w:rFonts w:hint="cs"/>
          <w:rtl/>
        </w:rPr>
        <w:t xml:space="preserve">. </w:t>
      </w:r>
    </w:p>
    <w:p w:rsidR="00BA7E16" w:rsidRPr="00BA7E16" w:rsidRDefault="00936043" w:rsidP="00B170DE">
      <w:pPr>
        <w:pStyle w:val="SingleTxt"/>
        <w:rPr>
          <w:rFonts w:hint="cs"/>
          <w:rtl/>
        </w:rPr>
      </w:pPr>
      <w:r>
        <w:rPr>
          <w:rFonts w:hint="cs"/>
          <w:rtl/>
        </w:rPr>
        <w:tab/>
      </w:r>
      <w:r w:rsidR="00BA7E16" w:rsidRPr="00BA7E16">
        <w:rPr>
          <w:rFonts w:hint="cs"/>
          <w:rtl/>
        </w:rPr>
        <w:t xml:space="preserve">وتشير تقديرات مسح القوة العاملة بالعينة لعام 1995 أن معدل النشاط الاقتصادي الكلي في الريف 83.7 </w:t>
      </w:r>
      <w:r w:rsidR="00B170DE">
        <w:rPr>
          <w:rFonts w:cs="Akhbar MT" w:hint="cs"/>
          <w:rtl/>
          <w:lang w:bidi="ar-AE"/>
        </w:rPr>
        <w:t>%</w:t>
      </w:r>
      <w:r w:rsidR="00BA7E16" w:rsidRPr="00BA7E16">
        <w:rPr>
          <w:rFonts w:hint="cs"/>
          <w:rtl/>
        </w:rPr>
        <w:t xml:space="preserve"> للذكور و 33.4</w:t>
      </w:r>
      <w:r w:rsidR="00B170DE">
        <w:rPr>
          <w:rFonts w:cs="Akhbar MT" w:hint="cs"/>
          <w:rtl/>
          <w:lang w:bidi="ar-AE"/>
        </w:rPr>
        <w:t>%</w:t>
      </w:r>
      <w:r w:rsidR="00BA7E16" w:rsidRPr="00BA7E16">
        <w:rPr>
          <w:rFonts w:hint="cs"/>
          <w:rtl/>
        </w:rPr>
        <w:t xml:space="preserve"> للإناث. </w:t>
      </w:r>
    </w:p>
    <w:p w:rsidR="00936043" w:rsidRPr="00936043" w:rsidRDefault="00936043" w:rsidP="00936043">
      <w:pPr>
        <w:pStyle w:val="SingleTxt"/>
        <w:spacing w:after="0" w:line="120" w:lineRule="exact"/>
        <w:rPr>
          <w:rFonts w:hint="cs"/>
          <w:b/>
          <w:bCs/>
          <w:sz w:val="10"/>
          <w:u w:val="single"/>
          <w:rtl/>
        </w:rPr>
      </w:pPr>
    </w:p>
    <w:p w:rsidR="00BA7E16" w:rsidRPr="00BA7E16" w:rsidRDefault="00936043" w:rsidP="009360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07719">
        <w:rPr>
          <w:rFonts w:hint="cs"/>
          <w:rtl/>
        </w:rPr>
        <w:t>تم</w:t>
      </w:r>
      <w:r w:rsidR="00BA7E16" w:rsidRPr="00BA7E16">
        <w:rPr>
          <w:rFonts w:hint="cs"/>
          <w:rtl/>
        </w:rPr>
        <w:t>ثيل النساء الريفيات في الحكومة والهيئات واللج</w:t>
      </w:r>
      <w:r w:rsidR="00F07719">
        <w:rPr>
          <w:rFonts w:hint="cs"/>
          <w:rtl/>
        </w:rPr>
        <w:t>ان المشاركة في التخطيط التنموي</w:t>
      </w:r>
    </w:p>
    <w:p w:rsidR="00BA7E16" w:rsidRPr="00BA7E16" w:rsidRDefault="00BA7E16" w:rsidP="00BA7E16">
      <w:pPr>
        <w:pStyle w:val="SingleTxt"/>
        <w:rPr>
          <w:rFonts w:hint="cs"/>
          <w:rtl/>
        </w:rPr>
      </w:pPr>
      <w:r w:rsidRPr="00BA7E16">
        <w:rPr>
          <w:rFonts w:hint="cs"/>
          <w:rtl/>
        </w:rPr>
        <w:t xml:space="preserve">إن تمثيل النساء الريفيات في الحكومة هو تمثيل محدود ويكون تمثيلها محصور في بعض اللجان التنموية على مستوى القرى في الريف والتي تعمل على مبدأ المجتمع المحلي والنهج التشاركي. </w:t>
      </w:r>
    </w:p>
    <w:p w:rsidR="00BA7E16" w:rsidRPr="00BA7E16" w:rsidRDefault="00936043" w:rsidP="0093604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AE"/>
        </w:rPr>
        <w:tab/>
        <w:t>ثالثا -</w:t>
      </w:r>
      <w:r>
        <w:rPr>
          <w:rFonts w:hint="cs"/>
          <w:rtl/>
          <w:lang w:bidi="ar-AE"/>
        </w:rPr>
        <w:tab/>
      </w:r>
      <w:r w:rsidR="00D22249">
        <w:rPr>
          <w:rFonts w:hint="cs"/>
          <w:rtl/>
        </w:rPr>
        <w:t xml:space="preserve"> </w:t>
      </w:r>
      <w:r w:rsidR="00F07719">
        <w:rPr>
          <w:rFonts w:hint="cs"/>
          <w:rtl/>
        </w:rPr>
        <w:t>التقدم المحرز</w:t>
      </w:r>
    </w:p>
    <w:p w:rsidR="00BA7E16" w:rsidRPr="00BA7E16" w:rsidRDefault="00936043" w:rsidP="009360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07719">
        <w:rPr>
          <w:rFonts w:hint="cs"/>
          <w:rtl/>
        </w:rPr>
        <w:t>تد</w:t>
      </w:r>
      <w:r w:rsidR="00BA7E16" w:rsidRPr="00BA7E16">
        <w:rPr>
          <w:rFonts w:hint="cs"/>
          <w:rtl/>
        </w:rPr>
        <w:t>ري</w:t>
      </w:r>
      <w:r w:rsidR="00F07719">
        <w:rPr>
          <w:rFonts w:hint="cs"/>
          <w:rtl/>
        </w:rPr>
        <w:t>ب وتعليم المرأة الريفية محلياُ</w:t>
      </w:r>
    </w:p>
    <w:p w:rsidR="00BA7E16" w:rsidRPr="00BA7E16" w:rsidRDefault="00936043" w:rsidP="00BA7E16">
      <w:pPr>
        <w:pStyle w:val="SingleTxt"/>
        <w:rPr>
          <w:rFonts w:hint="cs"/>
          <w:rtl/>
        </w:rPr>
      </w:pPr>
      <w:r>
        <w:rPr>
          <w:rFonts w:hint="cs"/>
          <w:rtl/>
        </w:rPr>
        <w:tab/>
      </w:r>
      <w:r w:rsidR="00F07719">
        <w:rPr>
          <w:rFonts w:hint="cs"/>
          <w:rtl/>
        </w:rPr>
        <w:t>ت</w:t>
      </w:r>
      <w:r w:rsidR="00BA7E16" w:rsidRPr="00BA7E16">
        <w:rPr>
          <w:rFonts w:hint="cs"/>
          <w:rtl/>
        </w:rPr>
        <w:t xml:space="preserve">نشط جهات عديدة في مجال تدريب وتعليم المرأة الريفية من أهمها الاتحاد العام النسائي ووحدة تنمية المرأة الريفية في وزارة الزراعة. ومؤخراً بدأ الاتحاد العام للفلاحين ينشط بهذا المجال. </w:t>
      </w:r>
    </w:p>
    <w:p w:rsidR="004F4551" w:rsidRPr="004F4551" w:rsidRDefault="004F4551" w:rsidP="004F4551">
      <w:pPr>
        <w:pStyle w:val="SingleTxt"/>
        <w:spacing w:after="0" w:line="120" w:lineRule="exact"/>
        <w:rPr>
          <w:rFonts w:hint="cs"/>
          <w:b/>
          <w:bCs/>
          <w:sz w:val="10"/>
          <w:rtl/>
        </w:rPr>
      </w:pPr>
    </w:p>
    <w:p w:rsidR="00BA7E16" w:rsidRDefault="00BA7E16" w:rsidP="00BA7E16">
      <w:pPr>
        <w:pStyle w:val="SingleTxt"/>
        <w:rPr>
          <w:rFonts w:hint="cs"/>
          <w:b/>
          <w:bCs/>
          <w:rtl/>
        </w:rPr>
      </w:pPr>
      <w:r w:rsidRPr="00BA7E16">
        <w:rPr>
          <w:rFonts w:hint="cs"/>
          <w:b/>
          <w:bCs/>
          <w:rtl/>
        </w:rPr>
        <w:t>منجزات الاتحاد العام النسائي في التدريب 1994-2003</w:t>
      </w:r>
    </w:p>
    <w:p w:rsidR="004F4551" w:rsidRPr="004F4551" w:rsidRDefault="004F4551" w:rsidP="004F4551">
      <w:pPr>
        <w:pStyle w:val="SingleTxt"/>
        <w:spacing w:after="0" w:line="120" w:lineRule="exact"/>
        <w:rPr>
          <w:rFonts w:hint="cs"/>
          <w:b/>
          <w:bCs/>
          <w:sz w:val="10"/>
          <w:rtl/>
        </w:rPr>
      </w:pPr>
    </w:p>
    <w:tbl>
      <w:tblPr>
        <w:bidiVisual/>
        <w:tblW w:w="7147" w:type="dxa"/>
        <w:jc w:val="center"/>
        <w:tblInd w:w="2416" w:type="dxa"/>
        <w:tblLayout w:type="fixed"/>
        <w:tblCellMar>
          <w:left w:w="0" w:type="dxa"/>
          <w:right w:w="0" w:type="dxa"/>
        </w:tblCellMar>
        <w:tblLook w:val="0000" w:firstRow="0" w:lastRow="0" w:firstColumn="0" w:lastColumn="0" w:noHBand="0" w:noVBand="0"/>
      </w:tblPr>
      <w:tblGrid>
        <w:gridCol w:w="1648"/>
        <w:gridCol w:w="927"/>
        <w:gridCol w:w="721"/>
        <w:gridCol w:w="824"/>
        <w:gridCol w:w="824"/>
        <w:gridCol w:w="721"/>
        <w:gridCol w:w="721"/>
        <w:gridCol w:w="761"/>
      </w:tblGrid>
      <w:tr w:rsidR="00A43C93" w:rsidRPr="004F4551">
        <w:tblPrEx>
          <w:tblCellMar>
            <w:top w:w="0" w:type="dxa"/>
            <w:bottom w:w="0" w:type="dxa"/>
          </w:tblCellMar>
        </w:tblPrEx>
        <w:trPr>
          <w:cantSplit/>
          <w:tblHeader/>
          <w:jc w:val="center"/>
        </w:trPr>
        <w:tc>
          <w:tcPr>
            <w:tcW w:w="1648" w:type="dxa"/>
            <w:tcBorders>
              <w:top w:val="single" w:sz="4" w:space="0" w:color="auto"/>
              <w:bottom w:val="single" w:sz="12" w:space="0" w:color="auto"/>
            </w:tcBorders>
            <w:shd w:val="clear" w:color="auto" w:fill="auto"/>
            <w:tcMar>
              <w:left w:w="0" w:type="dxa"/>
              <w:right w:w="0" w:type="dxa"/>
            </w:tcMar>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F4551">
              <w:rPr>
                <w:rFonts w:hint="cs"/>
                <w:i/>
                <w:iCs/>
                <w:sz w:val="16"/>
                <w:szCs w:val="24"/>
                <w:rtl/>
              </w:rPr>
              <w:t>ندوات صحية</w:t>
            </w:r>
          </w:p>
        </w:tc>
        <w:tc>
          <w:tcPr>
            <w:tcW w:w="721" w:type="dxa"/>
            <w:tcBorders>
              <w:top w:val="single" w:sz="4" w:space="0" w:color="auto"/>
              <w:bottom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F4551">
              <w:rPr>
                <w:rFonts w:hint="cs"/>
                <w:i/>
                <w:iCs/>
                <w:sz w:val="16"/>
                <w:szCs w:val="24"/>
                <w:rtl/>
              </w:rPr>
              <w:t>أسابيع صحية</w:t>
            </w:r>
          </w:p>
        </w:tc>
        <w:tc>
          <w:tcPr>
            <w:tcW w:w="824" w:type="dxa"/>
            <w:tcBorders>
              <w:top w:val="single" w:sz="4" w:space="0" w:color="auto"/>
              <w:bottom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F4551">
              <w:rPr>
                <w:rFonts w:hint="cs"/>
                <w:i/>
                <w:iCs/>
                <w:sz w:val="16"/>
                <w:szCs w:val="24"/>
                <w:rtl/>
              </w:rPr>
              <w:t>ندوات زراعية</w:t>
            </w:r>
          </w:p>
        </w:tc>
        <w:tc>
          <w:tcPr>
            <w:tcW w:w="824" w:type="dxa"/>
            <w:tcBorders>
              <w:top w:val="single" w:sz="4" w:space="0" w:color="auto"/>
              <w:bottom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F4551">
              <w:rPr>
                <w:rFonts w:hint="cs"/>
                <w:i/>
                <w:iCs/>
                <w:sz w:val="16"/>
                <w:szCs w:val="24"/>
                <w:rtl/>
              </w:rPr>
              <w:t>دورات زراعية</w:t>
            </w:r>
          </w:p>
        </w:tc>
        <w:tc>
          <w:tcPr>
            <w:tcW w:w="721" w:type="dxa"/>
            <w:tcBorders>
              <w:top w:val="single" w:sz="4" w:space="0" w:color="auto"/>
              <w:bottom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F4551">
              <w:rPr>
                <w:rFonts w:hint="cs"/>
                <w:i/>
                <w:iCs/>
                <w:sz w:val="16"/>
                <w:szCs w:val="24"/>
                <w:rtl/>
              </w:rPr>
              <w:t xml:space="preserve">زيارات منزلية </w:t>
            </w:r>
          </w:p>
        </w:tc>
        <w:tc>
          <w:tcPr>
            <w:tcW w:w="721" w:type="dxa"/>
            <w:tcBorders>
              <w:top w:val="single" w:sz="4" w:space="0" w:color="auto"/>
              <w:bottom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F4551">
              <w:rPr>
                <w:rFonts w:hint="cs"/>
                <w:i/>
                <w:iCs/>
                <w:sz w:val="16"/>
                <w:szCs w:val="24"/>
                <w:rtl/>
              </w:rPr>
              <w:t>نشرات صحية</w:t>
            </w:r>
          </w:p>
        </w:tc>
        <w:tc>
          <w:tcPr>
            <w:tcW w:w="761" w:type="dxa"/>
            <w:tcBorders>
              <w:top w:val="single" w:sz="4" w:space="0" w:color="auto"/>
              <w:bottom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4F4551">
              <w:rPr>
                <w:rFonts w:hint="cs"/>
                <w:i/>
                <w:iCs/>
                <w:sz w:val="16"/>
                <w:szCs w:val="24"/>
                <w:rtl/>
              </w:rPr>
              <w:t>دورات صحية</w:t>
            </w:r>
          </w:p>
        </w:tc>
      </w:tr>
      <w:tr w:rsidR="00A43C93" w:rsidRPr="004F4551">
        <w:tblPrEx>
          <w:tblCellMar>
            <w:top w:w="0" w:type="dxa"/>
            <w:bottom w:w="0" w:type="dxa"/>
          </w:tblCellMar>
        </w:tblPrEx>
        <w:trPr>
          <w:cantSplit/>
          <w:trHeight w:hRule="exact" w:val="115"/>
          <w:tblHeader/>
          <w:jc w:val="center"/>
        </w:trPr>
        <w:tc>
          <w:tcPr>
            <w:tcW w:w="1648" w:type="dxa"/>
            <w:tcBorders>
              <w:top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927" w:type="dxa"/>
            <w:tcBorders>
              <w:top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4" w:type="dxa"/>
            <w:tcBorders>
              <w:top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824" w:type="dxa"/>
            <w:tcBorders>
              <w:top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21" w:type="dxa"/>
            <w:tcBorders>
              <w:top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61" w:type="dxa"/>
            <w:tcBorders>
              <w:top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A43C93" w:rsidRPr="004F4551">
        <w:tblPrEx>
          <w:tblCellMar>
            <w:top w:w="0" w:type="dxa"/>
            <w:bottom w:w="0" w:type="dxa"/>
          </w:tblCellMar>
        </w:tblPrEx>
        <w:trPr>
          <w:cantSplit/>
          <w:jc w:val="center"/>
        </w:trPr>
        <w:tc>
          <w:tcPr>
            <w:tcW w:w="1648" w:type="dxa"/>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4F4551">
              <w:rPr>
                <w:rFonts w:hint="cs"/>
                <w:sz w:val="16"/>
                <w:szCs w:val="24"/>
                <w:rtl/>
              </w:rPr>
              <w:t>1994- 1998</w:t>
            </w:r>
          </w:p>
        </w:tc>
        <w:tc>
          <w:tcPr>
            <w:tcW w:w="927" w:type="dxa"/>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4F4551">
              <w:rPr>
                <w:rFonts w:hint="cs"/>
                <w:sz w:val="16"/>
                <w:szCs w:val="24"/>
                <w:rtl/>
              </w:rPr>
              <w:t>13544</w:t>
            </w:r>
          </w:p>
        </w:tc>
        <w:tc>
          <w:tcPr>
            <w:tcW w:w="721" w:type="dxa"/>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622</w:t>
            </w:r>
          </w:p>
        </w:tc>
        <w:tc>
          <w:tcPr>
            <w:tcW w:w="824" w:type="dxa"/>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2791</w:t>
            </w:r>
          </w:p>
        </w:tc>
        <w:tc>
          <w:tcPr>
            <w:tcW w:w="824" w:type="dxa"/>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30</w:t>
            </w:r>
          </w:p>
        </w:tc>
        <w:tc>
          <w:tcPr>
            <w:tcW w:w="721" w:type="dxa"/>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7539</w:t>
            </w:r>
          </w:p>
        </w:tc>
        <w:tc>
          <w:tcPr>
            <w:tcW w:w="721" w:type="dxa"/>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286</w:t>
            </w:r>
          </w:p>
        </w:tc>
        <w:tc>
          <w:tcPr>
            <w:tcW w:w="761" w:type="dxa"/>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w:t>
            </w:r>
          </w:p>
        </w:tc>
      </w:tr>
      <w:tr w:rsidR="00A43C93" w:rsidRPr="004F4551">
        <w:tblPrEx>
          <w:tblCellMar>
            <w:top w:w="0" w:type="dxa"/>
            <w:bottom w:w="0" w:type="dxa"/>
          </w:tblCellMar>
        </w:tblPrEx>
        <w:trPr>
          <w:cantSplit/>
          <w:jc w:val="center"/>
        </w:trPr>
        <w:tc>
          <w:tcPr>
            <w:tcW w:w="1648" w:type="dxa"/>
            <w:tcBorders>
              <w:bottom w:val="single" w:sz="12" w:space="0" w:color="auto"/>
            </w:tcBorders>
            <w:shd w:val="clear" w:color="auto" w:fill="auto"/>
            <w:vAlign w:val="bottom"/>
          </w:tcPr>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4F4551">
              <w:rPr>
                <w:rFonts w:hint="cs"/>
                <w:sz w:val="16"/>
                <w:szCs w:val="24"/>
                <w:rtl/>
              </w:rPr>
              <w:t>1999-2003</w:t>
            </w:r>
          </w:p>
        </w:tc>
        <w:tc>
          <w:tcPr>
            <w:tcW w:w="927" w:type="dxa"/>
            <w:tcBorders>
              <w:bottom w:val="single" w:sz="12" w:space="0" w:color="auto"/>
            </w:tcBorders>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13131</w:t>
            </w:r>
          </w:p>
        </w:tc>
        <w:tc>
          <w:tcPr>
            <w:tcW w:w="721" w:type="dxa"/>
            <w:tcBorders>
              <w:bottom w:val="single" w:sz="12" w:space="0" w:color="auto"/>
            </w:tcBorders>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789</w:t>
            </w:r>
          </w:p>
        </w:tc>
        <w:tc>
          <w:tcPr>
            <w:tcW w:w="824" w:type="dxa"/>
            <w:tcBorders>
              <w:bottom w:val="single" w:sz="12" w:space="0" w:color="auto"/>
            </w:tcBorders>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1995</w:t>
            </w:r>
          </w:p>
        </w:tc>
        <w:tc>
          <w:tcPr>
            <w:tcW w:w="824" w:type="dxa"/>
            <w:tcBorders>
              <w:bottom w:val="single" w:sz="12" w:space="0" w:color="auto"/>
            </w:tcBorders>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45</w:t>
            </w:r>
          </w:p>
        </w:tc>
        <w:tc>
          <w:tcPr>
            <w:tcW w:w="721" w:type="dxa"/>
            <w:tcBorders>
              <w:bottom w:val="single" w:sz="12" w:space="0" w:color="auto"/>
            </w:tcBorders>
            <w:shd w:val="clear" w:color="auto" w:fill="auto"/>
            <w:vAlign w:val="bottom"/>
          </w:tcPr>
          <w:p w:rsidR="004F4551" w:rsidRPr="006F734B"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6279</w:t>
            </w:r>
          </w:p>
        </w:tc>
        <w:tc>
          <w:tcPr>
            <w:tcW w:w="721" w:type="dxa"/>
            <w:tcBorders>
              <w:bottom w:val="single" w:sz="12" w:space="0" w:color="auto"/>
            </w:tcBorders>
            <w:shd w:val="clear" w:color="auto" w:fill="auto"/>
            <w:vAlign w:val="bottom"/>
          </w:tcPr>
          <w:p w:rsidR="004F4551" w:rsidRPr="006F734B" w:rsidRDefault="004F4551" w:rsidP="007047D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w:t>
            </w:r>
          </w:p>
        </w:tc>
        <w:tc>
          <w:tcPr>
            <w:tcW w:w="761" w:type="dxa"/>
            <w:tcBorders>
              <w:bottom w:val="single" w:sz="12" w:space="0" w:color="auto"/>
            </w:tcBorders>
            <w:shd w:val="clear" w:color="auto" w:fill="auto"/>
            <w:vAlign w:val="bottom"/>
          </w:tcPr>
          <w:p w:rsidR="004F4551" w:rsidRPr="006F734B" w:rsidRDefault="004F4551" w:rsidP="007047D2">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sz w:val="16"/>
                <w:szCs w:val="24"/>
                <w:rtl/>
              </w:rPr>
            </w:pPr>
            <w:r w:rsidRPr="006F734B">
              <w:rPr>
                <w:rFonts w:hint="cs"/>
                <w:sz w:val="16"/>
                <w:szCs w:val="24"/>
                <w:rtl/>
              </w:rPr>
              <w:t>1098</w:t>
            </w:r>
          </w:p>
        </w:tc>
      </w:tr>
    </w:tbl>
    <w:p w:rsidR="004F4551" w:rsidRPr="004F4551" w:rsidRDefault="004F4551" w:rsidP="004F4551">
      <w:pPr>
        <w:pStyle w:val="SingleTxt"/>
        <w:spacing w:after="0" w:line="120" w:lineRule="exact"/>
        <w:rPr>
          <w:rFonts w:hint="cs"/>
          <w:b/>
          <w:bCs/>
          <w:sz w:val="10"/>
          <w:rtl/>
        </w:rPr>
      </w:pPr>
    </w:p>
    <w:p w:rsidR="00BA7E16" w:rsidRPr="00BA7E16" w:rsidRDefault="004F4551" w:rsidP="00BA7E16">
      <w:pPr>
        <w:pStyle w:val="SingleTxt"/>
        <w:rPr>
          <w:rFonts w:hint="cs"/>
          <w:rtl/>
        </w:rPr>
      </w:pPr>
      <w:r>
        <w:rPr>
          <w:rFonts w:hint="cs"/>
          <w:rtl/>
        </w:rPr>
        <w:tab/>
      </w:r>
      <w:r w:rsidR="000F2BED">
        <w:rPr>
          <w:rFonts w:hint="cs"/>
          <w:rtl/>
        </w:rPr>
        <w:t>و</w:t>
      </w:r>
      <w:r w:rsidR="00BA7E16" w:rsidRPr="00BA7E16">
        <w:rPr>
          <w:rFonts w:hint="cs"/>
          <w:rtl/>
        </w:rPr>
        <w:t xml:space="preserve">قد تناولت هذه الأنشطة مواضيع هامة لتعريف المرأة بحقوقها إذ تناولت الندوات المواضيع التالية: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ثقيف الصحي للأمهات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البيئة والحياة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دور الأسرة في مكافحة الإيدز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عوز اليود ومخاطره على الجنس البشري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خطورة المخدرات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الإرضاع الوالدي </w:t>
      </w:r>
    </w:p>
    <w:p w:rsidR="00BA7E16" w:rsidRP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Fonts w:hint="cs"/>
          <w:rtl/>
        </w:rPr>
        <w:t xml:space="preserve">الصحة والسلامة المهنية </w:t>
      </w:r>
    </w:p>
    <w:p w:rsidR="000F2BED" w:rsidRPr="000F2BED" w:rsidRDefault="000F2BED" w:rsidP="000F2BED">
      <w:pPr>
        <w:pStyle w:val="SingleTxt"/>
        <w:spacing w:after="0" w:line="120" w:lineRule="exact"/>
        <w:rPr>
          <w:rFonts w:hint="cs"/>
          <w:b/>
          <w:bCs/>
          <w:sz w:val="10"/>
          <w:rtl/>
        </w:rPr>
      </w:pPr>
    </w:p>
    <w:p w:rsidR="00BA7E16" w:rsidRPr="00BA7E16" w:rsidRDefault="00BA7E16" w:rsidP="00BA7E16">
      <w:pPr>
        <w:pStyle w:val="SingleTxt"/>
        <w:rPr>
          <w:rFonts w:hint="cs"/>
          <w:b/>
          <w:bCs/>
          <w:rtl/>
        </w:rPr>
      </w:pPr>
      <w:r w:rsidRPr="00BA7E16">
        <w:rPr>
          <w:rFonts w:hint="cs"/>
          <w:b/>
          <w:bCs/>
          <w:rtl/>
        </w:rPr>
        <w:t xml:space="preserve">في حين تناولت الدورات المواضيع التالية: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 المرأة في حماية البيئة وتعزيز دورها التنموي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تأهيل المرشدات البيئيات في رعاية وحماية الحيوان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دور المرأة في صحة البيئة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خطورة المخدرات والوقاية منها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الاقتصاد المنزلي الريفي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الوقاية من الإيدز وأمراض الجنس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الصحة الإنجابية وأهمية الإرشاد والتواصل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تأهيل قيادات شبابية حول مشكلة المخدرات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التثقيف الصحي الغذائي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التوعية البيئية </w:t>
      </w:r>
    </w:p>
    <w:p w:rsidR="004F4551" w:rsidRPr="004F4551"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BA7E16" w:rsidRPr="00BA7E16" w:rsidRDefault="004F4551" w:rsidP="000F2BED">
      <w:pPr>
        <w:pStyle w:val="SingleTxt"/>
        <w:rPr>
          <w:rFonts w:hint="cs"/>
          <w:rtl/>
        </w:rPr>
      </w:pPr>
      <w:r>
        <w:rPr>
          <w:rFonts w:hint="cs"/>
          <w:rtl/>
        </w:rPr>
        <w:tab/>
      </w:r>
      <w:r w:rsidR="000F2BED">
        <w:rPr>
          <w:rFonts w:hint="cs"/>
          <w:rtl/>
        </w:rPr>
        <w:t>و</w:t>
      </w:r>
      <w:r w:rsidR="00BA7E16" w:rsidRPr="00BA7E16">
        <w:rPr>
          <w:rFonts w:hint="cs"/>
          <w:rtl/>
        </w:rPr>
        <w:t xml:space="preserve">من الجدير بالذكر أنه تم تنفيذ /13014/ دورة تدريبية بين عامي 1994-1999 في مجال (الخياطة ـ التريكو ـ الآلة الكاتبة ـ الرسم على الحرير ـ الزجاج والفخار ـ ورد بأنواعه ـ تصفيف شعر ـ تطريز أغباني ـ صنع القش ـ تقشيش الكراسي ـ شك النول ...). </w:t>
      </w:r>
    </w:p>
    <w:p w:rsidR="004F4551" w:rsidRPr="004F4551" w:rsidRDefault="004F4551" w:rsidP="004F4551">
      <w:pPr>
        <w:pStyle w:val="SingleTxt"/>
        <w:spacing w:after="0" w:line="120" w:lineRule="exact"/>
        <w:rPr>
          <w:rFonts w:hint="cs"/>
          <w:b/>
          <w:bCs/>
          <w:sz w:val="10"/>
          <w:rtl/>
        </w:rPr>
      </w:pPr>
    </w:p>
    <w:p w:rsidR="00BA7E16" w:rsidRDefault="00BA7E16" w:rsidP="00BA7E16">
      <w:pPr>
        <w:pStyle w:val="SingleTxt"/>
        <w:rPr>
          <w:rFonts w:hint="cs"/>
          <w:b/>
          <w:bCs/>
          <w:rtl/>
        </w:rPr>
      </w:pPr>
      <w:r w:rsidRPr="00BA7E16">
        <w:rPr>
          <w:rFonts w:hint="cs"/>
          <w:b/>
          <w:bCs/>
          <w:rtl/>
        </w:rPr>
        <w:t>وأما في مجال محو الأمية فقد نفذ الاتحاد النسائي:</w:t>
      </w:r>
    </w:p>
    <w:p w:rsidR="000F2BED" w:rsidRPr="000F2BED" w:rsidRDefault="000F2BED" w:rsidP="000F2BED">
      <w:pPr>
        <w:pStyle w:val="SingleTxt"/>
        <w:spacing w:after="0" w:line="120" w:lineRule="exact"/>
        <w:rPr>
          <w:rFonts w:hint="cs"/>
          <w:b/>
          <w:bCs/>
          <w:sz w:val="10"/>
          <w:rtl/>
        </w:rPr>
      </w:pPr>
    </w:p>
    <w:tbl>
      <w:tblPr>
        <w:tblStyle w:val="TableGrid"/>
        <w:bidiVisual/>
        <w:tblW w:w="0" w:type="auto"/>
        <w:jc w:val="center"/>
        <w:tblInd w:w="211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3256"/>
        <w:gridCol w:w="1854"/>
        <w:gridCol w:w="2058"/>
      </w:tblGrid>
      <w:tr w:rsidR="00BA7E16" w:rsidRPr="004F4551">
        <w:trPr>
          <w:jc w:val="center"/>
        </w:trPr>
        <w:tc>
          <w:tcPr>
            <w:tcW w:w="3256" w:type="dxa"/>
          </w:tcPr>
          <w:p w:rsidR="00BA7E16" w:rsidRPr="004F4551" w:rsidRDefault="00BA7E16"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4F4551">
              <w:rPr>
                <w:rFonts w:cs="Traditional Arabic" w:hint="cs"/>
                <w:sz w:val="16"/>
                <w:szCs w:val="24"/>
                <w:rtl/>
              </w:rPr>
              <w:t>صفوف مرحلة الأساسي</w:t>
            </w:r>
          </w:p>
        </w:tc>
        <w:tc>
          <w:tcPr>
            <w:tcW w:w="1854" w:type="dxa"/>
          </w:tcPr>
          <w:p w:rsidR="00BA7E16" w:rsidRPr="004F4551" w:rsidRDefault="00BA7E16"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4F4551">
              <w:rPr>
                <w:rFonts w:cs="Traditional Arabic" w:hint="cs"/>
                <w:sz w:val="16"/>
                <w:szCs w:val="24"/>
                <w:rtl/>
              </w:rPr>
              <w:t>5080 صف</w:t>
            </w:r>
          </w:p>
        </w:tc>
        <w:tc>
          <w:tcPr>
            <w:tcW w:w="2058" w:type="dxa"/>
          </w:tcPr>
          <w:p w:rsidR="00BA7E16" w:rsidRPr="004F4551" w:rsidRDefault="00BA7E16"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4F4551">
              <w:rPr>
                <w:rFonts w:cs="Traditional Arabic" w:hint="cs"/>
                <w:sz w:val="16"/>
                <w:szCs w:val="24"/>
                <w:rtl/>
              </w:rPr>
              <w:t>91234 دراسة</w:t>
            </w:r>
          </w:p>
        </w:tc>
      </w:tr>
      <w:tr w:rsidR="00BA7E16" w:rsidRPr="004F4551">
        <w:trPr>
          <w:jc w:val="center"/>
        </w:trPr>
        <w:tc>
          <w:tcPr>
            <w:tcW w:w="3256" w:type="dxa"/>
          </w:tcPr>
          <w:p w:rsidR="00BA7E16" w:rsidRPr="004F4551" w:rsidRDefault="00BA7E16"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4F4551">
              <w:rPr>
                <w:rFonts w:cs="Traditional Arabic" w:hint="cs"/>
                <w:sz w:val="16"/>
                <w:szCs w:val="24"/>
                <w:rtl/>
              </w:rPr>
              <w:t>صفوف مرحلة المتابعة</w:t>
            </w:r>
          </w:p>
        </w:tc>
        <w:tc>
          <w:tcPr>
            <w:tcW w:w="1854" w:type="dxa"/>
          </w:tcPr>
          <w:p w:rsidR="00BA7E16" w:rsidRPr="004F4551" w:rsidRDefault="00BA7E16"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4F4551">
              <w:rPr>
                <w:rFonts w:cs="Traditional Arabic" w:hint="cs"/>
                <w:sz w:val="16"/>
                <w:szCs w:val="24"/>
                <w:rtl/>
              </w:rPr>
              <w:t>2045 صف</w:t>
            </w:r>
          </w:p>
        </w:tc>
        <w:tc>
          <w:tcPr>
            <w:tcW w:w="2058" w:type="dxa"/>
          </w:tcPr>
          <w:p w:rsidR="00BA7E16" w:rsidRPr="004F4551" w:rsidRDefault="00BA7E16" w:rsidP="004F4551">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4F4551">
              <w:rPr>
                <w:rFonts w:cs="Traditional Arabic" w:hint="cs"/>
                <w:sz w:val="16"/>
                <w:szCs w:val="24"/>
                <w:rtl/>
              </w:rPr>
              <w:t>31992 دراسة</w:t>
            </w:r>
          </w:p>
        </w:tc>
      </w:tr>
    </w:tbl>
    <w:p w:rsidR="004F4551" w:rsidRPr="004F4551" w:rsidRDefault="004F4551" w:rsidP="004F4551">
      <w:pPr>
        <w:pStyle w:val="SingleTxt"/>
        <w:spacing w:after="0" w:line="120" w:lineRule="exact"/>
        <w:rPr>
          <w:rFonts w:hint="cs"/>
          <w:sz w:val="10"/>
          <w:rtl/>
        </w:rPr>
      </w:pPr>
    </w:p>
    <w:p w:rsidR="00BA7E16" w:rsidRPr="00BA7E16" w:rsidRDefault="004F4551" w:rsidP="00BA7E16">
      <w:pPr>
        <w:pStyle w:val="SingleTxt"/>
        <w:rPr>
          <w:rFonts w:hint="cs"/>
          <w:rtl/>
        </w:rPr>
      </w:pPr>
      <w:r>
        <w:rPr>
          <w:rFonts w:hint="cs"/>
          <w:rtl/>
        </w:rPr>
        <w:tab/>
      </w:r>
      <w:r w:rsidR="000F2BED">
        <w:rPr>
          <w:rFonts w:hint="cs"/>
          <w:rtl/>
        </w:rPr>
        <w:t>أ</w:t>
      </w:r>
      <w:r w:rsidR="00BA7E16" w:rsidRPr="00BA7E16">
        <w:rPr>
          <w:rFonts w:hint="cs"/>
          <w:rtl/>
        </w:rPr>
        <w:t xml:space="preserve">ضف إلى ذلك المشاريع النوعية التي نفذها الاتحاد العام النسائي بهدف تنمية المرأة الريفية نذكر منها على سبيل المثال وليس الحصر: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0F2BED">
        <w:rPr>
          <w:rFonts w:hint="cs"/>
          <w:rtl/>
        </w:rPr>
        <w:t>مشرو</w:t>
      </w:r>
      <w:r w:rsidR="00BA7E16" w:rsidRPr="00BA7E16">
        <w:rPr>
          <w:rFonts w:hint="cs"/>
          <w:rtl/>
        </w:rPr>
        <w:t xml:space="preserve">ع تنمية المراة الريفية في جبل الحص بالتعاون مع وزارة الزراعة وبرنامج الأمم المتحدة الإنمائي </w:t>
      </w:r>
    </w:p>
    <w:p w:rsidR="00BA7E16" w:rsidRDefault="004F4551" w:rsidP="004F45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مشروع تنمية المرأة الريفية في طرطوس (القدموس والصفصافة) بالتعاون مع وزارة الثقافة ومنظمة الأمم المتحدة للطفولة (اليونسيف) </w:t>
      </w:r>
    </w:p>
    <w:p w:rsidR="00BA7E16" w:rsidRPr="00BA7E16" w:rsidRDefault="007047D2" w:rsidP="007047D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BA7E16" w:rsidRPr="00BA7E16">
        <w:rPr>
          <w:rFonts w:hint="cs"/>
          <w:rtl/>
        </w:rPr>
        <w:t xml:space="preserve">مشروع الرقة لتأهيل المرأة الريفية وتدريبها وإكسابها المعارف والمهارات الحياتية في منطقة معدان </w:t>
      </w:r>
    </w:p>
    <w:p w:rsidR="007047D2" w:rsidRPr="007047D2" w:rsidRDefault="007047D2" w:rsidP="007047D2">
      <w:pPr>
        <w:pStyle w:val="SingleTxt"/>
        <w:spacing w:after="0" w:line="120" w:lineRule="exact"/>
        <w:rPr>
          <w:rFonts w:hint="cs"/>
          <w:b/>
          <w:bCs/>
          <w:sz w:val="10"/>
          <w:u w:val="single"/>
          <w:rtl/>
        </w:rPr>
      </w:pPr>
    </w:p>
    <w:p w:rsidR="00BA7E16" w:rsidRPr="00BA7E16" w:rsidRDefault="007047D2" w:rsidP="007047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94640">
        <w:rPr>
          <w:rFonts w:hint="cs"/>
          <w:rtl/>
        </w:rPr>
        <w:t>وأ</w:t>
      </w:r>
      <w:r w:rsidR="00BA7E16" w:rsidRPr="00BA7E16">
        <w:rPr>
          <w:rFonts w:hint="cs"/>
          <w:rtl/>
        </w:rPr>
        <w:t>ما منجزات الاتحاد العام للفلاحي</w:t>
      </w:r>
      <w:r w:rsidR="000F2BED">
        <w:rPr>
          <w:rFonts w:hint="cs"/>
          <w:rtl/>
        </w:rPr>
        <w:t>ن في مجال تدريب المرأة الريفية</w:t>
      </w:r>
    </w:p>
    <w:p w:rsidR="00BA7E16" w:rsidRPr="00BA7E16" w:rsidRDefault="007047D2" w:rsidP="00BA7E16">
      <w:pPr>
        <w:pStyle w:val="SingleTxt"/>
        <w:rPr>
          <w:rFonts w:hint="cs"/>
          <w:rtl/>
        </w:rPr>
      </w:pPr>
      <w:r>
        <w:rPr>
          <w:rFonts w:hint="cs"/>
          <w:rtl/>
        </w:rPr>
        <w:tab/>
      </w:r>
      <w:r w:rsidR="000F2BED">
        <w:rPr>
          <w:rFonts w:hint="cs"/>
          <w:rtl/>
        </w:rPr>
        <w:t>ي</w:t>
      </w:r>
      <w:r w:rsidR="00BA7E16" w:rsidRPr="00BA7E16">
        <w:rPr>
          <w:rFonts w:hint="cs"/>
          <w:rtl/>
        </w:rPr>
        <w:t xml:space="preserve">قوم قسم المرأة الريفية في مكتب التأهيل والتدريب بالاتحاد العام للفلاحين بتنفيذ دورات تدريبية قصيرة في الاتحادات الفلاحية الفرعية، وتهدف هذه الدورات إلى رفع كفاءة المرأة الريفية في مجال الإنتاج وزيادة التوعية الصحية وترشيد جهودها ودفعها بفعالية أكبر للمشاركة في التنمية الاقتصادية والاجتماعية في القطر. </w:t>
      </w:r>
    </w:p>
    <w:p w:rsidR="00BA7E16" w:rsidRPr="00BA7E16" w:rsidRDefault="007047D2" w:rsidP="00BA7E16">
      <w:pPr>
        <w:pStyle w:val="SingleTxt"/>
        <w:rPr>
          <w:rFonts w:hint="cs"/>
          <w:rtl/>
        </w:rPr>
      </w:pPr>
      <w:r>
        <w:rPr>
          <w:rFonts w:hint="cs"/>
          <w:rtl/>
        </w:rPr>
        <w:tab/>
      </w:r>
      <w:r w:rsidR="00BA7E16" w:rsidRPr="00BA7E16">
        <w:rPr>
          <w:rFonts w:hint="cs"/>
          <w:rtl/>
        </w:rPr>
        <w:t xml:space="preserve">وتتضمن خطة القسم في كل اتحاد فلاحي فرعي على تنفيذ أربعة دورات تدريبية قصيرة مدة كل منها أسبوع، ودورة على الخياطة مدتها /45/ يوماً. </w:t>
      </w:r>
    </w:p>
    <w:p w:rsidR="00BA7E16" w:rsidRPr="00BA7E16" w:rsidRDefault="007047D2" w:rsidP="00BA7E16">
      <w:pPr>
        <w:pStyle w:val="SingleTxt"/>
        <w:rPr>
          <w:rFonts w:hint="cs"/>
          <w:rtl/>
        </w:rPr>
      </w:pPr>
      <w:r>
        <w:rPr>
          <w:rFonts w:hint="cs"/>
          <w:rtl/>
        </w:rPr>
        <w:tab/>
      </w:r>
      <w:r w:rsidR="00BA7E16" w:rsidRPr="00BA7E16">
        <w:rPr>
          <w:rFonts w:hint="cs"/>
          <w:rtl/>
        </w:rPr>
        <w:t xml:space="preserve">وتشتمل على موضوعات ومحاضرات هذه الدورات على رعاية وصحة الأم والطفل، وتنظيم الأسرة والصحة الإنجابية، إضافة إلى مواضيع عملية على الصناعات الحرفية والخياطة والتطريز والفنون النسوية، والصناعات الغذائية والأجبان والألبان. </w:t>
      </w:r>
    </w:p>
    <w:p w:rsidR="007047D2" w:rsidRPr="007047D2" w:rsidRDefault="007047D2" w:rsidP="007047D2">
      <w:pPr>
        <w:pStyle w:val="SingleTxt"/>
        <w:spacing w:after="0" w:line="120" w:lineRule="exact"/>
        <w:rPr>
          <w:rFonts w:hint="cs"/>
          <w:b/>
          <w:bCs/>
          <w:sz w:val="10"/>
          <w:rtl/>
        </w:rPr>
      </w:pPr>
    </w:p>
    <w:p w:rsidR="00BA7E16" w:rsidRPr="00BA7E16" w:rsidRDefault="00BA7E16" w:rsidP="00BA7E16">
      <w:pPr>
        <w:pStyle w:val="SingleTxt"/>
        <w:rPr>
          <w:rFonts w:hint="cs"/>
          <w:b/>
          <w:bCs/>
          <w:rtl/>
        </w:rPr>
      </w:pPr>
      <w:r w:rsidRPr="00BA7E16">
        <w:rPr>
          <w:rFonts w:hint="cs"/>
          <w:b/>
          <w:bCs/>
          <w:rtl/>
        </w:rPr>
        <w:t xml:space="preserve">وفيما يلي جدول يبين عدد هذه الدورات المنفذة سنوياً في التنظيم الفلاحي: </w:t>
      </w:r>
    </w:p>
    <w:p w:rsidR="000A17CB" w:rsidRPr="000A17CB"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3554"/>
          <w:tab w:val="left" w:pos="6390"/>
        </w:tabs>
        <w:jc w:val="left"/>
        <w:rPr>
          <w:rFonts w:hint="cs"/>
          <w:b/>
          <w:bCs/>
          <w:rtl/>
        </w:rPr>
      </w:pPr>
      <w:r w:rsidRPr="000A17CB">
        <w:rPr>
          <w:rFonts w:hint="cs"/>
          <w:b/>
          <w:bCs/>
          <w:rtl/>
        </w:rPr>
        <w:t>عدد الدورات القصيرة المنفذة</w:t>
      </w:r>
      <w:r>
        <w:rPr>
          <w:rFonts w:hint="cs"/>
          <w:b/>
          <w:bCs/>
          <w:rtl/>
        </w:rPr>
        <w:t>:</w:t>
      </w:r>
      <w:r w:rsidRPr="000A17CB">
        <w:rPr>
          <w:rFonts w:hint="cs"/>
          <w:b/>
          <w:bCs/>
          <w:rtl/>
        </w:rPr>
        <w:tab/>
        <w:t>52</w:t>
      </w:r>
    </w:p>
    <w:p w:rsidR="000A17CB" w:rsidRPr="000A17CB"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3554"/>
          <w:tab w:val="left" w:pos="6390"/>
        </w:tabs>
        <w:jc w:val="left"/>
        <w:rPr>
          <w:rFonts w:hint="cs"/>
          <w:b/>
          <w:bCs/>
          <w:rtl/>
        </w:rPr>
      </w:pPr>
      <w:r w:rsidRPr="000A17CB">
        <w:rPr>
          <w:rFonts w:hint="cs"/>
          <w:b/>
          <w:bCs/>
          <w:rtl/>
        </w:rPr>
        <w:t>عدد المتدربات</w:t>
      </w:r>
      <w:r w:rsidRPr="000A17CB">
        <w:rPr>
          <w:rFonts w:hint="cs"/>
          <w:b/>
          <w:bCs/>
          <w:rtl/>
        </w:rPr>
        <w:tab/>
        <w:t>:</w:t>
      </w:r>
      <w:r w:rsidRPr="000A17CB">
        <w:rPr>
          <w:rFonts w:hint="cs"/>
          <w:b/>
          <w:bCs/>
          <w:rtl/>
        </w:rPr>
        <w:tab/>
        <w:t>1040</w:t>
      </w:r>
    </w:p>
    <w:p w:rsidR="000A17CB" w:rsidRPr="000A17CB"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3554"/>
          <w:tab w:val="left" w:pos="6390"/>
        </w:tabs>
        <w:jc w:val="left"/>
        <w:rPr>
          <w:rFonts w:hint="cs"/>
          <w:b/>
          <w:bCs/>
          <w:rtl/>
        </w:rPr>
      </w:pPr>
      <w:r w:rsidRPr="000A17CB">
        <w:rPr>
          <w:rFonts w:hint="cs"/>
          <w:b/>
          <w:bCs/>
          <w:rtl/>
        </w:rPr>
        <w:t>عدد دورات الخياطة</w:t>
      </w:r>
      <w:r w:rsidRPr="000A17CB">
        <w:rPr>
          <w:rFonts w:hint="cs"/>
          <w:b/>
          <w:bCs/>
          <w:rtl/>
        </w:rPr>
        <w:tab/>
        <w:t>:</w:t>
      </w:r>
      <w:r w:rsidRPr="000A17CB">
        <w:rPr>
          <w:rFonts w:hint="cs"/>
          <w:b/>
          <w:bCs/>
          <w:rtl/>
        </w:rPr>
        <w:tab/>
        <w:t>13</w:t>
      </w:r>
    </w:p>
    <w:p w:rsidR="000A17CB" w:rsidRPr="000A17CB"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3554"/>
          <w:tab w:val="left" w:pos="6390"/>
        </w:tabs>
        <w:jc w:val="left"/>
        <w:rPr>
          <w:rFonts w:hint="cs"/>
          <w:b/>
          <w:bCs/>
          <w:rtl/>
        </w:rPr>
      </w:pPr>
      <w:r w:rsidRPr="000A17CB">
        <w:rPr>
          <w:rFonts w:hint="cs"/>
          <w:b/>
          <w:bCs/>
          <w:rtl/>
        </w:rPr>
        <w:t>عدد المتدربات</w:t>
      </w:r>
      <w:r w:rsidRPr="000A17CB">
        <w:rPr>
          <w:rFonts w:hint="cs"/>
          <w:b/>
          <w:bCs/>
          <w:rtl/>
        </w:rPr>
        <w:tab/>
        <w:t>:</w:t>
      </w:r>
      <w:r w:rsidRPr="000A17CB">
        <w:rPr>
          <w:rFonts w:hint="cs"/>
          <w:b/>
          <w:bCs/>
          <w:rtl/>
        </w:rPr>
        <w:tab/>
        <w:t>260</w:t>
      </w:r>
    </w:p>
    <w:p w:rsidR="000A17CB" w:rsidRPr="000A17CB" w:rsidRDefault="000A17CB" w:rsidP="000A17CB">
      <w:pPr>
        <w:pStyle w:val="SingleTxt"/>
        <w:spacing w:after="0" w:line="120" w:lineRule="exact"/>
        <w:rPr>
          <w:rFonts w:hint="cs"/>
          <w:b/>
          <w:bCs/>
          <w:sz w:val="10"/>
          <w:rtl/>
        </w:rPr>
      </w:pPr>
    </w:p>
    <w:p w:rsidR="00BA7E16" w:rsidRPr="00BA7E16" w:rsidRDefault="00BA7E16" w:rsidP="00BA7E16">
      <w:pPr>
        <w:pStyle w:val="SingleTxt"/>
        <w:rPr>
          <w:rFonts w:hint="cs"/>
          <w:rtl/>
        </w:rPr>
      </w:pPr>
      <w:r w:rsidRPr="00BA7E16">
        <w:rPr>
          <w:rFonts w:hint="cs"/>
          <w:b/>
          <w:bCs/>
          <w:rtl/>
        </w:rPr>
        <w:tab/>
      </w:r>
      <w:r w:rsidRPr="00BA7E16">
        <w:rPr>
          <w:rFonts w:hint="cs"/>
          <w:rtl/>
        </w:rPr>
        <w:t xml:space="preserve">وفي مجال دورات محو الأمية نجمل نشاطات المراة في هذا المجال بعدد الدورات /124/ دورة وبلغ عدد المتدربات /2389/ متدربة. </w:t>
      </w:r>
    </w:p>
    <w:p w:rsidR="000A17CB" w:rsidRPr="000A17CB" w:rsidRDefault="000A17CB" w:rsidP="000A17CB">
      <w:pPr>
        <w:pStyle w:val="SingleTxt"/>
        <w:spacing w:after="0" w:line="120" w:lineRule="exact"/>
        <w:rPr>
          <w:rFonts w:hint="cs"/>
          <w:sz w:val="10"/>
          <w:rtl/>
        </w:rPr>
      </w:pPr>
    </w:p>
    <w:p w:rsidR="00BA7E16" w:rsidRPr="00BA7E16" w:rsidRDefault="000A17CB" w:rsidP="000A17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0F2BED">
        <w:rPr>
          <w:rFonts w:hint="cs"/>
          <w:rtl/>
        </w:rPr>
        <w:t>دو</w:t>
      </w:r>
      <w:r w:rsidR="00BA7E16" w:rsidRPr="00BA7E16">
        <w:rPr>
          <w:rFonts w:hint="cs"/>
          <w:rtl/>
        </w:rPr>
        <w:t xml:space="preserve">ر وحدة تنمية المرأة الريفية </w:t>
      </w:r>
      <w:r w:rsidR="000F2BED">
        <w:rPr>
          <w:rFonts w:hint="cs"/>
          <w:rtl/>
        </w:rPr>
        <w:t>في تدريب وتعليم المرأة الريفية</w:t>
      </w:r>
    </w:p>
    <w:p w:rsidR="00BA7E16" w:rsidRDefault="000A17CB" w:rsidP="00BA7E16">
      <w:pPr>
        <w:pStyle w:val="SingleTxt"/>
        <w:rPr>
          <w:rFonts w:hint="cs"/>
          <w:rtl/>
        </w:rPr>
      </w:pPr>
      <w:r>
        <w:rPr>
          <w:rFonts w:hint="cs"/>
          <w:rtl/>
        </w:rPr>
        <w:tab/>
      </w:r>
      <w:r w:rsidR="000F2BED">
        <w:rPr>
          <w:rFonts w:hint="cs"/>
          <w:rtl/>
        </w:rPr>
        <w:t>ت</w:t>
      </w:r>
      <w:r w:rsidR="00BA7E16" w:rsidRPr="00BA7E16">
        <w:rPr>
          <w:rFonts w:hint="cs"/>
          <w:rtl/>
        </w:rPr>
        <w:t xml:space="preserve">عمل وحدة تنمية المرأة الريفية ضمن خطة نشاطاتها السنوية على تنفيذ جملة من الأنشطة الإرشادية، وذلك لمعالجة مشكلات المرأة الريفية حسب ورودها في البرنامج الإرشادي فعلى سبيل المثال لا الحصر نفذت الوحدة لعام 2004 الأنشطة التالية: </w:t>
      </w:r>
    </w:p>
    <w:p w:rsidR="000F2BED" w:rsidRPr="000F2BED" w:rsidRDefault="000F2BED" w:rsidP="000F2BED">
      <w:pPr>
        <w:pStyle w:val="SingleTxt"/>
        <w:spacing w:after="0" w:line="120" w:lineRule="exact"/>
        <w:rPr>
          <w:sz w:val="10"/>
          <w:rtl/>
        </w:rPr>
      </w:pPr>
      <w:r>
        <w:rPr>
          <w:sz w:val="10"/>
          <w:rtl/>
        </w:rPr>
        <w:br w:type="page"/>
      </w:r>
    </w:p>
    <w:tbl>
      <w:tblPr>
        <w:tblStyle w:val="TableGrid"/>
        <w:bidiVisual/>
        <w:tblW w:w="0" w:type="auto"/>
        <w:jc w:val="center"/>
        <w:tblInd w:w="15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3033"/>
        <w:gridCol w:w="1623"/>
        <w:gridCol w:w="2497"/>
      </w:tblGrid>
      <w:tr w:rsidR="00BA7E16" w:rsidRPr="000A17CB">
        <w:trPr>
          <w:jc w:val="center"/>
        </w:trPr>
        <w:tc>
          <w:tcPr>
            <w:tcW w:w="3033" w:type="dxa"/>
            <w:shd w:val="clear" w:color="auto" w:fill="F3F3F3"/>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BA7E16">
              <w:rPr>
                <w:rtl/>
              </w:rPr>
              <w:br w:type="page"/>
            </w:r>
            <w:r w:rsidRPr="000A17CB">
              <w:rPr>
                <w:rFonts w:cs="Traditional Arabic" w:hint="cs"/>
                <w:sz w:val="16"/>
                <w:szCs w:val="24"/>
                <w:rtl/>
              </w:rPr>
              <w:t>البيان</w:t>
            </w:r>
          </w:p>
        </w:tc>
        <w:tc>
          <w:tcPr>
            <w:tcW w:w="1623" w:type="dxa"/>
            <w:shd w:val="clear" w:color="auto" w:fill="F3F3F3"/>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العدد</w:t>
            </w:r>
          </w:p>
        </w:tc>
        <w:tc>
          <w:tcPr>
            <w:tcW w:w="2497" w:type="dxa"/>
            <w:shd w:val="clear" w:color="auto" w:fill="F3F3F3"/>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المستفيدات</w:t>
            </w:r>
          </w:p>
        </w:tc>
      </w:tr>
      <w:tr w:rsidR="00BA7E16" w:rsidRPr="000A17CB">
        <w:trPr>
          <w:jc w:val="center"/>
        </w:trPr>
        <w:tc>
          <w:tcPr>
            <w:tcW w:w="3033"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الندوات</w:t>
            </w:r>
          </w:p>
        </w:tc>
        <w:tc>
          <w:tcPr>
            <w:tcW w:w="1623"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2761</w:t>
            </w:r>
          </w:p>
        </w:tc>
        <w:tc>
          <w:tcPr>
            <w:tcW w:w="2497"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36429</w:t>
            </w:r>
          </w:p>
        </w:tc>
      </w:tr>
      <w:tr w:rsidR="00BA7E16" w:rsidRPr="000A17CB">
        <w:trPr>
          <w:jc w:val="center"/>
        </w:trPr>
        <w:tc>
          <w:tcPr>
            <w:tcW w:w="3033"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 xml:space="preserve">البيانات العملية </w:t>
            </w:r>
          </w:p>
        </w:tc>
        <w:tc>
          <w:tcPr>
            <w:tcW w:w="1623"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1189</w:t>
            </w:r>
          </w:p>
        </w:tc>
        <w:tc>
          <w:tcPr>
            <w:tcW w:w="2497"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15590</w:t>
            </w:r>
          </w:p>
        </w:tc>
      </w:tr>
      <w:tr w:rsidR="00BA7E16" w:rsidRPr="000A17CB">
        <w:trPr>
          <w:jc w:val="center"/>
        </w:trPr>
        <w:tc>
          <w:tcPr>
            <w:tcW w:w="3033"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 xml:space="preserve">الزيارات المنزلية </w:t>
            </w:r>
          </w:p>
        </w:tc>
        <w:tc>
          <w:tcPr>
            <w:tcW w:w="1623"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37691</w:t>
            </w:r>
          </w:p>
        </w:tc>
        <w:tc>
          <w:tcPr>
            <w:tcW w:w="2497"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82037</w:t>
            </w:r>
          </w:p>
        </w:tc>
      </w:tr>
      <w:tr w:rsidR="00BA7E16" w:rsidRPr="000A17CB">
        <w:trPr>
          <w:jc w:val="center"/>
        </w:trPr>
        <w:tc>
          <w:tcPr>
            <w:tcW w:w="3033"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 xml:space="preserve">الدورات الطويلة </w:t>
            </w:r>
          </w:p>
        </w:tc>
        <w:tc>
          <w:tcPr>
            <w:tcW w:w="1623"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284</w:t>
            </w:r>
          </w:p>
        </w:tc>
        <w:tc>
          <w:tcPr>
            <w:tcW w:w="2497"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5439</w:t>
            </w:r>
          </w:p>
        </w:tc>
      </w:tr>
      <w:tr w:rsidR="00BA7E16" w:rsidRPr="000A17CB">
        <w:trPr>
          <w:jc w:val="center"/>
        </w:trPr>
        <w:tc>
          <w:tcPr>
            <w:tcW w:w="3033"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 xml:space="preserve">الدورات القصيرة </w:t>
            </w:r>
          </w:p>
        </w:tc>
        <w:tc>
          <w:tcPr>
            <w:tcW w:w="1623"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231</w:t>
            </w:r>
          </w:p>
        </w:tc>
        <w:tc>
          <w:tcPr>
            <w:tcW w:w="2497" w:type="dxa"/>
          </w:tcPr>
          <w:p w:rsidR="00BA7E16" w:rsidRPr="000A17CB" w:rsidRDefault="00BA7E16" w:rsidP="000A17CB">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cs="Traditional Arabic" w:hint="cs"/>
                <w:sz w:val="16"/>
                <w:szCs w:val="24"/>
                <w:rtl/>
              </w:rPr>
            </w:pPr>
            <w:r w:rsidRPr="000A17CB">
              <w:rPr>
                <w:rFonts w:cs="Traditional Arabic" w:hint="cs"/>
                <w:sz w:val="16"/>
                <w:szCs w:val="24"/>
                <w:rtl/>
              </w:rPr>
              <w:t>4068</w:t>
            </w:r>
          </w:p>
        </w:tc>
      </w:tr>
    </w:tbl>
    <w:p w:rsidR="000A17CB" w:rsidRPr="000A17CB" w:rsidRDefault="000A17CB" w:rsidP="000A17CB">
      <w:pPr>
        <w:pStyle w:val="SingleTxt"/>
        <w:spacing w:after="0" w:line="120" w:lineRule="exact"/>
        <w:rPr>
          <w:rFonts w:hint="cs"/>
          <w:b/>
          <w:bCs/>
          <w:sz w:val="10"/>
          <w:u w:val="single"/>
          <w:rtl/>
        </w:rPr>
      </w:pPr>
    </w:p>
    <w:p w:rsidR="00BA7E16" w:rsidRPr="00BA7E16" w:rsidRDefault="000A17CB" w:rsidP="000A17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تج</w:t>
      </w:r>
      <w:r w:rsidR="00BA7E16" w:rsidRPr="00BA7E16">
        <w:rPr>
          <w:rFonts w:hint="cs"/>
          <w:rtl/>
        </w:rPr>
        <w:t>سيد استراتيجية المرأة الريفية إلى برامج عمل لتلبية احتياجات ال</w:t>
      </w:r>
      <w:r w:rsidR="000F2BED">
        <w:rPr>
          <w:rFonts w:hint="cs"/>
          <w:rtl/>
        </w:rPr>
        <w:t>نساء الريفيات</w:t>
      </w:r>
    </w:p>
    <w:p w:rsidR="00BA7E16" w:rsidRPr="00BA7E16" w:rsidRDefault="000A17CB" w:rsidP="000A17CB">
      <w:pPr>
        <w:pStyle w:val="SingleTxt"/>
        <w:rPr>
          <w:rFonts w:hint="cs"/>
          <w:rtl/>
        </w:rPr>
      </w:pPr>
      <w:r>
        <w:rPr>
          <w:rFonts w:hint="cs"/>
          <w:rtl/>
        </w:rPr>
        <w:tab/>
      </w:r>
      <w:r w:rsidR="00BA7E16" w:rsidRPr="00BA7E16">
        <w:rPr>
          <w:rFonts w:hint="cs"/>
          <w:rtl/>
        </w:rPr>
        <w:t xml:space="preserve">أ </w:t>
      </w:r>
      <w:r>
        <w:rPr>
          <w:rFonts w:hint="cs"/>
          <w:rtl/>
        </w:rPr>
        <w:t>-</w:t>
      </w:r>
      <w:r w:rsidR="000F2BED">
        <w:rPr>
          <w:rFonts w:hint="cs"/>
          <w:rtl/>
        </w:rPr>
        <w:tab/>
      </w:r>
      <w:r w:rsidR="00BA7E16" w:rsidRPr="00BA7E16">
        <w:rPr>
          <w:rFonts w:hint="cs"/>
          <w:rtl/>
        </w:rPr>
        <w:t xml:space="preserve">تعمل وحدة تنمية المرأة الريفية في وزارة الزراعة والإصلاح الزراعي وفق برنامج لتلبية احتياجات المرأة الريفية في كافة محافظات القطر، وهو البرنامج الإرشادي الخاص بتنمية المرأة الريفية، وهو تجسيد لمحاور الإستراتيجية لتنمية المرأة الريفية إلى برامج عمل. </w:t>
      </w:r>
    </w:p>
    <w:p w:rsidR="00BA7E16" w:rsidRPr="00BA7E16" w:rsidRDefault="000A17CB" w:rsidP="00BA7E16">
      <w:pPr>
        <w:pStyle w:val="SingleTxt"/>
        <w:rPr>
          <w:rFonts w:hint="cs"/>
          <w:rtl/>
        </w:rPr>
      </w:pPr>
      <w:r>
        <w:rPr>
          <w:rFonts w:hint="cs"/>
          <w:rtl/>
        </w:rPr>
        <w:tab/>
      </w:r>
      <w:r w:rsidR="00BA7E16" w:rsidRPr="00BA7E16">
        <w:rPr>
          <w:rFonts w:hint="cs"/>
          <w:rtl/>
        </w:rPr>
        <w:t>ويتألف البرنامج من عدة محاور يتناول كل محور فيها جانباً خاصاً من جوانب المرأة الريفية سواء عملها خارج</w:t>
      </w:r>
      <w:r w:rsidR="00D22249">
        <w:rPr>
          <w:rFonts w:hint="cs"/>
          <w:rtl/>
        </w:rPr>
        <w:t xml:space="preserve"> </w:t>
      </w:r>
      <w:r w:rsidR="00BA7E16" w:rsidRPr="00BA7E16">
        <w:rPr>
          <w:rFonts w:hint="cs"/>
          <w:rtl/>
        </w:rPr>
        <w:t xml:space="preserve">المنزل أو داخله. </w:t>
      </w:r>
    </w:p>
    <w:p w:rsidR="00BA7E16" w:rsidRPr="00BA7E16" w:rsidRDefault="000A17CB" w:rsidP="00BA7E16">
      <w:pPr>
        <w:pStyle w:val="SingleTxt"/>
        <w:rPr>
          <w:rFonts w:hint="cs"/>
          <w:rtl/>
        </w:rPr>
      </w:pPr>
      <w:r>
        <w:rPr>
          <w:rFonts w:hint="cs"/>
          <w:rtl/>
        </w:rPr>
        <w:tab/>
      </w:r>
      <w:r w:rsidR="00BA7E16" w:rsidRPr="00BA7E16">
        <w:rPr>
          <w:rFonts w:hint="cs"/>
          <w:rtl/>
        </w:rPr>
        <w:t xml:space="preserve">ويعالج كل محور جملة من المشاكل التي تعاني منها المرأة، وذلك من خلال تحديد نسب المشكلات التي تتعلق بكل محور، ثم وضع الخطط الإرشادية الموجهة للمرأة الريفية في كل منطقة حسب نسب المشاكل الواردة في البرنامج الإرشادي. </w:t>
      </w:r>
    </w:p>
    <w:p w:rsidR="00BA7E16" w:rsidRPr="00BA7E16" w:rsidRDefault="000A17CB" w:rsidP="00BA7E16">
      <w:pPr>
        <w:pStyle w:val="SingleTxt"/>
        <w:rPr>
          <w:rFonts w:hint="cs"/>
          <w:rtl/>
        </w:rPr>
      </w:pPr>
      <w:r>
        <w:rPr>
          <w:rFonts w:hint="cs"/>
          <w:rtl/>
        </w:rPr>
        <w:tab/>
      </w:r>
      <w:r w:rsidR="00BA7E16" w:rsidRPr="00BA7E16">
        <w:rPr>
          <w:rFonts w:hint="cs"/>
          <w:rtl/>
        </w:rPr>
        <w:t xml:space="preserve">حيث تتضمن هذه الخطط ندوات ودورات وحملات وذلك لتغطية احتياجات النساء الريفيات في مختلف المجالات وفيما يلي نبين المحاور التي يتألف منها البرنامج الإرشادي: </w:t>
      </w:r>
    </w:p>
    <w:p w:rsid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البرنامج الإرشادي الخاص بالغذاء والتغذية </w:t>
      </w:r>
    </w:p>
    <w:p w:rsid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البرنامج الإرشادي الخاص برعاية الطفولة والأمومة </w:t>
      </w:r>
    </w:p>
    <w:p w:rsid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البرنامج الإرشادي الخاص بالسكن الريفي </w:t>
      </w:r>
    </w:p>
    <w:p w:rsid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البرنامج الإرشادي الخاص بالأنسجة والملابس </w:t>
      </w:r>
    </w:p>
    <w:p w:rsid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البرنامج الإرشادي الخاص بتنظيم الأسرة </w:t>
      </w:r>
    </w:p>
    <w:p w:rsid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البرنامج الإرشادي الخاص بتربية ورعاية الحيوان</w:t>
      </w:r>
    </w:p>
    <w:p w:rsid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البرنامج الإرشادي الخاص بمحو الأمية والرعاية الاجتماعية </w:t>
      </w:r>
    </w:p>
    <w:p w:rsid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r>
      <w:r w:rsidR="00BA7E16" w:rsidRPr="00BA7E16">
        <w:rPr>
          <w:rFonts w:hint="cs"/>
          <w:rtl/>
        </w:rPr>
        <w:t xml:space="preserve">البرنامج الإرشادي الخاص بالإدارة المنزلية </w:t>
      </w:r>
    </w:p>
    <w:p w:rsid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r>
      <w:r w:rsidR="00BA7E16" w:rsidRPr="00BA7E16">
        <w:rPr>
          <w:rFonts w:hint="cs"/>
          <w:rtl/>
        </w:rPr>
        <w:t xml:space="preserve">البرنامج الإرشادي الخاص بالحديقة المنزلية </w:t>
      </w:r>
    </w:p>
    <w:p w:rsid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r>
      <w:r w:rsidR="00BA7E16" w:rsidRPr="00BA7E16">
        <w:rPr>
          <w:rFonts w:hint="cs"/>
          <w:rtl/>
        </w:rPr>
        <w:t>البرنامج الإرشادي الخاص بالمشاكل الزراعية</w:t>
      </w:r>
    </w:p>
    <w:p w:rsidR="00BA7E16" w:rsidRP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r>
        <w:rPr>
          <w:rFonts w:hint="cs"/>
          <w:rtl/>
        </w:rPr>
        <w:tab/>
        <w:t>-</w:t>
      </w:r>
      <w:r>
        <w:rPr>
          <w:rFonts w:hint="cs"/>
          <w:rtl/>
        </w:rPr>
        <w:tab/>
      </w:r>
      <w:r w:rsidR="00BA7E16" w:rsidRPr="00BA7E16">
        <w:rPr>
          <w:rFonts w:hint="cs"/>
          <w:rtl/>
        </w:rPr>
        <w:t xml:space="preserve">البرنامج الإرشادي الخاص بالصناعات الريفية </w:t>
      </w:r>
    </w:p>
    <w:p w:rsidR="00BA7E16" w:rsidRPr="00BA7E16" w:rsidRDefault="000A17CB" w:rsidP="00B170DE">
      <w:pPr>
        <w:pStyle w:val="SingleTxt"/>
        <w:spacing w:line="380" w:lineRule="exact"/>
        <w:rPr>
          <w:rFonts w:hint="cs"/>
          <w:rtl/>
        </w:rPr>
      </w:pPr>
      <w:r>
        <w:rPr>
          <w:rFonts w:hint="cs"/>
          <w:rtl/>
        </w:rPr>
        <w:tab/>
      </w:r>
      <w:r w:rsidR="00BA7E16" w:rsidRPr="00BA7E16">
        <w:rPr>
          <w:rFonts w:hint="cs"/>
          <w:rtl/>
        </w:rPr>
        <w:t>بالإضافة إلى العمل في البرنامج الإرشادي فإن المشاريع التنموية التي تنفذها الوحدة بالتعاون مع الجهات الممولة مثل (الفاو ـ اليونفيم ـ اليونسيف) يتم تنفيذها بوضع برنامج خاص في كل مشروع لتلبية احتياجات المرأة الريفية ويتم وضع خطة وموازنة لكل مشروع لمكون المرأة الريفية بحيث لا تقل الموازنة المخصصة لها عن 30</w:t>
      </w:r>
      <w:r w:rsidR="00B170DE">
        <w:rPr>
          <w:rFonts w:cs="Akhbar MT" w:hint="cs"/>
          <w:rtl/>
          <w:lang w:bidi="ar-AE"/>
        </w:rPr>
        <w:t>%</w:t>
      </w:r>
      <w:r w:rsidR="00BA7E16" w:rsidRPr="00BA7E16">
        <w:rPr>
          <w:rFonts w:hint="cs"/>
          <w:rtl/>
        </w:rPr>
        <w:t xml:space="preserve"> من موازنة المشروع . </w:t>
      </w:r>
    </w:p>
    <w:p w:rsidR="00BA7E16" w:rsidRPr="00BA7E16" w:rsidRDefault="000A17CB" w:rsidP="00BA7E16">
      <w:pPr>
        <w:pStyle w:val="SingleTxt"/>
        <w:rPr>
          <w:rFonts w:hint="cs"/>
          <w:b/>
          <w:bCs/>
          <w:rtl/>
        </w:rPr>
      </w:pPr>
      <w:r>
        <w:rPr>
          <w:rFonts w:hint="cs"/>
          <w:b/>
          <w:bCs/>
          <w:rtl/>
        </w:rPr>
        <w:tab/>
      </w:r>
      <w:r w:rsidR="00BA7E16" w:rsidRPr="00BA7E16">
        <w:rPr>
          <w:rFonts w:hint="cs"/>
          <w:b/>
          <w:bCs/>
          <w:rtl/>
        </w:rPr>
        <w:t xml:space="preserve">ونذكر من الأمثلة على المشاريع التي نفذتها وزارة الزراعة بالتعاون مع الجهات المختلفة ما يلي: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مشروع الشبكة الفنية للمشاريع الصغيرة بالتعاون مع اليونيفيم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مشروع إدماج المرأة الريفية في التنمية الريفية الزراعية بالتعاون مع الفاو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اتفاق التعاون مع الهيئة العامة لمكافحة البطالة لإعطاء قروض للنساء الريفيات بقيمة /17.5/ مليار ليرة سورية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مشروع التمكين الاقتصادي للمرأة بالتعاون مع اليونيفيم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رسم خارطة الفقر الريفي بالتعاون مع إيفاد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مشروع مشاركة المرأة في المجتمع المحلي بالتعاون مع الإسكوا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مشروع تنمية المجتمعات المحلية بالتعاون مع الإسكوا </w:t>
      </w:r>
    </w:p>
    <w:p w:rsidR="00BA7E16" w:rsidRP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Pr>
      </w:pPr>
      <w:r>
        <w:rPr>
          <w:rFonts w:hint="cs"/>
          <w:rtl/>
        </w:rPr>
        <w:tab/>
        <w:t>-</w:t>
      </w:r>
      <w:r>
        <w:rPr>
          <w:rFonts w:hint="cs"/>
          <w:rtl/>
        </w:rPr>
        <w:tab/>
      </w:r>
      <w:r w:rsidR="00BA7E16" w:rsidRPr="00BA7E16">
        <w:rPr>
          <w:rFonts w:hint="cs"/>
          <w:rtl/>
        </w:rPr>
        <w:t xml:space="preserve">مشروع تنمية وادي الخابور الأدنى بالتعاون مع الهيئة العامة لمكافحة البطالة </w:t>
      </w:r>
    </w:p>
    <w:p w:rsidR="00BA7E16" w:rsidRPr="00BA7E16" w:rsidRDefault="000A17CB" w:rsidP="00BA7E16">
      <w:pPr>
        <w:pStyle w:val="SingleTxt"/>
        <w:rPr>
          <w:rFonts w:hint="cs"/>
          <w:rtl/>
        </w:rPr>
      </w:pPr>
      <w:r>
        <w:rPr>
          <w:rFonts w:hint="cs"/>
          <w:rtl/>
        </w:rPr>
        <w:tab/>
      </w:r>
      <w:r w:rsidR="00BA7E16" w:rsidRPr="00BA7E16">
        <w:rPr>
          <w:rFonts w:hint="cs"/>
          <w:rtl/>
        </w:rPr>
        <w:t xml:space="preserve">أضف إلى ذلك مشاريع تنفذها وزارة الزراعة فيها مكون خاص بتنمية المرأة الريفية تقوم الوحدة بالإشراف الفني على تنفيذه وهي: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مشروع المنطقة الجنوبية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مشروع المنطقة الساحلية والوسطى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مشروع تنمية البادية </w:t>
      </w:r>
    </w:p>
    <w:p w:rsidR="00BA7E16" w:rsidRDefault="000A17CB" w:rsidP="000F2BE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line="380" w:lineRule="exact"/>
        <w:ind w:left="1929" w:hanging="662"/>
        <w:rPr>
          <w:rFonts w:hint="cs"/>
          <w:rtl/>
        </w:rPr>
      </w:pPr>
      <w:r>
        <w:rPr>
          <w:rFonts w:hint="cs"/>
          <w:rtl/>
        </w:rPr>
        <w:tab/>
        <w:t>-</w:t>
      </w:r>
      <w:r>
        <w:rPr>
          <w:rFonts w:hint="cs"/>
          <w:rtl/>
        </w:rPr>
        <w:tab/>
      </w:r>
      <w:r w:rsidR="00BA7E16" w:rsidRPr="00BA7E16">
        <w:rPr>
          <w:rFonts w:hint="cs"/>
          <w:rtl/>
        </w:rPr>
        <w:t xml:space="preserve">مشروع التنمية الزراعية بجبل الحص </w:t>
      </w:r>
    </w:p>
    <w:p w:rsidR="00BA7E16" w:rsidRPr="00BA7E16" w:rsidRDefault="000A17CB" w:rsidP="000A17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 xml:space="preserve">مشروع التنمية الريفية بإدلب </w:t>
      </w:r>
    </w:p>
    <w:p w:rsidR="00BA7E16" w:rsidRPr="00BA7E16" w:rsidRDefault="00BA7E16" w:rsidP="004E2F3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A7E16">
        <w:rPr>
          <w:rFonts w:hint="cs"/>
          <w:rtl/>
        </w:rPr>
        <w:t>الفصل ال</w:t>
      </w:r>
      <w:r w:rsidR="004E2F35">
        <w:rPr>
          <w:rFonts w:hint="cs"/>
          <w:rtl/>
        </w:rPr>
        <w:t>ثالث عشر</w:t>
      </w:r>
    </w:p>
    <w:p w:rsidR="00BA7E16" w:rsidRPr="00BA7E16" w:rsidRDefault="004E2F35" w:rsidP="004E2F3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A7E16" w:rsidRPr="00BA7E16">
        <w:rPr>
          <w:rFonts w:hint="cs"/>
          <w:rtl/>
        </w:rPr>
        <w:t>المساواة بين الرجل والمرأة أمام القانون</w:t>
      </w:r>
    </w:p>
    <w:p w:rsidR="00BA7E16" w:rsidRPr="00BA7E16" w:rsidRDefault="004E2F35" w:rsidP="004E2F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(المادة 15)</w:t>
      </w:r>
    </w:p>
    <w:p w:rsidR="00BA7E16" w:rsidRPr="00BA7E16" w:rsidRDefault="004E2F35" w:rsidP="00BA7E16">
      <w:pPr>
        <w:pStyle w:val="SingleTxt"/>
        <w:rPr>
          <w:rFonts w:hint="cs"/>
        </w:rPr>
      </w:pPr>
      <w:r>
        <w:rPr>
          <w:rFonts w:hint="cs"/>
          <w:rtl/>
        </w:rPr>
        <w:tab/>
      </w:r>
      <w:r w:rsidR="00BA7E16" w:rsidRPr="00BA7E16">
        <w:rPr>
          <w:rFonts w:hint="cs"/>
          <w:rtl/>
        </w:rPr>
        <w:t xml:space="preserve">تحفظت الجمهورية العربية السوري على البند (4) من هذه المادة لتعارضها مع </w:t>
      </w:r>
      <w:r w:rsidR="00BA7E16" w:rsidRPr="00BA7E16">
        <w:rPr>
          <w:rtl/>
        </w:rPr>
        <w:br/>
      </w:r>
      <w:r w:rsidR="00BA7E16" w:rsidRPr="00BA7E16">
        <w:rPr>
          <w:rFonts w:hint="cs"/>
          <w:rtl/>
        </w:rPr>
        <w:t>الشريعة الإسلامية.</w:t>
      </w:r>
    </w:p>
    <w:p w:rsidR="004E2F35" w:rsidRPr="004E2F35" w:rsidRDefault="004E2F35" w:rsidP="004E2F35">
      <w:pPr>
        <w:pStyle w:val="SingleTxt"/>
        <w:spacing w:after="0" w:line="120" w:lineRule="exact"/>
        <w:rPr>
          <w:rFonts w:hint="cs"/>
          <w:sz w:val="10"/>
          <w:rtl/>
          <w:lang w:bidi="ar-AE"/>
        </w:rPr>
      </w:pPr>
    </w:p>
    <w:p w:rsidR="00BA7E16" w:rsidRPr="00BA7E16" w:rsidRDefault="004E2F35" w:rsidP="004E2F3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AE"/>
        </w:rPr>
        <w:tab/>
        <w:t>أولا -</w:t>
      </w:r>
      <w:r>
        <w:rPr>
          <w:rFonts w:hint="cs"/>
          <w:rtl/>
          <w:lang w:bidi="ar-AE"/>
        </w:rPr>
        <w:tab/>
      </w:r>
      <w:r w:rsidR="00BA7E16" w:rsidRPr="00BA7E16">
        <w:rPr>
          <w:rFonts w:hint="cs"/>
          <w:rtl/>
        </w:rPr>
        <w:t>الإ</w:t>
      </w:r>
      <w:r w:rsidR="00733254">
        <w:rPr>
          <w:rFonts w:hint="cs"/>
          <w:rtl/>
        </w:rPr>
        <w:t>طار الدستوري</w:t>
      </w:r>
    </w:p>
    <w:p w:rsidR="00BA7E16" w:rsidRPr="00BA7E16" w:rsidRDefault="004E2F35" w:rsidP="00BA7E16">
      <w:pPr>
        <w:pStyle w:val="SingleTxt"/>
        <w:rPr>
          <w:rFonts w:hint="cs"/>
          <w:rtl/>
        </w:rPr>
      </w:pPr>
      <w:r>
        <w:rPr>
          <w:rFonts w:hint="cs"/>
          <w:rtl/>
        </w:rPr>
        <w:tab/>
      </w:r>
      <w:r w:rsidR="00BA7E16" w:rsidRPr="00BA7E16">
        <w:rPr>
          <w:rFonts w:hint="cs"/>
          <w:rtl/>
        </w:rPr>
        <w:t xml:space="preserve">إن المساواة بين الجنسين هو مبدأ دستوري مكفول. والفصل الرابع من دستور الجمهورية العربية السورية لعام 1973 ينص في مواده 25 </w:t>
      </w:r>
      <w:r w:rsidR="00BA7E16" w:rsidRPr="00BA7E16">
        <w:rPr>
          <w:rtl/>
        </w:rPr>
        <w:t>–</w:t>
      </w:r>
      <w:r w:rsidR="00BA7E16" w:rsidRPr="00BA7E16">
        <w:rPr>
          <w:rFonts w:hint="cs"/>
          <w:rtl/>
        </w:rPr>
        <w:t xml:space="preserve"> 26 </w:t>
      </w:r>
      <w:r w:rsidR="00BA7E16" w:rsidRPr="00BA7E16">
        <w:rPr>
          <w:rtl/>
        </w:rPr>
        <w:t>–</w:t>
      </w:r>
      <w:r w:rsidR="00BA7E16" w:rsidRPr="00BA7E16">
        <w:rPr>
          <w:rFonts w:hint="cs"/>
          <w:rtl/>
        </w:rPr>
        <w:t xml:space="preserve"> 27 </w:t>
      </w:r>
      <w:r w:rsidR="00BA7E16" w:rsidRPr="00BA7E16">
        <w:rPr>
          <w:rtl/>
        </w:rPr>
        <w:t>–</w:t>
      </w:r>
      <w:r w:rsidR="00BA7E16" w:rsidRPr="00BA7E16">
        <w:rPr>
          <w:rFonts w:hint="cs"/>
          <w:rtl/>
        </w:rPr>
        <w:t xml:space="preserve"> 45 على ذلك: </w:t>
      </w:r>
    </w:p>
    <w:p w:rsidR="004E2F35" w:rsidRPr="004E2F35" w:rsidRDefault="004E2F35" w:rsidP="004E2F35">
      <w:pPr>
        <w:pStyle w:val="SingleTxt"/>
        <w:spacing w:after="0" w:line="120" w:lineRule="exact"/>
        <w:rPr>
          <w:rFonts w:hint="cs"/>
          <w:b/>
          <w:bCs/>
          <w:sz w:val="10"/>
          <w:rtl/>
        </w:rPr>
      </w:pPr>
    </w:p>
    <w:p w:rsidR="00BA7E16" w:rsidRPr="00BA7E16" w:rsidRDefault="00733254" w:rsidP="00BA7E16">
      <w:pPr>
        <w:pStyle w:val="SingleTxt"/>
        <w:rPr>
          <w:rFonts w:hint="cs"/>
          <w:b/>
          <w:bCs/>
          <w:rtl/>
        </w:rPr>
      </w:pPr>
      <w:r>
        <w:rPr>
          <w:rFonts w:hint="cs"/>
          <w:b/>
          <w:bCs/>
          <w:rtl/>
        </w:rPr>
        <w:t>المادة 25</w:t>
      </w:r>
    </w:p>
    <w:p w:rsidR="00BA7E16" w:rsidRDefault="004E2F35" w:rsidP="00733254">
      <w:pPr>
        <w:pStyle w:val="SingleTxt"/>
        <w:ind w:left="1930" w:hanging="663"/>
        <w:rPr>
          <w:rFonts w:hint="cs"/>
          <w:rtl/>
        </w:rPr>
      </w:pPr>
      <w:r>
        <w:rPr>
          <w:rFonts w:hint="cs"/>
          <w:rtl/>
        </w:rPr>
        <w:t>1 -</w:t>
      </w:r>
      <w:r>
        <w:rPr>
          <w:rFonts w:hint="cs"/>
          <w:rtl/>
        </w:rPr>
        <w:tab/>
      </w:r>
      <w:r w:rsidR="00BA7E16" w:rsidRPr="00BA7E16">
        <w:rPr>
          <w:rFonts w:hint="cs"/>
          <w:rtl/>
        </w:rPr>
        <w:t>الحرية حق مقدس وتكفل الدولة للمواطنين حريتهم الشخصية وتحافظ على كرامتهم وأمنهم.</w:t>
      </w:r>
    </w:p>
    <w:p w:rsidR="00BA7E16" w:rsidRDefault="004E2F35" w:rsidP="004E2F35">
      <w:pPr>
        <w:pStyle w:val="SingleTxt"/>
        <w:rPr>
          <w:rFonts w:hint="cs"/>
          <w:rtl/>
        </w:rPr>
      </w:pPr>
      <w:r>
        <w:rPr>
          <w:rFonts w:hint="cs"/>
          <w:rtl/>
        </w:rPr>
        <w:t>2 -</w:t>
      </w:r>
      <w:r>
        <w:rPr>
          <w:rFonts w:hint="cs"/>
          <w:rtl/>
        </w:rPr>
        <w:tab/>
      </w:r>
      <w:r w:rsidR="00BA7E16" w:rsidRPr="00BA7E16">
        <w:rPr>
          <w:rFonts w:hint="cs"/>
          <w:rtl/>
        </w:rPr>
        <w:t>سيادة القانون مبدأ أساسي في المجتمع والدولة.</w:t>
      </w:r>
    </w:p>
    <w:p w:rsidR="00BA7E16" w:rsidRDefault="004E2F35" w:rsidP="004E2F35">
      <w:pPr>
        <w:pStyle w:val="SingleTxt"/>
        <w:rPr>
          <w:rFonts w:hint="cs"/>
          <w:rtl/>
        </w:rPr>
      </w:pPr>
      <w:r>
        <w:rPr>
          <w:rFonts w:hint="cs"/>
          <w:rtl/>
        </w:rPr>
        <w:t>3 -</w:t>
      </w:r>
      <w:r>
        <w:rPr>
          <w:rFonts w:hint="cs"/>
          <w:rtl/>
        </w:rPr>
        <w:tab/>
      </w:r>
      <w:r w:rsidR="00BA7E16" w:rsidRPr="00BA7E16">
        <w:rPr>
          <w:rFonts w:hint="cs"/>
          <w:rtl/>
        </w:rPr>
        <w:t>المواطنون متساوون أمام القانون في الحقوق والواجبات.</w:t>
      </w:r>
    </w:p>
    <w:p w:rsidR="00BA7E16" w:rsidRDefault="004E2F35" w:rsidP="004E2F35">
      <w:pPr>
        <w:pStyle w:val="SingleTxt"/>
        <w:rPr>
          <w:rFonts w:hint="cs"/>
          <w:rtl/>
        </w:rPr>
      </w:pPr>
      <w:r>
        <w:rPr>
          <w:rFonts w:hint="cs"/>
          <w:rtl/>
        </w:rPr>
        <w:t>4 -</w:t>
      </w:r>
      <w:r>
        <w:rPr>
          <w:rFonts w:hint="cs"/>
          <w:rtl/>
        </w:rPr>
        <w:tab/>
      </w:r>
      <w:r w:rsidR="00BA7E16" w:rsidRPr="00BA7E16">
        <w:rPr>
          <w:rFonts w:hint="cs"/>
          <w:rtl/>
        </w:rPr>
        <w:t>تكفل الدولة مبدأ تكافؤ الفرص بين المواطنين.</w:t>
      </w:r>
    </w:p>
    <w:p w:rsidR="004E2F35" w:rsidRPr="004E2F35" w:rsidRDefault="004E2F35" w:rsidP="004E2F35">
      <w:pPr>
        <w:pStyle w:val="SingleTxt"/>
        <w:spacing w:after="0" w:line="120" w:lineRule="exact"/>
        <w:rPr>
          <w:rFonts w:hint="cs"/>
          <w:b/>
          <w:bCs/>
          <w:sz w:val="10"/>
          <w:rtl/>
        </w:rPr>
      </w:pPr>
    </w:p>
    <w:p w:rsidR="00BA7E16" w:rsidRPr="00BA7E16" w:rsidRDefault="00733254" w:rsidP="00BA7E16">
      <w:pPr>
        <w:pStyle w:val="SingleTxt"/>
        <w:rPr>
          <w:rFonts w:hint="cs"/>
          <w:b/>
          <w:bCs/>
          <w:rtl/>
        </w:rPr>
      </w:pPr>
      <w:r>
        <w:rPr>
          <w:rFonts w:hint="cs"/>
          <w:b/>
          <w:bCs/>
          <w:rtl/>
        </w:rPr>
        <w:t>المادة 26</w:t>
      </w:r>
    </w:p>
    <w:p w:rsidR="00BA7E16" w:rsidRPr="00BA7E16" w:rsidRDefault="004E2F35" w:rsidP="00BA7E16">
      <w:pPr>
        <w:pStyle w:val="SingleTxt"/>
        <w:rPr>
          <w:rFonts w:hint="cs"/>
          <w:rtl/>
        </w:rPr>
      </w:pPr>
      <w:r>
        <w:rPr>
          <w:rFonts w:hint="cs"/>
          <w:rtl/>
        </w:rPr>
        <w:tab/>
      </w:r>
      <w:r w:rsidR="00BA7E16" w:rsidRPr="00BA7E16">
        <w:rPr>
          <w:rFonts w:hint="cs"/>
          <w:rtl/>
        </w:rPr>
        <w:t>لكل مواطن حق الإسهام في الحياة السياسية والاقتصادية والاجتماعية والثقافية وينظم القانون ذلك.</w:t>
      </w:r>
    </w:p>
    <w:p w:rsidR="004E2F35" w:rsidRPr="004E2F35" w:rsidRDefault="004E2F35" w:rsidP="004E2F35">
      <w:pPr>
        <w:pStyle w:val="SingleTxt"/>
        <w:spacing w:after="0" w:line="120" w:lineRule="exact"/>
        <w:rPr>
          <w:rFonts w:hint="cs"/>
          <w:sz w:val="10"/>
          <w:rtl/>
        </w:rPr>
      </w:pPr>
    </w:p>
    <w:p w:rsidR="00BA7E16" w:rsidRPr="00BA7E16" w:rsidRDefault="00733254" w:rsidP="00BA7E16">
      <w:pPr>
        <w:pStyle w:val="SingleTxt"/>
        <w:rPr>
          <w:rFonts w:hint="cs"/>
          <w:b/>
          <w:bCs/>
          <w:rtl/>
        </w:rPr>
      </w:pPr>
      <w:r>
        <w:rPr>
          <w:rFonts w:hint="cs"/>
          <w:b/>
          <w:bCs/>
          <w:rtl/>
        </w:rPr>
        <w:t>المادة 27</w:t>
      </w:r>
    </w:p>
    <w:p w:rsidR="00BA7E16" w:rsidRPr="00BA7E16" w:rsidRDefault="004E2F35" w:rsidP="00BA7E16">
      <w:pPr>
        <w:pStyle w:val="SingleTxt"/>
        <w:rPr>
          <w:rFonts w:hint="cs"/>
          <w:rtl/>
        </w:rPr>
      </w:pPr>
      <w:r>
        <w:rPr>
          <w:rFonts w:hint="cs"/>
          <w:rtl/>
        </w:rPr>
        <w:tab/>
      </w:r>
      <w:r w:rsidR="00BA7E16" w:rsidRPr="00BA7E16">
        <w:rPr>
          <w:rFonts w:hint="cs"/>
          <w:rtl/>
        </w:rPr>
        <w:t>يمارس المواطنون حقوقهم ويتمتعون بحرياتهم وفقاً للقانون.</w:t>
      </w:r>
    </w:p>
    <w:p w:rsidR="004E2F35" w:rsidRPr="004E2F35" w:rsidRDefault="004E2F35" w:rsidP="004E2F35">
      <w:pPr>
        <w:pStyle w:val="SingleTxt"/>
        <w:spacing w:after="0" w:line="120" w:lineRule="exact"/>
        <w:rPr>
          <w:rFonts w:hint="cs"/>
          <w:sz w:val="10"/>
          <w:rtl/>
        </w:rPr>
      </w:pPr>
    </w:p>
    <w:p w:rsidR="00BA7E16" w:rsidRPr="00BA7E16" w:rsidRDefault="00733254" w:rsidP="00BA7E16">
      <w:pPr>
        <w:pStyle w:val="SingleTxt"/>
        <w:rPr>
          <w:rFonts w:hint="cs"/>
          <w:b/>
          <w:bCs/>
          <w:rtl/>
        </w:rPr>
      </w:pPr>
      <w:r>
        <w:rPr>
          <w:rFonts w:hint="cs"/>
          <w:b/>
          <w:bCs/>
          <w:rtl/>
        </w:rPr>
        <w:t>المادة 45</w:t>
      </w:r>
    </w:p>
    <w:p w:rsidR="00BA7E16" w:rsidRPr="00BA7E16" w:rsidRDefault="004E2F35" w:rsidP="00BA7E16">
      <w:pPr>
        <w:pStyle w:val="SingleTxt"/>
        <w:rPr>
          <w:rFonts w:hint="cs"/>
          <w:rtl/>
        </w:rPr>
      </w:pPr>
      <w:r>
        <w:rPr>
          <w:rFonts w:hint="cs"/>
          <w:rtl/>
        </w:rPr>
        <w:tab/>
      </w:r>
      <w:r w:rsidR="00BA7E16" w:rsidRPr="00BA7E16">
        <w:rPr>
          <w:rFonts w:hint="cs"/>
          <w:rtl/>
        </w:rPr>
        <w:t>تكفل الدولة للمرأة جميع الفرص التي تتيح لها المساهمة الفعالة والكاملة في الحياة السياسية والاجتماعية والثقافية والاقتصادية وتعمل على إزالة القيود التي تمنع تطورها ومشاركتها في بناء المجتمع العربي الاشتراكي.</w:t>
      </w:r>
    </w:p>
    <w:p w:rsidR="00BA7E16" w:rsidRPr="00BA7E16" w:rsidRDefault="00733254" w:rsidP="00BA7E16">
      <w:pPr>
        <w:pStyle w:val="SingleTxt"/>
        <w:rPr>
          <w:rFonts w:hint="cs"/>
          <w:rtl/>
        </w:rPr>
      </w:pPr>
      <w:r>
        <w:rPr>
          <w:rFonts w:hint="cs"/>
          <w:rtl/>
        </w:rPr>
        <w:tab/>
      </w:r>
      <w:r w:rsidR="00BA7E16" w:rsidRPr="00BA7E16">
        <w:rPr>
          <w:rFonts w:hint="cs"/>
          <w:rtl/>
        </w:rPr>
        <w:t>وهذه المبادئ الدستورية تحدد فحوى المعايير التي تعمل على احترام المساواة بين الجنسين وكذلك تعترف بالأهلية القانونية للمرأة.</w:t>
      </w:r>
    </w:p>
    <w:p w:rsidR="004E2F35" w:rsidRPr="004E2F35" w:rsidRDefault="004E2F35" w:rsidP="004E2F35">
      <w:pPr>
        <w:pStyle w:val="SingleTxt"/>
        <w:spacing w:after="0" w:line="120" w:lineRule="exact"/>
        <w:rPr>
          <w:rFonts w:hint="cs"/>
          <w:sz w:val="10"/>
          <w:rtl/>
        </w:rPr>
      </w:pPr>
    </w:p>
    <w:p w:rsidR="00BA7E16" w:rsidRPr="00BA7E16" w:rsidRDefault="004E2F35" w:rsidP="004E2F3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r>
      <w:r w:rsidR="00733254">
        <w:rPr>
          <w:rFonts w:hint="cs"/>
          <w:rtl/>
        </w:rPr>
        <w:t>الإطار القانوني</w:t>
      </w:r>
    </w:p>
    <w:p w:rsidR="00BA7E16" w:rsidRPr="00BA7E16" w:rsidRDefault="004E2F35" w:rsidP="004E2F35">
      <w:pPr>
        <w:pStyle w:val="SingleTxt"/>
        <w:rPr>
          <w:rFonts w:hint="cs"/>
          <w:b/>
          <w:bCs/>
          <w:rtl/>
        </w:rPr>
      </w:pPr>
      <w:r>
        <w:rPr>
          <w:rFonts w:hint="cs"/>
          <w:rtl/>
        </w:rPr>
        <w:tab/>
      </w:r>
      <w:r w:rsidR="00BA7E16" w:rsidRPr="00BA7E16">
        <w:rPr>
          <w:rFonts w:hint="cs"/>
          <w:rtl/>
        </w:rPr>
        <w:t>قانون الأحوال الشخصية الصادر بالمرسوم التشريعي رقم /59/ لعام 1953 ومذكرته الإيضاحية المعدل بالقانون رقم /34/ لعام 1975 وأسبابه الموجبة معدلاً ومضبوطاً على الأصل</w:t>
      </w:r>
      <w:r w:rsidR="00BA7E16" w:rsidRPr="00BA7E16">
        <w:rPr>
          <w:rFonts w:hint="cs"/>
          <w:b/>
          <w:bCs/>
          <w:rtl/>
        </w:rPr>
        <w:t>:</w:t>
      </w:r>
    </w:p>
    <w:p w:rsidR="004E2F35" w:rsidRPr="004E2F35" w:rsidRDefault="004E2F35" w:rsidP="004E2F35">
      <w:pPr>
        <w:pStyle w:val="SingleTxt"/>
        <w:spacing w:after="0" w:line="120" w:lineRule="exact"/>
        <w:rPr>
          <w:rFonts w:hint="cs"/>
          <w:b/>
          <w:bCs/>
          <w:sz w:val="10"/>
          <w:rtl/>
        </w:rPr>
      </w:pPr>
    </w:p>
    <w:p w:rsidR="00BA7E16" w:rsidRPr="00BA7E16" w:rsidRDefault="004E2F35" w:rsidP="00BA7E16">
      <w:pPr>
        <w:pStyle w:val="SingleTxt"/>
        <w:rPr>
          <w:rFonts w:hint="cs"/>
          <w:b/>
          <w:bCs/>
          <w:rtl/>
        </w:rPr>
      </w:pPr>
      <w:r>
        <w:rPr>
          <w:rFonts w:hint="cs"/>
          <w:b/>
          <w:bCs/>
          <w:rtl/>
        </w:rPr>
        <w:t>المادة 148</w:t>
      </w:r>
    </w:p>
    <w:p w:rsidR="00BA7E16" w:rsidRDefault="00733254" w:rsidP="004E2F35">
      <w:pPr>
        <w:pStyle w:val="SingleTxt"/>
        <w:rPr>
          <w:rFonts w:hint="cs"/>
          <w:rtl/>
        </w:rPr>
      </w:pPr>
      <w:r>
        <w:rPr>
          <w:rFonts w:hint="cs"/>
          <w:rtl/>
        </w:rPr>
        <w:tab/>
      </w:r>
      <w:r w:rsidR="004E2F35">
        <w:rPr>
          <w:rFonts w:hint="cs"/>
          <w:rtl/>
        </w:rPr>
        <w:t>1 -</w:t>
      </w:r>
      <w:r w:rsidR="004E2F35">
        <w:rPr>
          <w:rFonts w:hint="cs"/>
          <w:rtl/>
        </w:rPr>
        <w:tab/>
      </w:r>
      <w:r w:rsidR="00BA7E16" w:rsidRPr="00BA7E16">
        <w:rPr>
          <w:rFonts w:hint="cs"/>
          <w:rtl/>
        </w:rPr>
        <w:t>يس للأم أن تسافر بولدها أثناء الزوجية إلا بإذن أبيه.</w:t>
      </w:r>
    </w:p>
    <w:p w:rsidR="00BA7E16" w:rsidRDefault="00733254" w:rsidP="004E2F35">
      <w:pPr>
        <w:pStyle w:val="SingleTxt"/>
        <w:rPr>
          <w:rFonts w:hint="cs"/>
          <w:rtl/>
        </w:rPr>
      </w:pPr>
      <w:r>
        <w:rPr>
          <w:rFonts w:hint="cs"/>
          <w:rtl/>
        </w:rPr>
        <w:tab/>
      </w:r>
      <w:r w:rsidR="004E2F35">
        <w:rPr>
          <w:rFonts w:hint="cs"/>
          <w:rtl/>
        </w:rPr>
        <w:t>2 -</w:t>
      </w:r>
      <w:r w:rsidR="004E2F35">
        <w:rPr>
          <w:rFonts w:hint="cs"/>
          <w:rtl/>
        </w:rPr>
        <w:tab/>
      </w:r>
      <w:r w:rsidR="00BA7E16" w:rsidRPr="00BA7E16">
        <w:rPr>
          <w:rFonts w:hint="cs"/>
          <w:rtl/>
        </w:rPr>
        <w:t>للأم الحاضنة أن تسافر بالمحضون بعد انقضاء عدتها دون إذن الولي إلى بلدتها التي جرى فيها عقد نكاحها.</w:t>
      </w:r>
    </w:p>
    <w:p w:rsidR="00BA7E16" w:rsidRPr="00BA7E16" w:rsidRDefault="00733254" w:rsidP="004E2F35">
      <w:pPr>
        <w:pStyle w:val="SingleTxt"/>
        <w:rPr>
          <w:rFonts w:hint="cs"/>
        </w:rPr>
      </w:pPr>
      <w:r>
        <w:rPr>
          <w:rFonts w:hint="cs"/>
          <w:rtl/>
        </w:rPr>
        <w:tab/>
      </w:r>
      <w:r w:rsidR="004E2F35">
        <w:rPr>
          <w:rFonts w:hint="cs"/>
          <w:rtl/>
        </w:rPr>
        <w:t>3 -</w:t>
      </w:r>
      <w:r w:rsidR="004E2F35">
        <w:rPr>
          <w:rFonts w:hint="cs"/>
          <w:rtl/>
        </w:rPr>
        <w:tab/>
      </w:r>
      <w:r w:rsidR="00BA7E16" w:rsidRPr="00BA7E16">
        <w:rPr>
          <w:rFonts w:hint="cs"/>
          <w:rtl/>
        </w:rPr>
        <w:t>ولها أن تسافر به داخل القطر إلى البلد التي تقيم فيها أو إلى البلدة التي تعمل فيها لدى أي جهة من الجهات شريطة أن يكون أحد أقاربها من المحارم في تلك البلدة.</w:t>
      </w:r>
    </w:p>
    <w:p w:rsidR="004E2F35" w:rsidRPr="004E2F35" w:rsidRDefault="004E2F35" w:rsidP="004E2F35">
      <w:pPr>
        <w:pStyle w:val="SingleTxt"/>
        <w:spacing w:after="0" w:line="120" w:lineRule="exact"/>
        <w:rPr>
          <w:rFonts w:hint="cs"/>
          <w:sz w:val="10"/>
          <w:rtl/>
        </w:rPr>
      </w:pPr>
    </w:p>
    <w:p w:rsidR="00BA7E16" w:rsidRPr="00BA7E16" w:rsidRDefault="004E2F35" w:rsidP="004E2F3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ثالثا -</w:t>
      </w:r>
      <w:r>
        <w:rPr>
          <w:rFonts w:hint="cs"/>
          <w:rtl/>
        </w:rPr>
        <w:tab/>
      </w:r>
      <w:r w:rsidR="00733254">
        <w:rPr>
          <w:rFonts w:hint="cs"/>
          <w:rtl/>
        </w:rPr>
        <w:t>التقدم المحرز</w:t>
      </w:r>
    </w:p>
    <w:p w:rsidR="00BA7E16" w:rsidRPr="00BA7E16" w:rsidRDefault="004E2F35" w:rsidP="00BA7E16">
      <w:pPr>
        <w:pStyle w:val="SingleTxt"/>
        <w:rPr>
          <w:rFonts w:hint="cs"/>
          <w:rtl/>
        </w:rPr>
      </w:pPr>
      <w:r>
        <w:rPr>
          <w:rFonts w:hint="cs"/>
          <w:rtl/>
        </w:rPr>
        <w:tab/>
      </w:r>
      <w:r w:rsidR="00BA7E16" w:rsidRPr="00BA7E16">
        <w:rPr>
          <w:rFonts w:hint="cs"/>
          <w:rtl/>
        </w:rPr>
        <w:t>لقد أجرت الهيئة السورية لشؤون الأسرة أربع ورشات عمل مع أعضاء مجلس الشعب، ومع رجال الدين من أجل رفع التحفظات المتعلقة باتفاقية القضاء على جميع أشكال التمييز ضد المرأة (سيداو).</w:t>
      </w:r>
    </w:p>
    <w:p w:rsidR="00BA7E16" w:rsidRPr="00BA7E16" w:rsidRDefault="00BA7E16" w:rsidP="00733254">
      <w:pPr>
        <w:pStyle w:val="SingleTxt"/>
        <w:rPr>
          <w:rFonts w:hint="cs"/>
          <w:rtl/>
        </w:rPr>
      </w:pPr>
      <w:r w:rsidRPr="00BA7E16">
        <w:rPr>
          <w:rFonts w:hint="cs"/>
          <w:rtl/>
        </w:rPr>
        <w:t>فكانت:</w:t>
      </w:r>
      <w:r w:rsidR="00733254">
        <w:rPr>
          <w:rFonts w:hint="cs"/>
          <w:rtl/>
        </w:rPr>
        <w:tab/>
      </w:r>
      <w:r w:rsidRPr="00BA7E16">
        <w:rPr>
          <w:rFonts w:hint="cs"/>
          <w:rtl/>
        </w:rPr>
        <w:t>الورشة الأولى في إدلب 5/1/2005.</w:t>
      </w:r>
    </w:p>
    <w:p w:rsidR="00BA7E16" w:rsidRPr="00BA7E16" w:rsidRDefault="00733254" w:rsidP="00BA7E16">
      <w:pPr>
        <w:pStyle w:val="SingleTxt"/>
        <w:rPr>
          <w:rFonts w:hint="cs"/>
          <w:rtl/>
        </w:rPr>
      </w:pPr>
      <w:r>
        <w:rPr>
          <w:rFonts w:hint="cs"/>
          <w:rtl/>
        </w:rPr>
        <w:tab/>
      </w:r>
      <w:r w:rsidR="00BA7E16" w:rsidRPr="00BA7E16">
        <w:rPr>
          <w:rFonts w:hint="cs"/>
          <w:rtl/>
        </w:rPr>
        <w:t>الورشة الثانية في دمشق 13/1/2005.</w:t>
      </w:r>
    </w:p>
    <w:p w:rsidR="00BA7E16" w:rsidRPr="00BA7E16" w:rsidRDefault="00733254" w:rsidP="00BA7E16">
      <w:pPr>
        <w:pStyle w:val="SingleTxt"/>
        <w:rPr>
          <w:rFonts w:hint="cs"/>
          <w:rtl/>
        </w:rPr>
      </w:pPr>
      <w:r>
        <w:rPr>
          <w:rFonts w:hint="cs"/>
          <w:rtl/>
        </w:rPr>
        <w:tab/>
      </w:r>
      <w:r w:rsidR="00BA7E16" w:rsidRPr="00BA7E16">
        <w:rPr>
          <w:rFonts w:hint="cs"/>
          <w:rtl/>
        </w:rPr>
        <w:t>الورشة الثالثة في طرطوس 16/1/2005.</w:t>
      </w:r>
    </w:p>
    <w:p w:rsidR="00BA7E16" w:rsidRPr="00BA7E16" w:rsidRDefault="00733254" w:rsidP="00BA7E16">
      <w:pPr>
        <w:pStyle w:val="SingleTxt"/>
        <w:rPr>
          <w:rFonts w:hint="cs"/>
          <w:rtl/>
        </w:rPr>
      </w:pPr>
      <w:r>
        <w:rPr>
          <w:rFonts w:hint="cs"/>
          <w:rtl/>
        </w:rPr>
        <w:tab/>
      </w:r>
      <w:r w:rsidR="00BA7E16" w:rsidRPr="00BA7E16">
        <w:rPr>
          <w:rFonts w:hint="cs"/>
          <w:rtl/>
        </w:rPr>
        <w:t>الورشة الرابعة في حلب 3/2/2005.</w:t>
      </w:r>
    </w:p>
    <w:p w:rsidR="00BA7E16" w:rsidRPr="00BA7E16" w:rsidRDefault="004E2F35" w:rsidP="00BA7E16">
      <w:pPr>
        <w:pStyle w:val="SingleTxt"/>
        <w:rPr>
          <w:rFonts w:hint="cs"/>
          <w:rtl/>
        </w:rPr>
      </w:pPr>
      <w:r>
        <w:rPr>
          <w:rFonts w:hint="cs"/>
          <w:rtl/>
        </w:rPr>
        <w:tab/>
      </w:r>
      <w:r w:rsidR="00BA7E16" w:rsidRPr="00BA7E16">
        <w:rPr>
          <w:rFonts w:hint="cs"/>
          <w:rtl/>
        </w:rPr>
        <w:t>ولقد خلصت هذه الورش إلى أن الفقرة الرابعة من المادة /15/ ليست متعارضة مع الشريعة الإسلامية في رأي رجال الدين، إذ إن الفقهاء من الحنفية والمالكية والحنبلية اعتبروا أن للمرأة الحق في أن تشترط اختيار إقامتها وسفرها في العقد وعند ذلك تملك هذا الحق واعتبر عدم ذكر ذلك في العقد إسقاطاً ضمنياً لهذا الحق. أما حرية اختيار محل الإقامة فالأصل أنه اختيار الزوج لأنه الملزم شرعاً بالنفقة ومع ذلك فللمرأة الامتناع عن السكنى التي يختارها زوجها وحينئذ تسقط النفقة.</w:t>
      </w:r>
    </w:p>
    <w:p w:rsidR="00BA7E16" w:rsidRPr="00BA7E16" w:rsidRDefault="004E2F35" w:rsidP="00BA7E16">
      <w:pPr>
        <w:pStyle w:val="SingleTxt"/>
        <w:rPr>
          <w:rFonts w:hint="cs"/>
          <w:rtl/>
        </w:rPr>
      </w:pPr>
      <w:r>
        <w:rPr>
          <w:rFonts w:hint="cs"/>
          <w:rtl/>
        </w:rPr>
        <w:tab/>
      </w:r>
      <w:r w:rsidR="00BA7E16" w:rsidRPr="00BA7E16">
        <w:rPr>
          <w:rFonts w:hint="cs"/>
          <w:rtl/>
        </w:rPr>
        <w:t>وإن تقييد سفر المرأة سابقاً كان بسبب الظروف الاجتماعية السائدة ويمكن تغيير حكمه بتغيير زمانه.</w:t>
      </w:r>
    </w:p>
    <w:p w:rsidR="00BA7E16" w:rsidRPr="00BA7E16" w:rsidRDefault="004E2F35" w:rsidP="00BA7E16">
      <w:pPr>
        <w:pStyle w:val="SingleTxt"/>
        <w:rPr>
          <w:rFonts w:hint="cs"/>
          <w:rtl/>
        </w:rPr>
      </w:pPr>
      <w:r>
        <w:rPr>
          <w:rFonts w:hint="cs"/>
          <w:rtl/>
        </w:rPr>
        <w:tab/>
      </w:r>
      <w:r w:rsidR="00BA7E16" w:rsidRPr="00BA7E16">
        <w:rPr>
          <w:rFonts w:hint="cs"/>
          <w:rtl/>
        </w:rPr>
        <w:t>وكانت الخلاصة موافقة أغلبية المشاركين / ات من أعضاء مجلس الشعب على سحب التحفظ إذ لا توجد ملاحظات من الناحية الشرعية أو القانونية.</w:t>
      </w:r>
    </w:p>
    <w:p w:rsidR="00BA7E16" w:rsidRPr="00BA7E16" w:rsidRDefault="004E2F35" w:rsidP="00BA7E16">
      <w:pPr>
        <w:pStyle w:val="SingleTxt"/>
        <w:rPr>
          <w:rFonts w:hint="cs"/>
          <w:rtl/>
        </w:rPr>
      </w:pPr>
      <w:r>
        <w:rPr>
          <w:rFonts w:hint="cs"/>
          <w:rtl/>
        </w:rPr>
        <w:tab/>
      </w:r>
      <w:r w:rsidR="00BA7E16" w:rsidRPr="00BA7E16">
        <w:rPr>
          <w:rFonts w:hint="cs"/>
          <w:rtl/>
        </w:rPr>
        <w:t>كما قامت الجمعيات بعقد ورش عمل من أجل رفع التحفظ عن هذه المادة مع المعنيين من حقوقيين ورجال دين، وخلُصت جميع هذه الورش إلى ضرورة رفع التحفظ عن هذه المادة.</w:t>
      </w:r>
    </w:p>
    <w:p w:rsidR="00BA7E16" w:rsidRPr="00BA7E16" w:rsidRDefault="00BA7E16" w:rsidP="0073325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sidRPr="00BA7E16">
        <w:rPr>
          <w:rtl/>
        </w:rPr>
        <w:br w:type="page"/>
      </w:r>
      <w:r w:rsidRPr="00BA7E16">
        <w:rPr>
          <w:rFonts w:hint="cs"/>
          <w:rtl/>
          <w:lang w:bidi="ar-AE"/>
        </w:rPr>
        <w:t>الفصل الرابع عشر</w:t>
      </w:r>
    </w:p>
    <w:p w:rsidR="00BA7E16" w:rsidRPr="00BA7E16" w:rsidRDefault="00D41BC3" w:rsidP="00D41B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AE"/>
        </w:rPr>
      </w:pPr>
      <w:r>
        <w:rPr>
          <w:rFonts w:hint="cs"/>
          <w:rtl/>
          <w:lang w:bidi="ar-AE"/>
        </w:rPr>
        <w:tab/>
      </w:r>
      <w:r>
        <w:rPr>
          <w:rFonts w:hint="cs"/>
          <w:rtl/>
          <w:lang w:bidi="ar-AE"/>
        </w:rPr>
        <w:tab/>
      </w:r>
      <w:r w:rsidR="00BA7E16" w:rsidRPr="00BA7E16">
        <w:rPr>
          <w:rFonts w:hint="cs"/>
          <w:rtl/>
          <w:lang w:bidi="ar-AE"/>
        </w:rPr>
        <w:t>الزواج</w:t>
      </w:r>
    </w:p>
    <w:p w:rsidR="00BA7E16" w:rsidRPr="00BA7E16" w:rsidRDefault="00D41BC3" w:rsidP="00D41B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(المادة 16)</w:t>
      </w:r>
    </w:p>
    <w:p w:rsidR="00BA7E16" w:rsidRPr="00BA7E16" w:rsidRDefault="00BA7E16" w:rsidP="006D449E">
      <w:pPr>
        <w:pStyle w:val="SingleTxt"/>
        <w:rPr>
          <w:rFonts w:hint="cs"/>
          <w:b/>
          <w:bCs/>
          <w:rtl/>
          <w:lang w:bidi="ar-AE"/>
        </w:rPr>
      </w:pPr>
      <w:r w:rsidRPr="00BA7E16">
        <w:rPr>
          <w:rFonts w:hint="cs"/>
          <w:b/>
          <w:bCs/>
          <w:rtl/>
          <w:lang w:bidi="ar-AE"/>
        </w:rPr>
        <w:t xml:space="preserve">تحفظت الجمهورية العربية السورية على الفقرة / ج </w:t>
      </w:r>
      <w:r w:rsidRPr="00BA7E16">
        <w:rPr>
          <w:b/>
          <w:bCs/>
          <w:rtl/>
          <w:lang w:bidi="ar-AE"/>
        </w:rPr>
        <w:t>–</w:t>
      </w:r>
      <w:r w:rsidRPr="00BA7E16">
        <w:rPr>
          <w:rFonts w:hint="cs"/>
          <w:b/>
          <w:bCs/>
          <w:rtl/>
          <w:lang w:bidi="ar-AE"/>
        </w:rPr>
        <w:t xml:space="preserve"> ز </w:t>
      </w:r>
      <w:r w:rsidRPr="00BA7E16">
        <w:rPr>
          <w:b/>
          <w:bCs/>
          <w:rtl/>
          <w:lang w:bidi="ar-AE"/>
        </w:rPr>
        <w:t>–</w:t>
      </w:r>
      <w:r w:rsidRPr="00BA7E16">
        <w:rPr>
          <w:rFonts w:hint="cs"/>
          <w:b/>
          <w:bCs/>
          <w:rtl/>
          <w:lang w:bidi="ar-AE"/>
        </w:rPr>
        <w:t xml:space="preserve"> و/ والبند الثاني من المادة /16/ وذلك لتعارضها مع الشريعة الإسلامية</w:t>
      </w:r>
    </w:p>
    <w:p w:rsidR="00D41BC3" w:rsidRPr="00D41BC3" w:rsidRDefault="00D41BC3" w:rsidP="00D41BC3">
      <w:pPr>
        <w:pStyle w:val="SingleTxt"/>
        <w:spacing w:after="0" w:line="120" w:lineRule="exact"/>
        <w:rPr>
          <w:rFonts w:hint="cs"/>
          <w:b/>
          <w:bCs/>
          <w:sz w:val="10"/>
          <w:u w:val="single"/>
          <w:rtl/>
          <w:lang w:bidi="ar-AE"/>
        </w:rPr>
      </w:pPr>
    </w:p>
    <w:p w:rsidR="00BA7E16" w:rsidRPr="00BA7E16" w:rsidRDefault="00D41BC3" w:rsidP="00D41B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BA7E16" w:rsidRPr="00BA7E16">
        <w:rPr>
          <w:rFonts w:hint="cs"/>
          <w:rtl/>
          <w:lang w:bidi="ar-AE"/>
        </w:rPr>
        <w:t>الفقرة ج من المادة /1</w:t>
      </w:r>
      <w:r w:rsidR="00C2264D">
        <w:rPr>
          <w:rFonts w:hint="cs"/>
          <w:rtl/>
          <w:lang w:bidi="ar-AE"/>
        </w:rPr>
        <w:t>6/</w:t>
      </w:r>
    </w:p>
    <w:p w:rsidR="00D41BC3" w:rsidRPr="00D41BC3" w:rsidRDefault="00D41BC3" w:rsidP="00D41BC3">
      <w:pPr>
        <w:pStyle w:val="SingleTxt"/>
        <w:spacing w:after="0" w:line="120" w:lineRule="exact"/>
        <w:rPr>
          <w:rFonts w:hint="cs"/>
          <w:b/>
          <w:bCs/>
          <w:sz w:val="10"/>
          <w:rtl/>
          <w:lang w:bidi="ar-AE"/>
        </w:rPr>
      </w:pPr>
    </w:p>
    <w:p w:rsidR="00BA7E16" w:rsidRPr="00BA7E16" w:rsidRDefault="00D41BC3" w:rsidP="00D41B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AE"/>
        </w:rPr>
        <w:tab/>
        <w:t>أولا -</w:t>
      </w:r>
      <w:r>
        <w:rPr>
          <w:rFonts w:hint="cs"/>
          <w:rtl/>
          <w:lang w:bidi="ar-AE"/>
        </w:rPr>
        <w:tab/>
      </w:r>
      <w:r w:rsidR="00CC78C3">
        <w:rPr>
          <w:rFonts w:hint="cs"/>
          <w:rtl/>
        </w:rPr>
        <w:t>الإطار الدستوري</w:t>
      </w:r>
    </w:p>
    <w:p w:rsidR="00BA7E16" w:rsidRPr="00BA7E16" w:rsidRDefault="00CC78C3" w:rsidP="00BA7E16">
      <w:pPr>
        <w:pStyle w:val="SingleTxt"/>
        <w:rPr>
          <w:rFonts w:hint="cs"/>
          <w:b/>
          <w:bCs/>
          <w:rtl/>
        </w:rPr>
      </w:pPr>
      <w:r>
        <w:rPr>
          <w:rFonts w:hint="cs"/>
          <w:b/>
          <w:bCs/>
          <w:rtl/>
        </w:rPr>
        <w:t>المادة 25</w:t>
      </w:r>
    </w:p>
    <w:p w:rsidR="00BA7E16" w:rsidRDefault="00CC78C3" w:rsidP="00D41BC3">
      <w:pPr>
        <w:pStyle w:val="SingleTxt"/>
        <w:rPr>
          <w:rFonts w:hint="cs"/>
          <w:rtl/>
        </w:rPr>
      </w:pPr>
      <w:r>
        <w:rPr>
          <w:rFonts w:hint="cs"/>
          <w:rtl/>
        </w:rPr>
        <w:tab/>
      </w:r>
      <w:r w:rsidR="00D41BC3">
        <w:rPr>
          <w:rFonts w:hint="cs"/>
          <w:rtl/>
        </w:rPr>
        <w:t>1 -</w:t>
      </w:r>
      <w:r w:rsidR="00D41BC3">
        <w:rPr>
          <w:rFonts w:hint="cs"/>
          <w:rtl/>
        </w:rPr>
        <w:tab/>
      </w:r>
      <w:r w:rsidR="00BA7E16" w:rsidRPr="00BA7E16">
        <w:rPr>
          <w:rFonts w:hint="cs"/>
          <w:rtl/>
        </w:rPr>
        <w:t>الحرية حق مقدس وتكفل الدولة للمواطنين حريتهم الشخصية وتحافظ على كرامتهم وأمنهم.</w:t>
      </w:r>
    </w:p>
    <w:p w:rsidR="00BA7E16" w:rsidRDefault="00CC78C3" w:rsidP="00D41BC3">
      <w:pPr>
        <w:pStyle w:val="SingleTxt"/>
        <w:rPr>
          <w:rFonts w:hint="cs"/>
          <w:rtl/>
        </w:rPr>
      </w:pPr>
      <w:r>
        <w:rPr>
          <w:rFonts w:hint="cs"/>
          <w:rtl/>
        </w:rPr>
        <w:tab/>
      </w:r>
      <w:r w:rsidR="00D41BC3">
        <w:rPr>
          <w:rFonts w:hint="cs"/>
          <w:rtl/>
        </w:rPr>
        <w:t>2 -</w:t>
      </w:r>
      <w:r w:rsidR="00D41BC3">
        <w:rPr>
          <w:rFonts w:hint="cs"/>
          <w:rtl/>
        </w:rPr>
        <w:tab/>
      </w:r>
      <w:r w:rsidR="00BA7E16" w:rsidRPr="00BA7E16">
        <w:rPr>
          <w:rFonts w:hint="cs"/>
          <w:rtl/>
        </w:rPr>
        <w:t>سيادة القانون مبدأ أساسي في المجتمع والدولة.</w:t>
      </w:r>
    </w:p>
    <w:p w:rsidR="00BA7E16" w:rsidRDefault="00CC78C3" w:rsidP="00D41BC3">
      <w:pPr>
        <w:pStyle w:val="SingleTxt"/>
        <w:rPr>
          <w:rFonts w:hint="cs"/>
          <w:rtl/>
        </w:rPr>
      </w:pPr>
      <w:r>
        <w:rPr>
          <w:rFonts w:hint="cs"/>
          <w:rtl/>
        </w:rPr>
        <w:tab/>
      </w:r>
      <w:r w:rsidR="00D41BC3">
        <w:rPr>
          <w:rFonts w:hint="cs"/>
          <w:rtl/>
        </w:rPr>
        <w:t>3 -</w:t>
      </w:r>
      <w:r w:rsidR="00D41BC3">
        <w:rPr>
          <w:rFonts w:hint="cs"/>
          <w:rtl/>
        </w:rPr>
        <w:tab/>
      </w:r>
      <w:r w:rsidR="00BA7E16" w:rsidRPr="00BA7E16">
        <w:rPr>
          <w:rFonts w:hint="cs"/>
          <w:rtl/>
        </w:rPr>
        <w:t>المواطنون متساوون أمام القانون في الحقوق والواجبات.</w:t>
      </w:r>
    </w:p>
    <w:p w:rsidR="00BA7E16" w:rsidRPr="00BA7E16" w:rsidRDefault="00CC78C3" w:rsidP="00D41BC3">
      <w:pPr>
        <w:pStyle w:val="SingleTxt"/>
        <w:rPr>
          <w:rFonts w:hint="cs"/>
          <w:rtl/>
        </w:rPr>
      </w:pPr>
      <w:r>
        <w:rPr>
          <w:rFonts w:hint="cs"/>
          <w:rtl/>
        </w:rPr>
        <w:tab/>
      </w:r>
      <w:r w:rsidR="00D41BC3">
        <w:rPr>
          <w:rFonts w:hint="cs"/>
          <w:rtl/>
        </w:rPr>
        <w:t>4 -</w:t>
      </w:r>
      <w:r w:rsidR="00D41BC3">
        <w:rPr>
          <w:rFonts w:hint="cs"/>
          <w:rtl/>
        </w:rPr>
        <w:tab/>
      </w:r>
      <w:r w:rsidR="00BA7E16" w:rsidRPr="00BA7E16">
        <w:rPr>
          <w:rFonts w:hint="cs"/>
          <w:rtl/>
        </w:rPr>
        <w:t>تكفل الدولة مبدأ تكافؤ الفرص بين المواطنين.</w:t>
      </w:r>
    </w:p>
    <w:p w:rsidR="00D41BC3" w:rsidRPr="00D41BC3" w:rsidRDefault="00D41BC3" w:rsidP="00D41BC3">
      <w:pPr>
        <w:pStyle w:val="SingleTxt"/>
        <w:spacing w:after="0" w:line="120" w:lineRule="exact"/>
        <w:rPr>
          <w:rFonts w:hint="cs"/>
          <w:b/>
          <w:bCs/>
          <w:sz w:val="10"/>
          <w:rtl/>
        </w:rPr>
      </w:pPr>
    </w:p>
    <w:p w:rsidR="00BA7E16" w:rsidRPr="00BA7E16" w:rsidRDefault="00CC78C3" w:rsidP="00CC78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D41BC3">
        <w:rPr>
          <w:rFonts w:hint="cs"/>
          <w:rtl/>
        </w:rPr>
        <w:t>ثانيا -</w:t>
      </w:r>
      <w:r>
        <w:rPr>
          <w:rFonts w:hint="cs"/>
          <w:rtl/>
        </w:rPr>
        <w:tab/>
        <w:t>الإطار القانوني</w:t>
      </w:r>
    </w:p>
    <w:p w:rsidR="00BA7E16" w:rsidRPr="00BA7E16" w:rsidRDefault="00D41BC3" w:rsidP="00BA7E16">
      <w:pPr>
        <w:pStyle w:val="SingleTxt"/>
        <w:rPr>
          <w:rFonts w:hint="cs"/>
          <w:rtl/>
          <w:lang w:bidi="ar-SY"/>
        </w:rPr>
      </w:pPr>
      <w:r>
        <w:rPr>
          <w:rFonts w:hint="cs"/>
          <w:rtl/>
        </w:rPr>
        <w:tab/>
      </w:r>
      <w:r w:rsidR="00BA7E16" w:rsidRPr="00BA7E16">
        <w:rPr>
          <w:rtl/>
        </w:rPr>
        <w:t>ي</w:t>
      </w:r>
      <w:r w:rsidR="00BA7E16" w:rsidRPr="00BA7E16">
        <w:rPr>
          <w:rFonts w:hint="cs"/>
          <w:rtl/>
          <w:lang w:bidi="ar-SY"/>
        </w:rPr>
        <w:t xml:space="preserve">نظّم </w:t>
      </w:r>
      <w:r w:rsidR="00BA7E16" w:rsidRPr="00BA7E16">
        <w:rPr>
          <w:rtl/>
        </w:rPr>
        <w:t>قانون الأحوال الشخصية</w:t>
      </w:r>
      <w:r w:rsidR="00BA7E16" w:rsidRPr="00BA7E16">
        <w:rPr>
          <w:rFonts w:hint="cs"/>
          <w:rtl/>
        </w:rPr>
        <w:t xml:space="preserve"> الصادر بالمرسوم التشريعي رقم /59/</w:t>
      </w:r>
      <w:r w:rsidR="00BA7E16" w:rsidRPr="00BA7E16">
        <w:rPr>
          <w:rFonts w:hint="cs"/>
          <w:rtl/>
          <w:lang w:bidi="ar-SY"/>
        </w:rPr>
        <w:t xml:space="preserve"> </w:t>
      </w:r>
      <w:r w:rsidR="00BA7E16" w:rsidRPr="00BA7E16">
        <w:rPr>
          <w:rtl/>
        </w:rPr>
        <w:t xml:space="preserve">لعام 1953 </w:t>
      </w:r>
      <w:r w:rsidR="00BA7E16" w:rsidRPr="00BA7E16">
        <w:rPr>
          <w:rFonts w:hint="cs"/>
          <w:rtl/>
        </w:rPr>
        <w:t>ومذكراته الإيضاحية</w:t>
      </w:r>
      <w:r w:rsidR="00BA7E16" w:rsidRPr="00BA7E16">
        <w:rPr>
          <w:rtl/>
        </w:rPr>
        <w:t xml:space="preserve"> </w:t>
      </w:r>
      <w:r w:rsidR="00BA7E16" w:rsidRPr="00BA7E16">
        <w:rPr>
          <w:rFonts w:hint="cs"/>
          <w:rtl/>
        </w:rPr>
        <w:t>والمعدل بالقانون رقم /34/ لعام 1975 وأسبابه</w:t>
      </w:r>
      <w:r w:rsidR="00BA7E16" w:rsidRPr="00BA7E16">
        <w:rPr>
          <w:rFonts w:hint="cs"/>
          <w:b/>
          <w:bCs/>
          <w:rtl/>
        </w:rPr>
        <w:t xml:space="preserve"> </w:t>
      </w:r>
      <w:r w:rsidR="00BA7E16" w:rsidRPr="00BA7E16">
        <w:rPr>
          <w:rFonts w:hint="cs"/>
          <w:rtl/>
        </w:rPr>
        <w:t>الموجبة معدلاً ومضبوطاً على</w:t>
      </w:r>
      <w:r w:rsidR="00BA7E16" w:rsidRPr="00BA7E16">
        <w:rPr>
          <w:rFonts w:hint="cs"/>
          <w:b/>
          <w:bCs/>
          <w:rtl/>
        </w:rPr>
        <w:t xml:space="preserve"> الأصل</w:t>
      </w:r>
      <w:r w:rsidR="00BA7E16" w:rsidRPr="00BA7E16">
        <w:rPr>
          <w:rFonts w:hint="cs"/>
          <w:rtl/>
        </w:rPr>
        <w:t xml:space="preserve"> </w:t>
      </w:r>
      <w:r w:rsidR="00BA7E16" w:rsidRPr="00BA7E16">
        <w:rPr>
          <w:rFonts w:hint="cs"/>
          <w:rtl/>
          <w:lang w:bidi="ar-SY"/>
        </w:rPr>
        <w:t>المسائل</w:t>
      </w:r>
      <w:r w:rsidR="00BA7E16" w:rsidRPr="00BA7E16">
        <w:rPr>
          <w:rtl/>
        </w:rPr>
        <w:t xml:space="preserve"> المتعلقة بالزواج والعلاقات الأسرية بدءاً من الخطوبة ثم الزواج وكل ما يتعلّق بأمور الولادة والطلاق والوصية والمواريث ويستند في أحكامه إلى الشريعة الإسلامية ويستثنى من تطبيق أحكام هذا القانون بعض المسائل المتعلقة بالطوائف المسيحية واليهودية والطائفة الدرزية وفق ما نصت عليه المواد</w:t>
      </w:r>
      <w:r w:rsidR="00BA7E16" w:rsidRPr="00BA7E16">
        <w:rPr>
          <w:rFonts w:hint="cs"/>
          <w:rtl/>
        </w:rPr>
        <w:t xml:space="preserve"> </w:t>
      </w:r>
      <w:r w:rsidR="00BA7E16" w:rsidRPr="00BA7E16">
        <w:rPr>
          <w:rFonts w:hint="cs"/>
          <w:rtl/>
          <w:lang w:bidi="ar-SY"/>
        </w:rPr>
        <w:t>(</w:t>
      </w:r>
      <w:r w:rsidR="00BA7E16" w:rsidRPr="00BA7E16">
        <w:rPr>
          <w:rtl/>
        </w:rPr>
        <w:t>306</w:t>
      </w:r>
      <w:r w:rsidR="00BA7E16" w:rsidRPr="00BA7E16">
        <w:rPr>
          <w:rFonts w:hint="cs"/>
          <w:rtl/>
          <w:lang w:bidi="ar-SY"/>
        </w:rPr>
        <w:t xml:space="preserve"> -</w:t>
      </w:r>
      <w:r w:rsidR="00BA7E16" w:rsidRPr="00BA7E16">
        <w:rPr>
          <w:rtl/>
        </w:rPr>
        <w:t xml:space="preserve"> 307 </w:t>
      </w:r>
      <w:r w:rsidR="00BA7E16" w:rsidRPr="00BA7E16">
        <w:rPr>
          <w:rtl/>
          <w:lang w:bidi="ar-SY"/>
        </w:rPr>
        <w:t>–</w:t>
      </w:r>
      <w:r w:rsidR="00BA7E16" w:rsidRPr="00BA7E16">
        <w:rPr>
          <w:rtl/>
        </w:rPr>
        <w:t xml:space="preserve"> 308</w:t>
      </w:r>
      <w:r w:rsidR="00BA7E16" w:rsidRPr="00BA7E16">
        <w:rPr>
          <w:rFonts w:hint="cs"/>
          <w:rtl/>
          <w:lang w:bidi="ar-SY"/>
        </w:rPr>
        <w:t>).</w:t>
      </w:r>
    </w:p>
    <w:p w:rsidR="00D41BC3" w:rsidRPr="00D41BC3" w:rsidRDefault="00D41BC3" w:rsidP="00D41BC3">
      <w:pPr>
        <w:pStyle w:val="SingleTxt"/>
        <w:spacing w:after="0" w:line="120" w:lineRule="exact"/>
        <w:rPr>
          <w:rFonts w:hint="cs"/>
          <w:b/>
          <w:bCs/>
          <w:sz w:val="10"/>
          <w:rtl/>
          <w:lang w:bidi="ar-SY"/>
        </w:rPr>
      </w:pPr>
    </w:p>
    <w:p w:rsidR="00BA7E16" w:rsidRPr="00BA7E16" w:rsidRDefault="00BA7E16" w:rsidP="00C2264D">
      <w:pPr>
        <w:pStyle w:val="SingleTxt"/>
        <w:rPr>
          <w:rFonts w:hint="cs"/>
          <w:b/>
          <w:bCs/>
          <w:rtl/>
          <w:lang w:bidi="ar-SY"/>
        </w:rPr>
      </w:pPr>
      <w:r w:rsidRPr="00BA7E16">
        <w:rPr>
          <w:rFonts w:hint="cs"/>
          <w:b/>
          <w:bCs/>
          <w:rtl/>
          <w:lang w:bidi="ar-SY"/>
        </w:rPr>
        <w:t>المادة /306/</w:t>
      </w:r>
    </w:p>
    <w:p w:rsidR="00BA7E16" w:rsidRPr="00BA7E16" w:rsidRDefault="00CC78C3" w:rsidP="00BA7E16">
      <w:pPr>
        <w:pStyle w:val="SingleTxt"/>
        <w:rPr>
          <w:rFonts w:hint="cs"/>
          <w:rtl/>
          <w:lang w:bidi="ar-SY"/>
        </w:rPr>
      </w:pPr>
      <w:r>
        <w:rPr>
          <w:rFonts w:hint="cs"/>
          <w:rtl/>
          <w:lang w:bidi="ar-SY"/>
        </w:rPr>
        <w:tab/>
      </w:r>
      <w:r w:rsidR="00BA7E16" w:rsidRPr="00BA7E16">
        <w:rPr>
          <w:rFonts w:hint="cs"/>
          <w:rtl/>
          <w:lang w:bidi="ar-SY"/>
        </w:rPr>
        <w:t>تطبق أحكام هذا القانون على جميع السوريين سوى ما تستثنيه المادتان التاليتان:</w:t>
      </w:r>
    </w:p>
    <w:p w:rsidR="00BA7E16" w:rsidRPr="00BA7E16" w:rsidRDefault="00BA7E16" w:rsidP="00BA7E16">
      <w:pPr>
        <w:pStyle w:val="SingleTxt"/>
        <w:rPr>
          <w:rFonts w:hint="cs"/>
          <w:b/>
          <w:bCs/>
          <w:rtl/>
          <w:lang w:bidi="ar-SY"/>
        </w:rPr>
      </w:pPr>
    </w:p>
    <w:p w:rsidR="00BA7E16" w:rsidRPr="00BA7E16" w:rsidRDefault="006D449E" w:rsidP="00D4487B">
      <w:pPr>
        <w:pStyle w:val="SingleTxt"/>
        <w:rPr>
          <w:rFonts w:hint="cs"/>
          <w:b/>
          <w:bCs/>
          <w:rtl/>
          <w:lang w:bidi="ar-SY"/>
        </w:rPr>
      </w:pPr>
      <w:r>
        <w:rPr>
          <w:b/>
          <w:bCs/>
          <w:rtl/>
          <w:lang w:bidi="ar-SY"/>
        </w:rPr>
        <w:br w:type="page"/>
      </w:r>
      <w:r w:rsidR="00C2264D">
        <w:rPr>
          <w:rFonts w:hint="cs"/>
          <w:b/>
          <w:bCs/>
          <w:rtl/>
          <w:lang w:bidi="ar-SY"/>
        </w:rPr>
        <w:t>المادة /307/</w:t>
      </w:r>
    </w:p>
    <w:p w:rsidR="00BA7E16" w:rsidRPr="00BA7E16" w:rsidRDefault="00CC78C3" w:rsidP="00BA7E16">
      <w:pPr>
        <w:pStyle w:val="SingleTxt"/>
        <w:rPr>
          <w:rFonts w:hint="cs"/>
          <w:rtl/>
          <w:lang w:bidi="ar-SY"/>
        </w:rPr>
      </w:pPr>
      <w:r>
        <w:rPr>
          <w:rFonts w:hint="cs"/>
          <w:rtl/>
          <w:lang w:bidi="ar-SY"/>
        </w:rPr>
        <w:tab/>
      </w:r>
      <w:r w:rsidR="00BA7E16" w:rsidRPr="00BA7E16">
        <w:rPr>
          <w:rFonts w:hint="cs"/>
          <w:rtl/>
          <w:lang w:bidi="ar-SY"/>
        </w:rPr>
        <w:t>لا يعتبر بالنسبة للطائفة الدرزية ما يخالف الأحكام التالية:</w:t>
      </w:r>
    </w:p>
    <w:p w:rsidR="00BA7E16" w:rsidRPr="00BA7E16" w:rsidRDefault="00D41BC3" w:rsidP="00D41BC3">
      <w:pPr>
        <w:pStyle w:val="SingleTxt"/>
        <w:rPr>
          <w:rFonts w:hint="cs"/>
          <w:rtl/>
          <w:lang w:bidi="ar-SY"/>
        </w:rPr>
      </w:pPr>
      <w:r>
        <w:rPr>
          <w:rFonts w:hint="cs"/>
          <w:rtl/>
          <w:lang w:bidi="ar-SY"/>
        </w:rPr>
        <w:tab/>
        <w:t>أ</w:t>
      </w:r>
      <w:r w:rsidR="00BA7E16" w:rsidRPr="00BA7E16">
        <w:rPr>
          <w:rFonts w:hint="cs"/>
          <w:rtl/>
          <w:lang w:bidi="ar-SY"/>
        </w:rPr>
        <w:t xml:space="preserve"> </w:t>
      </w:r>
      <w:r w:rsidR="00BA7E16" w:rsidRPr="00BA7E16">
        <w:rPr>
          <w:rtl/>
          <w:lang w:bidi="ar-SY"/>
        </w:rPr>
        <w:t>–</w:t>
      </w:r>
      <w:r>
        <w:rPr>
          <w:rFonts w:hint="cs"/>
          <w:rtl/>
          <w:lang w:bidi="ar-SY"/>
        </w:rPr>
        <w:tab/>
      </w:r>
      <w:r w:rsidR="00BA7E16" w:rsidRPr="00BA7E16">
        <w:rPr>
          <w:rFonts w:hint="cs"/>
          <w:rtl/>
          <w:lang w:bidi="ar-SY"/>
        </w:rPr>
        <w:t>يتثبت القاضي من أهلية العاقدين وصحة الزواج قبل العقد.</w:t>
      </w:r>
    </w:p>
    <w:p w:rsidR="00BA7E16" w:rsidRPr="00BA7E16" w:rsidRDefault="00D41BC3" w:rsidP="00D41BC3">
      <w:pPr>
        <w:pStyle w:val="SingleTxt"/>
        <w:rPr>
          <w:rFonts w:hint="cs"/>
          <w:rtl/>
          <w:lang w:bidi="ar-SY"/>
        </w:rPr>
      </w:pPr>
      <w:r>
        <w:rPr>
          <w:rFonts w:hint="cs"/>
          <w:rtl/>
          <w:lang w:bidi="ar-SY"/>
        </w:rPr>
        <w:tab/>
      </w:r>
      <w:r w:rsidR="00BA7E16" w:rsidRPr="00BA7E16">
        <w:rPr>
          <w:rFonts w:hint="cs"/>
          <w:rtl/>
          <w:lang w:bidi="ar-SY"/>
        </w:rPr>
        <w:t>ب-</w:t>
      </w:r>
      <w:r>
        <w:rPr>
          <w:rFonts w:hint="cs"/>
          <w:rtl/>
          <w:lang w:bidi="ar-SY"/>
        </w:rPr>
        <w:tab/>
      </w:r>
      <w:r w:rsidR="00BA7E16" w:rsidRPr="00BA7E16">
        <w:rPr>
          <w:rFonts w:hint="cs"/>
          <w:rtl/>
          <w:lang w:bidi="ar-SY"/>
        </w:rPr>
        <w:t>لا يجوز تعدد الزوجات.</w:t>
      </w:r>
    </w:p>
    <w:p w:rsidR="00BA7E16" w:rsidRPr="00BA7E16" w:rsidRDefault="00D41BC3" w:rsidP="00D41BC3">
      <w:pPr>
        <w:pStyle w:val="SingleTxt"/>
        <w:rPr>
          <w:rFonts w:hint="cs"/>
          <w:rtl/>
          <w:lang w:bidi="ar-SY"/>
        </w:rPr>
      </w:pPr>
      <w:r>
        <w:rPr>
          <w:rFonts w:hint="cs"/>
          <w:rtl/>
          <w:lang w:bidi="ar-SY"/>
        </w:rPr>
        <w:tab/>
      </w:r>
      <w:r w:rsidR="00BA7E16" w:rsidRPr="00BA7E16">
        <w:rPr>
          <w:rFonts w:hint="cs"/>
          <w:rtl/>
          <w:lang w:bidi="ar-SY"/>
        </w:rPr>
        <w:t>ج-</w:t>
      </w:r>
      <w:r>
        <w:rPr>
          <w:rFonts w:hint="cs"/>
          <w:rtl/>
          <w:lang w:bidi="ar-SY"/>
        </w:rPr>
        <w:tab/>
      </w:r>
      <w:r w:rsidR="00BA7E16" w:rsidRPr="00BA7E16">
        <w:rPr>
          <w:rFonts w:hint="cs"/>
          <w:rtl/>
          <w:lang w:bidi="ar-SY"/>
        </w:rPr>
        <w:t>لا تسري أحكام اللعان والرضاع على أفراد الطائفة.</w:t>
      </w:r>
    </w:p>
    <w:p w:rsidR="00BA7E16" w:rsidRPr="00BA7E16" w:rsidRDefault="00D41BC3" w:rsidP="00C2264D">
      <w:pPr>
        <w:pStyle w:val="SingleTxt"/>
        <w:rPr>
          <w:rFonts w:hint="cs"/>
          <w:rtl/>
          <w:lang w:bidi="ar-SY"/>
        </w:rPr>
      </w:pPr>
      <w:r>
        <w:rPr>
          <w:rFonts w:hint="cs"/>
          <w:rtl/>
          <w:lang w:bidi="ar-SY"/>
        </w:rPr>
        <w:tab/>
      </w:r>
      <w:r w:rsidR="00BA7E16" w:rsidRPr="00BA7E16">
        <w:rPr>
          <w:rFonts w:hint="cs"/>
          <w:rtl/>
          <w:lang w:bidi="ar-SY"/>
        </w:rPr>
        <w:t>د-</w:t>
      </w:r>
      <w:r>
        <w:rPr>
          <w:rFonts w:hint="cs"/>
          <w:rtl/>
          <w:lang w:bidi="ar-SY"/>
        </w:rPr>
        <w:tab/>
      </w:r>
      <w:r w:rsidR="00BA7E16" w:rsidRPr="00BA7E16">
        <w:rPr>
          <w:rFonts w:hint="cs"/>
          <w:rtl/>
          <w:lang w:bidi="ar-SY"/>
        </w:rPr>
        <w:t>إذا تزوج شخص بنتاً على أنها بكر ثم ظهر أنها ثيّب فإن كان عالماً بذلك قبل دخوله بها فليس له حق المطالبة بشيء من المهر أو الجهاز، وإن لم يعلم بذلك إلا بعد الدخول بها فله استرجاع نصف المهر إذا أراد إبقائها في عصمته، وله استرجاع كامل المهر والجهاز إن ثبت أن فضّ البكارة كان بسبب الزنا وأراد تطليقها.</w:t>
      </w:r>
    </w:p>
    <w:p w:rsidR="00BA7E16" w:rsidRPr="00BA7E16" w:rsidRDefault="00D41BC3" w:rsidP="00BA7E16">
      <w:pPr>
        <w:pStyle w:val="SingleTxt"/>
        <w:rPr>
          <w:rFonts w:hint="cs"/>
          <w:rtl/>
          <w:lang w:bidi="ar-SY"/>
        </w:rPr>
      </w:pPr>
      <w:r>
        <w:rPr>
          <w:rFonts w:hint="cs"/>
          <w:rtl/>
          <w:lang w:bidi="ar-SY"/>
        </w:rPr>
        <w:tab/>
      </w:r>
      <w:r w:rsidR="00BA7E16" w:rsidRPr="00BA7E16">
        <w:rPr>
          <w:rFonts w:hint="cs"/>
          <w:rtl/>
          <w:lang w:bidi="ar-SY"/>
        </w:rPr>
        <w:t>إذا ادعى الزوج كذباً أنه وجد زوجته ثيباً وطلبت التفريق منه كان لها أن تستبقي ما قبضته من مهر وجهاز.</w:t>
      </w:r>
    </w:p>
    <w:p w:rsidR="00BA7E16" w:rsidRPr="00BA7E16" w:rsidRDefault="00D41BC3" w:rsidP="00C2264D">
      <w:pPr>
        <w:pStyle w:val="SingleTxt"/>
        <w:rPr>
          <w:rFonts w:hint="cs"/>
          <w:rtl/>
          <w:lang w:bidi="ar-SY"/>
        </w:rPr>
      </w:pPr>
      <w:r>
        <w:rPr>
          <w:rFonts w:hint="cs"/>
          <w:rtl/>
          <w:lang w:bidi="ar-SY"/>
        </w:rPr>
        <w:tab/>
      </w:r>
      <w:r w:rsidR="00BA7E16" w:rsidRPr="00BA7E16">
        <w:rPr>
          <w:rFonts w:hint="cs"/>
          <w:rtl/>
          <w:lang w:bidi="ar-SY"/>
        </w:rPr>
        <w:t>هـ</w:t>
      </w:r>
      <w:r>
        <w:rPr>
          <w:rFonts w:hint="cs"/>
          <w:rtl/>
          <w:lang w:bidi="ar-SY"/>
        </w:rPr>
        <w:t xml:space="preserve"> </w:t>
      </w:r>
      <w:r w:rsidR="00BA7E16" w:rsidRPr="00BA7E16">
        <w:rPr>
          <w:rFonts w:hint="cs"/>
          <w:rtl/>
          <w:lang w:bidi="ar-SY"/>
        </w:rPr>
        <w:t>-</w:t>
      </w:r>
      <w:r>
        <w:rPr>
          <w:rFonts w:hint="cs"/>
          <w:rtl/>
          <w:lang w:bidi="ar-SY"/>
        </w:rPr>
        <w:tab/>
      </w:r>
      <w:r w:rsidR="00BA7E16" w:rsidRPr="00BA7E16">
        <w:rPr>
          <w:rFonts w:hint="cs"/>
          <w:rtl/>
          <w:lang w:bidi="ar-SY"/>
        </w:rPr>
        <w:t xml:space="preserve"> إذا حكم على الزوجة بالزنا فللزوج تطليقها واسترجاع ما دفعه من مهر وما بقي من جهاز،</w:t>
      </w:r>
      <w:r w:rsidR="00D22249">
        <w:rPr>
          <w:rFonts w:hint="cs"/>
          <w:rtl/>
          <w:lang w:bidi="ar-SY"/>
        </w:rPr>
        <w:t xml:space="preserve"> </w:t>
      </w:r>
      <w:r w:rsidR="00BA7E16" w:rsidRPr="00BA7E16">
        <w:rPr>
          <w:rFonts w:hint="cs"/>
          <w:rtl/>
          <w:lang w:bidi="ar-SY"/>
        </w:rPr>
        <w:t>إذا حكم الزوج بالزنا فللزوجة طلب التفريق وأخذ كامل مهرها المؤجل.</w:t>
      </w:r>
    </w:p>
    <w:p w:rsidR="00BA7E16" w:rsidRPr="00BA7E16" w:rsidRDefault="00D41BC3" w:rsidP="00D41BC3">
      <w:pPr>
        <w:pStyle w:val="SingleTxt"/>
        <w:rPr>
          <w:rFonts w:hint="cs"/>
          <w:rtl/>
          <w:lang w:bidi="ar-SY"/>
        </w:rPr>
      </w:pPr>
      <w:r>
        <w:rPr>
          <w:rFonts w:hint="cs"/>
          <w:rtl/>
          <w:lang w:bidi="ar-SY"/>
        </w:rPr>
        <w:tab/>
      </w:r>
      <w:r w:rsidR="00BA7E16" w:rsidRPr="00BA7E16">
        <w:rPr>
          <w:rFonts w:hint="cs"/>
          <w:rtl/>
          <w:lang w:bidi="ar-SY"/>
        </w:rPr>
        <w:t>و</w:t>
      </w:r>
      <w:r>
        <w:rPr>
          <w:rFonts w:hint="cs"/>
          <w:rtl/>
          <w:lang w:bidi="ar-SY"/>
        </w:rPr>
        <w:t xml:space="preserve"> </w:t>
      </w:r>
      <w:r w:rsidR="00BA7E16" w:rsidRPr="00BA7E16">
        <w:rPr>
          <w:rFonts w:hint="cs"/>
          <w:rtl/>
          <w:lang w:bidi="ar-SY"/>
        </w:rPr>
        <w:t>-</w:t>
      </w:r>
      <w:r>
        <w:rPr>
          <w:rFonts w:hint="cs"/>
          <w:rtl/>
          <w:lang w:bidi="ar-SY"/>
        </w:rPr>
        <w:tab/>
      </w:r>
      <w:r w:rsidR="00BA7E16" w:rsidRPr="00BA7E16">
        <w:rPr>
          <w:rFonts w:hint="cs"/>
          <w:rtl/>
          <w:lang w:bidi="ar-SY"/>
        </w:rPr>
        <w:t>لا يقع الطلاق إلا بحكم القاضي وبتقرير منه.</w:t>
      </w:r>
    </w:p>
    <w:p w:rsidR="00BA7E16" w:rsidRPr="00BA7E16" w:rsidRDefault="00D41BC3" w:rsidP="00D41BC3">
      <w:pPr>
        <w:pStyle w:val="SingleTxt"/>
        <w:rPr>
          <w:rFonts w:hint="cs"/>
          <w:rtl/>
          <w:lang w:bidi="ar-SY"/>
        </w:rPr>
      </w:pPr>
      <w:r>
        <w:rPr>
          <w:rFonts w:hint="cs"/>
          <w:rtl/>
          <w:lang w:bidi="ar-SY"/>
        </w:rPr>
        <w:tab/>
      </w:r>
      <w:r w:rsidR="00BA7E16" w:rsidRPr="00BA7E16">
        <w:rPr>
          <w:rFonts w:hint="cs"/>
          <w:rtl/>
          <w:lang w:bidi="ar-SY"/>
        </w:rPr>
        <w:t>ز</w:t>
      </w:r>
      <w:r>
        <w:rPr>
          <w:rFonts w:hint="cs"/>
          <w:rtl/>
          <w:lang w:bidi="ar-SY"/>
        </w:rPr>
        <w:t xml:space="preserve"> </w:t>
      </w:r>
      <w:r w:rsidR="00BA7E16" w:rsidRPr="00BA7E16">
        <w:rPr>
          <w:rFonts w:hint="cs"/>
          <w:rtl/>
          <w:lang w:bidi="ar-SY"/>
        </w:rPr>
        <w:t>-</w:t>
      </w:r>
      <w:r>
        <w:rPr>
          <w:rFonts w:hint="cs"/>
          <w:rtl/>
          <w:lang w:bidi="ar-SY"/>
        </w:rPr>
        <w:tab/>
      </w:r>
      <w:r w:rsidR="00BA7E16" w:rsidRPr="00BA7E16">
        <w:rPr>
          <w:rFonts w:hint="cs"/>
          <w:rtl/>
          <w:lang w:bidi="ar-SY"/>
        </w:rPr>
        <w:t>لا يجوز عودة المطلقة إلى عصمة مطلقها.</w:t>
      </w:r>
    </w:p>
    <w:p w:rsidR="00BA7E16" w:rsidRPr="00BA7E16" w:rsidRDefault="00D41BC3" w:rsidP="00D41BC3">
      <w:pPr>
        <w:pStyle w:val="SingleTxt"/>
        <w:rPr>
          <w:rFonts w:hint="cs"/>
          <w:rtl/>
          <w:lang w:bidi="ar-SY"/>
        </w:rPr>
      </w:pPr>
      <w:r>
        <w:rPr>
          <w:rFonts w:hint="cs"/>
          <w:rtl/>
          <w:lang w:bidi="ar-SY"/>
        </w:rPr>
        <w:tab/>
      </w:r>
      <w:r w:rsidR="00BA7E16" w:rsidRPr="00BA7E16">
        <w:rPr>
          <w:rFonts w:hint="cs"/>
          <w:rtl/>
          <w:lang w:bidi="ar-SY"/>
        </w:rPr>
        <w:t>ح</w:t>
      </w:r>
      <w:r>
        <w:rPr>
          <w:rFonts w:hint="cs"/>
          <w:rtl/>
          <w:lang w:bidi="ar-SY"/>
        </w:rPr>
        <w:t xml:space="preserve"> </w:t>
      </w:r>
      <w:r w:rsidR="00BA7E16" w:rsidRPr="00BA7E16">
        <w:rPr>
          <w:rFonts w:hint="cs"/>
          <w:rtl/>
          <w:lang w:bidi="ar-SY"/>
        </w:rPr>
        <w:t>-</w:t>
      </w:r>
      <w:r>
        <w:rPr>
          <w:rFonts w:hint="cs"/>
          <w:rtl/>
          <w:lang w:bidi="ar-SY"/>
        </w:rPr>
        <w:tab/>
      </w:r>
      <w:r w:rsidR="00BA7E16" w:rsidRPr="00BA7E16">
        <w:rPr>
          <w:rFonts w:hint="cs"/>
          <w:rtl/>
          <w:lang w:bidi="ar-SY"/>
        </w:rPr>
        <w:t>تنفذ الوصية للوارث ولغيره بالثلث وبأكثر منه.</w:t>
      </w:r>
    </w:p>
    <w:p w:rsidR="00BA7E16" w:rsidRPr="00BA7E16" w:rsidRDefault="00CC78C3" w:rsidP="00C2264D">
      <w:pPr>
        <w:pStyle w:val="SingleTxt"/>
        <w:rPr>
          <w:rFonts w:hint="cs"/>
          <w:rtl/>
          <w:lang w:bidi="ar-SY"/>
        </w:rPr>
      </w:pPr>
      <w:r>
        <w:rPr>
          <w:rFonts w:hint="cs"/>
          <w:rtl/>
          <w:lang w:bidi="ar-SY"/>
        </w:rPr>
        <w:tab/>
      </w:r>
      <w:r w:rsidR="00BA7E16" w:rsidRPr="00BA7E16">
        <w:rPr>
          <w:rFonts w:hint="cs"/>
          <w:rtl/>
          <w:lang w:bidi="ar-SY"/>
        </w:rPr>
        <w:t>ط</w:t>
      </w:r>
      <w:r w:rsidR="00D41BC3">
        <w:rPr>
          <w:rFonts w:hint="cs"/>
          <w:rtl/>
          <w:lang w:bidi="ar-SY"/>
        </w:rPr>
        <w:t xml:space="preserve"> </w:t>
      </w:r>
      <w:r w:rsidR="00BA7E16" w:rsidRPr="00BA7E16">
        <w:rPr>
          <w:rFonts w:hint="cs"/>
          <w:rtl/>
          <w:lang w:bidi="ar-SY"/>
        </w:rPr>
        <w:t>-</w:t>
      </w:r>
      <w:r w:rsidR="00D41BC3">
        <w:rPr>
          <w:rFonts w:hint="cs"/>
          <w:rtl/>
          <w:lang w:bidi="ar-SY"/>
        </w:rPr>
        <w:tab/>
      </w:r>
      <w:r w:rsidR="00BA7E16" w:rsidRPr="00BA7E16">
        <w:rPr>
          <w:rFonts w:hint="cs"/>
          <w:rtl/>
          <w:lang w:bidi="ar-SY"/>
        </w:rPr>
        <w:t>إن الفرع المتوفى قبل وفاة مورثه تقوم فروعه مقامه ويأخذ نصيبه كما لو كان حياً.</w:t>
      </w:r>
    </w:p>
    <w:p w:rsidR="00D41BC3" w:rsidRPr="00D41BC3" w:rsidRDefault="00D41BC3" w:rsidP="00D41BC3">
      <w:pPr>
        <w:pStyle w:val="SingleTxt"/>
        <w:spacing w:after="0" w:line="120" w:lineRule="exact"/>
        <w:rPr>
          <w:rFonts w:hint="cs"/>
          <w:sz w:val="10"/>
          <w:rtl/>
          <w:lang w:bidi="ar-SY"/>
        </w:rPr>
      </w:pPr>
    </w:p>
    <w:p w:rsidR="00BA7E16" w:rsidRPr="00BA7E16" w:rsidRDefault="00CC78C3" w:rsidP="00BA7E16">
      <w:pPr>
        <w:pStyle w:val="SingleTxt"/>
        <w:rPr>
          <w:rFonts w:hint="cs"/>
          <w:b/>
          <w:bCs/>
          <w:rtl/>
          <w:lang w:bidi="ar-SY"/>
        </w:rPr>
      </w:pPr>
      <w:r>
        <w:rPr>
          <w:rFonts w:hint="cs"/>
          <w:b/>
          <w:bCs/>
          <w:rtl/>
          <w:lang w:bidi="ar-SY"/>
        </w:rPr>
        <w:t>المادة 308</w:t>
      </w:r>
    </w:p>
    <w:p w:rsidR="00BA7E16" w:rsidRPr="00BA7E16" w:rsidRDefault="00D41BC3" w:rsidP="00BA7E16">
      <w:pPr>
        <w:pStyle w:val="SingleTxt"/>
        <w:rPr>
          <w:rFonts w:hint="cs"/>
          <w:rtl/>
          <w:lang w:bidi="ar-SY"/>
        </w:rPr>
      </w:pPr>
      <w:r>
        <w:rPr>
          <w:rFonts w:hint="cs"/>
          <w:rtl/>
          <w:lang w:bidi="ar-SY"/>
        </w:rPr>
        <w:tab/>
      </w:r>
      <w:r w:rsidR="00BA7E16" w:rsidRPr="00BA7E16">
        <w:rPr>
          <w:rFonts w:hint="cs"/>
          <w:rtl/>
          <w:lang w:bidi="ar-SY"/>
        </w:rPr>
        <w:t>يطبق بالنسبة إلى الطوائف المسيحية ما لدى كل طائفة من أحكام تشريعية دينية تتعلق في الخطبة وشروط الزواج وعقده، والمتابعة والنفقة الزوجية ونفقة الصغير وبطلان الزواج وحله وانفكاك رباطه وفي البائنة (الدوطة) والحضانة.</w:t>
      </w:r>
    </w:p>
    <w:p w:rsidR="00D41BC3" w:rsidRPr="00D41BC3" w:rsidRDefault="00D41BC3" w:rsidP="00D41BC3">
      <w:pPr>
        <w:pStyle w:val="SingleTxt"/>
        <w:spacing w:after="0" w:line="120" w:lineRule="exact"/>
        <w:rPr>
          <w:rFonts w:hint="cs"/>
          <w:b/>
          <w:bCs/>
          <w:sz w:val="10"/>
          <w:rtl/>
          <w:lang w:bidi="ar-SY"/>
        </w:rPr>
      </w:pPr>
    </w:p>
    <w:p w:rsidR="00BA7E16" w:rsidRPr="00BA7E16" w:rsidRDefault="00C2264D" w:rsidP="00D44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41BC3">
        <w:rPr>
          <w:rFonts w:hint="cs"/>
          <w:rtl/>
        </w:rPr>
        <w:tab/>
      </w:r>
      <w:r w:rsidR="00BA7E16" w:rsidRPr="00BA7E16">
        <w:rPr>
          <w:rFonts w:hint="cs"/>
          <w:rtl/>
        </w:rPr>
        <w:t xml:space="preserve">قانون </w:t>
      </w:r>
      <w:r>
        <w:rPr>
          <w:rFonts w:hint="cs"/>
          <w:rtl/>
        </w:rPr>
        <w:t>الأحوال الشخصية للروم الأرثوذكس</w:t>
      </w:r>
    </w:p>
    <w:p w:rsidR="00BA7E16" w:rsidRPr="00BA7E16" w:rsidRDefault="00D41BC3" w:rsidP="00D44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tl/>
        </w:rPr>
        <w:t>المادّة /13/</w:t>
      </w:r>
    </w:p>
    <w:p w:rsidR="00BA7E16" w:rsidRPr="00BA7E16" w:rsidRDefault="00C2264D" w:rsidP="00BA7E16">
      <w:pPr>
        <w:pStyle w:val="SingleTxt"/>
        <w:rPr>
          <w:rFonts w:hint="cs"/>
          <w:rtl/>
        </w:rPr>
      </w:pPr>
      <w:r>
        <w:rPr>
          <w:rFonts w:hint="cs"/>
          <w:rtl/>
        </w:rPr>
        <w:tab/>
      </w:r>
      <w:r w:rsidR="00BA7E16" w:rsidRPr="00BA7E16">
        <w:rPr>
          <w:rtl/>
        </w:rPr>
        <w:t>يشترط لعقد الزواج ما يلي:</w:t>
      </w:r>
      <w:r w:rsidR="00D22249">
        <w:rPr>
          <w:rtl/>
        </w:rPr>
        <w:t xml:space="preserve"> </w:t>
      </w:r>
    </w:p>
    <w:p w:rsidR="00BA7E16" w:rsidRPr="00BA7E16" w:rsidRDefault="00D41BC3" w:rsidP="00D41BC3">
      <w:pPr>
        <w:pStyle w:val="SingleTxt"/>
        <w:rPr>
          <w:rFonts w:hint="cs"/>
          <w:rtl/>
        </w:rPr>
      </w:pPr>
      <w:r>
        <w:rPr>
          <w:rFonts w:hint="cs"/>
          <w:rtl/>
        </w:rPr>
        <w:tab/>
        <w:t>أ -</w:t>
      </w:r>
      <w:r>
        <w:rPr>
          <w:rFonts w:hint="cs"/>
          <w:rtl/>
        </w:rPr>
        <w:tab/>
      </w:r>
      <w:r w:rsidR="00BA7E16" w:rsidRPr="00BA7E16">
        <w:rPr>
          <w:rtl/>
        </w:rPr>
        <w:t>أهلية طالبي الزواج ورضاهما إذا كانا راشدين</w:t>
      </w:r>
      <w:r w:rsidR="00BA7E16" w:rsidRPr="00BA7E16">
        <w:rPr>
          <w:rFonts w:hint="cs"/>
          <w:rtl/>
        </w:rPr>
        <w:t>.</w:t>
      </w:r>
      <w:r w:rsidR="00D22249">
        <w:rPr>
          <w:rFonts w:hint="cs"/>
          <w:rtl/>
        </w:rPr>
        <w:t xml:space="preserve"> </w:t>
      </w:r>
      <w:r w:rsidR="00BA7E16" w:rsidRPr="00BA7E16">
        <w:rPr>
          <w:rFonts w:hint="cs"/>
          <w:rtl/>
        </w:rPr>
        <w:t xml:space="preserve"> </w:t>
      </w:r>
    </w:p>
    <w:p w:rsidR="00D41BC3" w:rsidRPr="00D41BC3" w:rsidRDefault="00D41BC3" w:rsidP="00D41BC3">
      <w:pPr>
        <w:pStyle w:val="SingleTxt"/>
        <w:spacing w:after="0" w:line="120" w:lineRule="exact"/>
        <w:rPr>
          <w:rFonts w:hint="cs"/>
          <w:b/>
          <w:bCs/>
          <w:sz w:val="10"/>
          <w:rtl/>
        </w:rPr>
      </w:pPr>
    </w:p>
    <w:p w:rsidR="00BA7E16" w:rsidRPr="00BA7E16" w:rsidRDefault="00BA7E16" w:rsidP="00BA7E16">
      <w:pPr>
        <w:pStyle w:val="SingleTxt"/>
        <w:rPr>
          <w:rFonts w:hint="cs"/>
          <w:b/>
          <w:bCs/>
          <w:rtl/>
        </w:rPr>
      </w:pPr>
      <w:r w:rsidRPr="00BA7E16">
        <w:rPr>
          <w:b/>
          <w:bCs/>
          <w:rtl/>
        </w:rPr>
        <w:t>المادّة /62/</w:t>
      </w:r>
    </w:p>
    <w:p w:rsidR="00BA7E16" w:rsidRPr="00BA7E16" w:rsidRDefault="00D41BC3" w:rsidP="00BA7E16">
      <w:pPr>
        <w:pStyle w:val="SingleTxt"/>
        <w:rPr>
          <w:rFonts w:hint="cs"/>
          <w:rtl/>
          <w:lang w:bidi="ar-SY"/>
        </w:rPr>
      </w:pPr>
      <w:r>
        <w:rPr>
          <w:rFonts w:hint="cs"/>
          <w:rtl/>
        </w:rPr>
        <w:tab/>
      </w:r>
      <w:r w:rsidR="00BA7E16" w:rsidRPr="00BA7E16">
        <w:rPr>
          <w:rtl/>
        </w:rPr>
        <w:t>للزوجين فقط أن يتقدما بدعوى انفكاك الزواج.</w:t>
      </w:r>
    </w:p>
    <w:p w:rsidR="00D41BC3" w:rsidRPr="00D41BC3" w:rsidRDefault="00D41BC3" w:rsidP="00D41BC3">
      <w:pPr>
        <w:pStyle w:val="SingleTxt"/>
        <w:spacing w:after="0" w:line="120" w:lineRule="exact"/>
        <w:rPr>
          <w:rFonts w:hint="cs"/>
          <w:sz w:val="10"/>
          <w:rtl/>
        </w:rPr>
      </w:pPr>
    </w:p>
    <w:p w:rsidR="00BA7E16" w:rsidRPr="00BA7E16" w:rsidRDefault="00C2264D" w:rsidP="00BA7E16">
      <w:pPr>
        <w:pStyle w:val="SingleTxt"/>
        <w:rPr>
          <w:rFonts w:hint="cs"/>
          <w:b/>
          <w:bCs/>
          <w:rtl/>
        </w:rPr>
      </w:pPr>
      <w:r>
        <w:rPr>
          <w:b/>
          <w:bCs/>
          <w:rtl/>
        </w:rPr>
        <w:t>المادّة /68/</w:t>
      </w:r>
    </w:p>
    <w:p w:rsidR="00BA7E16" w:rsidRPr="00BA7E16" w:rsidRDefault="00D41BC3" w:rsidP="00BA7E16">
      <w:pPr>
        <w:pStyle w:val="SingleTxt"/>
        <w:rPr>
          <w:rFonts w:hint="cs"/>
          <w:rtl/>
          <w:lang w:bidi="ar-SY"/>
        </w:rPr>
      </w:pPr>
      <w:r>
        <w:rPr>
          <w:rFonts w:hint="cs"/>
          <w:rtl/>
        </w:rPr>
        <w:tab/>
      </w:r>
      <w:r w:rsidR="00BA7E16" w:rsidRPr="00BA7E16">
        <w:rPr>
          <w:rtl/>
        </w:rPr>
        <w:t>لأي من الزوجين المتضررين أن يطلب طلاق الآخر.</w:t>
      </w:r>
    </w:p>
    <w:p w:rsidR="00D41BC3" w:rsidRPr="00D41BC3" w:rsidRDefault="00D41BC3" w:rsidP="00D41BC3">
      <w:pPr>
        <w:pStyle w:val="SingleTxt"/>
        <w:spacing w:after="0" w:line="120" w:lineRule="exact"/>
        <w:rPr>
          <w:rFonts w:hint="cs"/>
          <w:b/>
          <w:bCs/>
          <w:sz w:val="10"/>
          <w:u w:val="single"/>
          <w:rtl/>
          <w:lang w:bidi="ar-SY"/>
        </w:rPr>
      </w:pPr>
    </w:p>
    <w:p w:rsidR="00BA7E16" w:rsidRPr="00BA7E16" w:rsidRDefault="00D41BC3" w:rsidP="00D44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tl/>
        </w:rPr>
        <w:t>مجموعة قوانين الكنائس الشرقية</w:t>
      </w:r>
    </w:p>
    <w:p w:rsidR="00BA7E16" w:rsidRPr="00BA7E16" w:rsidRDefault="00BA7E16" w:rsidP="00BA7E16">
      <w:pPr>
        <w:pStyle w:val="SingleTxt"/>
        <w:rPr>
          <w:rFonts w:hint="cs"/>
          <w:b/>
          <w:bCs/>
          <w:rtl/>
        </w:rPr>
      </w:pPr>
      <w:r w:rsidRPr="00BA7E16">
        <w:rPr>
          <w:b/>
          <w:bCs/>
          <w:rtl/>
        </w:rPr>
        <w:t>المادّة /817/</w:t>
      </w:r>
    </w:p>
    <w:p w:rsidR="00BA7E16" w:rsidRPr="00BA7E16" w:rsidRDefault="00C2264D" w:rsidP="00BA7E16">
      <w:pPr>
        <w:pStyle w:val="SingleTxt"/>
        <w:rPr>
          <w:rFonts w:hint="cs"/>
          <w:rtl/>
          <w:lang w:bidi="ar-SY"/>
        </w:rPr>
      </w:pPr>
      <w:r>
        <w:rPr>
          <w:rFonts w:hint="cs"/>
          <w:b/>
          <w:bCs/>
          <w:rtl/>
        </w:rPr>
        <w:tab/>
      </w:r>
      <w:r w:rsidR="00BA7E16" w:rsidRPr="00BA7E16">
        <w:rPr>
          <w:b/>
          <w:bCs/>
          <w:rtl/>
        </w:rPr>
        <w:t xml:space="preserve">البند 1: </w:t>
      </w:r>
      <w:r w:rsidR="00BA7E16" w:rsidRPr="00BA7E16">
        <w:rPr>
          <w:rtl/>
        </w:rPr>
        <w:t>الرضى الزواج</w:t>
      </w:r>
      <w:r w:rsidR="00BA7E16" w:rsidRPr="00BA7E16">
        <w:rPr>
          <w:rFonts w:hint="cs"/>
          <w:rtl/>
          <w:lang w:bidi="ar-SY"/>
        </w:rPr>
        <w:t>ي</w:t>
      </w:r>
      <w:r w:rsidR="00BA7E16" w:rsidRPr="00BA7E16">
        <w:rPr>
          <w:rtl/>
        </w:rPr>
        <w:t xml:space="preserve"> فعل إرادة به يتعاهد الرجل والمرأة تعاهداً لا رجوع فيه، على أن يقدم كل واحدٍ منهما ذاته للآخر، ويقبل الآخر لإقامة الزواج.</w:t>
      </w:r>
      <w:r w:rsidR="00BA7E16" w:rsidRPr="00BA7E16">
        <w:rPr>
          <w:rFonts w:hint="cs"/>
          <w:rtl/>
          <w:lang w:bidi="ar-SY"/>
        </w:rPr>
        <w:t xml:space="preserve"> </w:t>
      </w:r>
    </w:p>
    <w:p w:rsidR="00BA7E16" w:rsidRPr="00BA7E16" w:rsidRDefault="00C2264D" w:rsidP="00BA7E16">
      <w:pPr>
        <w:pStyle w:val="SingleTxt"/>
        <w:rPr>
          <w:rFonts w:hint="cs"/>
          <w:rtl/>
          <w:lang w:bidi="ar-SY"/>
        </w:rPr>
      </w:pPr>
      <w:r>
        <w:rPr>
          <w:rFonts w:hint="cs"/>
          <w:b/>
          <w:bCs/>
          <w:rtl/>
        </w:rPr>
        <w:tab/>
      </w:r>
      <w:r w:rsidR="00BA7E16" w:rsidRPr="00BA7E16">
        <w:rPr>
          <w:b/>
          <w:bCs/>
          <w:rtl/>
        </w:rPr>
        <w:t>البند 2:</w:t>
      </w:r>
      <w:r w:rsidR="00BA7E16" w:rsidRPr="00BA7E16">
        <w:rPr>
          <w:rtl/>
        </w:rPr>
        <w:t xml:space="preserve"> ما من قوة بشرية تستطيع أن تقوم مقام هذا الرضى."</w:t>
      </w:r>
      <w:r w:rsidR="00BA7E16" w:rsidRPr="00BA7E16">
        <w:rPr>
          <w:rFonts w:hint="cs"/>
          <w:rtl/>
          <w:lang w:bidi="ar-SY"/>
        </w:rPr>
        <w:t xml:space="preserve"> </w:t>
      </w:r>
    </w:p>
    <w:p w:rsidR="00D41BC3" w:rsidRPr="00D41BC3" w:rsidRDefault="00D41BC3" w:rsidP="00D41BC3">
      <w:pPr>
        <w:pStyle w:val="SingleTxt"/>
        <w:spacing w:after="0" w:line="120" w:lineRule="exact"/>
        <w:rPr>
          <w:b/>
          <w:bCs/>
          <w:sz w:val="10"/>
          <w:rtl/>
        </w:rPr>
      </w:pPr>
    </w:p>
    <w:p w:rsidR="00BA7E16" w:rsidRPr="00BA7E16" w:rsidRDefault="00BA7E16" w:rsidP="00BA7E16">
      <w:pPr>
        <w:pStyle w:val="SingleTxt"/>
        <w:rPr>
          <w:rFonts w:hint="cs"/>
          <w:b/>
          <w:bCs/>
          <w:rtl/>
        </w:rPr>
      </w:pPr>
      <w:r w:rsidRPr="00BA7E16">
        <w:rPr>
          <w:b/>
          <w:bCs/>
          <w:rtl/>
        </w:rPr>
        <w:t xml:space="preserve">المادّة </w:t>
      </w:r>
      <w:r w:rsidRPr="00BA7E16">
        <w:rPr>
          <w:rFonts w:hint="cs"/>
          <w:b/>
          <w:bCs/>
          <w:rtl/>
        </w:rPr>
        <w:t>/</w:t>
      </w:r>
      <w:r w:rsidRPr="00BA7E16">
        <w:rPr>
          <w:b/>
          <w:bCs/>
          <w:rtl/>
        </w:rPr>
        <w:t>825</w:t>
      </w:r>
      <w:r w:rsidRPr="00BA7E16">
        <w:rPr>
          <w:rFonts w:hint="cs"/>
          <w:b/>
          <w:bCs/>
          <w:rtl/>
        </w:rPr>
        <w:t>/</w:t>
      </w:r>
    </w:p>
    <w:p w:rsidR="00BA7E16" w:rsidRPr="00BA7E16" w:rsidRDefault="00C2264D" w:rsidP="00BA7E16">
      <w:pPr>
        <w:pStyle w:val="SingleTxt"/>
        <w:rPr>
          <w:rFonts w:hint="cs"/>
          <w:rtl/>
          <w:lang w:bidi="ar-SY"/>
        </w:rPr>
      </w:pPr>
      <w:r>
        <w:rPr>
          <w:rFonts w:hint="cs"/>
          <w:rtl/>
        </w:rPr>
        <w:tab/>
      </w:r>
      <w:r w:rsidR="00BA7E16" w:rsidRPr="00BA7E16">
        <w:rPr>
          <w:rtl/>
        </w:rPr>
        <w:t>لا يصح الزواج إذا أكره الشخص عليه بالقوة أو الخوف الشديد الواقعين عليه من الخارج وإن عن غير قصد، فيُضطر، للتخلص منهما، أن يختار الزواج.</w:t>
      </w:r>
      <w:r w:rsidR="00BA7E16" w:rsidRPr="00BA7E16">
        <w:rPr>
          <w:rFonts w:hint="cs"/>
          <w:rtl/>
          <w:lang w:bidi="ar-SY"/>
        </w:rPr>
        <w:t xml:space="preserve"> </w:t>
      </w:r>
    </w:p>
    <w:p w:rsidR="00D41BC3" w:rsidRPr="00D41BC3" w:rsidRDefault="00D41BC3" w:rsidP="00D41BC3">
      <w:pPr>
        <w:pStyle w:val="SingleTxt"/>
        <w:spacing w:after="0" w:line="120" w:lineRule="exact"/>
        <w:rPr>
          <w:rFonts w:hint="cs"/>
          <w:sz w:val="10"/>
          <w:rtl/>
        </w:rPr>
      </w:pPr>
    </w:p>
    <w:p w:rsidR="00BA7E16" w:rsidRPr="00BA7E16" w:rsidRDefault="00C2264D" w:rsidP="00BA7E16">
      <w:pPr>
        <w:pStyle w:val="SingleTxt"/>
        <w:rPr>
          <w:rFonts w:hint="cs"/>
          <w:b/>
          <w:bCs/>
          <w:rtl/>
        </w:rPr>
      </w:pPr>
      <w:r>
        <w:rPr>
          <w:b/>
          <w:bCs/>
          <w:rtl/>
        </w:rPr>
        <w:t>المادة /1360/</w:t>
      </w:r>
    </w:p>
    <w:p w:rsidR="00BA7E16" w:rsidRPr="00BA7E16" w:rsidRDefault="00C2264D" w:rsidP="00D4487B">
      <w:pPr>
        <w:pStyle w:val="SingleTxt"/>
        <w:rPr>
          <w:rFonts w:hint="cs"/>
          <w:rtl/>
        </w:rPr>
      </w:pPr>
      <w:r>
        <w:rPr>
          <w:rFonts w:hint="cs"/>
          <w:rtl/>
        </w:rPr>
        <w:tab/>
      </w:r>
      <w:r w:rsidR="00D4487B">
        <w:rPr>
          <w:rFonts w:hint="cs"/>
          <w:rtl/>
        </w:rPr>
        <w:t>”</w:t>
      </w:r>
      <w:r w:rsidR="00BA7E16" w:rsidRPr="00BA7E16">
        <w:rPr>
          <w:rtl/>
        </w:rPr>
        <w:t>هم أهل لشكوى الزواج:</w:t>
      </w:r>
    </w:p>
    <w:p w:rsidR="00BA7E16" w:rsidRPr="00BA7E16" w:rsidRDefault="00C2264D" w:rsidP="00C2264D">
      <w:pPr>
        <w:pStyle w:val="SingleTxt"/>
        <w:rPr>
          <w:rFonts w:hint="cs"/>
          <w:rtl/>
          <w:lang w:bidi="ar-SY"/>
        </w:rPr>
      </w:pPr>
      <w:r>
        <w:rPr>
          <w:rFonts w:hint="cs"/>
          <w:rtl/>
          <w:lang w:bidi="ar-SY"/>
        </w:rPr>
        <w:tab/>
      </w:r>
      <w:r w:rsidR="00BA7E16" w:rsidRPr="00BA7E16">
        <w:rPr>
          <w:rFonts w:hint="cs"/>
          <w:rtl/>
          <w:lang w:bidi="ar-SY"/>
        </w:rPr>
        <w:t>1</w:t>
      </w:r>
      <w:r w:rsidR="00D41BC3">
        <w:rPr>
          <w:rFonts w:hint="cs"/>
          <w:rtl/>
          <w:lang w:bidi="ar-SY"/>
        </w:rPr>
        <w:t xml:space="preserve"> </w:t>
      </w:r>
      <w:r w:rsidR="00BA7E16" w:rsidRPr="00BA7E16">
        <w:rPr>
          <w:rtl/>
        </w:rPr>
        <w:t>-</w:t>
      </w:r>
      <w:r w:rsidR="00D41BC3">
        <w:rPr>
          <w:rFonts w:hint="cs"/>
          <w:rtl/>
        </w:rPr>
        <w:tab/>
      </w:r>
      <w:r w:rsidR="00BA7E16" w:rsidRPr="00BA7E16">
        <w:rPr>
          <w:rtl/>
        </w:rPr>
        <w:t>الزوجان</w:t>
      </w:r>
      <w:r w:rsidR="00BA7E16" w:rsidRPr="00BA7E16">
        <w:rPr>
          <w:rFonts w:hint="cs"/>
          <w:rtl/>
        </w:rPr>
        <w:t xml:space="preserve">، </w:t>
      </w:r>
      <w:r w:rsidR="00BA7E16" w:rsidRPr="00BA7E16">
        <w:rPr>
          <w:rFonts w:hint="cs"/>
          <w:rtl/>
          <w:lang w:bidi="ar-SY"/>
        </w:rPr>
        <w:t xml:space="preserve">2 </w:t>
      </w:r>
      <w:r w:rsidR="00BA7E16" w:rsidRPr="00BA7E16">
        <w:rPr>
          <w:rtl/>
        </w:rPr>
        <w:t>- وكيل العدل، إذا أُعلن البطلان ولم يكن من الممكنِ أو المفيد تصحيحُ الزواج.</w:t>
      </w:r>
      <w:r w:rsidR="00BA7E16" w:rsidRPr="00BA7E16">
        <w:rPr>
          <w:rFonts w:hint="cs"/>
          <w:rtl/>
          <w:lang w:bidi="ar-SY"/>
        </w:rPr>
        <w:t xml:space="preserve"> </w:t>
      </w:r>
    </w:p>
    <w:p w:rsidR="00D41BC3" w:rsidRPr="00D41BC3" w:rsidRDefault="00D41BC3" w:rsidP="00D41BC3">
      <w:pPr>
        <w:pStyle w:val="SingleTxt"/>
        <w:spacing w:after="0" w:line="120" w:lineRule="exact"/>
        <w:rPr>
          <w:rFonts w:hint="cs"/>
          <w:sz w:val="10"/>
          <w:rtl/>
          <w:lang w:bidi="ar-SY"/>
        </w:rPr>
      </w:pPr>
    </w:p>
    <w:p w:rsidR="00BA7E16" w:rsidRPr="00BA7E16" w:rsidRDefault="00D41BC3" w:rsidP="00D44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C2264D">
        <w:rPr>
          <w:rFonts w:hint="cs"/>
          <w:rtl/>
        </w:rPr>
        <w:tab/>
      </w:r>
      <w:r>
        <w:rPr>
          <w:rFonts w:hint="cs"/>
          <w:rtl/>
        </w:rPr>
        <w:tab/>
      </w:r>
      <w:r w:rsidR="00BA7E16" w:rsidRPr="00BA7E16">
        <w:rPr>
          <w:rtl/>
        </w:rPr>
        <w:t>قانون ال</w:t>
      </w:r>
      <w:r w:rsidR="00C2264D">
        <w:rPr>
          <w:rtl/>
        </w:rPr>
        <w:t>أحوال الشخصية للسريان الأرثوذكس</w:t>
      </w:r>
    </w:p>
    <w:p w:rsidR="00BA7E16" w:rsidRPr="00BA7E16" w:rsidRDefault="00BA7E16" w:rsidP="00BA7E16">
      <w:pPr>
        <w:pStyle w:val="SingleTxt"/>
        <w:rPr>
          <w:rFonts w:hint="cs"/>
          <w:b/>
          <w:bCs/>
          <w:rtl/>
        </w:rPr>
      </w:pPr>
      <w:r w:rsidRPr="00BA7E16">
        <w:rPr>
          <w:b/>
          <w:bCs/>
          <w:rtl/>
        </w:rPr>
        <w:t>المادّة /18/</w:t>
      </w:r>
    </w:p>
    <w:p w:rsidR="00BA7E16" w:rsidRPr="00BA7E16" w:rsidRDefault="00D41BC3" w:rsidP="00BA7E16">
      <w:pPr>
        <w:pStyle w:val="SingleTxt"/>
        <w:rPr>
          <w:rFonts w:hint="cs"/>
          <w:rtl/>
        </w:rPr>
      </w:pPr>
      <w:r>
        <w:rPr>
          <w:rFonts w:hint="cs"/>
          <w:rtl/>
        </w:rPr>
        <w:tab/>
      </w:r>
      <w:r w:rsidR="00BA7E16" w:rsidRPr="00BA7E16">
        <w:rPr>
          <w:rtl/>
        </w:rPr>
        <w:t>لا يصح عقد الزواج ما لم يقم به الكاهن المجاز لهذا الغرض من مطران الأبرشية أو نائبه في أثناء غياب الأول بعد أن يتحقق من الرضا التام وأهلية الزوجين</w:t>
      </w:r>
      <w:r w:rsidR="00BA7E16" w:rsidRPr="00BA7E16">
        <w:rPr>
          <w:rFonts w:hint="cs"/>
          <w:rtl/>
        </w:rPr>
        <w:t>.</w:t>
      </w:r>
    </w:p>
    <w:p w:rsidR="00D41BC3" w:rsidRPr="00D41BC3" w:rsidRDefault="00D41BC3" w:rsidP="00D41BC3">
      <w:pPr>
        <w:pStyle w:val="SingleTxt"/>
        <w:spacing w:after="0" w:line="120" w:lineRule="exact"/>
        <w:rPr>
          <w:rFonts w:hint="cs"/>
          <w:sz w:val="10"/>
          <w:rtl/>
        </w:rPr>
      </w:pPr>
    </w:p>
    <w:p w:rsidR="00BA7E16" w:rsidRPr="00BA7E16" w:rsidRDefault="00C2264D" w:rsidP="00BA7E16">
      <w:pPr>
        <w:pStyle w:val="SingleTxt"/>
        <w:rPr>
          <w:rFonts w:hint="cs"/>
          <w:b/>
          <w:bCs/>
          <w:rtl/>
        </w:rPr>
      </w:pPr>
      <w:r>
        <w:rPr>
          <w:b/>
          <w:bCs/>
          <w:rtl/>
        </w:rPr>
        <w:t>المادة /54/</w:t>
      </w:r>
    </w:p>
    <w:p w:rsidR="00BA7E16" w:rsidRPr="00BA7E16" w:rsidRDefault="00C2264D" w:rsidP="00BA7E16">
      <w:pPr>
        <w:pStyle w:val="SingleTxt"/>
        <w:rPr>
          <w:rtl/>
        </w:rPr>
      </w:pPr>
      <w:r>
        <w:rPr>
          <w:rFonts w:hint="cs"/>
          <w:rtl/>
        </w:rPr>
        <w:tab/>
      </w:r>
      <w:r w:rsidR="00BA7E16" w:rsidRPr="00BA7E16">
        <w:rPr>
          <w:rtl/>
        </w:rPr>
        <w:t>يتم فسخ عقد الزواج أو الطلاق بناء على الأسباب الآتية بعد طلب أحد الزوجين.</w:t>
      </w:r>
    </w:p>
    <w:p w:rsidR="00D41BC3" w:rsidRPr="00D41BC3" w:rsidRDefault="00D41BC3" w:rsidP="00D41BC3">
      <w:pPr>
        <w:pStyle w:val="SingleTxt"/>
        <w:spacing w:after="0" w:line="120" w:lineRule="exact"/>
        <w:rPr>
          <w:rFonts w:hint="cs"/>
          <w:sz w:val="10"/>
          <w:rtl/>
        </w:rPr>
      </w:pPr>
    </w:p>
    <w:p w:rsidR="00BA7E16" w:rsidRPr="00BA7E16" w:rsidRDefault="00C2264D" w:rsidP="00D44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41BC3">
        <w:rPr>
          <w:rFonts w:hint="cs"/>
          <w:rtl/>
        </w:rPr>
        <w:tab/>
      </w:r>
      <w:r w:rsidR="00BA7E16" w:rsidRPr="00BA7E16">
        <w:rPr>
          <w:rtl/>
        </w:rPr>
        <w:t>قانون الأحوال الشخصية للطائفة الأرمن</w:t>
      </w:r>
      <w:r w:rsidR="00BA7E16" w:rsidRPr="00BA7E16">
        <w:rPr>
          <w:rFonts w:hint="cs"/>
          <w:rtl/>
        </w:rPr>
        <w:t>ي</w:t>
      </w:r>
      <w:r w:rsidR="00BA7E16" w:rsidRPr="00BA7E16">
        <w:rPr>
          <w:rtl/>
        </w:rPr>
        <w:t>ة الأرثوذكسية</w:t>
      </w:r>
    </w:p>
    <w:p w:rsidR="00BA7E16" w:rsidRPr="00BA7E16" w:rsidRDefault="00BA7E16" w:rsidP="00BA7E16">
      <w:pPr>
        <w:pStyle w:val="SingleTxt"/>
        <w:rPr>
          <w:rFonts w:hint="cs"/>
          <w:b/>
          <w:bCs/>
          <w:rtl/>
        </w:rPr>
      </w:pPr>
      <w:r w:rsidRPr="00BA7E16">
        <w:rPr>
          <w:b/>
          <w:bCs/>
          <w:rtl/>
        </w:rPr>
        <w:t>المادّة /14/</w:t>
      </w:r>
    </w:p>
    <w:p w:rsidR="00BA7E16" w:rsidRPr="00BA7E16" w:rsidRDefault="00D41BC3" w:rsidP="00BA7E16">
      <w:pPr>
        <w:pStyle w:val="SingleTxt"/>
        <w:rPr>
          <w:rFonts w:hint="cs"/>
          <w:rtl/>
          <w:lang w:bidi="ar-SY"/>
        </w:rPr>
      </w:pPr>
      <w:r>
        <w:rPr>
          <w:rFonts w:hint="cs"/>
          <w:rtl/>
        </w:rPr>
        <w:tab/>
      </w:r>
      <w:r w:rsidR="00BA7E16" w:rsidRPr="00BA7E16">
        <w:rPr>
          <w:rtl/>
        </w:rPr>
        <w:t>يتم عقد الزواج باتفاق الطرفين الحر والصريح.. لا زواج بدون اتفاق.</w:t>
      </w:r>
    </w:p>
    <w:p w:rsidR="00D41BC3" w:rsidRPr="00D41BC3" w:rsidRDefault="00D41BC3" w:rsidP="00D41BC3">
      <w:pPr>
        <w:pStyle w:val="SingleTxt"/>
        <w:spacing w:after="0" w:line="120" w:lineRule="exact"/>
        <w:rPr>
          <w:rFonts w:hint="cs"/>
          <w:sz w:val="10"/>
          <w:rtl/>
        </w:rPr>
      </w:pPr>
    </w:p>
    <w:p w:rsidR="00BA7E16" w:rsidRPr="00BA7E16" w:rsidRDefault="00C2264D" w:rsidP="00D448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41BC3">
        <w:rPr>
          <w:rFonts w:hint="cs"/>
          <w:rtl/>
        </w:rPr>
        <w:tab/>
      </w:r>
      <w:r w:rsidR="00BA7E16" w:rsidRPr="00BA7E16">
        <w:rPr>
          <w:rtl/>
        </w:rPr>
        <w:t>قانون الأحوال الشخصية للمحاكم المذهبية الإنجيلية</w:t>
      </w:r>
    </w:p>
    <w:p w:rsidR="00BA7E16" w:rsidRPr="00BA7E16" w:rsidRDefault="00C2264D" w:rsidP="00BA7E16">
      <w:pPr>
        <w:pStyle w:val="SingleTxt"/>
        <w:rPr>
          <w:rFonts w:hint="cs"/>
          <w:b/>
          <w:bCs/>
          <w:rtl/>
        </w:rPr>
      </w:pPr>
      <w:r>
        <w:rPr>
          <w:b/>
          <w:bCs/>
          <w:rtl/>
        </w:rPr>
        <w:t>المادّة /22/</w:t>
      </w:r>
    </w:p>
    <w:p w:rsidR="00BA7E16" w:rsidRPr="00BA7E16" w:rsidRDefault="00D41BC3" w:rsidP="00BA7E16">
      <w:pPr>
        <w:pStyle w:val="SingleTxt"/>
        <w:rPr>
          <w:rFonts w:hint="cs"/>
          <w:rtl/>
        </w:rPr>
      </w:pPr>
      <w:r>
        <w:rPr>
          <w:rFonts w:hint="cs"/>
          <w:rtl/>
        </w:rPr>
        <w:tab/>
      </w:r>
      <w:r w:rsidR="00BA7E16" w:rsidRPr="00BA7E16">
        <w:rPr>
          <w:rtl/>
        </w:rPr>
        <w:t xml:space="preserve">يتم الزواج بتمام حرية المتعاقدين </w:t>
      </w:r>
      <w:r w:rsidR="00BA7E16" w:rsidRPr="00BA7E16">
        <w:rPr>
          <w:rFonts w:hint="cs"/>
          <w:rtl/>
        </w:rPr>
        <w:t>ورضائهما</w:t>
      </w:r>
      <w:r w:rsidR="00BA7E16" w:rsidRPr="00BA7E16">
        <w:rPr>
          <w:rtl/>
        </w:rPr>
        <w:t xml:space="preserve"> المتبادل</w:t>
      </w:r>
      <w:r w:rsidR="00BA7E16" w:rsidRPr="00BA7E16">
        <w:rPr>
          <w:rFonts w:hint="cs"/>
          <w:rtl/>
        </w:rPr>
        <w:t>.</w:t>
      </w:r>
    </w:p>
    <w:p w:rsidR="00BA7E16" w:rsidRPr="00BA7E16" w:rsidRDefault="00D41BC3" w:rsidP="00D41BC3">
      <w:pPr>
        <w:pStyle w:val="SingleTxt"/>
        <w:rPr>
          <w:rFonts w:hint="cs"/>
          <w:rtl/>
        </w:rPr>
      </w:pPr>
      <w:r>
        <w:rPr>
          <w:rFonts w:hint="cs"/>
          <w:rtl/>
        </w:rPr>
        <w:tab/>
      </w:r>
      <w:r w:rsidR="00BA7E16" w:rsidRPr="00BA7E16">
        <w:rPr>
          <w:rFonts w:hint="cs"/>
          <w:rtl/>
        </w:rPr>
        <w:t>وإن قانون الأحوال الشخصية للطوائف المسيحية ينظم مسألة المهر ولكنه (المهر) في الواقع غير موجود.</w:t>
      </w:r>
    </w:p>
    <w:p w:rsidR="00D41BC3" w:rsidRPr="00D41BC3" w:rsidRDefault="00D41BC3" w:rsidP="00D41BC3">
      <w:pPr>
        <w:pStyle w:val="SingleTxt"/>
        <w:spacing w:after="0" w:line="120" w:lineRule="exact"/>
        <w:rPr>
          <w:rFonts w:hint="cs"/>
          <w:sz w:val="10"/>
          <w:rtl/>
        </w:rPr>
      </w:pPr>
    </w:p>
    <w:p w:rsidR="00BA7E16" w:rsidRPr="00BA7E16" w:rsidRDefault="00C2264D" w:rsidP="00BA7E16">
      <w:pPr>
        <w:pStyle w:val="SingleTxt"/>
        <w:rPr>
          <w:rFonts w:hint="cs"/>
          <w:b/>
          <w:bCs/>
          <w:rtl/>
          <w:lang w:bidi="ar-SY"/>
        </w:rPr>
      </w:pPr>
      <w:r>
        <w:rPr>
          <w:b/>
          <w:bCs/>
          <w:rtl/>
        </w:rPr>
        <w:t>المادة /35/</w:t>
      </w:r>
    </w:p>
    <w:p w:rsidR="00BA7E16" w:rsidRPr="00BA7E16" w:rsidRDefault="00D41BC3" w:rsidP="00D41BC3">
      <w:pPr>
        <w:pStyle w:val="SingleTxt"/>
        <w:rPr>
          <w:rFonts w:hint="cs"/>
          <w:rtl/>
          <w:lang w:bidi="ar-SY"/>
        </w:rPr>
      </w:pPr>
      <w:r>
        <w:rPr>
          <w:rFonts w:hint="cs"/>
          <w:rtl/>
        </w:rPr>
        <w:tab/>
      </w:r>
      <w:r w:rsidR="00BA7E16" w:rsidRPr="00BA7E16">
        <w:rPr>
          <w:rtl/>
        </w:rPr>
        <w:t>يبطل الزواج بحكم هذه المحكمة وبطلب أحد المتعاقدين.</w:t>
      </w:r>
    </w:p>
    <w:p w:rsidR="00D41BC3" w:rsidRPr="00D41BC3" w:rsidRDefault="00D41BC3" w:rsidP="00D41BC3">
      <w:pPr>
        <w:pStyle w:val="SingleTxt"/>
        <w:spacing w:after="0" w:line="120" w:lineRule="exact"/>
        <w:rPr>
          <w:rFonts w:hint="cs"/>
          <w:sz w:val="10"/>
          <w:rtl/>
        </w:rPr>
      </w:pPr>
    </w:p>
    <w:p w:rsidR="00BA7E16" w:rsidRPr="00BA7E16" w:rsidRDefault="00C2264D" w:rsidP="00BA7E16">
      <w:pPr>
        <w:pStyle w:val="SingleTxt"/>
        <w:rPr>
          <w:rFonts w:hint="cs"/>
          <w:b/>
          <w:bCs/>
          <w:rtl/>
        </w:rPr>
      </w:pPr>
      <w:r>
        <w:rPr>
          <w:b/>
          <w:bCs/>
          <w:rtl/>
        </w:rPr>
        <w:t>المادة /40/</w:t>
      </w:r>
    </w:p>
    <w:p w:rsidR="00BA7E16" w:rsidRPr="00BA7E16" w:rsidRDefault="00D41BC3" w:rsidP="00BA7E16">
      <w:pPr>
        <w:pStyle w:val="SingleTxt"/>
        <w:rPr>
          <w:rFonts w:hint="cs"/>
          <w:rtl/>
        </w:rPr>
      </w:pPr>
      <w:r>
        <w:rPr>
          <w:rFonts w:hint="cs"/>
          <w:rtl/>
        </w:rPr>
        <w:tab/>
      </w:r>
      <w:r w:rsidR="00BA7E16" w:rsidRPr="00BA7E16">
        <w:rPr>
          <w:rtl/>
        </w:rPr>
        <w:t>يفسخ الزواج بطل</w:t>
      </w:r>
      <w:r w:rsidR="00C2264D">
        <w:rPr>
          <w:rtl/>
        </w:rPr>
        <w:t>ب أحد الزوجين وبحكم من المحكمة.</w:t>
      </w:r>
    </w:p>
    <w:p w:rsidR="00BA7E16" w:rsidRPr="00BA7E16" w:rsidRDefault="00D41BC3" w:rsidP="00BA7E16">
      <w:pPr>
        <w:pStyle w:val="SingleTxt"/>
        <w:rPr>
          <w:rFonts w:hint="cs"/>
          <w:rtl/>
        </w:rPr>
      </w:pPr>
      <w:r>
        <w:rPr>
          <w:rFonts w:hint="cs"/>
          <w:rtl/>
        </w:rPr>
        <w:tab/>
      </w:r>
      <w:r w:rsidR="00BA7E16" w:rsidRPr="00BA7E16">
        <w:rPr>
          <w:rtl/>
        </w:rPr>
        <w:t>وفي كل الأحوال فإن الزوج ملزم بدفع النفقة لزوجته مقيمة معه أو منفصلة عنه لأي سبب لا ذنب لها فيه وكذلك أثناء دعوى البطلان أو الهجر أو الفسخ وهي غير ملزمة بالرد في حال ثبت أن السبب بذنب منها. وجميع قوانين الأحوال الشخصية للطوائف المسيحية تنص على هذه النفقة.</w:t>
      </w:r>
    </w:p>
    <w:p w:rsidR="00BA7E16" w:rsidRPr="00BA7E16" w:rsidRDefault="00BA7E16" w:rsidP="00BA7E16">
      <w:pPr>
        <w:pStyle w:val="SingleTxt"/>
        <w:rPr>
          <w:rFonts w:hint="cs"/>
          <w:b/>
          <w:bCs/>
          <w:u w:val="single"/>
          <w:rtl/>
        </w:rPr>
      </w:pPr>
    </w:p>
    <w:p w:rsidR="00BA7E16" w:rsidRPr="00BA7E16" w:rsidRDefault="00C2264D" w:rsidP="007426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41BC3">
        <w:rPr>
          <w:rFonts w:hint="cs"/>
          <w:rtl/>
        </w:rPr>
        <w:tab/>
      </w:r>
      <w:r>
        <w:rPr>
          <w:rFonts w:hint="cs"/>
          <w:rtl/>
        </w:rPr>
        <w:t>المهر</w:t>
      </w:r>
    </w:p>
    <w:p w:rsidR="00BA7E16" w:rsidRPr="00BA7E16" w:rsidRDefault="00D41BC3" w:rsidP="00BA7E16">
      <w:pPr>
        <w:pStyle w:val="SingleTxt"/>
        <w:rPr>
          <w:rFonts w:hint="cs"/>
          <w:rtl/>
        </w:rPr>
      </w:pPr>
      <w:r>
        <w:rPr>
          <w:rFonts w:hint="cs"/>
          <w:rtl/>
        </w:rPr>
        <w:tab/>
      </w:r>
      <w:r w:rsidR="00BA7E16" w:rsidRPr="00BA7E16">
        <w:rPr>
          <w:rtl/>
        </w:rPr>
        <w:t>المهر منظم في معظم قوانين الأحوال الشخصية للطائف</w:t>
      </w:r>
      <w:r w:rsidR="00BA7E16" w:rsidRPr="00BA7E16">
        <w:rPr>
          <w:rFonts w:hint="cs"/>
          <w:rtl/>
        </w:rPr>
        <w:t>ة</w:t>
      </w:r>
      <w:r w:rsidR="00BA7E16" w:rsidRPr="00BA7E16">
        <w:rPr>
          <w:rtl/>
        </w:rPr>
        <w:t xml:space="preserve"> المسيحية ولكنه في الواقع </w:t>
      </w:r>
      <w:r w:rsidR="00BA7E16" w:rsidRPr="00BA7E16">
        <w:rPr>
          <w:rFonts w:hint="cs"/>
          <w:rtl/>
        </w:rPr>
        <w:br/>
      </w:r>
      <w:r w:rsidR="00BA7E16" w:rsidRPr="00BA7E16">
        <w:rPr>
          <w:rtl/>
        </w:rPr>
        <w:t>غير موجود.</w:t>
      </w:r>
    </w:p>
    <w:p w:rsidR="00D41BC3" w:rsidRPr="00D41BC3" w:rsidRDefault="00D41BC3" w:rsidP="00D41BC3">
      <w:pPr>
        <w:pStyle w:val="SingleTxt"/>
        <w:spacing w:after="0" w:line="120" w:lineRule="exact"/>
        <w:rPr>
          <w:rFonts w:hint="cs"/>
          <w:b/>
          <w:bCs/>
          <w:sz w:val="10"/>
          <w:u w:val="single"/>
          <w:rtl/>
        </w:rPr>
      </w:pPr>
    </w:p>
    <w:p w:rsidR="00BA7E16" w:rsidRPr="00BA7E16" w:rsidRDefault="00C2264D" w:rsidP="007426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41BC3">
        <w:rPr>
          <w:rFonts w:hint="cs"/>
          <w:rtl/>
        </w:rPr>
        <w:tab/>
      </w:r>
      <w:r w:rsidR="00BA7E16" w:rsidRPr="00BA7E16">
        <w:rPr>
          <w:rFonts w:hint="cs"/>
          <w:rtl/>
        </w:rPr>
        <w:t xml:space="preserve">قانون </w:t>
      </w:r>
      <w:r>
        <w:rPr>
          <w:rFonts w:hint="cs"/>
          <w:rtl/>
        </w:rPr>
        <w:t>الأحوال الشخصية للطائفة الدرزية</w:t>
      </w:r>
    </w:p>
    <w:p w:rsidR="00BA7E16" w:rsidRPr="00BA7E16" w:rsidRDefault="00D41BC3" w:rsidP="00BA7E16">
      <w:pPr>
        <w:pStyle w:val="SingleTxt"/>
        <w:rPr>
          <w:rFonts w:hint="cs"/>
          <w:rtl/>
        </w:rPr>
      </w:pPr>
      <w:r>
        <w:rPr>
          <w:rFonts w:hint="cs"/>
          <w:rtl/>
        </w:rPr>
        <w:tab/>
      </w:r>
      <w:r w:rsidR="00BA7E16" w:rsidRPr="00BA7E16">
        <w:rPr>
          <w:rFonts w:hint="cs"/>
          <w:rtl/>
        </w:rPr>
        <w:t>صدر ف</w:t>
      </w:r>
      <w:r w:rsidR="00BA7E16" w:rsidRPr="00BA7E16">
        <w:rPr>
          <w:rFonts w:hint="eastAsia"/>
          <w:rtl/>
        </w:rPr>
        <w:t>ي</w:t>
      </w:r>
      <w:r w:rsidR="00BA7E16" w:rsidRPr="00BA7E16">
        <w:rPr>
          <w:rFonts w:hint="cs"/>
          <w:rtl/>
        </w:rPr>
        <w:t xml:space="preserve"> 24 شباط 1948 وهو يشمل على أحكام المادة 169 والتي بمقتضاه</w:t>
      </w:r>
      <w:r w:rsidR="00BA7E16" w:rsidRPr="00BA7E16">
        <w:rPr>
          <w:rFonts w:hint="eastAsia"/>
          <w:rtl/>
        </w:rPr>
        <w:t>ا</w:t>
      </w:r>
      <w:r w:rsidR="00BA7E16" w:rsidRPr="00BA7E16">
        <w:rPr>
          <w:rFonts w:hint="cs"/>
          <w:rtl/>
        </w:rPr>
        <w:t xml:space="preserve"> فإ</w:t>
      </w:r>
      <w:r w:rsidR="00BA7E16" w:rsidRPr="00BA7E16">
        <w:rPr>
          <w:rFonts w:hint="eastAsia"/>
          <w:rtl/>
        </w:rPr>
        <w:t>ن</w:t>
      </w:r>
      <w:r w:rsidR="00D22249">
        <w:rPr>
          <w:rFonts w:hint="cs"/>
          <w:rtl/>
        </w:rPr>
        <w:t xml:space="preserve"> </w:t>
      </w:r>
      <w:r w:rsidR="00BA7E16" w:rsidRPr="00BA7E16">
        <w:rPr>
          <w:rFonts w:hint="cs"/>
          <w:rtl/>
        </w:rPr>
        <w:t>الفرع المتوفى قبل مؤرثه تحل فروعه مقامه.</w:t>
      </w:r>
    </w:p>
    <w:p w:rsidR="00BA7E16" w:rsidRPr="00BA7E16" w:rsidRDefault="00D41BC3" w:rsidP="00BA7E16">
      <w:pPr>
        <w:pStyle w:val="SingleTxt"/>
        <w:rPr>
          <w:rFonts w:hint="cs"/>
          <w:rtl/>
        </w:rPr>
      </w:pPr>
      <w:r>
        <w:rPr>
          <w:rFonts w:hint="cs"/>
          <w:rtl/>
        </w:rPr>
        <w:tab/>
      </w:r>
      <w:r w:rsidR="00BA7E16" w:rsidRPr="00BA7E16">
        <w:rPr>
          <w:rFonts w:hint="cs"/>
          <w:rtl/>
        </w:rPr>
        <w:t>قانون الأحوال الشخصية للطائفة الدرزية المعمول به أحال عند عدم وجود النص فيه قاضي المذهب على أحكام الشرع الإسلامي - المذهب الحنفي -.</w:t>
      </w:r>
    </w:p>
    <w:p w:rsidR="00BA7E16" w:rsidRPr="00BA7E16" w:rsidRDefault="00D41BC3" w:rsidP="00BA7E16">
      <w:pPr>
        <w:pStyle w:val="SingleTxt"/>
        <w:rPr>
          <w:rFonts w:hint="cs"/>
          <w:rtl/>
        </w:rPr>
      </w:pPr>
      <w:r>
        <w:rPr>
          <w:rFonts w:hint="cs"/>
          <w:rtl/>
        </w:rPr>
        <w:tab/>
      </w:r>
      <w:r w:rsidR="00BA7E16" w:rsidRPr="00BA7E16">
        <w:rPr>
          <w:rFonts w:hint="cs"/>
          <w:rtl/>
        </w:rPr>
        <w:t>لا يطب</w:t>
      </w:r>
      <w:r w:rsidR="00BA7E16" w:rsidRPr="00BA7E16">
        <w:rPr>
          <w:rFonts w:hint="eastAsia"/>
          <w:rtl/>
        </w:rPr>
        <w:t>ق</w:t>
      </w:r>
      <w:r w:rsidR="00BA7E16" w:rsidRPr="00BA7E16">
        <w:rPr>
          <w:rFonts w:hint="cs"/>
          <w:rtl/>
        </w:rPr>
        <w:t xml:space="preserve"> الإرث الشرعي </w:t>
      </w:r>
      <w:r w:rsidR="00BA7E16" w:rsidRPr="00BA7E16">
        <w:rPr>
          <w:rtl/>
        </w:rPr>
        <w:t>–</w:t>
      </w:r>
      <w:r w:rsidR="00BA7E16" w:rsidRPr="00BA7E16">
        <w:rPr>
          <w:rFonts w:hint="cs"/>
          <w:rtl/>
        </w:rPr>
        <w:t xml:space="preserve"> المذهب الحنفي - عند الدروز إلا في حالة الوفاة عن غير وصية أو في حال بطلانها.</w:t>
      </w:r>
    </w:p>
    <w:p w:rsidR="00D41BC3" w:rsidRPr="00D41BC3" w:rsidRDefault="00D41BC3" w:rsidP="00D41BC3">
      <w:pPr>
        <w:pStyle w:val="SingleTxt"/>
        <w:spacing w:after="0" w:line="120" w:lineRule="exact"/>
        <w:rPr>
          <w:rFonts w:hint="cs"/>
          <w:b/>
          <w:bCs/>
          <w:sz w:val="10"/>
          <w:rtl/>
        </w:rPr>
      </w:pPr>
    </w:p>
    <w:p w:rsidR="00BA7E16" w:rsidRPr="00BA7E16" w:rsidRDefault="00BA7E16" w:rsidP="00BA7E16">
      <w:pPr>
        <w:pStyle w:val="SingleTxt"/>
        <w:rPr>
          <w:rFonts w:hint="cs"/>
          <w:b/>
          <w:bCs/>
          <w:rtl/>
        </w:rPr>
      </w:pPr>
      <w:r w:rsidRPr="00BA7E16">
        <w:rPr>
          <w:rFonts w:hint="cs"/>
          <w:b/>
          <w:bCs/>
          <w:rtl/>
        </w:rPr>
        <w:t>المادة 171</w:t>
      </w:r>
    </w:p>
    <w:p w:rsidR="00BA7E16" w:rsidRPr="00BA7E16" w:rsidRDefault="00D41BC3" w:rsidP="00C2264D">
      <w:pPr>
        <w:pStyle w:val="SingleTxt"/>
        <w:rPr>
          <w:rFonts w:hint="cs"/>
          <w:rtl/>
        </w:rPr>
      </w:pPr>
      <w:r>
        <w:rPr>
          <w:rFonts w:hint="cs"/>
          <w:rtl/>
        </w:rPr>
        <w:tab/>
      </w:r>
      <w:r w:rsidR="00BA7E16" w:rsidRPr="00BA7E16">
        <w:rPr>
          <w:rFonts w:hint="cs"/>
          <w:rtl/>
        </w:rPr>
        <w:t>وحيث إن المحاكم المذهبية الدرزية يتوجب عليها دون خيار أو تقدير تطبيق أحكام المذهب الحنفي وبالتالي النصوص القانونية التي لا تتعار</w:t>
      </w:r>
      <w:r w:rsidR="00BA7E16" w:rsidRPr="00BA7E16">
        <w:rPr>
          <w:rFonts w:hint="eastAsia"/>
          <w:rtl/>
        </w:rPr>
        <w:t>ض</w:t>
      </w:r>
      <w:r>
        <w:rPr>
          <w:rFonts w:hint="cs"/>
          <w:rtl/>
        </w:rPr>
        <w:t xml:space="preserve"> مع الشرع الإسلامي وهذا ما</w:t>
      </w:r>
      <w:r>
        <w:rPr>
          <w:rFonts w:hint="eastAsia"/>
          <w:rtl/>
        </w:rPr>
        <w:t> </w:t>
      </w:r>
      <w:r w:rsidR="00BA7E16" w:rsidRPr="00BA7E16">
        <w:rPr>
          <w:rFonts w:hint="cs"/>
          <w:rtl/>
        </w:rPr>
        <w:t>استق</w:t>
      </w:r>
      <w:r w:rsidR="00BA7E16" w:rsidRPr="00BA7E16">
        <w:rPr>
          <w:rFonts w:hint="eastAsia"/>
          <w:rtl/>
        </w:rPr>
        <w:t>ر</w:t>
      </w:r>
      <w:r w:rsidR="00BA7E16" w:rsidRPr="00BA7E16">
        <w:rPr>
          <w:rFonts w:hint="cs"/>
          <w:rtl/>
        </w:rPr>
        <w:t xml:space="preserve"> عليه اجتهاد المحاكم الشرعية السنية وكذلك المحاكم الجعفرية في تطبيق أحكام المذهب الجعفري (لا </w:t>
      </w:r>
      <w:r w:rsidR="00C2264D">
        <w:rPr>
          <w:rFonts w:hint="cs"/>
          <w:rtl/>
        </w:rPr>
        <w:t>إ</w:t>
      </w:r>
      <w:r w:rsidR="00BA7E16" w:rsidRPr="00BA7E16">
        <w:rPr>
          <w:rFonts w:hint="cs"/>
          <w:rtl/>
        </w:rPr>
        <w:t>ر</w:t>
      </w:r>
      <w:r w:rsidR="00BA7E16" w:rsidRPr="00BA7E16">
        <w:rPr>
          <w:rFonts w:hint="eastAsia"/>
          <w:rtl/>
        </w:rPr>
        <w:t>ث</w:t>
      </w:r>
      <w:r w:rsidR="00BA7E16" w:rsidRPr="00BA7E16">
        <w:rPr>
          <w:rFonts w:hint="cs"/>
          <w:rtl/>
        </w:rPr>
        <w:t xml:space="preserve"> إلا بعد وفاء الدين) </w:t>
      </w:r>
    </w:p>
    <w:p w:rsidR="00BA7E16" w:rsidRPr="00BA7E16" w:rsidRDefault="00C2264D" w:rsidP="00BA7E16">
      <w:pPr>
        <w:pStyle w:val="SingleTxt"/>
        <w:rPr>
          <w:rFonts w:hint="cs"/>
          <w:rtl/>
        </w:rPr>
      </w:pPr>
      <w:r>
        <w:rPr>
          <w:rFonts w:hint="cs"/>
          <w:rtl/>
        </w:rPr>
        <w:tab/>
      </w:r>
      <w:r w:rsidR="00BA7E16" w:rsidRPr="00BA7E16">
        <w:rPr>
          <w:rFonts w:hint="cs"/>
          <w:rtl/>
        </w:rPr>
        <w:t>وصية الدرزي تصح بكامل التركة أو ببعضها لوارث أو لغير وارث من شخص بالغ عاقل مختار وأهل للتبرع ولو كان الموصي قي سن الشيخوخة.</w:t>
      </w:r>
    </w:p>
    <w:p w:rsidR="00BA7E16" w:rsidRPr="00BA7E16" w:rsidRDefault="00C2264D" w:rsidP="007426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41BC3">
        <w:rPr>
          <w:rFonts w:hint="cs"/>
          <w:rtl/>
        </w:rPr>
        <w:tab/>
      </w:r>
      <w:r w:rsidR="00BA7E16" w:rsidRPr="00BA7E16">
        <w:rPr>
          <w:rFonts w:hint="cs"/>
          <w:rtl/>
        </w:rPr>
        <w:t>أحكام المادة 157 من قانون الأحوال الشخصية</w:t>
      </w:r>
      <w:r>
        <w:rPr>
          <w:rFonts w:hint="cs"/>
          <w:rtl/>
        </w:rPr>
        <w:t xml:space="preserve"> للطائفة الدرزية</w:t>
      </w:r>
    </w:p>
    <w:p w:rsidR="00BA7E16" w:rsidRPr="00BA7E16" w:rsidRDefault="00D41BC3" w:rsidP="00BA7E16">
      <w:pPr>
        <w:pStyle w:val="SingleTxt"/>
        <w:rPr>
          <w:rFonts w:hint="cs"/>
          <w:rtl/>
        </w:rPr>
      </w:pPr>
      <w:r>
        <w:rPr>
          <w:rFonts w:hint="cs"/>
          <w:rtl/>
        </w:rPr>
        <w:tab/>
      </w:r>
      <w:r w:rsidR="00BA7E16" w:rsidRPr="00BA7E16">
        <w:rPr>
          <w:rFonts w:hint="cs"/>
          <w:rtl/>
        </w:rPr>
        <w:t>إذا أوصى الموصي قبل الزواج ثم تزوج ورزق ولدا أو أوصى بعد الزواج ولم يكن له ولد ثم رزق ولداً تبطل وصيته.</w:t>
      </w:r>
    </w:p>
    <w:p w:rsidR="00BA7E16" w:rsidRPr="00BA7E16" w:rsidRDefault="00D41BC3" w:rsidP="00BA7E16">
      <w:pPr>
        <w:pStyle w:val="SingleTxt"/>
        <w:rPr>
          <w:rFonts w:hint="cs"/>
          <w:rtl/>
        </w:rPr>
      </w:pPr>
      <w:r>
        <w:rPr>
          <w:rFonts w:hint="cs"/>
          <w:rtl/>
        </w:rPr>
        <w:tab/>
      </w:r>
      <w:r w:rsidR="00BA7E16" w:rsidRPr="00BA7E16">
        <w:rPr>
          <w:rFonts w:hint="cs"/>
          <w:rtl/>
        </w:rPr>
        <w:t>أما إذا لم يرزق ولداً وكانت الوصية قبل الزواج فتنفذ الوصية بعد أن يعطى الزوج أو الزوجة الفرض الشرعي من التركة.</w:t>
      </w:r>
    </w:p>
    <w:p w:rsidR="00BA7E16" w:rsidRPr="00BA7E16" w:rsidRDefault="00D41BC3" w:rsidP="00BA7E16">
      <w:pPr>
        <w:pStyle w:val="SingleTxt"/>
        <w:rPr>
          <w:rFonts w:hint="cs"/>
          <w:rtl/>
        </w:rPr>
      </w:pPr>
      <w:r>
        <w:rPr>
          <w:rFonts w:hint="cs"/>
          <w:rtl/>
        </w:rPr>
        <w:tab/>
      </w:r>
      <w:r w:rsidR="00BA7E16" w:rsidRPr="00BA7E16">
        <w:rPr>
          <w:rFonts w:hint="cs"/>
          <w:rtl/>
        </w:rPr>
        <w:t>هذا يعني</w:t>
      </w:r>
      <w:r w:rsidR="00BC35DB">
        <w:rPr>
          <w:rFonts w:hint="cs"/>
          <w:rtl/>
        </w:rPr>
        <w:t>:</w:t>
      </w:r>
    </w:p>
    <w:p w:rsidR="00BA7E16" w:rsidRPr="00BA7E16" w:rsidRDefault="00D41BC3" w:rsidP="00BA7E16">
      <w:pPr>
        <w:pStyle w:val="SingleTxt"/>
        <w:rPr>
          <w:rFonts w:hint="cs"/>
          <w:rtl/>
        </w:rPr>
      </w:pPr>
      <w:r>
        <w:rPr>
          <w:rFonts w:hint="cs"/>
          <w:rtl/>
        </w:rPr>
        <w:tab/>
      </w:r>
      <w:r w:rsidR="00BA7E16" w:rsidRPr="00BA7E16">
        <w:rPr>
          <w:rFonts w:hint="cs"/>
          <w:rtl/>
        </w:rPr>
        <w:t>إذا أوصى الموصي بعد الزواج ولم يرزق ولداً بهذه الحالة تنفذ الوصية وفقاً لمضمونها فإذا كانت تحرم زوج الموصي في الإرث فلا يرث شيئاً.</w:t>
      </w:r>
    </w:p>
    <w:p w:rsidR="00BA7E16" w:rsidRPr="00BA7E16" w:rsidRDefault="00D41BC3" w:rsidP="00BA7E16">
      <w:pPr>
        <w:pStyle w:val="SingleTxt"/>
        <w:rPr>
          <w:rFonts w:hint="cs"/>
          <w:rtl/>
        </w:rPr>
      </w:pPr>
      <w:r>
        <w:rPr>
          <w:rFonts w:hint="cs"/>
          <w:rtl/>
        </w:rPr>
        <w:tab/>
      </w:r>
      <w:r w:rsidR="00BA7E16" w:rsidRPr="00BA7E16">
        <w:rPr>
          <w:rFonts w:hint="cs"/>
          <w:rtl/>
        </w:rPr>
        <w:t xml:space="preserve">أما إذا أوصى المتوفى بعد الزواج ورزق ولداً فتنفذ الوصية بعد أن يأخذ الولد </w:t>
      </w:r>
      <w:r w:rsidR="00BA7E16" w:rsidRPr="00BA7E16">
        <w:rPr>
          <w:rtl/>
        </w:rPr>
        <w:br/>
      </w:r>
      <w:r w:rsidR="00BA7E16" w:rsidRPr="00BA7E16">
        <w:rPr>
          <w:rFonts w:hint="cs"/>
          <w:rtl/>
        </w:rPr>
        <w:t>الفرض الشرعي.</w:t>
      </w:r>
    </w:p>
    <w:p w:rsidR="00BA7E16" w:rsidRPr="00BA7E16" w:rsidRDefault="00D41BC3" w:rsidP="00BA7E16">
      <w:pPr>
        <w:pStyle w:val="SingleTxt"/>
        <w:rPr>
          <w:rFonts w:hint="cs"/>
          <w:rtl/>
        </w:rPr>
      </w:pPr>
      <w:r>
        <w:rPr>
          <w:rFonts w:hint="cs"/>
          <w:rtl/>
        </w:rPr>
        <w:tab/>
      </w:r>
      <w:r w:rsidR="00BA7E16" w:rsidRPr="00BA7E16">
        <w:rPr>
          <w:rFonts w:hint="cs"/>
          <w:rtl/>
        </w:rPr>
        <w:t>إذا أوصى المتوفى قبل الزواج ثم تزوج ولم يرزق بولد فتنفذ الوصية بعد أن يعطى الزوج أو الزوجة الفرض الشرعي.</w:t>
      </w:r>
    </w:p>
    <w:p w:rsidR="00BA7E16" w:rsidRPr="00BA7E16" w:rsidRDefault="00D41BC3" w:rsidP="00BA7E16">
      <w:pPr>
        <w:pStyle w:val="SingleTxt"/>
        <w:rPr>
          <w:rFonts w:hint="cs"/>
          <w:rtl/>
        </w:rPr>
      </w:pPr>
      <w:r>
        <w:rPr>
          <w:rFonts w:hint="cs"/>
          <w:rtl/>
        </w:rPr>
        <w:tab/>
      </w:r>
      <w:r w:rsidR="00BA7E16" w:rsidRPr="00BA7E16">
        <w:rPr>
          <w:rFonts w:hint="cs"/>
          <w:rtl/>
        </w:rPr>
        <w:t>في حال الوفاة من غير وصية أو في حال بطلانها توزع التركة بحسب الفريضة الشرعية.</w:t>
      </w:r>
    </w:p>
    <w:p w:rsidR="00BA7E16" w:rsidRPr="00BA7E16" w:rsidRDefault="00D41BC3" w:rsidP="00BA7E16">
      <w:pPr>
        <w:pStyle w:val="SingleTxt"/>
        <w:rPr>
          <w:rFonts w:hint="cs"/>
          <w:rtl/>
        </w:rPr>
      </w:pPr>
      <w:r>
        <w:rPr>
          <w:rFonts w:hint="cs"/>
          <w:b/>
          <w:bCs/>
          <w:rtl/>
        </w:rPr>
        <w:tab/>
      </w:r>
      <w:r w:rsidR="00BA7E16" w:rsidRPr="00BA7E16">
        <w:rPr>
          <w:rFonts w:hint="cs"/>
          <w:b/>
          <w:bCs/>
          <w:rtl/>
        </w:rPr>
        <w:t>الأصل لصحة الوصية إرادة الموصي:</w:t>
      </w:r>
      <w:r w:rsidR="00BA7E16" w:rsidRPr="00BA7E16">
        <w:rPr>
          <w:rFonts w:hint="cs"/>
          <w:rtl/>
        </w:rPr>
        <w:t xml:space="preserve"> إذ أن إرادة الموصي وحدها تنشئ الوصية وإن ما يفرق الوصية العادية والوصية المسجلة من الوجهة القانونية هو أن الوصية العاد</w:t>
      </w:r>
      <w:r w:rsidR="00742607">
        <w:rPr>
          <w:rFonts w:hint="cs"/>
          <w:rtl/>
        </w:rPr>
        <w:t>ية لا</w:t>
      </w:r>
      <w:r w:rsidR="00742607">
        <w:rPr>
          <w:rFonts w:hint="eastAsia"/>
          <w:rtl/>
        </w:rPr>
        <w:t> </w:t>
      </w:r>
      <w:r w:rsidR="00BA7E16" w:rsidRPr="00BA7E16">
        <w:rPr>
          <w:rFonts w:hint="cs"/>
          <w:rtl/>
        </w:rPr>
        <w:t>تنفذ إلا عند صدور الحكم بصحتها بينما الوصية المسجلة نافذة بدون حكم القاضي بصحتها.</w:t>
      </w:r>
    </w:p>
    <w:p w:rsidR="00D41BC3" w:rsidRPr="00D41BC3" w:rsidRDefault="00D41BC3" w:rsidP="00D41BC3">
      <w:pPr>
        <w:pStyle w:val="SingleTxt"/>
        <w:spacing w:after="0" w:line="120" w:lineRule="exact"/>
        <w:rPr>
          <w:rFonts w:hint="cs"/>
          <w:sz w:val="10"/>
          <w:rtl/>
        </w:rPr>
      </w:pPr>
    </w:p>
    <w:p w:rsidR="00BA7E16" w:rsidRPr="00BA7E16" w:rsidRDefault="00C2264D" w:rsidP="007426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41BC3">
        <w:rPr>
          <w:rFonts w:hint="cs"/>
          <w:rtl/>
        </w:rPr>
        <w:tab/>
      </w:r>
      <w:r w:rsidR="00BA7E16" w:rsidRPr="00BA7E16">
        <w:rPr>
          <w:rFonts w:hint="cs"/>
          <w:rtl/>
        </w:rPr>
        <w:t>سقوط الحق بالوصية</w:t>
      </w:r>
    </w:p>
    <w:p w:rsidR="00BA7E16" w:rsidRPr="00BA7E16" w:rsidRDefault="00D41BC3" w:rsidP="00BA7E16">
      <w:pPr>
        <w:pStyle w:val="SingleTxt"/>
        <w:rPr>
          <w:rFonts w:hint="cs"/>
          <w:rtl/>
        </w:rPr>
      </w:pPr>
      <w:r>
        <w:rPr>
          <w:rFonts w:hint="cs"/>
          <w:rtl/>
        </w:rPr>
        <w:tab/>
      </w:r>
      <w:r w:rsidR="00BA7E16" w:rsidRPr="00BA7E16">
        <w:rPr>
          <w:rFonts w:hint="cs"/>
          <w:rtl/>
        </w:rPr>
        <w:t>على الموصى لهم أو أحدهم أن يراجع القاضي بطلب الحكم بصحة الوصية في مدة سنتين من تاريخ وفاة الموصي وان لم يفعل سقط حقه بالمطالبة بالوصية.</w:t>
      </w:r>
    </w:p>
    <w:p w:rsidR="00D41BC3" w:rsidRPr="00D41BC3" w:rsidRDefault="00D41BC3" w:rsidP="00D41BC3">
      <w:pPr>
        <w:pStyle w:val="SingleTxt"/>
        <w:spacing w:after="0" w:line="120" w:lineRule="exact"/>
        <w:rPr>
          <w:rFonts w:hint="cs"/>
          <w:b/>
          <w:bCs/>
          <w:sz w:val="10"/>
          <w:rtl/>
        </w:rPr>
      </w:pPr>
    </w:p>
    <w:p w:rsidR="00BA7E16" w:rsidRPr="00BA7E16" w:rsidRDefault="00C2264D" w:rsidP="007426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41BC3">
        <w:rPr>
          <w:rFonts w:hint="cs"/>
          <w:rtl/>
        </w:rPr>
        <w:tab/>
      </w:r>
      <w:r>
        <w:rPr>
          <w:rFonts w:hint="cs"/>
          <w:rtl/>
        </w:rPr>
        <w:t>الرجوع عن الوصية أو تعديلها</w:t>
      </w:r>
    </w:p>
    <w:p w:rsidR="00BA7E16" w:rsidRPr="00BA7E16" w:rsidRDefault="00D41BC3" w:rsidP="00BA7E16">
      <w:pPr>
        <w:pStyle w:val="SingleTxt"/>
        <w:rPr>
          <w:rFonts w:hint="cs"/>
          <w:rtl/>
        </w:rPr>
      </w:pPr>
      <w:r>
        <w:rPr>
          <w:rFonts w:hint="cs"/>
          <w:rtl/>
        </w:rPr>
        <w:tab/>
      </w:r>
      <w:r w:rsidR="00BA7E16" w:rsidRPr="00BA7E16">
        <w:rPr>
          <w:rFonts w:hint="cs"/>
          <w:rtl/>
        </w:rPr>
        <w:t>يحق للدرزي الرجوع عن وصيته أو تعديلها، فالعبرة في الإيصاء لإرادة الموصي الأخيرة.</w:t>
      </w:r>
    </w:p>
    <w:p w:rsidR="00D41BC3" w:rsidRPr="00D41BC3" w:rsidRDefault="00D41BC3" w:rsidP="00D41BC3">
      <w:pPr>
        <w:pStyle w:val="SingleTxt"/>
        <w:spacing w:after="0" w:line="120" w:lineRule="exact"/>
        <w:rPr>
          <w:rFonts w:hint="cs"/>
          <w:b/>
          <w:bCs/>
          <w:sz w:val="10"/>
          <w:rtl/>
        </w:rPr>
      </w:pPr>
    </w:p>
    <w:p w:rsidR="00BA7E16" w:rsidRPr="00BA7E16" w:rsidRDefault="00BA7E16" w:rsidP="00742607">
      <w:pPr>
        <w:pStyle w:val="SingleTxt"/>
        <w:rPr>
          <w:rFonts w:hint="cs"/>
          <w:rtl/>
        </w:rPr>
      </w:pPr>
      <w:r w:rsidRPr="00BA7E16">
        <w:rPr>
          <w:rFonts w:hint="cs"/>
          <w:b/>
          <w:bCs/>
          <w:rtl/>
        </w:rPr>
        <w:t>قانو</w:t>
      </w:r>
      <w:r w:rsidR="00C2264D">
        <w:rPr>
          <w:rFonts w:hint="cs"/>
          <w:b/>
          <w:bCs/>
          <w:rtl/>
        </w:rPr>
        <w:t>ن الأحوال الشخصية السوري الصادر</w:t>
      </w:r>
      <w:r w:rsidR="00742607">
        <w:rPr>
          <w:rFonts w:hint="cs"/>
          <w:b/>
          <w:bCs/>
          <w:rtl/>
        </w:rPr>
        <w:t xml:space="preserve"> </w:t>
      </w:r>
      <w:r w:rsidRPr="00BA7E16">
        <w:rPr>
          <w:rFonts w:hint="cs"/>
          <w:b/>
          <w:bCs/>
          <w:rtl/>
        </w:rPr>
        <w:t>بالمرسوم التشريعي رقم /59/ لعام 1953</w:t>
      </w:r>
      <w:r w:rsidR="00742607">
        <w:rPr>
          <w:rFonts w:hint="cs"/>
          <w:b/>
          <w:bCs/>
          <w:rtl/>
        </w:rPr>
        <w:t xml:space="preserve"> </w:t>
      </w:r>
      <w:r w:rsidRPr="00BA7E16">
        <w:rPr>
          <w:rFonts w:hint="cs"/>
          <w:b/>
          <w:bCs/>
          <w:rtl/>
        </w:rPr>
        <w:t>ومذكرته الإيضاحية</w:t>
      </w:r>
      <w:r w:rsidR="00742607">
        <w:rPr>
          <w:rFonts w:hint="cs"/>
          <w:b/>
          <w:bCs/>
          <w:rtl/>
        </w:rPr>
        <w:t xml:space="preserve"> </w:t>
      </w:r>
      <w:r w:rsidRPr="00BA7E16">
        <w:rPr>
          <w:rFonts w:hint="cs"/>
          <w:b/>
          <w:bCs/>
          <w:rtl/>
        </w:rPr>
        <w:t>المعدل</w:t>
      </w:r>
      <w:r w:rsidR="00742607">
        <w:rPr>
          <w:rFonts w:hint="cs"/>
          <w:b/>
          <w:bCs/>
          <w:rtl/>
        </w:rPr>
        <w:t xml:space="preserve"> </w:t>
      </w:r>
      <w:r w:rsidRPr="00BA7E16">
        <w:rPr>
          <w:rFonts w:hint="cs"/>
          <w:b/>
          <w:bCs/>
          <w:rtl/>
        </w:rPr>
        <w:t>بالقانون رقم /34/ لعام 1975</w:t>
      </w:r>
      <w:r w:rsidR="00742607">
        <w:rPr>
          <w:rFonts w:hint="cs"/>
          <w:b/>
          <w:bCs/>
          <w:rtl/>
        </w:rPr>
        <w:t xml:space="preserve"> </w:t>
      </w:r>
      <w:r w:rsidRPr="00BA7E16">
        <w:rPr>
          <w:rFonts w:hint="cs"/>
          <w:b/>
          <w:bCs/>
          <w:rtl/>
        </w:rPr>
        <w:t>وأسبابه الموجبة</w:t>
      </w:r>
      <w:r w:rsidR="00742607">
        <w:rPr>
          <w:rFonts w:hint="cs"/>
          <w:b/>
          <w:bCs/>
          <w:rtl/>
        </w:rPr>
        <w:t xml:space="preserve"> </w:t>
      </w:r>
      <w:r w:rsidRPr="00BA7E16">
        <w:rPr>
          <w:rFonts w:hint="cs"/>
          <w:b/>
          <w:bCs/>
          <w:rtl/>
        </w:rPr>
        <w:t>معدلاً ومضبوطاً على الأصل</w:t>
      </w:r>
    </w:p>
    <w:p w:rsidR="00BA7E16" w:rsidRPr="00BA7E16" w:rsidRDefault="00C2264D" w:rsidP="00BA7E16">
      <w:pPr>
        <w:pStyle w:val="SingleTxt"/>
        <w:rPr>
          <w:rFonts w:hint="cs"/>
          <w:b/>
          <w:bCs/>
          <w:rtl/>
        </w:rPr>
      </w:pPr>
      <w:r>
        <w:rPr>
          <w:rFonts w:hint="cs"/>
          <w:b/>
          <w:bCs/>
          <w:rtl/>
        </w:rPr>
        <w:t>المادة /1/</w:t>
      </w:r>
    </w:p>
    <w:p w:rsidR="00BA7E16" w:rsidRPr="00BA7E16" w:rsidRDefault="00C2264D" w:rsidP="00BA7E16">
      <w:pPr>
        <w:pStyle w:val="SingleTxt"/>
        <w:rPr>
          <w:rFonts w:hint="cs"/>
          <w:rtl/>
        </w:rPr>
      </w:pPr>
      <w:r>
        <w:rPr>
          <w:rFonts w:hint="cs"/>
          <w:rtl/>
        </w:rPr>
        <w:tab/>
      </w:r>
      <w:r w:rsidR="00BA7E16" w:rsidRPr="00BA7E16">
        <w:rPr>
          <w:rtl/>
        </w:rPr>
        <w:t>الزواج عقد بين رجل وامرأة تحل له شرعاً غايته إنشاء رابطة الحياة المشتركة والنسل</w:t>
      </w:r>
      <w:r w:rsidR="00BA7E16" w:rsidRPr="00BA7E16">
        <w:rPr>
          <w:rFonts w:hint="cs"/>
          <w:rtl/>
        </w:rPr>
        <w:t>.</w:t>
      </w:r>
    </w:p>
    <w:p w:rsidR="00D41BC3" w:rsidRPr="00D41BC3" w:rsidRDefault="00D41BC3" w:rsidP="00D41BC3">
      <w:pPr>
        <w:pStyle w:val="SingleTxt"/>
        <w:spacing w:after="0" w:line="120" w:lineRule="exact"/>
        <w:rPr>
          <w:rFonts w:hint="cs"/>
          <w:sz w:val="10"/>
          <w:rtl/>
        </w:rPr>
      </w:pPr>
    </w:p>
    <w:p w:rsidR="00BA7E16" w:rsidRPr="00BA7E16" w:rsidRDefault="00C2264D" w:rsidP="00BA7E16">
      <w:pPr>
        <w:pStyle w:val="SingleTxt"/>
        <w:rPr>
          <w:rFonts w:hint="cs"/>
          <w:b/>
          <w:bCs/>
          <w:rtl/>
        </w:rPr>
      </w:pPr>
      <w:r>
        <w:rPr>
          <w:b/>
          <w:bCs/>
          <w:rtl/>
        </w:rPr>
        <w:t>المادة /5/</w:t>
      </w:r>
    </w:p>
    <w:p w:rsidR="00BA7E16" w:rsidRPr="00BA7E16" w:rsidRDefault="00D41BC3" w:rsidP="00BA7E16">
      <w:pPr>
        <w:pStyle w:val="SingleTxt"/>
        <w:rPr>
          <w:rFonts w:hint="cs"/>
          <w:rtl/>
        </w:rPr>
      </w:pPr>
      <w:r>
        <w:rPr>
          <w:rFonts w:hint="cs"/>
          <w:rtl/>
        </w:rPr>
        <w:tab/>
      </w:r>
      <w:r w:rsidR="00BA7E16" w:rsidRPr="00BA7E16">
        <w:rPr>
          <w:rtl/>
        </w:rPr>
        <w:t>ينعقد الزواج بإيجاب من أحد العاقدين وقبول الآخر</w:t>
      </w:r>
      <w:r w:rsidR="00BA7E16" w:rsidRPr="00BA7E16">
        <w:rPr>
          <w:rFonts w:hint="cs"/>
          <w:rtl/>
        </w:rPr>
        <w:t>.</w:t>
      </w:r>
      <w:r w:rsidR="00D22249">
        <w:rPr>
          <w:rFonts w:hint="cs"/>
          <w:rtl/>
        </w:rPr>
        <w:t xml:space="preserve"> </w:t>
      </w:r>
    </w:p>
    <w:p w:rsidR="00BA7E16" w:rsidRPr="00BA7E16" w:rsidRDefault="00D41BC3" w:rsidP="00BA7E16">
      <w:pPr>
        <w:pStyle w:val="SingleTxt"/>
        <w:rPr>
          <w:rFonts w:hint="cs"/>
          <w:rtl/>
        </w:rPr>
      </w:pPr>
      <w:r>
        <w:rPr>
          <w:rFonts w:hint="cs"/>
          <w:rtl/>
        </w:rPr>
        <w:tab/>
      </w:r>
      <w:r w:rsidR="00BA7E16" w:rsidRPr="00BA7E16">
        <w:rPr>
          <w:rFonts w:hint="cs"/>
          <w:rtl/>
        </w:rPr>
        <w:t>ف</w:t>
      </w:r>
      <w:r w:rsidR="00BA7E16" w:rsidRPr="00BA7E16">
        <w:rPr>
          <w:rtl/>
        </w:rPr>
        <w:t>الزواج هو عقد بين رجل وامرأة يرتب حقوقاً و</w:t>
      </w:r>
      <w:r w:rsidR="00742607">
        <w:rPr>
          <w:rtl/>
        </w:rPr>
        <w:t>واجبات لكل منهما تجاه الآخر ولا</w:t>
      </w:r>
      <w:r w:rsidR="00742607">
        <w:rPr>
          <w:rFonts w:hint="cs"/>
          <w:rtl/>
        </w:rPr>
        <w:t> </w:t>
      </w:r>
      <w:r w:rsidR="00BA7E16" w:rsidRPr="00BA7E16">
        <w:rPr>
          <w:rtl/>
        </w:rPr>
        <w:t>يمكن أن ينعقد إلاّ بالقبول من الطرفين وأمام موظف مختص له الحق قانوناً بإجرائه ويتم تسجيله في سجل خاص رسمي وثم يرسل نسخة</w:t>
      </w:r>
      <w:r w:rsidR="00BA7E16" w:rsidRPr="00BA7E16">
        <w:rPr>
          <w:rFonts w:hint="cs"/>
          <w:rtl/>
        </w:rPr>
        <w:t xml:space="preserve"> </w:t>
      </w:r>
      <w:r w:rsidR="00BA7E16" w:rsidRPr="00BA7E16">
        <w:rPr>
          <w:rtl/>
        </w:rPr>
        <w:t>من عقد الزواج إلى دائرة الأحوال المدنية للتسجيل</w:t>
      </w:r>
      <w:r w:rsidR="00BA7E16" w:rsidRPr="00BA7E16">
        <w:rPr>
          <w:rFonts w:hint="cs"/>
          <w:rtl/>
        </w:rPr>
        <w:t>.</w:t>
      </w:r>
    </w:p>
    <w:p w:rsidR="00D41BC3" w:rsidRPr="00D41BC3" w:rsidRDefault="00D41BC3" w:rsidP="00D41BC3">
      <w:pPr>
        <w:pStyle w:val="SingleTxt"/>
        <w:spacing w:after="0" w:line="120" w:lineRule="exact"/>
        <w:rPr>
          <w:rFonts w:hint="cs"/>
          <w:b/>
          <w:bCs/>
          <w:sz w:val="10"/>
          <w:rtl/>
        </w:rPr>
      </w:pPr>
    </w:p>
    <w:p w:rsidR="00BA7E16" w:rsidRPr="00BA7E16" w:rsidRDefault="00C2264D" w:rsidP="00BA7E16">
      <w:pPr>
        <w:pStyle w:val="SingleTxt"/>
        <w:rPr>
          <w:rFonts w:hint="cs"/>
          <w:b/>
          <w:bCs/>
          <w:rtl/>
          <w:lang w:bidi="ar-SY"/>
        </w:rPr>
      </w:pPr>
      <w:r>
        <w:rPr>
          <w:b/>
          <w:bCs/>
          <w:rtl/>
        </w:rPr>
        <w:t>الماد</w:t>
      </w:r>
      <w:r w:rsidR="00BA7E16" w:rsidRPr="00BA7E16">
        <w:rPr>
          <w:b/>
          <w:bCs/>
          <w:rtl/>
        </w:rPr>
        <w:t>ة /45/</w:t>
      </w:r>
    </w:p>
    <w:p w:rsidR="00BA7E16" w:rsidRPr="00BA7E16" w:rsidRDefault="00D41BC3" w:rsidP="00742607">
      <w:pPr>
        <w:pStyle w:val="SingleTxt"/>
        <w:rPr>
          <w:rFonts w:hint="cs"/>
          <w:rtl/>
          <w:lang w:bidi="ar-SY"/>
        </w:rPr>
      </w:pPr>
      <w:r>
        <w:rPr>
          <w:rFonts w:hint="cs"/>
          <w:rtl/>
        </w:rPr>
        <w:tab/>
      </w:r>
      <w:r w:rsidR="00742607">
        <w:rPr>
          <w:rFonts w:hint="cs"/>
          <w:rtl/>
        </w:rPr>
        <w:t>”</w:t>
      </w:r>
      <w:r w:rsidR="00BA7E16" w:rsidRPr="00BA7E16">
        <w:rPr>
          <w:rtl/>
        </w:rPr>
        <w:t>يسجل المساعد الزواج في سجله المخصوص ويبعث بصورة عنه لدائرة الأحوال المدنية خلال عشرة أيام</w:t>
      </w:r>
      <w:r w:rsidR="00BA7E16" w:rsidRPr="00BA7E16">
        <w:rPr>
          <w:rFonts w:hint="cs"/>
          <w:rtl/>
        </w:rPr>
        <w:t xml:space="preserve"> </w:t>
      </w:r>
      <w:r w:rsidR="00BA7E16" w:rsidRPr="00BA7E16">
        <w:rPr>
          <w:rtl/>
        </w:rPr>
        <w:t>من تاريخ الزواج</w:t>
      </w:r>
      <w:r w:rsidR="00742607">
        <w:rPr>
          <w:rFonts w:hint="cs"/>
          <w:rtl/>
        </w:rPr>
        <w:t>“</w:t>
      </w:r>
      <w:r w:rsidR="00BA7E16" w:rsidRPr="00BA7E16">
        <w:rPr>
          <w:rtl/>
        </w:rPr>
        <w:t>.</w:t>
      </w:r>
    </w:p>
    <w:p w:rsidR="00BA7E16" w:rsidRPr="00BA7E16" w:rsidRDefault="00D41BC3" w:rsidP="00BA7E16">
      <w:pPr>
        <w:pStyle w:val="SingleTxt"/>
        <w:rPr>
          <w:rFonts w:hint="cs"/>
          <w:rtl/>
          <w:lang w:bidi="ar-SY"/>
        </w:rPr>
      </w:pPr>
      <w:r>
        <w:rPr>
          <w:rFonts w:hint="cs"/>
          <w:rtl/>
          <w:lang w:bidi="ar-SY"/>
        </w:rPr>
        <w:tab/>
      </w:r>
      <w:r w:rsidR="00BA7E16" w:rsidRPr="00BA7E16">
        <w:rPr>
          <w:rFonts w:hint="cs"/>
          <w:rtl/>
          <w:lang w:bidi="ar-SY"/>
        </w:rPr>
        <w:t>ولا يوجد لدينا إلا هذا النوع من المؤسسات الزوجية .</w:t>
      </w:r>
    </w:p>
    <w:p w:rsidR="00BA7E16" w:rsidRPr="00BA7E16" w:rsidRDefault="00D41BC3" w:rsidP="00742607">
      <w:pPr>
        <w:pStyle w:val="SingleTxt"/>
        <w:rPr>
          <w:rFonts w:hint="cs"/>
          <w:rtl/>
          <w:lang w:bidi="ar-SY"/>
        </w:rPr>
      </w:pPr>
      <w:r>
        <w:rPr>
          <w:rFonts w:hint="cs"/>
          <w:rtl/>
        </w:rPr>
        <w:tab/>
      </w:r>
      <w:r w:rsidR="00BA7E16" w:rsidRPr="00BA7E16">
        <w:rPr>
          <w:rFonts w:hint="cs"/>
          <w:rtl/>
        </w:rPr>
        <w:t xml:space="preserve">وهنا لا بد من الإشارة إلى أن المرأة المسلمة البالغة تستطيع </w:t>
      </w:r>
      <w:r w:rsidR="00BA7E16" w:rsidRPr="00BA7E16">
        <w:rPr>
          <w:rFonts w:hint="cs"/>
          <w:b/>
          <w:bCs/>
          <w:rtl/>
        </w:rPr>
        <w:t>أن توكل وليها لتزويجها، و</w:t>
      </w:r>
      <w:r w:rsidR="00BA7E16" w:rsidRPr="00BA7E16">
        <w:rPr>
          <w:b/>
          <w:bCs/>
          <w:rtl/>
        </w:rPr>
        <w:t xml:space="preserve">الولي </w:t>
      </w:r>
      <w:r w:rsidR="00BA7E16" w:rsidRPr="00BA7E16">
        <w:rPr>
          <w:rtl/>
        </w:rPr>
        <w:t xml:space="preserve">حسب ما جاء في </w:t>
      </w:r>
      <w:r w:rsidR="00BA7E16" w:rsidRPr="00BA7E16">
        <w:rPr>
          <w:b/>
          <w:bCs/>
          <w:rtl/>
        </w:rPr>
        <w:t xml:space="preserve">المادّة /21/ </w:t>
      </w:r>
      <w:r w:rsidR="00BA7E16" w:rsidRPr="00BA7E16">
        <w:rPr>
          <w:rtl/>
        </w:rPr>
        <w:t>من القانون</w:t>
      </w:r>
      <w:r w:rsidR="00BA7E16" w:rsidRPr="00BA7E16">
        <w:rPr>
          <w:rFonts w:hint="cs"/>
          <w:rtl/>
        </w:rPr>
        <w:t xml:space="preserve"> ذاته</w:t>
      </w:r>
      <w:r w:rsidR="00BA7E16" w:rsidRPr="00BA7E16">
        <w:rPr>
          <w:rtl/>
        </w:rPr>
        <w:t>:</w:t>
      </w:r>
      <w:r w:rsidR="00BA7E16" w:rsidRPr="00BA7E16">
        <w:rPr>
          <w:rFonts w:hint="cs"/>
          <w:rtl/>
          <w:lang w:bidi="ar-SY"/>
        </w:rPr>
        <w:t xml:space="preserve"> </w:t>
      </w:r>
      <w:r w:rsidR="00742607">
        <w:rPr>
          <w:rFonts w:hint="cs"/>
          <w:rtl/>
        </w:rPr>
        <w:t>”</w:t>
      </w:r>
      <w:r w:rsidR="00BA7E16" w:rsidRPr="00BA7E16">
        <w:rPr>
          <w:rtl/>
        </w:rPr>
        <w:t>الولي في الزواج هو العصبة بنفسه على ترتيب الإرث بشرط أن يكون محرماً</w:t>
      </w:r>
      <w:r w:rsidR="00742607">
        <w:rPr>
          <w:rFonts w:hint="cs"/>
          <w:rtl/>
        </w:rPr>
        <w:t>“</w:t>
      </w:r>
      <w:r w:rsidR="00BA7E16" w:rsidRPr="00BA7E16">
        <w:rPr>
          <w:rtl/>
        </w:rPr>
        <w:t>.</w:t>
      </w:r>
      <w:r w:rsidR="00BA7E16" w:rsidRPr="00BA7E16">
        <w:rPr>
          <w:rFonts w:hint="cs"/>
          <w:rtl/>
          <w:lang w:bidi="ar-SY"/>
        </w:rPr>
        <w:t xml:space="preserve"> </w:t>
      </w:r>
    </w:p>
    <w:p w:rsidR="00BA7E16" w:rsidRPr="00BA7E16" w:rsidRDefault="00B527A7" w:rsidP="00742607">
      <w:pPr>
        <w:pStyle w:val="SingleTxt"/>
        <w:rPr>
          <w:rFonts w:hint="cs"/>
          <w:rtl/>
          <w:lang w:bidi="ar-SY"/>
        </w:rPr>
      </w:pPr>
      <w:r>
        <w:rPr>
          <w:rFonts w:hint="cs"/>
          <w:rtl/>
        </w:rPr>
        <w:tab/>
      </w:r>
      <w:r w:rsidR="00BA7E16" w:rsidRPr="00BA7E16">
        <w:rPr>
          <w:rtl/>
        </w:rPr>
        <w:t>كما ويشترط لتزويج الفتاة الصغيرة موافقة الولي وهو ما جاء في المادة /18/:</w:t>
      </w:r>
      <w:r w:rsidR="00BA7E16" w:rsidRPr="00BA7E16">
        <w:rPr>
          <w:rFonts w:hint="cs"/>
          <w:rtl/>
          <w:lang w:bidi="ar-SY"/>
        </w:rPr>
        <w:t xml:space="preserve"> </w:t>
      </w:r>
      <w:r w:rsidR="00742607">
        <w:rPr>
          <w:rFonts w:hint="cs"/>
          <w:rtl/>
        </w:rPr>
        <w:t>”</w:t>
      </w:r>
      <w:r w:rsidR="00BA7E16" w:rsidRPr="00BA7E16">
        <w:rPr>
          <w:rtl/>
        </w:rPr>
        <w:t>2- إذا كان الولي هو الأب أو الجد اشترطت موافقته</w:t>
      </w:r>
      <w:r w:rsidR="00742607">
        <w:rPr>
          <w:rFonts w:hint="cs"/>
          <w:rtl/>
        </w:rPr>
        <w:t>“</w:t>
      </w:r>
      <w:r w:rsidR="00BA7E16" w:rsidRPr="00BA7E16">
        <w:rPr>
          <w:rtl/>
        </w:rPr>
        <w:t>.</w:t>
      </w:r>
      <w:r w:rsidR="00BA7E16" w:rsidRPr="00BA7E16">
        <w:rPr>
          <w:rFonts w:hint="cs"/>
          <w:rtl/>
          <w:lang w:bidi="ar-SY"/>
        </w:rPr>
        <w:t xml:space="preserve"> </w:t>
      </w:r>
    </w:p>
    <w:p w:rsidR="00BA7E16" w:rsidRPr="00BA7E16" w:rsidRDefault="00B527A7" w:rsidP="00742607">
      <w:pPr>
        <w:pStyle w:val="SingleTxt"/>
        <w:rPr>
          <w:rFonts w:hint="cs"/>
          <w:rtl/>
        </w:rPr>
      </w:pPr>
      <w:r>
        <w:rPr>
          <w:rFonts w:hint="cs"/>
          <w:rtl/>
        </w:rPr>
        <w:tab/>
      </w:r>
      <w:r w:rsidR="00BA7E16" w:rsidRPr="00BA7E16">
        <w:rPr>
          <w:rtl/>
        </w:rPr>
        <w:t>و</w:t>
      </w:r>
      <w:r w:rsidR="00BA7E16" w:rsidRPr="00BA7E16">
        <w:rPr>
          <w:rFonts w:hint="cs"/>
          <w:rtl/>
          <w:lang w:bidi="ar-SY"/>
        </w:rPr>
        <w:t>ك</w:t>
      </w:r>
      <w:r w:rsidR="00BA7E16" w:rsidRPr="00BA7E16">
        <w:rPr>
          <w:rtl/>
        </w:rPr>
        <w:t>ذلك يستطيع الولي فسخ زواج الكبيرة في حال عدم تحقق شرط الكفاءة في الزوج وهذا</w:t>
      </w:r>
      <w:r w:rsidR="00BA7E16" w:rsidRPr="00BA7E16">
        <w:rPr>
          <w:rFonts w:hint="cs"/>
          <w:rtl/>
          <w:lang w:bidi="ar-SY"/>
        </w:rPr>
        <w:t xml:space="preserve"> وفق ما نصّت عليه</w:t>
      </w:r>
      <w:r w:rsidR="00BA7E16" w:rsidRPr="00BA7E16">
        <w:rPr>
          <w:rtl/>
        </w:rPr>
        <w:t xml:space="preserve"> المادة 27:</w:t>
      </w:r>
      <w:r w:rsidR="00BA7E16" w:rsidRPr="00BA7E16">
        <w:rPr>
          <w:rFonts w:hint="cs"/>
          <w:rtl/>
          <w:lang w:bidi="ar-SY"/>
        </w:rPr>
        <w:t xml:space="preserve"> </w:t>
      </w:r>
      <w:r w:rsidR="00742607">
        <w:rPr>
          <w:rFonts w:hint="cs"/>
          <w:rtl/>
        </w:rPr>
        <w:t>”</w:t>
      </w:r>
      <w:r w:rsidR="00BA7E16" w:rsidRPr="00BA7E16">
        <w:rPr>
          <w:rtl/>
        </w:rPr>
        <w:t>إذا زوجت الكبيرة نفسها من غير موافقة الولي فإن كان الزوج كفؤاً لزم العقد و</w:t>
      </w:r>
      <w:r w:rsidR="00BA7E16" w:rsidRPr="00BA7E16">
        <w:rPr>
          <w:rFonts w:hint="cs"/>
          <w:rtl/>
          <w:lang w:bidi="ar-SY"/>
        </w:rPr>
        <w:t xml:space="preserve"> </w:t>
      </w:r>
      <w:r w:rsidR="00BA7E16" w:rsidRPr="00BA7E16">
        <w:rPr>
          <w:rtl/>
        </w:rPr>
        <w:t>إلاّ فللولي طلب فسخ النكاح</w:t>
      </w:r>
      <w:r w:rsidR="00742607">
        <w:rPr>
          <w:rFonts w:hint="cs"/>
          <w:rtl/>
        </w:rPr>
        <w:t>“</w:t>
      </w:r>
      <w:r w:rsidR="00BA7E16" w:rsidRPr="00BA7E16">
        <w:rPr>
          <w:rtl/>
        </w:rPr>
        <w:t xml:space="preserve">. </w:t>
      </w:r>
    </w:p>
    <w:p w:rsidR="00B527A7" w:rsidRPr="00B527A7" w:rsidRDefault="00B527A7" w:rsidP="00B527A7">
      <w:pPr>
        <w:pStyle w:val="SingleTxt"/>
        <w:spacing w:after="0" w:line="120" w:lineRule="exact"/>
        <w:rPr>
          <w:rFonts w:hint="cs"/>
          <w:sz w:val="10"/>
          <w:rtl/>
        </w:rPr>
      </w:pPr>
    </w:p>
    <w:p w:rsidR="00BA7E16" w:rsidRPr="00BA7E16" w:rsidRDefault="00B527A7" w:rsidP="00B527A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Pr>
          <w:rFonts w:hint="cs"/>
          <w:rtl/>
          <w:lang w:bidi="ar-AE"/>
        </w:rPr>
        <w:tab/>
      </w:r>
      <w:r w:rsidR="00C2264D">
        <w:rPr>
          <w:rFonts w:hint="cs"/>
          <w:rtl/>
          <w:lang w:bidi="ar-AE"/>
        </w:rPr>
        <w:t>المهر</w:t>
      </w:r>
    </w:p>
    <w:p w:rsidR="00BA7E16" w:rsidRPr="00BA7E16" w:rsidRDefault="00BA7E16" w:rsidP="00BA7E16">
      <w:pPr>
        <w:pStyle w:val="SingleTxt"/>
        <w:rPr>
          <w:rFonts w:hint="cs"/>
          <w:b/>
          <w:bCs/>
          <w:rtl/>
        </w:rPr>
      </w:pPr>
      <w:r w:rsidRPr="00BA7E16">
        <w:rPr>
          <w:rFonts w:hint="cs"/>
          <w:b/>
          <w:bCs/>
          <w:rtl/>
        </w:rPr>
        <w:t>المادة</w:t>
      </w:r>
      <w:r w:rsidRPr="00BA7E16">
        <w:rPr>
          <w:b/>
          <w:bCs/>
          <w:rtl/>
        </w:rPr>
        <w:t xml:space="preserve"> 53</w:t>
      </w:r>
    </w:p>
    <w:p w:rsidR="00BA7E16" w:rsidRPr="00BA7E16" w:rsidRDefault="00BA7E16" w:rsidP="00BA7E16">
      <w:pPr>
        <w:pStyle w:val="SingleTxt"/>
        <w:rPr>
          <w:rFonts w:hint="cs"/>
          <w:rtl/>
        </w:rPr>
      </w:pPr>
      <w:r w:rsidRPr="00BA7E16">
        <w:rPr>
          <w:rFonts w:hint="cs"/>
          <w:rtl/>
        </w:rPr>
        <w:t>يجب للزوجة المهر بمجرد العقد الصحيح سواء أسمي عند العقد أم لم يسم</w:t>
      </w:r>
      <w:r w:rsidR="00C2264D">
        <w:rPr>
          <w:rFonts w:hint="cs"/>
          <w:rtl/>
        </w:rPr>
        <w:t xml:space="preserve"> </w:t>
      </w:r>
      <w:r w:rsidRPr="00BA7E16">
        <w:rPr>
          <w:rFonts w:hint="cs"/>
          <w:rtl/>
        </w:rPr>
        <w:t>أو نفي أصلاً.</w:t>
      </w:r>
    </w:p>
    <w:p w:rsidR="00BA7E16" w:rsidRPr="00BA7E16" w:rsidRDefault="00C2264D" w:rsidP="007426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527A7">
        <w:rPr>
          <w:rFonts w:hint="cs"/>
          <w:rtl/>
        </w:rPr>
        <w:tab/>
      </w:r>
      <w:r>
        <w:rPr>
          <w:rFonts w:hint="cs"/>
          <w:rtl/>
        </w:rPr>
        <w:t>المادة 54</w:t>
      </w:r>
    </w:p>
    <w:p w:rsidR="00BA7E16" w:rsidRPr="00BA7E16" w:rsidRDefault="00C2264D" w:rsidP="00B527A7">
      <w:pPr>
        <w:pStyle w:val="SingleTxt"/>
        <w:rPr>
          <w:rFonts w:hint="cs"/>
          <w:rtl/>
        </w:rPr>
      </w:pPr>
      <w:r>
        <w:rPr>
          <w:rFonts w:hint="cs"/>
          <w:rtl/>
        </w:rPr>
        <w:tab/>
      </w:r>
      <w:r w:rsidR="00B527A7">
        <w:rPr>
          <w:rFonts w:hint="cs"/>
          <w:rtl/>
        </w:rPr>
        <w:t>1 -</w:t>
      </w:r>
      <w:r w:rsidR="00B527A7">
        <w:rPr>
          <w:rFonts w:hint="cs"/>
          <w:rtl/>
        </w:rPr>
        <w:tab/>
      </w:r>
      <w:r w:rsidR="00BA7E16" w:rsidRPr="00BA7E16">
        <w:rPr>
          <w:rFonts w:hint="cs"/>
          <w:rtl/>
        </w:rPr>
        <w:t>لا حد لأقل المهر ولا لأكثره.</w:t>
      </w:r>
    </w:p>
    <w:p w:rsidR="00BA7E16" w:rsidRDefault="00C2264D" w:rsidP="00B527A7">
      <w:pPr>
        <w:pStyle w:val="SingleTxt"/>
        <w:rPr>
          <w:rFonts w:hint="cs"/>
          <w:rtl/>
        </w:rPr>
      </w:pPr>
      <w:r>
        <w:rPr>
          <w:rFonts w:hint="cs"/>
          <w:rtl/>
        </w:rPr>
        <w:tab/>
      </w:r>
      <w:r w:rsidR="00B527A7">
        <w:rPr>
          <w:rFonts w:hint="cs"/>
          <w:rtl/>
        </w:rPr>
        <w:t>2 -</w:t>
      </w:r>
      <w:r w:rsidR="00B527A7">
        <w:rPr>
          <w:rFonts w:hint="cs"/>
          <w:rtl/>
        </w:rPr>
        <w:tab/>
      </w:r>
      <w:r w:rsidR="00BA7E16" w:rsidRPr="00BA7E16">
        <w:rPr>
          <w:rFonts w:hint="cs"/>
          <w:rtl/>
        </w:rPr>
        <w:t>كل ما صحّ التزامه شرعاً صلح أن يكون مهراً.</w:t>
      </w:r>
    </w:p>
    <w:p w:rsidR="00BA7E16" w:rsidRDefault="00C2264D" w:rsidP="00B527A7">
      <w:pPr>
        <w:pStyle w:val="SingleTxt"/>
        <w:rPr>
          <w:rFonts w:hint="cs"/>
          <w:rtl/>
        </w:rPr>
      </w:pPr>
      <w:r>
        <w:rPr>
          <w:rFonts w:hint="cs"/>
          <w:rtl/>
        </w:rPr>
        <w:tab/>
      </w:r>
      <w:r w:rsidR="00B527A7">
        <w:rPr>
          <w:rFonts w:hint="cs"/>
          <w:rtl/>
        </w:rPr>
        <w:t>3 -</w:t>
      </w:r>
      <w:r w:rsidR="00B527A7">
        <w:rPr>
          <w:rFonts w:hint="cs"/>
          <w:rtl/>
        </w:rPr>
        <w:tab/>
      </w:r>
      <w:r w:rsidR="00BA7E16" w:rsidRPr="00BA7E16">
        <w:rPr>
          <w:rFonts w:hint="cs"/>
          <w:rtl/>
        </w:rPr>
        <w:t>يعتبر مهر المرأة ديناً ممتازاً يأتي في الترتيب بعد دين النفقة المستحقة المشار إليه في المادة (1120) من القانون المدني.</w:t>
      </w:r>
    </w:p>
    <w:p w:rsidR="00BA7E16" w:rsidRDefault="00C2264D" w:rsidP="00B527A7">
      <w:pPr>
        <w:pStyle w:val="SingleTxt"/>
        <w:rPr>
          <w:rFonts w:hint="cs"/>
          <w:rtl/>
        </w:rPr>
      </w:pPr>
      <w:r>
        <w:rPr>
          <w:rFonts w:hint="cs"/>
          <w:rtl/>
        </w:rPr>
        <w:tab/>
      </w:r>
      <w:r w:rsidR="00B527A7">
        <w:rPr>
          <w:rFonts w:hint="cs"/>
          <w:rtl/>
        </w:rPr>
        <w:t>4 -</w:t>
      </w:r>
      <w:r w:rsidR="00B527A7">
        <w:rPr>
          <w:rFonts w:hint="cs"/>
          <w:rtl/>
        </w:rPr>
        <w:tab/>
      </w:r>
      <w:r w:rsidR="00BA7E16" w:rsidRPr="00BA7E16">
        <w:rPr>
          <w:rFonts w:hint="cs"/>
          <w:rtl/>
        </w:rPr>
        <w:t>لمن يدعي التواطؤ أو الصورية في المهر المسمى إثبات ذلك أصولاً فإذا ثبت أحدهما حدد القاضي مهر المثل ما لم يثبت المهر المسمى الحقيقي.</w:t>
      </w:r>
    </w:p>
    <w:p w:rsidR="00BA7E16" w:rsidRPr="00BA7E16" w:rsidRDefault="00C2264D" w:rsidP="00B527A7">
      <w:pPr>
        <w:pStyle w:val="SingleTxt"/>
        <w:rPr>
          <w:rFonts w:hint="cs"/>
          <w:rtl/>
        </w:rPr>
      </w:pPr>
      <w:r>
        <w:rPr>
          <w:rFonts w:hint="cs"/>
          <w:rtl/>
        </w:rPr>
        <w:tab/>
      </w:r>
      <w:r w:rsidR="00B527A7">
        <w:rPr>
          <w:rFonts w:hint="cs"/>
          <w:rtl/>
        </w:rPr>
        <w:t>5 -</w:t>
      </w:r>
      <w:r w:rsidR="00B527A7">
        <w:rPr>
          <w:rFonts w:hint="cs"/>
          <w:rtl/>
        </w:rPr>
        <w:tab/>
      </w:r>
      <w:r w:rsidR="00BA7E16" w:rsidRPr="00BA7E16">
        <w:rPr>
          <w:rFonts w:hint="cs"/>
          <w:rtl/>
        </w:rPr>
        <w:t>يعتبر كل دين يرد في وثائق الزواج أو الطلاق من الديون الثابتة بالكتابة ومشمولاً بالفقرة الأولى من المادة (468) من قانون أصول المحاكمات الصادر بالمرسوم التشريعي رقم /84/ لعام 1952. ولا يعتبر المهر المؤجل مستحق الأداء إلا بانقضاء العدة وفق ما يقرره القاضي في الوثيقة.</w:t>
      </w:r>
    </w:p>
    <w:p w:rsidR="00B527A7" w:rsidRPr="00B527A7" w:rsidRDefault="00B527A7" w:rsidP="00B527A7">
      <w:pPr>
        <w:pStyle w:val="SingleTxt"/>
        <w:spacing w:after="0" w:line="120" w:lineRule="exact"/>
        <w:rPr>
          <w:rFonts w:hint="cs"/>
          <w:b/>
          <w:bCs/>
          <w:sz w:val="10"/>
          <w:rtl/>
        </w:rPr>
      </w:pPr>
    </w:p>
    <w:p w:rsidR="00BA7E16" w:rsidRPr="00BA7E16" w:rsidRDefault="00C2264D" w:rsidP="00BA7E16">
      <w:pPr>
        <w:pStyle w:val="SingleTxt"/>
        <w:rPr>
          <w:rFonts w:hint="cs"/>
          <w:b/>
          <w:bCs/>
          <w:rtl/>
        </w:rPr>
      </w:pPr>
      <w:r>
        <w:rPr>
          <w:rFonts w:hint="cs"/>
          <w:b/>
          <w:bCs/>
          <w:rtl/>
        </w:rPr>
        <w:t>المادة 55</w:t>
      </w:r>
    </w:p>
    <w:p w:rsidR="00BA7E16" w:rsidRPr="00BA7E16" w:rsidRDefault="00B527A7" w:rsidP="00BA7E16">
      <w:pPr>
        <w:pStyle w:val="SingleTxt"/>
        <w:rPr>
          <w:rFonts w:hint="cs"/>
          <w:rtl/>
        </w:rPr>
      </w:pPr>
      <w:r>
        <w:rPr>
          <w:rFonts w:hint="cs"/>
          <w:rtl/>
        </w:rPr>
        <w:tab/>
      </w:r>
      <w:r w:rsidR="00BA7E16" w:rsidRPr="00BA7E16">
        <w:rPr>
          <w:rFonts w:hint="cs"/>
          <w:rtl/>
        </w:rPr>
        <w:t>يجوز تعجيل المهر أو تأجيله كلاً أو بعضاً وعند عدم النص يتبع العرف.</w:t>
      </w:r>
    </w:p>
    <w:p w:rsidR="00B527A7" w:rsidRPr="00B527A7" w:rsidRDefault="00B527A7" w:rsidP="00B527A7">
      <w:pPr>
        <w:pStyle w:val="SingleTxt"/>
        <w:spacing w:after="0" w:line="120" w:lineRule="exact"/>
        <w:rPr>
          <w:rFonts w:hint="cs"/>
          <w:b/>
          <w:bCs/>
          <w:sz w:val="10"/>
          <w:rtl/>
        </w:rPr>
      </w:pPr>
    </w:p>
    <w:p w:rsidR="00BA7E16" w:rsidRPr="00BA7E16" w:rsidRDefault="00C2264D" w:rsidP="00BA7E16">
      <w:pPr>
        <w:pStyle w:val="SingleTxt"/>
        <w:rPr>
          <w:rFonts w:hint="cs"/>
          <w:b/>
          <w:bCs/>
          <w:rtl/>
        </w:rPr>
      </w:pPr>
      <w:r>
        <w:rPr>
          <w:rFonts w:hint="cs"/>
          <w:b/>
          <w:bCs/>
          <w:rtl/>
        </w:rPr>
        <w:t>المادة 56</w:t>
      </w:r>
    </w:p>
    <w:p w:rsidR="00BA7E16" w:rsidRPr="00BA7E16" w:rsidRDefault="00B527A7" w:rsidP="00BA7E16">
      <w:pPr>
        <w:pStyle w:val="SingleTxt"/>
        <w:rPr>
          <w:rFonts w:hint="cs"/>
          <w:rtl/>
        </w:rPr>
      </w:pPr>
      <w:r>
        <w:rPr>
          <w:rFonts w:hint="cs"/>
          <w:rtl/>
        </w:rPr>
        <w:tab/>
      </w:r>
      <w:r w:rsidR="00BA7E16" w:rsidRPr="00BA7E16">
        <w:rPr>
          <w:rFonts w:hint="cs"/>
          <w:rtl/>
        </w:rPr>
        <w:t xml:space="preserve">التأجيل في المهر ينصرف إلى حين البينونة أو الوفاة ما لم ينص في العقد على </w:t>
      </w:r>
      <w:r w:rsidR="00BA7E16" w:rsidRPr="00BA7E16">
        <w:rPr>
          <w:rtl/>
        </w:rPr>
        <w:br/>
      </w:r>
      <w:r w:rsidR="00BA7E16" w:rsidRPr="00BA7E16">
        <w:rPr>
          <w:rFonts w:hint="cs"/>
          <w:rtl/>
        </w:rPr>
        <w:t>أجل آخر.</w:t>
      </w:r>
    </w:p>
    <w:p w:rsidR="00B527A7" w:rsidRPr="00B527A7" w:rsidRDefault="00B527A7" w:rsidP="00B527A7">
      <w:pPr>
        <w:pStyle w:val="SingleTxt"/>
        <w:spacing w:after="0" w:line="120" w:lineRule="exact"/>
        <w:rPr>
          <w:rFonts w:hint="cs"/>
          <w:b/>
          <w:bCs/>
          <w:sz w:val="10"/>
          <w:rtl/>
        </w:rPr>
      </w:pPr>
    </w:p>
    <w:p w:rsidR="00BA7E16" w:rsidRPr="00BA7E16" w:rsidRDefault="00C2264D" w:rsidP="00BA7E16">
      <w:pPr>
        <w:pStyle w:val="SingleTxt"/>
        <w:rPr>
          <w:rFonts w:hint="cs"/>
          <w:b/>
          <w:bCs/>
          <w:rtl/>
        </w:rPr>
      </w:pPr>
      <w:r>
        <w:rPr>
          <w:rFonts w:hint="cs"/>
          <w:b/>
          <w:bCs/>
          <w:rtl/>
        </w:rPr>
        <w:t>المادة 57</w:t>
      </w:r>
    </w:p>
    <w:p w:rsidR="00BA7E16" w:rsidRPr="00BA7E16" w:rsidRDefault="00B527A7" w:rsidP="00BA7E16">
      <w:pPr>
        <w:pStyle w:val="SingleTxt"/>
        <w:rPr>
          <w:rFonts w:hint="cs"/>
          <w:rtl/>
        </w:rPr>
      </w:pPr>
      <w:r>
        <w:rPr>
          <w:rFonts w:hint="cs"/>
          <w:rtl/>
        </w:rPr>
        <w:tab/>
      </w:r>
      <w:r w:rsidR="00BA7E16" w:rsidRPr="00BA7E16">
        <w:rPr>
          <w:rFonts w:hint="cs"/>
          <w:rtl/>
        </w:rPr>
        <w:t>لا يعتد بأي زيادة أو إنقاص من المهر أو إبراء منه إذا وقعت أثناء قيام الزوجية أو في عدة الطلاق، وتعتبر باطلة ما لم تجر أمام القاضي، ويلتحق أي من هذه التصرفات الجارية أمام القاضي بأصل العقد إذا قبل به الزوج الآخر.</w:t>
      </w:r>
    </w:p>
    <w:p w:rsidR="00B527A7" w:rsidRPr="00B527A7" w:rsidRDefault="00B527A7" w:rsidP="00B527A7">
      <w:pPr>
        <w:pStyle w:val="SingleTxt"/>
        <w:spacing w:after="0" w:line="120" w:lineRule="exact"/>
        <w:rPr>
          <w:rFonts w:hint="cs"/>
          <w:b/>
          <w:bCs/>
          <w:sz w:val="10"/>
          <w:rtl/>
        </w:rPr>
      </w:pPr>
    </w:p>
    <w:p w:rsidR="00BA7E16" w:rsidRPr="00BA7E16" w:rsidRDefault="00C2264D" w:rsidP="00BA7E16">
      <w:pPr>
        <w:pStyle w:val="SingleTxt"/>
        <w:rPr>
          <w:rFonts w:hint="cs"/>
          <w:b/>
          <w:bCs/>
          <w:rtl/>
        </w:rPr>
      </w:pPr>
      <w:r>
        <w:rPr>
          <w:rFonts w:hint="cs"/>
          <w:b/>
          <w:bCs/>
          <w:rtl/>
        </w:rPr>
        <w:t>المادة 58</w:t>
      </w:r>
    </w:p>
    <w:p w:rsidR="00BA7E16" w:rsidRPr="00BA7E16" w:rsidRDefault="00B527A7" w:rsidP="00BA7E16">
      <w:pPr>
        <w:pStyle w:val="SingleTxt"/>
        <w:rPr>
          <w:rFonts w:hint="cs"/>
          <w:rtl/>
        </w:rPr>
      </w:pPr>
      <w:r>
        <w:rPr>
          <w:rFonts w:hint="cs"/>
          <w:rtl/>
        </w:rPr>
        <w:tab/>
      </w:r>
      <w:r w:rsidR="00BA7E16" w:rsidRPr="00BA7E16">
        <w:rPr>
          <w:rFonts w:hint="cs"/>
          <w:rtl/>
        </w:rPr>
        <w:t xml:space="preserve">إذا سمي مهر في العقد الصحيح ووقع الطلاق قبل الدخول والخلوة الصحيحة وجب </w:t>
      </w:r>
      <w:r w:rsidR="00BA7E16" w:rsidRPr="00BA7E16">
        <w:rPr>
          <w:rtl/>
        </w:rPr>
        <w:br/>
      </w:r>
      <w:r w:rsidR="00BA7E16" w:rsidRPr="00BA7E16">
        <w:rPr>
          <w:rFonts w:hint="cs"/>
          <w:rtl/>
        </w:rPr>
        <w:t>نصف المهر.</w:t>
      </w:r>
    </w:p>
    <w:p w:rsidR="00742607" w:rsidRPr="00742607" w:rsidRDefault="00742607" w:rsidP="00742607">
      <w:pPr>
        <w:pStyle w:val="SingleTxt"/>
        <w:spacing w:after="0" w:line="120" w:lineRule="exact"/>
        <w:rPr>
          <w:rFonts w:hint="cs"/>
          <w:b/>
          <w:bCs/>
          <w:sz w:val="10"/>
          <w:rtl/>
        </w:rPr>
      </w:pPr>
    </w:p>
    <w:p w:rsidR="00BA7E16" w:rsidRPr="00BA7E16" w:rsidRDefault="00C2264D" w:rsidP="00BA7E16">
      <w:pPr>
        <w:pStyle w:val="SingleTxt"/>
        <w:rPr>
          <w:rFonts w:hint="cs"/>
          <w:b/>
          <w:bCs/>
          <w:rtl/>
        </w:rPr>
      </w:pPr>
      <w:r>
        <w:rPr>
          <w:rFonts w:hint="cs"/>
          <w:b/>
          <w:bCs/>
          <w:rtl/>
        </w:rPr>
        <w:t>المادة 59</w:t>
      </w:r>
    </w:p>
    <w:p w:rsidR="00BA7E16" w:rsidRPr="00BA7E16" w:rsidRDefault="009B09CF" w:rsidP="00BA7E16">
      <w:pPr>
        <w:pStyle w:val="SingleTxt"/>
        <w:rPr>
          <w:rFonts w:hint="cs"/>
          <w:rtl/>
        </w:rPr>
      </w:pPr>
      <w:r>
        <w:rPr>
          <w:rFonts w:hint="cs"/>
          <w:rtl/>
        </w:rPr>
        <w:tab/>
      </w:r>
      <w:r w:rsidR="00BA7E16" w:rsidRPr="00BA7E16">
        <w:rPr>
          <w:rFonts w:hint="cs"/>
          <w:rtl/>
        </w:rPr>
        <w:t>إذا وقعت البينونة بسبب من قبل الزوجة قبل الدخول والخلوة الصحيحة سقط المهر كله.</w:t>
      </w:r>
    </w:p>
    <w:p w:rsidR="009B09CF" w:rsidRPr="009B09CF" w:rsidRDefault="009B09CF" w:rsidP="009B09CF">
      <w:pPr>
        <w:pStyle w:val="SingleTxt"/>
        <w:spacing w:after="0" w:line="120" w:lineRule="exact"/>
        <w:rPr>
          <w:rFonts w:hint="cs"/>
          <w:sz w:val="10"/>
          <w:rtl/>
        </w:rPr>
      </w:pPr>
    </w:p>
    <w:p w:rsidR="00BA7E16" w:rsidRPr="00BA7E16" w:rsidRDefault="00C2264D" w:rsidP="00BA7E16">
      <w:pPr>
        <w:pStyle w:val="SingleTxt"/>
        <w:rPr>
          <w:rFonts w:hint="cs"/>
          <w:b/>
          <w:bCs/>
          <w:rtl/>
        </w:rPr>
      </w:pPr>
      <w:r>
        <w:rPr>
          <w:rFonts w:hint="cs"/>
          <w:b/>
          <w:bCs/>
          <w:rtl/>
        </w:rPr>
        <w:t>المادة 60</w:t>
      </w:r>
    </w:p>
    <w:p w:rsidR="00BA7E16" w:rsidRDefault="00C2264D" w:rsidP="009B09CF">
      <w:pPr>
        <w:pStyle w:val="SingleTxt"/>
        <w:rPr>
          <w:rFonts w:hint="cs"/>
          <w:rtl/>
        </w:rPr>
      </w:pPr>
      <w:r>
        <w:rPr>
          <w:rFonts w:hint="cs"/>
          <w:rtl/>
        </w:rPr>
        <w:tab/>
      </w:r>
      <w:r w:rsidR="009B09CF">
        <w:rPr>
          <w:rFonts w:hint="cs"/>
          <w:rtl/>
        </w:rPr>
        <w:t>1 -</w:t>
      </w:r>
      <w:r w:rsidR="009B09CF">
        <w:rPr>
          <w:rFonts w:hint="cs"/>
          <w:rtl/>
        </w:rPr>
        <w:tab/>
      </w:r>
      <w:r w:rsidR="00BA7E16" w:rsidRPr="00BA7E16">
        <w:rPr>
          <w:rFonts w:hint="cs"/>
          <w:rtl/>
        </w:rPr>
        <w:t>المهر حق للزوجة ولا تبرأ ذمة الزوج منه إلا بدفعه إليها بالذات إن كانت كاملة الأهلية ما لم توكل في وثيقة العقد وكيلاً خاصاً بقبضه.</w:t>
      </w:r>
    </w:p>
    <w:p w:rsidR="00BA7E16" w:rsidRPr="00BA7E16" w:rsidRDefault="00C2264D" w:rsidP="009B09CF">
      <w:pPr>
        <w:pStyle w:val="SingleTxt"/>
        <w:rPr>
          <w:rFonts w:hint="cs"/>
          <w:rtl/>
        </w:rPr>
      </w:pPr>
      <w:r>
        <w:rPr>
          <w:rFonts w:hint="cs"/>
          <w:rtl/>
        </w:rPr>
        <w:tab/>
      </w:r>
      <w:r w:rsidR="009B09CF">
        <w:rPr>
          <w:rFonts w:hint="cs"/>
          <w:rtl/>
        </w:rPr>
        <w:t>2 -</w:t>
      </w:r>
      <w:r w:rsidR="009B09CF">
        <w:rPr>
          <w:rFonts w:hint="cs"/>
          <w:rtl/>
        </w:rPr>
        <w:tab/>
      </w:r>
      <w:r w:rsidR="00BA7E16" w:rsidRPr="00BA7E16">
        <w:rPr>
          <w:rFonts w:hint="cs"/>
          <w:rtl/>
        </w:rPr>
        <w:t xml:space="preserve">لا تسري على المهر المعجل أحكام التقادم ولو حرر به سند ما دامت </w:t>
      </w:r>
      <w:r w:rsidR="00BA7E16" w:rsidRPr="00BA7E16">
        <w:rPr>
          <w:rtl/>
        </w:rPr>
        <w:br/>
      </w:r>
      <w:r w:rsidR="00BA7E16" w:rsidRPr="00BA7E16">
        <w:rPr>
          <w:rFonts w:hint="cs"/>
          <w:rtl/>
        </w:rPr>
        <w:t>الزوجية قائمة.</w:t>
      </w:r>
    </w:p>
    <w:p w:rsidR="009B09CF" w:rsidRPr="009B09CF" w:rsidRDefault="009B09CF" w:rsidP="009B09CF">
      <w:pPr>
        <w:pStyle w:val="SingleTxt"/>
        <w:spacing w:after="0" w:line="120" w:lineRule="exact"/>
        <w:rPr>
          <w:rFonts w:hint="cs"/>
          <w:b/>
          <w:bCs/>
          <w:sz w:val="10"/>
          <w:rtl/>
        </w:rPr>
      </w:pPr>
    </w:p>
    <w:p w:rsidR="00BA7E16" w:rsidRPr="00BA7E16" w:rsidRDefault="00C2264D" w:rsidP="00BA7E16">
      <w:pPr>
        <w:pStyle w:val="SingleTxt"/>
        <w:rPr>
          <w:rFonts w:hint="cs"/>
          <w:b/>
          <w:bCs/>
          <w:rtl/>
        </w:rPr>
      </w:pPr>
      <w:r>
        <w:rPr>
          <w:rFonts w:hint="cs"/>
          <w:b/>
          <w:bCs/>
          <w:rtl/>
        </w:rPr>
        <w:t>المادة 61</w:t>
      </w:r>
    </w:p>
    <w:p w:rsidR="00BA7E16" w:rsidRDefault="00C2264D" w:rsidP="009B09CF">
      <w:pPr>
        <w:pStyle w:val="SingleTxt"/>
        <w:rPr>
          <w:rFonts w:hint="cs"/>
          <w:rtl/>
        </w:rPr>
      </w:pPr>
      <w:r>
        <w:rPr>
          <w:rFonts w:hint="cs"/>
          <w:rtl/>
        </w:rPr>
        <w:tab/>
      </w:r>
      <w:r w:rsidR="009B09CF">
        <w:rPr>
          <w:rFonts w:hint="cs"/>
          <w:rtl/>
        </w:rPr>
        <w:t>1 -</w:t>
      </w:r>
      <w:r w:rsidR="009B09CF">
        <w:rPr>
          <w:rFonts w:hint="cs"/>
          <w:rtl/>
        </w:rPr>
        <w:tab/>
      </w:r>
      <w:r w:rsidR="00BA7E16" w:rsidRPr="00BA7E16">
        <w:rPr>
          <w:rFonts w:hint="cs"/>
          <w:rtl/>
        </w:rPr>
        <w:t>يجب مهر المثل في العقد الصحيح عند عدم تسمية مهر أو فساد التسمية.</w:t>
      </w:r>
    </w:p>
    <w:p w:rsidR="00BA7E16" w:rsidRPr="00BA7E16" w:rsidRDefault="00C2264D" w:rsidP="009B09CF">
      <w:pPr>
        <w:pStyle w:val="SingleTxt"/>
        <w:rPr>
          <w:rFonts w:hint="cs"/>
          <w:rtl/>
        </w:rPr>
      </w:pPr>
      <w:r>
        <w:rPr>
          <w:rFonts w:hint="cs"/>
          <w:rtl/>
        </w:rPr>
        <w:tab/>
      </w:r>
      <w:r w:rsidR="009B09CF">
        <w:rPr>
          <w:rFonts w:hint="cs"/>
          <w:rtl/>
        </w:rPr>
        <w:t>2 -</w:t>
      </w:r>
      <w:r w:rsidR="009B09CF">
        <w:rPr>
          <w:rFonts w:hint="cs"/>
          <w:rtl/>
        </w:rPr>
        <w:tab/>
      </w:r>
      <w:r w:rsidR="00BA7E16" w:rsidRPr="00BA7E16">
        <w:rPr>
          <w:rFonts w:hint="cs"/>
          <w:rtl/>
        </w:rPr>
        <w:t>إذا وقع الطلاق قبل الدخول والخلوة الصحيحة فعندئذ تجب المتعة.</w:t>
      </w:r>
    </w:p>
    <w:p w:rsidR="009B09CF" w:rsidRPr="009B09CF" w:rsidRDefault="009B09CF" w:rsidP="009B09CF">
      <w:pPr>
        <w:pStyle w:val="SingleTxt"/>
        <w:spacing w:after="0" w:line="120" w:lineRule="exact"/>
        <w:rPr>
          <w:rFonts w:hint="cs"/>
          <w:b/>
          <w:bCs/>
          <w:sz w:val="10"/>
          <w:rtl/>
        </w:rPr>
      </w:pPr>
    </w:p>
    <w:p w:rsidR="00BA7E16" w:rsidRPr="00BA7E16" w:rsidRDefault="00C2264D" w:rsidP="00BA7E16">
      <w:pPr>
        <w:pStyle w:val="SingleTxt"/>
        <w:rPr>
          <w:rFonts w:hint="cs"/>
          <w:b/>
          <w:bCs/>
          <w:rtl/>
        </w:rPr>
      </w:pPr>
      <w:r>
        <w:rPr>
          <w:rFonts w:hint="cs"/>
          <w:b/>
          <w:bCs/>
          <w:rtl/>
        </w:rPr>
        <w:t>المادة 62</w:t>
      </w:r>
    </w:p>
    <w:p w:rsidR="00BA7E16" w:rsidRPr="00BA7E16" w:rsidRDefault="009B09CF" w:rsidP="00BA7E16">
      <w:pPr>
        <w:pStyle w:val="SingleTxt"/>
        <w:rPr>
          <w:rFonts w:hint="cs"/>
          <w:rtl/>
        </w:rPr>
      </w:pPr>
      <w:r>
        <w:rPr>
          <w:rFonts w:hint="cs"/>
          <w:rtl/>
        </w:rPr>
        <w:tab/>
      </w:r>
      <w:r w:rsidR="00BA7E16" w:rsidRPr="00BA7E16">
        <w:rPr>
          <w:rFonts w:hint="cs"/>
          <w:rtl/>
        </w:rPr>
        <w:t xml:space="preserve">المتعة هي كسوة مثل المرأة عند الخروج من بيتها </w:t>
      </w:r>
      <w:r w:rsidR="007A69F8">
        <w:rPr>
          <w:rFonts w:hint="cs"/>
          <w:rtl/>
        </w:rPr>
        <w:t>ويعتبر فيها حال الزوج على أن لا</w:t>
      </w:r>
      <w:r w:rsidR="007A69F8">
        <w:rPr>
          <w:rFonts w:hint="eastAsia"/>
          <w:rtl/>
        </w:rPr>
        <w:t> </w:t>
      </w:r>
      <w:r w:rsidR="00BA7E16" w:rsidRPr="00BA7E16">
        <w:rPr>
          <w:rFonts w:hint="cs"/>
          <w:rtl/>
        </w:rPr>
        <w:t>تزيد عن نصف مهر المثل.</w:t>
      </w:r>
    </w:p>
    <w:p w:rsidR="009B09CF" w:rsidRPr="009B09CF" w:rsidRDefault="009B09CF" w:rsidP="009B09CF">
      <w:pPr>
        <w:pStyle w:val="SingleTxt"/>
        <w:spacing w:after="0" w:line="120" w:lineRule="exact"/>
        <w:rPr>
          <w:rFonts w:hint="cs"/>
          <w:b/>
          <w:bCs/>
          <w:sz w:val="10"/>
          <w:rtl/>
        </w:rPr>
      </w:pPr>
    </w:p>
    <w:p w:rsidR="00BA7E16" w:rsidRPr="00BA7E16" w:rsidRDefault="007A69F8" w:rsidP="00BA7E16">
      <w:pPr>
        <w:pStyle w:val="SingleTxt"/>
        <w:rPr>
          <w:rFonts w:hint="cs"/>
          <w:b/>
          <w:bCs/>
          <w:rtl/>
        </w:rPr>
      </w:pPr>
      <w:r>
        <w:rPr>
          <w:rFonts w:hint="cs"/>
          <w:b/>
          <w:bCs/>
          <w:rtl/>
        </w:rPr>
        <w:t>المادة 63</w:t>
      </w:r>
    </w:p>
    <w:p w:rsidR="00BA7E16" w:rsidRPr="00BA7E16" w:rsidRDefault="009B09CF" w:rsidP="00BA7E16">
      <w:pPr>
        <w:pStyle w:val="SingleTxt"/>
        <w:rPr>
          <w:rFonts w:hint="cs"/>
          <w:rtl/>
        </w:rPr>
      </w:pPr>
      <w:r>
        <w:rPr>
          <w:rFonts w:hint="cs"/>
          <w:rtl/>
        </w:rPr>
        <w:tab/>
      </w:r>
      <w:r w:rsidR="00BA7E16" w:rsidRPr="00BA7E16">
        <w:rPr>
          <w:rFonts w:hint="cs"/>
          <w:rtl/>
        </w:rPr>
        <w:t>إذا وقع الدخول بعد عقد فاسد لم يسم فيه مهر فللمرأة مهر المثل، وإذا كان مسمى فلها الأقل</w:t>
      </w:r>
      <w:r w:rsidR="00BA7E16" w:rsidRPr="00BA7E16">
        <w:rPr>
          <w:rFonts w:hint="cs"/>
          <w:rtl/>
          <w:lang w:bidi="ar-AE"/>
        </w:rPr>
        <w:t xml:space="preserve"> </w:t>
      </w:r>
      <w:r w:rsidR="00BA7E16" w:rsidRPr="00BA7E16">
        <w:rPr>
          <w:rFonts w:hint="cs"/>
          <w:rtl/>
        </w:rPr>
        <w:t>من المسمى ومهر المثل.</w:t>
      </w:r>
    </w:p>
    <w:p w:rsidR="009B09CF" w:rsidRPr="009B09CF" w:rsidRDefault="009B09CF" w:rsidP="009B09CF">
      <w:pPr>
        <w:pStyle w:val="SingleTxt"/>
        <w:spacing w:after="0" w:line="120" w:lineRule="exact"/>
        <w:rPr>
          <w:rFonts w:hint="cs"/>
          <w:b/>
          <w:bCs/>
          <w:sz w:val="10"/>
          <w:rtl/>
        </w:rPr>
      </w:pPr>
    </w:p>
    <w:p w:rsidR="00BA7E16" w:rsidRPr="00BA7E16" w:rsidRDefault="007A69F8" w:rsidP="00BA7E16">
      <w:pPr>
        <w:pStyle w:val="SingleTxt"/>
        <w:rPr>
          <w:rFonts w:hint="cs"/>
          <w:b/>
          <w:bCs/>
          <w:rtl/>
        </w:rPr>
      </w:pPr>
      <w:r>
        <w:rPr>
          <w:rFonts w:hint="cs"/>
          <w:b/>
          <w:bCs/>
          <w:rtl/>
        </w:rPr>
        <w:t>المادة 64</w:t>
      </w:r>
    </w:p>
    <w:p w:rsidR="00BA7E16" w:rsidRPr="00BA7E16" w:rsidRDefault="009B09CF" w:rsidP="00BA7E16">
      <w:pPr>
        <w:pStyle w:val="SingleTxt"/>
        <w:rPr>
          <w:rFonts w:hint="cs"/>
          <w:rtl/>
        </w:rPr>
      </w:pPr>
      <w:r>
        <w:rPr>
          <w:rFonts w:hint="cs"/>
          <w:rtl/>
        </w:rPr>
        <w:tab/>
      </w:r>
      <w:r w:rsidR="00BA7E16" w:rsidRPr="00BA7E16">
        <w:rPr>
          <w:rFonts w:hint="cs"/>
          <w:rtl/>
        </w:rPr>
        <w:t>إذا تزوج الرجل في مرض موته بمهر أزيد من مهر المثل يجري على الزيادة حكم الوصية.</w:t>
      </w:r>
    </w:p>
    <w:p w:rsidR="009B09CF" w:rsidRPr="009B09CF" w:rsidRDefault="009B09CF" w:rsidP="009B09CF">
      <w:pPr>
        <w:pStyle w:val="SingleTxt"/>
        <w:spacing w:after="0" w:line="120" w:lineRule="exact"/>
        <w:rPr>
          <w:rFonts w:hint="cs"/>
          <w:sz w:val="10"/>
          <w:rtl/>
        </w:rPr>
      </w:pPr>
    </w:p>
    <w:p w:rsidR="00BA7E16" w:rsidRPr="00BA7E16" w:rsidRDefault="009B09CF" w:rsidP="009B09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00742607">
        <w:rPr>
          <w:rFonts w:hint="cs"/>
          <w:rtl/>
          <w:lang w:bidi="ar-SY"/>
        </w:rPr>
        <w:t>تعدّد الزوجات</w:t>
      </w:r>
    </w:p>
    <w:p w:rsidR="00BA7E16" w:rsidRPr="00BA7E16" w:rsidRDefault="007A69F8" w:rsidP="00BA7E16">
      <w:pPr>
        <w:pStyle w:val="SingleTxt"/>
        <w:rPr>
          <w:rFonts w:hint="cs"/>
          <w:b/>
          <w:bCs/>
          <w:rtl/>
        </w:rPr>
      </w:pPr>
      <w:r>
        <w:rPr>
          <w:b/>
          <w:bCs/>
          <w:rtl/>
        </w:rPr>
        <w:t>الماد</w:t>
      </w:r>
      <w:r w:rsidR="00BA7E16" w:rsidRPr="00BA7E16">
        <w:rPr>
          <w:b/>
          <w:bCs/>
          <w:rtl/>
        </w:rPr>
        <w:t>ة /17/</w:t>
      </w:r>
    </w:p>
    <w:p w:rsidR="00BA7E16" w:rsidRPr="00BA7E16" w:rsidRDefault="009B09CF" w:rsidP="00BA7E16">
      <w:pPr>
        <w:pStyle w:val="SingleTxt"/>
        <w:rPr>
          <w:rFonts w:hint="cs"/>
          <w:b/>
          <w:bCs/>
          <w:rtl/>
          <w:lang w:bidi="ar-SY"/>
        </w:rPr>
      </w:pPr>
      <w:r>
        <w:rPr>
          <w:rFonts w:hint="cs"/>
          <w:rtl/>
        </w:rPr>
        <w:tab/>
      </w:r>
      <w:r w:rsidR="00BA7E16" w:rsidRPr="00BA7E16">
        <w:rPr>
          <w:rtl/>
        </w:rPr>
        <w:t>وفقاً للتعديل القانوني الذي حصل عام 1975 بالقانون رقم /34/ والذي ينص على:</w:t>
      </w:r>
      <w:r w:rsidR="00D22249">
        <w:rPr>
          <w:rtl/>
        </w:rPr>
        <w:t xml:space="preserve"> </w:t>
      </w:r>
      <w:r w:rsidR="00BA7E16" w:rsidRPr="00BA7E16">
        <w:rPr>
          <w:rtl/>
        </w:rPr>
        <w:t>"للقاضي</w:t>
      </w:r>
      <w:r w:rsidR="00BA7E16" w:rsidRPr="00BA7E16">
        <w:rPr>
          <w:rFonts w:hint="cs"/>
          <w:rtl/>
          <w:lang w:bidi="ar-AE"/>
        </w:rPr>
        <w:t xml:space="preserve"> </w:t>
      </w:r>
      <w:r w:rsidR="00BA7E16" w:rsidRPr="00BA7E16">
        <w:rPr>
          <w:rtl/>
        </w:rPr>
        <w:t>أن لا يأذن للمتزوج بأن يتزوج على امرأته إلاّ إذا كان لديه مسوغ شرعي وكان الزوج قادر</w:t>
      </w:r>
      <w:r w:rsidR="00BA7E16" w:rsidRPr="00BA7E16">
        <w:rPr>
          <w:rFonts w:hint="cs"/>
          <w:rtl/>
        </w:rPr>
        <w:t>اً</w:t>
      </w:r>
      <w:r w:rsidR="00BA7E16" w:rsidRPr="00BA7E16">
        <w:rPr>
          <w:rtl/>
        </w:rPr>
        <w:t xml:space="preserve"> على نفقتهما".</w:t>
      </w:r>
    </w:p>
    <w:p w:rsidR="00BA7E16" w:rsidRPr="00BA7E16" w:rsidRDefault="009B09CF" w:rsidP="00BA7E16">
      <w:pPr>
        <w:pStyle w:val="SingleTxt"/>
        <w:rPr>
          <w:rFonts w:hint="cs"/>
          <w:rtl/>
        </w:rPr>
      </w:pPr>
      <w:r>
        <w:rPr>
          <w:rFonts w:hint="cs"/>
          <w:rtl/>
        </w:rPr>
        <w:tab/>
      </w:r>
      <w:r w:rsidR="00BA7E16" w:rsidRPr="00BA7E16">
        <w:rPr>
          <w:rFonts w:hint="cs"/>
          <w:rtl/>
        </w:rPr>
        <w:t xml:space="preserve">وهنا لابد من الإشارة إلى أن </w:t>
      </w:r>
      <w:r w:rsidR="00BA7E16" w:rsidRPr="00BA7E16">
        <w:rPr>
          <w:rtl/>
        </w:rPr>
        <w:t>الإسلام لم ينش</w:t>
      </w:r>
      <w:r w:rsidR="00BA7E16" w:rsidRPr="00BA7E16">
        <w:rPr>
          <w:rFonts w:hint="cs"/>
          <w:rtl/>
        </w:rPr>
        <w:t>ئ</w:t>
      </w:r>
      <w:r w:rsidR="00BA7E16" w:rsidRPr="00BA7E16">
        <w:rPr>
          <w:rtl/>
        </w:rPr>
        <w:t xml:space="preserve"> نظام التعدد </w:t>
      </w:r>
      <w:r w:rsidR="00BA7E16" w:rsidRPr="00BA7E16">
        <w:rPr>
          <w:rFonts w:hint="cs"/>
          <w:rtl/>
        </w:rPr>
        <w:t>إ</w:t>
      </w:r>
      <w:r w:rsidR="00BA7E16" w:rsidRPr="00BA7E16">
        <w:rPr>
          <w:rtl/>
        </w:rPr>
        <w:t>نما حدده</w:t>
      </w:r>
      <w:r w:rsidR="00BA7E16" w:rsidRPr="00BA7E16">
        <w:rPr>
          <w:rFonts w:hint="cs"/>
          <w:rtl/>
        </w:rPr>
        <w:t xml:space="preserve"> و</w:t>
      </w:r>
      <w:r w:rsidR="00BA7E16" w:rsidRPr="00BA7E16">
        <w:rPr>
          <w:rtl/>
        </w:rPr>
        <w:t xml:space="preserve">قيده بقيود جد ضيقة لمواجهة </w:t>
      </w:r>
      <w:r w:rsidR="00BA7E16" w:rsidRPr="00BA7E16">
        <w:rPr>
          <w:rFonts w:hint="cs"/>
          <w:rtl/>
        </w:rPr>
        <w:t>بعض ظروف الحياة التي يكثر بها اليتامى و يحتاجون إلى أب يرعاهم</w:t>
      </w:r>
      <w:r w:rsidR="00BA7E16" w:rsidRPr="00BA7E16">
        <w:rPr>
          <w:rtl/>
        </w:rPr>
        <w:t>. يقول الله تعالى:</w:t>
      </w:r>
    </w:p>
    <w:p w:rsidR="00BA7E16" w:rsidRPr="00BA7E16" w:rsidRDefault="009B09CF" w:rsidP="00BA7E16">
      <w:pPr>
        <w:pStyle w:val="SingleTxt"/>
        <w:rPr>
          <w:rFonts w:hint="cs"/>
          <w:rtl/>
        </w:rPr>
      </w:pPr>
      <w:r>
        <w:rPr>
          <w:rFonts w:hint="cs"/>
          <w:rtl/>
        </w:rPr>
        <w:tab/>
      </w:r>
      <w:r w:rsidR="00BA7E16" w:rsidRPr="00BA7E16">
        <w:rPr>
          <w:rtl/>
        </w:rPr>
        <w:t>(وإن خفتم ألا تقسطوا في اليتامى فانكحوا ما طاب لكم من النساء مثنى وثلاث ورباع فإن خفتم</w:t>
      </w:r>
      <w:r w:rsidR="00BA7E16" w:rsidRPr="00BA7E16">
        <w:rPr>
          <w:rFonts w:hint="cs"/>
          <w:rtl/>
        </w:rPr>
        <w:t xml:space="preserve"> </w:t>
      </w:r>
      <w:r w:rsidR="00BA7E16" w:rsidRPr="00BA7E16">
        <w:rPr>
          <w:rtl/>
        </w:rPr>
        <w:t>ألا تعدلوا فواحدة</w:t>
      </w:r>
      <w:r w:rsidR="00BA7E16" w:rsidRPr="00BA7E16">
        <w:rPr>
          <w:rFonts w:hint="cs"/>
          <w:rtl/>
        </w:rPr>
        <w:t>،</w:t>
      </w:r>
      <w:r w:rsidR="00BA7E16" w:rsidRPr="00BA7E16">
        <w:rPr>
          <w:rtl/>
        </w:rPr>
        <w:t xml:space="preserve"> أو ما ملكت أيمانكم ذلك أدنى ألا تعولوا).</w:t>
      </w:r>
      <w:r w:rsidR="00BA7E16" w:rsidRPr="00BA7E16">
        <w:rPr>
          <w:rFonts w:hint="cs"/>
          <w:rtl/>
        </w:rPr>
        <w:t xml:space="preserve"> </w:t>
      </w:r>
      <w:r w:rsidR="00BA7E16" w:rsidRPr="00BA7E16">
        <w:rPr>
          <w:rtl/>
        </w:rPr>
        <w:t>ف</w:t>
      </w:r>
      <w:r w:rsidR="00BA7E16" w:rsidRPr="00BA7E16">
        <w:rPr>
          <w:rFonts w:hint="cs"/>
          <w:rtl/>
        </w:rPr>
        <w:t>إ</w:t>
      </w:r>
      <w:r w:rsidR="00BA7E16" w:rsidRPr="00BA7E16">
        <w:rPr>
          <w:rtl/>
        </w:rPr>
        <w:t>ذا خيف الجور وعدم الوفاء بما يترتب عليها</w:t>
      </w:r>
      <w:r w:rsidR="00BA7E16" w:rsidRPr="00BA7E16">
        <w:rPr>
          <w:rFonts w:hint="cs"/>
          <w:rtl/>
        </w:rPr>
        <w:t xml:space="preserve"> </w:t>
      </w:r>
      <w:r w:rsidR="00BA7E16" w:rsidRPr="00BA7E16">
        <w:rPr>
          <w:rtl/>
        </w:rPr>
        <w:t>من تبعات حرم على الرجل أن يتزوج بأكثر من واحدة، بل إذا خ</w:t>
      </w:r>
      <w:r w:rsidR="00BA7E16" w:rsidRPr="00BA7E16">
        <w:rPr>
          <w:rFonts w:hint="cs"/>
          <w:rtl/>
        </w:rPr>
        <w:t>ي</w:t>
      </w:r>
      <w:r w:rsidR="00BA7E16" w:rsidRPr="00BA7E16">
        <w:rPr>
          <w:rtl/>
        </w:rPr>
        <w:t>ف الجور بعجزه عن القيام بحق المرأة الواحدة، يحرم عليه الزواج حتى تتحقق له القدرة عليه.</w:t>
      </w:r>
      <w:r w:rsidR="00BA7E16" w:rsidRPr="00BA7E16">
        <w:rPr>
          <w:rFonts w:hint="cs"/>
          <w:rtl/>
        </w:rPr>
        <w:t xml:space="preserve"> </w:t>
      </w:r>
      <w:r w:rsidR="00BA7E16" w:rsidRPr="00BA7E16">
        <w:rPr>
          <w:rtl/>
        </w:rPr>
        <w:t>يقول الله عز</w:t>
      </w:r>
      <w:r w:rsidR="00BA7E16" w:rsidRPr="00BA7E16">
        <w:rPr>
          <w:rFonts w:hint="cs"/>
          <w:rtl/>
        </w:rPr>
        <w:t xml:space="preserve"> </w:t>
      </w:r>
      <w:r w:rsidR="00BA7E16" w:rsidRPr="00BA7E16">
        <w:rPr>
          <w:rtl/>
        </w:rPr>
        <w:t>وجل</w:t>
      </w:r>
      <w:r w:rsidR="00BA7E16" w:rsidRPr="00BA7E16">
        <w:rPr>
          <w:rFonts w:hint="cs"/>
          <w:rtl/>
        </w:rPr>
        <w:t xml:space="preserve"> (</w:t>
      </w:r>
      <w:r w:rsidR="00BA7E16" w:rsidRPr="00BA7E16">
        <w:rPr>
          <w:rtl/>
        </w:rPr>
        <w:t>ال</w:t>
      </w:r>
      <w:r w:rsidR="00BA7E16" w:rsidRPr="00BA7E16">
        <w:rPr>
          <w:rFonts w:hint="cs"/>
          <w:rtl/>
        </w:rPr>
        <w:t>آ</w:t>
      </w:r>
      <w:r w:rsidR="00BA7E16" w:rsidRPr="00BA7E16">
        <w:rPr>
          <w:rtl/>
        </w:rPr>
        <w:t>ية</w:t>
      </w:r>
      <w:r w:rsidR="00BA7E16" w:rsidRPr="00BA7E16">
        <w:rPr>
          <w:rFonts w:hint="cs"/>
          <w:rtl/>
        </w:rPr>
        <w:t xml:space="preserve"> </w:t>
      </w:r>
      <w:r w:rsidR="00BA7E16" w:rsidRPr="00BA7E16">
        <w:rPr>
          <w:rtl/>
        </w:rPr>
        <w:t>129</w:t>
      </w:r>
      <w:r w:rsidR="00BA7E16" w:rsidRPr="00BA7E16">
        <w:rPr>
          <w:rFonts w:hint="cs"/>
          <w:rtl/>
        </w:rPr>
        <w:t xml:space="preserve"> </w:t>
      </w:r>
      <w:r w:rsidR="00BA7E16" w:rsidRPr="00BA7E16">
        <w:rPr>
          <w:rtl/>
        </w:rPr>
        <w:t>من سورة النساء</w:t>
      </w:r>
      <w:r w:rsidR="00BA7E16" w:rsidRPr="00BA7E16">
        <w:rPr>
          <w:rFonts w:hint="cs"/>
          <w:rtl/>
        </w:rPr>
        <w:t>)</w:t>
      </w:r>
      <w:r w:rsidR="00BA7E16" w:rsidRPr="00BA7E16">
        <w:rPr>
          <w:rtl/>
        </w:rPr>
        <w:t>:</w:t>
      </w:r>
    </w:p>
    <w:p w:rsidR="00BA7E16" w:rsidRPr="00BA7E16" w:rsidRDefault="009B09CF" w:rsidP="00BA7E16">
      <w:pPr>
        <w:pStyle w:val="SingleTxt"/>
        <w:rPr>
          <w:rFonts w:hint="cs"/>
          <w:rtl/>
        </w:rPr>
      </w:pPr>
      <w:r>
        <w:rPr>
          <w:rFonts w:hint="cs"/>
          <w:rtl/>
        </w:rPr>
        <w:tab/>
      </w:r>
      <w:r w:rsidR="00BA7E16" w:rsidRPr="00BA7E16">
        <w:rPr>
          <w:rtl/>
        </w:rPr>
        <w:t>(ولن تستطيعوا أن تعدلوا بين النساء ولو حرصتم فلا تميلوا كل الميل فتذروها كالمعلقة و</w:t>
      </w:r>
      <w:r w:rsidR="00BA7E16" w:rsidRPr="00BA7E16">
        <w:rPr>
          <w:rFonts w:hint="cs"/>
          <w:rtl/>
        </w:rPr>
        <w:t>أ</w:t>
      </w:r>
      <w:r w:rsidR="00BA7E16" w:rsidRPr="00BA7E16">
        <w:rPr>
          <w:rtl/>
        </w:rPr>
        <w:t>ن تصلحوا وتتقوا فان الله كان غفورا</w:t>
      </w:r>
      <w:r w:rsidR="00BA7E16" w:rsidRPr="00BA7E16">
        <w:rPr>
          <w:rFonts w:hint="cs"/>
          <w:rtl/>
        </w:rPr>
        <w:t>ً</w:t>
      </w:r>
      <w:r w:rsidR="00BA7E16" w:rsidRPr="00BA7E16">
        <w:rPr>
          <w:rtl/>
        </w:rPr>
        <w:t xml:space="preserve"> رحيما</w:t>
      </w:r>
      <w:r w:rsidR="00BA7E16" w:rsidRPr="00BA7E16">
        <w:rPr>
          <w:rFonts w:hint="cs"/>
          <w:rtl/>
        </w:rPr>
        <w:t>ً</w:t>
      </w:r>
      <w:r w:rsidR="00BA7E16" w:rsidRPr="00BA7E16">
        <w:rPr>
          <w:rtl/>
        </w:rPr>
        <w:t>)</w:t>
      </w:r>
      <w:r w:rsidR="00BA7E16" w:rsidRPr="00BA7E16">
        <w:rPr>
          <w:rFonts w:hint="cs"/>
          <w:rtl/>
        </w:rPr>
        <w:t>.</w:t>
      </w:r>
      <w:r w:rsidR="00D22249">
        <w:rPr>
          <w:rFonts w:hint="cs"/>
          <w:rtl/>
        </w:rPr>
        <w:t xml:space="preserve"> </w:t>
      </w:r>
    </w:p>
    <w:p w:rsidR="00BA7E16" w:rsidRPr="00BA7E16" w:rsidRDefault="009B09CF" w:rsidP="00BA7E16">
      <w:pPr>
        <w:pStyle w:val="SingleTxt"/>
        <w:rPr>
          <w:rFonts w:hint="cs"/>
          <w:rtl/>
        </w:rPr>
      </w:pPr>
      <w:r>
        <w:rPr>
          <w:rFonts w:hint="cs"/>
          <w:rtl/>
        </w:rPr>
        <w:tab/>
      </w:r>
      <w:r w:rsidR="00BA7E16" w:rsidRPr="00BA7E16">
        <w:rPr>
          <w:rFonts w:hint="cs"/>
          <w:rtl/>
        </w:rPr>
        <w:t>وهنا نجد أن المشرع غض النظر عن الآية الكريمة (129) فلن الواردة في الآية المذكورة جازمة بأنه لا يمكن العدل بين الزوجات. ومعلوم أ</w:t>
      </w:r>
      <w:r w:rsidR="00BA7E16" w:rsidRPr="00BA7E16">
        <w:rPr>
          <w:rtl/>
        </w:rPr>
        <w:t xml:space="preserve">ن السيدة خديجة رضي الله عنها هي أول امرأة تزوجها </w:t>
      </w:r>
      <w:r w:rsidR="00BA7E16" w:rsidRPr="00BA7E16">
        <w:rPr>
          <w:rFonts w:hint="cs"/>
          <w:rtl/>
        </w:rPr>
        <w:t xml:space="preserve">رسول الله </w:t>
      </w:r>
      <w:r w:rsidR="00BA7E16" w:rsidRPr="00BA7E16">
        <w:rPr>
          <w:rtl/>
        </w:rPr>
        <w:t xml:space="preserve">وعاشرها بالمعروف، ورزق منها الأولاد والبنات، </w:t>
      </w:r>
      <w:r w:rsidR="00BA7E16" w:rsidRPr="00BA7E16">
        <w:rPr>
          <w:rFonts w:hint="cs"/>
          <w:rtl/>
        </w:rPr>
        <w:t>على ال</w:t>
      </w:r>
      <w:r w:rsidR="00BA7E16" w:rsidRPr="00BA7E16">
        <w:rPr>
          <w:rtl/>
        </w:rPr>
        <w:t xml:space="preserve">رغم </w:t>
      </w:r>
      <w:r w:rsidR="00BA7E16" w:rsidRPr="00BA7E16">
        <w:rPr>
          <w:rFonts w:hint="cs"/>
          <w:rtl/>
        </w:rPr>
        <w:t xml:space="preserve">من </w:t>
      </w:r>
      <w:r w:rsidR="00BA7E16" w:rsidRPr="00BA7E16">
        <w:rPr>
          <w:rtl/>
        </w:rPr>
        <w:t xml:space="preserve">فارق السن بينهما، ولم يتزوج عليها حتى ماتت، </w:t>
      </w:r>
      <w:r w:rsidR="00BA7E16" w:rsidRPr="00BA7E16">
        <w:rPr>
          <w:rFonts w:hint="cs"/>
          <w:rtl/>
        </w:rPr>
        <w:t xml:space="preserve">على </w:t>
      </w:r>
      <w:r w:rsidR="00BA7E16" w:rsidRPr="00BA7E16">
        <w:rPr>
          <w:rtl/>
        </w:rPr>
        <w:t xml:space="preserve">الرغم من أن العادة جرت في بلاد العرب بأن يتخذ الرجل لنفسه عدة زوجات ضاربا بذلك المثل على أن الزوجة الواحدة هي القاعدة التي يجب </w:t>
      </w:r>
      <w:r w:rsidR="00BA7E16" w:rsidRPr="00BA7E16">
        <w:rPr>
          <w:rFonts w:hint="cs"/>
          <w:rtl/>
        </w:rPr>
        <w:t>أ</w:t>
      </w:r>
      <w:r w:rsidR="00BA7E16" w:rsidRPr="00BA7E16">
        <w:rPr>
          <w:rtl/>
        </w:rPr>
        <w:t>ن يسير عليها الإنسان في الحياة العادية وذلك لما يحمله التعدد من مساس بكرامة الأسرة وظلم في حقها</w:t>
      </w:r>
      <w:r w:rsidR="00BA7E16" w:rsidRPr="00BA7E16">
        <w:rPr>
          <w:rFonts w:hint="cs"/>
          <w:rtl/>
        </w:rPr>
        <w:t>.</w:t>
      </w:r>
      <w:r w:rsidR="00D22249">
        <w:rPr>
          <w:rFonts w:hint="cs"/>
          <w:rtl/>
        </w:rPr>
        <w:t xml:space="preserve"> </w:t>
      </w:r>
      <w:r w:rsidR="00BA7E16" w:rsidRPr="00BA7E16">
        <w:rPr>
          <w:rFonts w:hint="cs"/>
          <w:rtl/>
        </w:rPr>
        <w:t xml:space="preserve"> </w:t>
      </w:r>
    </w:p>
    <w:p w:rsidR="009B09CF" w:rsidRPr="009B09CF" w:rsidRDefault="009B09CF" w:rsidP="009B09CF">
      <w:pPr>
        <w:pStyle w:val="SingleTxt"/>
        <w:spacing w:after="0" w:line="120" w:lineRule="exact"/>
        <w:rPr>
          <w:rFonts w:hint="cs"/>
          <w:sz w:val="10"/>
          <w:rtl/>
        </w:rPr>
      </w:pPr>
    </w:p>
    <w:p w:rsidR="00BA7E16" w:rsidRPr="00BA7E16" w:rsidRDefault="009B09CF" w:rsidP="009B09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 xml:space="preserve">حالات انحلال الزواج </w:t>
      </w:r>
      <w:r w:rsidR="007A69F8">
        <w:rPr>
          <w:rFonts w:hint="cs"/>
          <w:rtl/>
        </w:rPr>
        <w:t>في قانون الأحوال الشخصية السوري</w:t>
      </w:r>
    </w:p>
    <w:p w:rsidR="00BA7E16" w:rsidRPr="00BA7E16" w:rsidRDefault="00BA7E16" w:rsidP="00BA7E16">
      <w:pPr>
        <w:pStyle w:val="SingleTxt"/>
        <w:rPr>
          <w:rFonts w:hint="cs"/>
          <w:b/>
          <w:bCs/>
          <w:rtl/>
        </w:rPr>
      </w:pPr>
      <w:r w:rsidRPr="00BA7E16">
        <w:rPr>
          <w:rFonts w:hint="cs"/>
          <w:b/>
          <w:bCs/>
          <w:rtl/>
        </w:rPr>
        <w:t>أولاً</w:t>
      </w:r>
      <w:r w:rsidR="007A69F8">
        <w:rPr>
          <w:rFonts w:hint="cs"/>
          <w:b/>
          <w:bCs/>
          <w:rtl/>
        </w:rPr>
        <w:t xml:space="preserve"> -</w:t>
      </w:r>
      <w:r w:rsidR="007A69F8">
        <w:rPr>
          <w:rFonts w:hint="cs"/>
          <w:b/>
          <w:bCs/>
          <w:rtl/>
        </w:rPr>
        <w:tab/>
      </w:r>
      <w:r w:rsidRPr="00BA7E16">
        <w:rPr>
          <w:rFonts w:hint="cs"/>
          <w:b/>
          <w:bCs/>
          <w:rtl/>
        </w:rPr>
        <w:t>الوفاة والتبعة المالية للوفاة</w:t>
      </w:r>
    </w:p>
    <w:p w:rsidR="00BA7E16" w:rsidRPr="00BA7E16" w:rsidRDefault="009B09CF" w:rsidP="00BA7E16">
      <w:pPr>
        <w:pStyle w:val="SingleTxt"/>
        <w:rPr>
          <w:rFonts w:hint="cs"/>
          <w:rtl/>
        </w:rPr>
      </w:pPr>
      <w:r>
        <w:rPr>
          <w:rFonts w:hint="cs"/>
          <w:rtl/>
        </w:rPr>
        <w:tab/>
      </w:r>
      <w:r w:rsidR="00BA7E16" w:rsidRPr="00BA7E16">
        <w:rPr>
          <w:rFonts w:hint="cs"/>
          <w:rtl/>
        </w:rPr>
        <w:t xml:space="preserve">يكون للمرأة المتوفى عنها زوجها معجل ومؤجل المهر و يعتبر هذا من الديون </w:t>
      </w:r>
      <w:r w:rsidR="00BA7E16" w:rsidRPr="00BA7E16">
        <w:rPr>
          <w:rtl/>
        </w:rPr>
        <w:br/>
      </w:r>
      <w:r w:rsidR="00BA7E16" w:rsidRPr="00BA7E16">
        <w:rPr>
          <w:rFonts w:hint="cs"/>
          <w:rtl/>
        </w:rPr>
        <w:t>الممتازة للتركة.</w:t>
      </w:r>
    </w:p>
    <w:p w:rsidR="00BA7E16" w:rsidRPr="00BA7E16" w:rsidRDefault="009B09CF" w:rsidP="00BA7E16">
      <w:pPr>
        <w:pStyle w:val="SingleTxt"/>
        <w:rPr>
          <w:rFonts w:hint="cs"/>
          <w:rtl/>
        </w:rPr>
      </w:pPr>
      <w:r>
        <w:rPr>
          <w:rFonts w:hint="cs"/>
          <w:rtl/>
        </w:rPr>
        <w:tab/>
      </w:r>
      <w:r w:rsidR="00BA7E16" w:rsidRPr="00BA7E16">
        <w:rPr>
          <w:rFonts w:hint="cs"/>
          <w:rtl/>
        </w:rPr>
        <w:t xml:space="preserve">ترث الزوجة المتوفى عنها زوجها حسب الشريعة الإسلامية والقانون، شريطة الدين نفسه أي لا توارث مع اختلاف الدين </w:t>
      </w:r>
    </w:p>
    <w:p w:rsidR="00BA7E16" w:rsidRPr="00BA7E16" w:rsidRDefault="009B09CF" w:rsidP="00BA7E16">
      <w:pPr>
        <w:pStyle w:val="SingleTxt"/>
        <w:rPr>
          <w:rFonts w:hint="cs"/>
          <w:rtl/>
        </w:rPr>
      </w:pPr>
      <w:r>
        <w:rPr>
          <w:rFonts w:hint="cs"/>
          <w:rtl/>
        </w:rPr>
        <w:tab/>
      </w:r>
      <w:r w:rsidR="00BA7E16" w:rsidRPr="00BA7E16">
        <w:rPr>
          <w:rFonts w:hint="cs"/>
          <w:rtl/>
        </w:rPr>
        <w:t xml:space="preserve">الربع إذا لم يكن لها ولد أو بنت. </w:t>
      </w:r>
    </w:p>
    <w:p w:rsidR="00BA7E16" w:rsidRPr="00BA7E16" w:rsidRDefault="009B09CF" w:rsidP="00BA7E16">
      <w:pPr>
        <w:pStyle w:val="SingleTxt"/>
        <w:rPr>
          <w:rFonts w:hint="cs"/>
          <w:rtl/>
        </w:rPr>
      </w:pPr>
      <w:r>
        <w:rPr>
          <w:rFonts w:hint="cs"/>
          <w:rtl/>
        </w:rPr>
        <w:tab/>
      </w:r>
      <w:r w:rsidR="00BA7E16" w:rsidRPr="00BA7E16">
        <w:rPr>
          <w:rFonts w:hint="cs"/>
          <w:rtl/>
        </w:rPr>
        <w:t>الثمن إذا كان لها ولد أو بنت.</w:t>
      </w:r>
    </w:p>
    <w:p w:rsidR="00BA7E16" w:rsidRPr="00BA7E16" w:rsidRDefault="009B09CF" w:rsidP="00BA7E16">
      <w:pPr>
        <w:pStyle w:val="SingleTxt"/>
        <w:rPr>
          <w:rFonts w:hint="cs"/>
          <w:rtl/>
        </w:rPr>
      </w:pPr>
      <w:r>
        <w:rPr>
          <w:rFonts w:hint="cs"/>
          <w:rtl/>
        </w:rPr>
        <w:tab/>
      </w:r>
      <w:r w:rsidR="00BA7E16" w:rsidRPr="00BA7E16">
        <w:rPr>
          <w:rFonts w:hint="cs"/>
          <w:rtl/>
        </w:rPr>
        <w:t>ونشير إلى أنه لا أحد يدفع المرأة للزواج من أخ زوجها المتوفى، وإنما يوجد حالات قليلة في الريف السوري ولا يمكن أن نسميها ظاهرة.</w:t>
      </w:r>
    </w:p>
    <w:p w:rsidR="009B09CF" w:rsidRPr="009B09CF" w:rsidRDefault="009B09CF" w:rsidP="009B09CF">
      <w:pPr>
        <w:pStyle w:val="SingleTxt"/>
        <w:spacing w:after="0" w:line="120" w:lineRule="exact"/>
        <w:rPr>
          <w:rFonts w:hint="cs"/>
          <w:b/>
          <w:bCs/>
          <w:sz w:val="10"/>
          <w:rtl/>
        </w:rPr>
      </w:pPr>
    </w:p>
    <w:p w:rsidR="00BA7E16" w:rsidRPr="00BA7E16" w:rsidRDefault="007A69F8" w:rsidP="007A69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B09CF">
        <w:rPr>
          <w:rFonts w:hint="cs"/>
          <w:rtl/>
        </w:rPr>
        <w:tab/>
        <w:t>ثانيا -</w:t>
      </w:r>
      <w:r w:rsidR="009B09CF">
        <w:rPr>
          <w:rFonts w:hint="cs"/>
          <w:rtl/>
        </w:rPr>
        <w:tab/>
      </w:r>
      <w:r>
        <w:rPr>
          <w:rFonts w:hint="cs"/>
          <w:rtl/>
        </w:rPr>
        <w:t>الطلاق وحالاته وتبعاته المالية</w:t>
      </w:r>
    </w:p>
    <w:p w:rsidR="00BA7E16" w:rsidRPr="00BA7E16" w:rsidRDefault="00B23476" w:rsidP="007426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9B09CF">
        <w:rPr>
          <w:rFonts w:hint="cs"/>
          <w:rtl/>
        </w:rPr>
        <w:tab/>
      </w:r>
      <w:r>
        <w:rPr>
          <w:rFonts w:hint="cs"/>
          <w:rtl/>
        </w:rPr>
        <w:t>المخالعة</w:t>
      </w:r>
    </w:p>
    <w:p w:rsidR="00BA7E16" w:rsidRPr="00BA7E16" w:rsidRDefault="009B09CF" w:rsidP="00BA7E16">
      <w:pPr>
        <w:pStyle w:val="SingleTxt"/>
        <w:rPr>
          <w:rFonts w:hint="cs"/>
          <w:rtl/>
        </w:rPr>
      </w:pPr>
      <w:r>
        <w:rPr>
          <w:rFonts w:hint="cs"/>
          <w:rtl/>
        </w:rPr>
        <w:tab/>
      </w:r>
      <w:r w:rsidR="00BA7E16" w:rsidRPr="00BA7E16">
        <w:rPr>
          <w:rFonts w:hint="cs"/>
          <w:rtl/>
        </w:rPr>
        <w:t>هو عقد رضائي بين الزوج والزوجة لإنهاء العلاقة الزوجية، ويحق لأي من الزوجين وضع ما يريد من الشروط غير المخالفة للنظام العام، ولو وضع شرط مخالف للنظام العام تسري المخالعة ويبطل الشرط فقط.</w:t>
      </w:r>
    </w:p>
    <w:p w:rsidR="00BA7E16" w:rsidRPr="00BA7E16" w:rsidRDefault="009B09CF" w:rsidP="00BA7E16">
      <w:pPr>
        <w:pStyle w:val="SingleTxt"/>
        <w:rPr>
          <w:rFonts w:hint="cs"/>
          <w:b/>
          <w:bCs/>
          <w:rtl/>
        </w:rPr>
      </w:pPr>
      <w:r>
        <w:rPr>
          <w:rFonts w:hint="cs"/>
          <w:rtl/>
        </w:rPr>
        <w:tab/>
      </w:r>
      <w:r w:rsidR="00BA7E16" w:rsidRPr="00BA7E16">
        <w:rPr>
          <w:rFonts w:hint="cs"/>
          <w:rtl/>
        </w:rPr>
        <w:t xml:space="preserve">وتكون تبعته المالية حسب الاتفاق، وغالباً ما تتنازل المرأة عن كامل حقوقها مقابل المخالعة. </w:t>
      </w:r>
      <w:r w:rsidR="00BA7E16" w:rsidRPr="00BA7E16">
        <w:rPr>
          <w:rFonts w:hint="cs"/>
          <w:b/>
          <w:bCs/>
          <w:rtl/>
        </w:rPr>
        <w:t>وتحكمه المواد التالية:</w:t>
      </w:r>
    </w:p>
    <w:p w:rsidR="009B09CF" w:rsidRPr="009B09CF" w:rsidRDefault="009B09CF" w:rsidP="009B09CF">
      <w:pPr>
        <w:pStyle w:val="SingleTxt"/>
        <w:spacing w:after="0" w:line="120" w:lineRule="exact"/>
        <w:rPr>
          <w:rFonts w:hint="cs"/>
          <w:b/>
          <w:bCs/>
          <w:sz w:val="10"/>
          <w:rtl/>
        </w:rPr>
      </w:pPr>
    </w:p>
    <w:p w:rsidR="00BA7E16" w:rsidRPr="00BA7E16" w:rsidRDefault="00B23476" w:rsidP="00BA7E16">
      <w:pPr>
        <w:pStyle w:val="SingleTxt"/>
        <w:rPr>
          <w:rFonts w:hint="cs"/>
          <w:b/>
          <w:bCs/>
          <w:rtl/>
        </w:rPr>
      </w:pPr>
      <w:r>
        <w:rPr>
          <w:rFonts w:hint="cs"/>
          <w:b/>
          <w:bCs/>
          <w:rtl/>
        </w:rPr>
        <w:t>المادة 95</w:t>
      </w:r>
    </w:p>
    <w:p w:rsidR="00BA7E16" w:rsidRDefault="00B23476" w:rsidP="009B09CF">
      <w:pPr>
        <w:pStyle w:val="SingleTxt"/>
        <w:rPr>
          <w:rFonts w:hint="cs"/>
          <w:rtl/>
        </w:rPr>
      </w:pPr>
      <w:r>
        <w:rPr>
          <w:rFonts w:hint="cs"/>
          <w:rtl/>
        </w:rPr>
        <w:tab/>
      </w:r>
      <w:r w:rsidR="009B09CF">
        <w:rPr>
          <w:rFonts w:hint="cs"/>
          <w:rtl/>
        </w:rPr>
        <w:t>1 -</w:t>
      </w:r>
      <w:r w:rsidR="009B09CF">
        <w:rPr>
          <w:rFonts w:hint="cs"/>
          <w:rtl/>
        </w:rPr>
        <w:tab/>
      </w:r>
      <w:r w:rsidR="00BA7E16" w:rsidRPr="00BA7E16">
        <w:rPr>
          <w:rFonts w:hint="cs"/>
          <w:rtl/>
        </w:rPr>
        <w:t>يشترط لصحة المخالعة أن يكون الزوج أهلاً لإيقاع الطلاق والمرأة محلاً له.</w:t>
      </w:r>
    </w:p>
    <w:p w:rsidR="00BA7E16" w:rsidRPr="00BA7E16" w:rsidRDefault="00B23476" w:rsidP="009B09CF">
      <w:pPr>
        <w:pStyle w:val="SingleTxt"/>
        <w:rPr>
          <w:rFonts w:hint="cs"/>
          <w:rtl/>
        </w:rPr>
      </w:pPr>
      <w:r>
        <w:rPr>
          <w:rFonts w:hint="cs"/>
          <w:rtl/>
        </w:rPr>
        <w:tab/>
      </w:r>
      <w:r w:rsidR="009B09CF">
        <w:rPr>
          <w:rFonts w:hint="cs"/>
          <w:rtl/>
        </w:rPr>
        <w:t>2 -</w:t>
      </w:r>
      <w:r w:rsidR="009B09CF">
        <w:rPr>
          <w:rFonts w:hint="cs"/>
          <w:rtl/>
        </w:rPr>
        <w:tab/>
      </w:r>
      <w:r w:rsidR="00BA7E16" w:rsidRPr="00BA7E16">
        <w:rPr>
          <w:rFonts w:hint="cs"/>
          <w:rtl/>
        </w:rPr>
        <w:t>المرأة التي لم تبلغ سن الرشد إذا خولعت لا تلتزم ببدل الخلع إلا بموافقة ولي المال.</w:t>
      </w:r>
    </w:p>
    <w:p w:rsidR="009B09CF" w:rsidRPr="009B09CF" w:rsidRDefault="009B09CF" w:rsidP="009B09CF">
      <w:pPr>
        <w:pStyle w:val="SingleTxt"/>
        <w:spacing w:after="0" w:line="120" w:lineRule="exact"/>
        <w:rPr>
          <w:rFonts w:hint="cs"/>
          <w:b/>
          <w:bCs/>
          <w:sz w:val="10"/>
          <w:rtl/>
        </w:rPr>
      </w:pPr>
    </w:p>
    <w:p w:rsidR="00BA7E16" w:rsidRPr="00BA7E16" w:rsidRDefault="00B23476" w:rsidP="00BA7E16">
      <w:pPr>
        <w:pStyle w:val="SingleTxt"/>
        <w:rPr>
          <w:rFonts w:hint="cs"/>
          <w:b/>
          <w:bCs/>
          <w:rtl/>
        </w:rPr>
      </w:pPr>
      <w:r>
        <w:rPr>
          <w:rFonts w:hint="cs"/>
          <w:b/>
          <w:bCs/>
          <w:rtl/>
        </w:rPr>
        <w:t>المادة 96</w:t>
      </w:r>
    </w:p>
    <w:p w:rsidR="00BA7E16" w:rsidRPr="00BA7E16" w:rsidRDefault="009B09CF" w:rsidP="00BA7E16">
      <w:pPr>
        <w:pStyle w:val="SingleTxt"/>
        <w:rPr>
          <w:rFonts w:hint="cs"/>
          <w:rtl/>
        </w:rPr>
      </w:pPr>
      <w:r>
        <w:rPr>
          <w:rFonts w:hint="cs"/>
          <w:rtl/>
        </w:rPr>
        <w:tab/>
      </w:r>
      <w:r w:rsidR="00BA7E16" w:rsidRPr="00BA7E16">
        <w:rPr>
          <w:rFonts w:hint="cs"/>
          <w:rtl/>
        </w:rPr>
        <w:t>لكل من الطرفين الرجوع عن إيجابه في المخالعة قبل قبول الآخر.</w:t>
      </w:r>
    </w:p>
    <w:p w:rsidR="009B09CF" w:rsidRPr="009B09CF" w:rsidRDefault="009B09CF" w:rsidP="009B09CF">
      <w:pPr>
        <w:pStyle w:val="SingleTxt"/>
        <w:spacing w:after="0" w:line="120" w:lineRule="exact"/>
        <w:rPr>
          <w:rFonts w:hint="cs"/>
          <w:b/>
          <w:bCs/>
          <w:sz w:val="10"/>
          <w:rtl/>
        </w:rPr>
      </w:pPr>
    </w:p>
    <w:p w:rsidR="00BA7E16" w:rsidRPr="00BA7E16" w:rsidRDefault="00B23476" w:rsidP="00BA7E16">
      <w:pPr>
        <w:pStyle w:val="SingleTxt"/>
        <w:rPr>
          <w:rFonts w:hint="cs"/>
          <w:b/>
          <w:bCs/>
          <w:rtl/>
        </w:rPr>
      </w:pPr>
      <w:r>
        <w:rPr>
          <w:rFonts w:hint="cs"/>
          <w:b/>
          <w:bCs/>
          <w:rtl/>
        </w:rPr>
        <w:t>المادة 97</w:t>
      </w:r>
    </w:p>
    <w:p w:rsidR="00BA7E16" w:rsidRPr="00BA7E16" w:rsidRDefault="009B09CF" w:rsidP="00BA7E16">
      <w:pPr>
        <w:pStyle w:val="SingleTxt"/>
        <w:rPr>
          <w:rFonts w:hint="cs"/>
          <w:rtl/>
        </w:rPr>
      </w:pPr>
      <w:r>
        <w:rPr>
          <w:rFonts w:hint="cs"/>
          <w:rtl/>
        </w:rPr>
        <w:tab/>
      </w:r>
      <w:r w:rsidR="00BA7E16" w:rsidRPr="00BA7E16">
        <w:rPr>
          <w:rFonts w:hint="cs"/>
          <w:rtl/>
        </w:rPr>
        <w:t>كل ما صح التزامه شرعاً صلح أن يكون بدلاً في الخلع.</w:t>
      </w:r>
    </w:p>
    <w:p w:rsidR="009B09CF" w:rsidRPr="009B09CF" w:rsidRDefault="009B09CF" w:rsidP="009B09CF">
      <w:pPr>
        <w:pStyle w:val="SingleTxt"/>
        <w:spacing w:after="0" w:line="120" w:lineRule="exact"/>
        <w:rPr>
          <w:rFonts w:hint="cs"/>
          <w:b/>
          <w:bCs/>
          <w:sz w:val="10"/>
          <w:rtl/>
        </w:rPr>
      </w:pPr>
    </w:p>
    <w:p w:rsidR="00BA7E16" w:rsidRPr="00BA7E16" w:rsidRDefault="00B23476" w:rsidP="00BA7E16">
      <w:pPr>
        <w:pStyle w:val="SingleTxt"/>
        <w:rPr>
          <w:rFonts w:hint="cs"/>
          <w:b/>
          <w:bCs/>
          <w:rtl/>
        </w:rPr>
      </w:pPr>
      <w:r>
        <w:rPr>
          <w:rFonts w:hint="cs"/>
          <w:b/>
          <w:bCs/>
          <w:rtl/>
        </w:rPr>
        <w:t>المادة 98</w:t>
      </w:r>
    </w:p>
    <w:p w:rsidR="00BA7E16" w:rsidRPr="00BA7E16" w:rsidRDefault="009B09CF" w:rsidP="00BA7E16">
      <w:pPr>
        <w:pStyle w:val="SingleTxt"/>
        <w:rPr>
          <w:rFonts w:hint="cs"/>
          <w:rtl/>
        </w:rPr>
      </w:pPr>
      <w:r>
        <w:rPr>
          <w:rFonts w:hint="cs"/>
          <w:rtl/>
        </w:rPr>
        <w:tab/>
      </w:r>
      <w:r w:rsidR="00BA7E16" w:rsidRPr="00BA7E16">
        <w:rPr>
          <w:rFonts w:hint="cs"/>
          <w:rtl/>
        </w:rPr>
        <w:t>إذا كانت المخالعة على مال غير المهر لزم أداؤه وبرئت ذمة المتخالعين من كل حق يتعلق بالمهر والنفقة الزوجية.</w:t>
      </w:r>
    </w:p>
    <w:p w:rsidR="003F2D65" w:rsidRPr="003F2D65" w:rsidRDefault="003F2D65" w:rsidP="003F2D65">
      <w:pPr>
        <w:pStyle w:val="SingleTxt"/>
        <w:spacing w:after="0" w:line="120" w:lineRule="exact"/>
        <w:rPr>
          <w:rFonts w:hint="cs"/>
          <w:b/>
          <w:bCs/>
          <w:sz w:val="10"/>
          <w:rtl/>
        </w:rPr>
      </w:pPr>
    </w:p>
    <w:p w:rsidR="00BA7E16" w:rsidRPr="00BA7E16" w:rsidRDefault="00B23476" w:rsidP="00BA7E16">
      <w:pPr>
        <w:pStyle w:val="SingleTxt"/>
        <w:rPr>
          <w:rFonts w:hint="cs"/>
          <w:b/>
          <w:bCs/>
          <w:rtl/>
        </w:rPr>
      </w:pPr>
      <w:r>
        <w:rPr>
          <w:rFonts w:hint="cs"/>
          <w:b/>
          <w:bCs/>
          <w:rtl/>
        </w:rPr>
        <w:t>المادة 99</w:t>
      </w:r>
    </w:p>
    <w:p w:rsidR="00BA7E16" w:rsidRPr="00BA7E16" w:rsidRDefault="009B09CF" w:rsidP="00BA7E16">
      <w:pPr>
        <w:pStyle w:val="SingleTxt"/>
        <w:rPr>
          <w:rFonts w:hint="cs"/>
          <w:rtl/>
        </w:rPr>
      </w:pPr>
      <w:r>
        <w:rPr>
          <w:rFonts w:hint="cs"/>
          <w:rtl/>
        </w:rPr>
        <w:tab/>
      </w:r>
      <w:r w:rsidR="00BA7E16" w:rsidRPr="00BA7E16">
        <w:rPr>
          <w:rFonts w:hint="cs"/>
          <w:rtl/>
        </w:rPr>
        <w:t>إذا لم يسمّ المتخالعان شيئاً وقت المخالعة يكون كل منهما بريئاً من حقوق الآخر بالمهر والنفقة الزوجية.</w:t>
      </w:r>
    </w:p>
    <w:p w:rsidR="009B09CF" w:rsidRPr="009B09CF" w:rsidRDefault="009B09CF" w:rsidP="009B09CF">
      <w:pPr>
        <w:pStyle w:val="SingleTxt"/>
        <w:spacing w:after="0" w:line="120" w:lineRule="exact"/>
        <w:rPr>
          <w:rFonts w:hint="cs"/>
          <w:b/>
          <w:bCs/>
          <w:sz w:val="10"/>
          <w:rtl/>
        </w:rPr>
      </w:pPr>
    </w:p>
    <w:p w:rsidR="00BA7E16" w:rsidRPr="00BA7E16" w:rsidRDefault="00B23476" w:rsidP="00BA7E16">
      <w:pPr>
        <w:pStyle w:val="SingleTxt"/>
        <w:rPr>
          <w:rFonts w:hint="cs"/>
          <w:b/>
          <w:bCs/>
          <w:rtl/>
        </w:rPr>
      </w:pPr>
      <w:r>
        <w:rPr>
          <w:rFonts w:hint="cs"/>
          <w:b/>
          <w:bCs/>
          <w:rtl/>
        </w:rPr>
        <w:t>المادة 100</w:t>
      </w:r>
    </w:p>
    <w:p w:rsidR="00BA7E16" w:rsidRPr="00BA7E16" w:rsidRDefault="009B09CF" w:rsidP="00BA7E16">
      <w:pPr>
        <w:pStyle w:val="SingleTxt"/>
        <w:rPr>
          <w:rFonts w:hint="cs"/>
          <w:rtl/>
        </w:rPr>
      </w:pPr>
      <w:r>
        <w:rPr>
          <w:rFonts w:hint="cs"/>
          <w:rtl/>
        </w:rPr>
        <w:tab/>
      </w:r>
      <w:r w:rsidR="00BA7E16" w:rsidRPr="00BA7E16">
        <w:rPr>
          <w:rFonts w:hint="cs"/>
          <w:rtl/>
        </w:rPr>
        <w:t xml:space="preserve">إذا صرح المتخالعان بنفي البدل كانت المخالعة في حكم الطلاق المحض ووقع بها </w:t>
      </w:r>
      <w:r w:rsidR="00BA7E16" w:rsidRPr="00BA7E16">
        <w:rPr>
          <w:rtl/>
        </w:rPr>
        <w:br/>
      </w:r>
      <w:r w:rsidR="00BA7E16" w:rsidRPr="00BA7E16">
        <w:rPr>
          <w:rFonts w:hint="cs"/>
          <w:rtl/>
        </w:rPr>
        <w:t>طلقة رجعية.</w:t>
      </w:r>
    </w:p>
    <w:p w:rsidR="009B09CF" w:rsidRPr="009B09CF" w:rsidRDefault="009B09CF" w:rsidP="009B09CF">
      <w:pPr>
        <w:pStyle w:val="SingleTxt"/>
        <w:spacing w:after="0" w:line="120" w:lineRule="exact"/>
        <w:rPr>
          <w:rFonts w:hint="cs"/>
          <w:b/>
          <w:bCs/>
          <w:sz w:val="10"/>
          <w:rtl/>
        </w:rPr>
      </w:pPr>
    </w:p>
    <w:p w:rsidR="00BA7E16" w:rsidRPr="00BA7E16" w:rsidRDefault="00B23476" w:rsidP="00BA7E16">
      <w:pPr>
        <w:pStyle w:val="SingleTxt"/>
        <w:rPr>
          <w:rFonts w:hint="cs"/>
          <w:b/>
          <w:bCs/>
          <w:rtl/>
        </w:rPr>
      </w:pPr>
      <w:r>
        <w:rPr>
          <w:rFonts w:hint="cs"/>
          <w:b/>
          <w:bCs/>
          <w:rtl/>
        </w:rPr>
        <w:t>المادة 101</w:t>
      </w:r>
    </w:p>
    <w:p w:rsidR="00BA7E16" w:rsidRPr="00BA7E16" w:rsidRDefault="009B09CF" w:rsidP="00BA7E16">
      <w:pPr>
        <w:pStyle w:val="SingleTxt"/>
        <w:rPr>
          <w:rFonts w:hint="cs"/>
          <w:rtl/>
        </w:rPr>
      </w:pPr>
      <w:r>
        <w:rPr>
          <w:rFonts w:hint="cs"/>
          <w:rtl/>
        </w:rPr>
        <w:tab/>
      </w:r>
      <w:r w:rsidR="00BA7E16" w:rsidRPr="00BA7E16">
        <w:rPr>
          <w:rFonts w:hint="cs"/>
          <w:rtl/>
        </w:rPr>
        <w:t>نفقة العدة لا تسقط ولا يبرأ الزوج المخالع منها إلا إذا نص عليها صراحة</w:t>
      </w:r>
      <w:r w:rsidR="00B23476">
        <w:rPr>
          <w:rFonts w:hint="cs"/>
          <w:rtl/>
        </w:rPr>
        <w:t xml:space="preserve"> </w:t>
      </w:r>
      <w:r w:rsidR="00BA7E16" w:rsidRPr="00BA7E16">
        <w:rPr>
          <w:rFonts w:hint="cs"/>
          <w:rtl/>
        </w:rPr>
        <w:t>في عقد المخالعة.</w:t>
      </w:r>
    </w:p>
    <w:p w:rsidR="009B09CF" w:rsidRPr="009B09CF" w:rsidRDefault="009B09CF" w:rsidP="009B09CF">
      <w:pPr>
        <w:pStyle w:val="SingleTxt"/>
        <w:spacing w:after="0" w:line="120" w:lineRule="exact"/>
        <w:rPr>
          <w:rFonts w:hint="cs"/>
          <w:b/>
          <w:bCs/>
          <w:sz w:val="10"/>
          <w:rtl/>
        </w:rPr>
      </w:pPr>
    </w:p>
    <w:p w:rsidR="003F2D65" w:rsidRPr="003F2D65" w:rsidRDefault="003F2D65" w:rsidP="003F2D65">
      <w:pPr>
        <w:pStyle w:val="SingleTxt"/>
        <w:spacing w:after="0" w:line="120" w:lineRule="exact"/>
        <w:rPr>
          <w:rFonts w:hint="cs"/>
          <w:b/>
          <w:bCs/>
          <w:sz w:val="10"/>
          <w:rtl/>
        </w:rPr>
      </w:pPr>
    </w:p>
    <w:p w:rsidR="00BA7E16" w:rsidRPr="00BA7E16" w:rsidRDefault="003F2D65" w:rsidP="00BA7E16">
      <w:pPr>
        <w:pStyle w:val="SingleTxt"/>
        <w:rPr>
          <w:rFonts w:hint="cs"/>
          <w:b/>
          <w:bCs/>
          <w:rtl/>
        </w:rPr>
      </w:pPr>
      <w:r>
        <w:rPr>
          <w:b/>
          <w:bCs/>
          <w:rtl/>
        </w:rPr>
        <w:br w:type="page"/>
      </w:r>
      <w:r w:rsidR="00B23476">
        <w:rPr>
          <w:rFonts w:hint="cs"/>
          <w:b/>
          <w:bCs/>
          <w:rtl/>
        </w:rPr>
        <w:t>المادة 102</w:t>
      </w:r>
    </w:p>
    <w:p w:rsidR="00BA7E16" w:rsidRDefault="00B23476" w:rsidP="009B09CF">
      <w:pPr>
        <w:pStyle w:val="SingleTxt"/>
        <w:rPr>
          <w:rFonts w:hint="cs"/>
          <w:rtl/>
        </w:rPr>
      </w:pPr>
      <w:r>
        <w:rPr>
          <w:rFonts w:hint="cs"/>
          <w:rtl/>
        </w:rPr>
        <w:tab/>
      </w:r>
      <w:r w:rsidR="009B09CF">
        <w:rPr>
          <w:rFonts w:hint="cs"/>
          <w:rtl/>
        </w:rPr>
        <w:t>1 -</w:t>
      </w:r>
      <w:r w:rsidR="009B09CF">
        <w:rPr>
          <w:rFonts w:hint="cs"/>
          <w:rtl/>
        </w:rPr>
        <w:tab/>
      </w:r>
      <w:r w:rsidR="00BA7E16" w:rsidRPr="00BA7E16">
        <w:rPr>
          <w:rFonts w:hint="cs"/>
          <w:rtl/>
        </w:rPr>
        <w:t>إذا اشترط في المخالعة إعفاء الزوج من أجرة إرضاع الولد أو اشترط إمساك أمه له مدة معلومة وإنفاقها عليه فتزوجت أو تركت الولد يرجع الزوج على الزوجة بما يعادل أجرة إرضاع الولد أو نفقته عن المدة الباقية.</w:t>
      </w:r>
    </w:p>
    <w:p w:rsidR="00BA7E16" w:rsidRPr="00BA7E16" w:rsidRDefault="00B23476" w:rsidP="009B09CF">
      <w:pPr>
        <w:pStyle w:val="SingleTxt"/>
        <w:rPr>
          <w:rFonts w:hint="cs"/>
          <w:rtl/>
        </w:rPr>
      </w:pPr>
      <w:r>
        <w:rPr>
          <w:rFonts w:hint="cs"/>
          <w:rtl/>
        </w:rPr>
        <w:tab/>
      </w:r>
      <w:r w:rsidR="009B09CF">
        <w:rPr>
          <w:rFonts w:hint="cs"/>
          <w:rtl/>
        </w:rPr>
        <w:t>2 -</w:t>
      </w:r>
      <w:r w:rsidR="009B09CF">
        <w:rPr>
          <w:rFonts w:hint="cs"/>
          <w:rtl/>
        </w:rPr>
        <w:tab/>
      </w:r>
      <w:r w:rsidR="00BA7E16" w:rsidRPr="00BA7E16">
        <w:rPr>
          <w:rFonts w:hint="cs"/>
          <w:rtl/>
        </w:rPr>
        <w:t>إذا كانت الأم معسرة وقت المخالعة أو أعسرت فيما بعد يجبر الأب على نفقة الولد وتكون ديناً</w:t>
      </w:r>
      <w:r w:rsidR="00BA7E16" w:rsidRPr="00BA7E16">
        <w:rPr>
          <w:rFonts w:hint="cs"/>
          <w:rtl/>
          <w:lang w:bidi="ar-AE"/>
        </w:rPr>
        <w:t xml:space="preserve"> </w:t>
      </w:r>
      <w:r w:rsidR="00BA7E16" w:rsidRPr="00BA7E16">
        <w:rPr>
          <w:rFonts w:hint="cs"/>
          <w:rtl/>
        </w:rPr>
        <w:t>له على الأم.</w:t>
      </w:r>
    </w:p>
    <w:p w:rsidR="009B09CF" w:rsidRPr="009B09CF" w:rsidRDefault="009B09CF" w:rsidP="009B09CF">
      <w:pPr>
        <w:pStyle w:val="SingleTxt"/>
        <w:spacing w:after="0" w:line="120" w:lineRule="exact"/>
        <w:rPr>
          <w:rFonts w:hint="cs"/>
          <w:b/>
          <w:bCs/>
          <w:sz w:val="10"/>
          <w:rtl/>
        </w:rPr>
      </w:pPr>
    </w:p>
    <w:p w:rsidR="00BA7E16" w:rsidRPr="00BA7E16" w:rsidRDefault="00B23476" w:rsidP="00BA7E16">
      <w:pPr>
        <w:pStyle w:val="SingleTxt"/>
        <w:rPr>
          <w:rFonts w:hint="cs"/>
          <w:b/>
          <w:bCs/>
          <w:rtl/>
        </w:rPr>
      </w:pPr>
      <w:r>
        <w:rPr>
          <w:rFonts w:hint="cs"/>
          <w:b/>
          <w:bCs/>
          <w:rtl/>
        </w:rPr>
        <w:t>المادة 103</w:t>
      </w:r>
    </w:p>
    <w:p w:rsidR="00BA7E16" w:rsidRPr="00BA7E16" w:rsidRDefault="009B09CF" w:rsidP="00BA7E16">
      <w:pPr>
        <w:pStyle w:val="SingleTxt"/>
        <w:rPr>
          <w:rFonts w:hint="cs"/>
          <w:rtl/>
        </w:rPr>
      </w:pPr>
      <w:r>
        <w:rPr>
          <w:rFonts w:hint="cs"/>
          <w:rtl/>
        </w:rPr>
        <w:tab/>
      </w:r>
      <w:r w:rsidR="00BA7E16" w:rsidRPr="00BA7E16">
        <w:rPr>
          <w:rFonts w:hint="cs"/>
          <w:rtl/>
        </w:rPr>
        <w:t>إذا اشترط الرجل في المخالعة إمساك الولد عنده مدة الحضانة صحت المخالعة وبطل الشرط وكان لحاضنته الشرعية أخذه منه ويلزم أبوه بنفقته وأجرة حضانته إن كان الولد فقيراً.</w:t>
      </w:r>
    </w:p>
    <w:p w:rsidR="009B09CF" w:rsidRPr="009B09CF" w:rsidRDefault="009B09CF" w:rsidP="009B09CF">
      <w:pPr>
        <w:pStyle w:val="SingleTxt"/>
        <w:spacing w:after="0" w:line="120" w:lineRule="exact"/>
        <w:rPr>
          <w:rFonts w:hint="cs"/>
          <w:b/>
          <w:bCs/>
          <w:sz w:val="10"/>
          <w:rtl/>
        </w:rPr>
      </w:pPr>
    </w:p>
    <w:p w:rsidR="00BA7E16" w:rsidRPr="00BA7E16" w:rsidRDefault="00B23476" w:rsidP="00BA7E16">
      <w:pPr>
        <w:pStyle w:val="SingleTxt"/>
        <w:rPr>
          <w:rFonts w:hint="cs"/>
          <w:b/>
          <w:bCs/>
          <w:rtl/>
        </w:rPr>
      </w:pPr>
      <w:r>
        <w:rPr>
          <w:rFonts w:hint="cs"/>
          <w:b/>
          <w:bCs/>
          <w:rtl/>
        </w:rPr>
        <w:t>المادة 104</w:t>
      </w:r>
    </w:p>
    <w:p w:rsidR="00BA7E16" w:rsidRPr="00BA7E16" w:rsidRDefault="009B09CF" w:rsidP="00BA7E16">
      <w:pPr>
        <w:pStyle w:val="SingleTxt"/>
        <w:rPr>
          <w:rFonts w:hint="cs"/>
          <w:rtl/>
        </w:rPr>
      </w:pPr>
      <w:r>
        <w:rPr>
          <w:rFonts w:hint="cs"/>
          <w:rtl/>
        </w:rPr>
        <w:tab/>
      </w:r>
      <w:r w:rsidR="00BA7E16" w:rsidRPr="00BA7E16">
        <w:rPr>
          <w:rFonts w:hint="cs"/>
          <w:rtl/>
        </w:rPr>
        <w:t>لا يجري التقاص بين نفقة الولد المستحقة على أبيه ودين الأب على الحاضنة.</w:t>
      </w:r>
    </w:p>
    <w:p w:rsidR="009B09CF" w:rsidRPr="009B09CF" w:rsidRDefault="009B09CF" w:rsidP="009B09CF">
      <w:pPr>
        <w:pStyle w:val="SingleTxt"/>
        <w:spacing w:after="0" w:line="120" w:lineRule="exact"/>
        <w:rPr>
          <w:rFonts w:hint="cs"/>
          <w:b/>
          <w:bCs/>
          <w:sz w:val="10"/>
          <w:rtl/>
        </w:rPr>
      </w:pPr>
    </w:p>
    <w:p w:rsidR="00BA7E16" w:rsidRPr="00BA7E16" w:rsidRDefault="00BA7E16" w:rsidP="00BA7E16">
      <w:pPr>
        <w:pStyle w:val="SingleTxt"/>
        <w:rPr>
          <w:rFonts w:hint="cs"/>
          <w:rtl/>
        </w:rPr>
      </w:pPr>
      <w:r w:rsidRPr="00BA7E16">
        <w:rPr>
          <w:rFonts w:hint="cs"/>
          <w:b/>
          <w:bCs/>
          <w:rtl/>
        </w:rPr>
        <w:t>التفريق</w:t>
      </w:r>
      <w:r w:rsidRPr="00BA7E16">
        <w:rPr>
          <w:rFonts w:hint="cs"/>
          <w:rtl/>
        </w:rPr>
        <w:t>: يتم التفريق بحالات حددها القانون وهي</w:t>
      </w:r>
      <w:r w:rsidR="00BC35DB">
        <w:rPr>
          <w:rFonts w:hint="cs"/>
          <w:rtl/>
        </w:rPr>
        <w:t>:</w:t>
      </w:r>
    </w:p>
    <w:p w:rsidR="009B09CF" w:rsidRPr="009B09CF" w:rsidRDefault="009B09CF" w:rsidP="009B09CF">
      <w:pPr>
        <w:pStyle w:val="SingleTxt"/>
        <w:spacing w:after="0" w:line="120" w:lineRule="exact"/>
        <w:rPr>
          <w:rFonts w:hint="cs"/>
          <w:b/>
          <w:bCs/>
          <w:sz w:val="10"/>
          <w:rtl/>
        </w:rPr>
      </w:pPr>
    </w:p>
    <w:p w:rsidR="00BA7E16" w:rsidRPr="00BA7E16" w:rsidRDefault="009B09CF" w:rsidP="00BA7E16">
      <w:pPr>
        <w:pStyle w:val="SingleTxt"/>
        <w:rPr>
          <w:rFonts w:hint="cs"/>
          <w:rtl/>
        </w:rPr>
      </w:pPr>
      <w:r>
        <w:rPr>
          <w:rFonts w:hint="cs"/>
          <w:b/>
          <w:bCs/>
          <w:rtl/>
        </w:rPr>
        <w:tab/>
      </w:r>
      <w:r w:rsidR="00BA7E16" w:rsidRPr="00BA7E16">
        <w:rPr>
          <w:rFonts w:hint="cs"/>
          <w:b/>
          <w:bCs/>
          <w:rtl/>
        </w:rPr>
        <w:t>التفريق للعلل</w:t>
      </w:r>
      <w:r w:rsidR="00BC35DB">
        <w:rPr>
          <w:rFonts w:hint="cs"/>
          <w:rtl/>
        </w:rPr>
        <w:t>:</w:t>
      </w:r>
      <w:r w:rsidR="004A2474">
        <w:rPr>
          <w:rFonts w:hint="cs"/>
          <w:rtl/>
        </w:rPr>
        <w:t xml:space="preserve"> -</w:t>
      </w:r>
      <w:r w:rsidR="004A2474">
        <w:rPr>
          <w:rFonts w:hint="cs"/>
          <w:rtl/>
        </w:rPr>
        <w:tab/>
      </w:r>
      <w:r w:rsidR="00BA7E16" w:rsidRPr="00BA7E16">
        <w:rPr>
          <w:rFonts w:hint="cs"/>
          <w:rtl/>
        </w:rPr>
        <w:t xml:space="preserve">جنون </w:t>
      </w:r>
    </w:p>
    <w:p w:rsidR="00BA7E16" w:rsidRPr="00BA7E16" w:rsidRDefault="004A2474" w:rsidP="009B09CF">
      <w:pPr>
        <w:pStyle w:val="SingleTxt"/>
        <w:rPr>
          <w:rFonts w:hint="cs"/>
          <w:rtl/>
        </w:rPr>
      </w:pPr>
      <w:r>
        <w:rPr>
          <w:rFonts w:hint="cs"/>
          <w:rtl/>
        </w:rPr>
        <w:tab/>
      </w:r>
      <w:r>
        <w:rPr>
          <w:rFonts w:hint="cs"/>
          <w:rtl/>
        </w:rPr>
        <w:tab/>
      </w:r>
      <w:r w:rsidR="00BA7E16" w:rsidRPr="00BA7E16">
        <w:rPr>
          <w:rFonts w:hint="cs"/>
          <w:rtl/>
        </w:rPr>
        <w:tab/>
        <w:t>-</w:t>
      </w:r>
      <w:r w:rsidR="009B09CF">
        <w:rPr>
          <w:rFonts w:hint="cs"/>
          <w:rtl/>
        </w:rPr>
        <w:tab/>
      </w:r>
      <w:r w:rsidR="00BA7E16" w:rsidRPr="00BA7E16">
        <w:rPr>
          <w:rFonts w:hint="cs"/>
          <w:rtl/>
        </w:rPr>
        <w:t xml:space="preserve">علل مانعة للدخول </w:t>
      </w:r>
    </w:p>
    <w:p w:rsidR="00BA7E16" w:rsidRPr="00BA7E16" w:rsidRDefault="004A2474" w:rsidP="004A2474">
      <w:pPr>
        <w:pStyle w:val="SingleTxt"/>
        <w:rPr>
          <w:rFonts w:hint="cs"/>
          <w:rtl/>
        </w:rPr>
      </w:pPr>
      <w:r>
        <w:rPr>
          <w:rFonts w:hint="cs"/>
          <w:b/>
          <w:bCs/>
          <w:rtl/>
        </w:rPr>
        <w:tab/>
      </w:r>
      <w:r w:rsidR="00BA7E16" w:rsidRPr="00BA7E16">
        <w:rPr>
          <w:rFonts w:hint="cs"/>
          <w:b/>
          <w:bCs/>
          <w:rtl/>
        </w:rPr>
        <w:t>شريطة:</w:t>
      </w:r>
      <w:r w:rsidR="00BA7E16" w:rsidRPr="00BA7E16">
        <w:rPr>
          <w:rFonts w:hint="cs"/>
          <w:rtl/>
        </w:rPr>
        <w:t xml:space="preserve"> </w:t>
      </w:r>
      <w:r w:rsidR="003F2D65">
        <w:rPr>
          <w:rFonts w:hint="cs"/>
          <w:rtl/>
        </w:rPr>
        <w:tab/>
      </w:r>
      <w:r>
        <w:rPr>
          <w:rFonts w:hint="cs"/>
          <w:rtl/>
        </w:rPr>
        <w:t>-</w:t>
      </w:r>
      <w:r>
        <w:rPr>
          <w:rFonts w:hint="cs"/>
          <w:rtl/>
        </w:rPr>
        <w:tab/>
        <w:t>عدم المعرفة قبل العقد</w:t>
      </w:r>
      <w:r w:rsidR="00BA7E16" w:rsidRPr="00BA7E16">
        <w:rPr>
          <w:rFonts w:hint="cs"/>
          <w:rtl/>
        </w:rPr>
        <w:t>.</w:t>
      </w:r>
    </w:p>
    <w:p w:rsidR="00BA7E16" w:rsidRPr="00BA7E16" w:rsidRDefault="004A2474" w:rsidP="003F2D65">
      <w:pPr>
        <w:pStyle w:val="SingleTxt"/>
        <w:ind w:left="3917" w:hanging="2650"/>
        <w:rPr>
          <w:rFonts w:hint="cs"/>
          <w:rtl/>
        </w:rPr>
      </w:pPr>
      <w:r>
        <w:rPr>
          <w:rFonts w:hint="cs"/>
          <w:rtl/>
        </w:rPr>
        <w:tab/>
      </w:r>
      <w:r w:rsidR="003F2D65">
        <w:rPr>
          <w:rFonts w:hint="cs"/>
          <w:rtl/>
        </w:rPr>
        <w:tab/>
      </w:r>
      <w:r>
        <w:rPr>
          <w:rFonts w:hint="cs"/>
          <w:rtl/>
        </w:rPr>
        <w:tab/>
      </w:r>
      <w:r w:rsidR="00BA7E16" w:rsidRPr="00BA7E16">
        <w:rPr>
          <w:rFonts w:hint="cs"/>
          <w:rtl/>
        </w:rPr>
        <w:t>-</w:t>
      </w:r>
      <w:r w:rsidR="009B09CF">
        <w:rPr>
          <w:rFonts w:hint="cs"/>
          <w:rtl/>
        </w:rPr>
        <w:tab/>
      </w:r>
      <w:r w:rsidR="00BA7E16" w:rsidRPr="00BA7E16">
        <w:rPr>
          <w:rFonts w:hint="cs"/>
          <w:rtl/>
        </w:rPr>
        <w:t>عدم القدرة على معالجته، وفي حال القدرة على المعالجة يأخذ فرصة لا تتجاوز السنة فإذا لم تزل العلة فرق بينهما بطلاق بائن مع كامل الحقوق المالية للمرأة. وتحكمه المواد التالية:</w:t>
      </w:r>
    </w:p>
    <w:p w:rsidR="009B09CF" w:rsidRPr="009B09CF" w:rsidRDefault="009B09CF" w:rsidP="009B09CF">
      <w:pPr>
        <w:pStyle w:val="SingleTxt"/>
        <w:spacing w:after="0" w:line="120" w:lineRule="exact"/>
        <w:rPr>
          <w:rFonts w:hint="cs"/>
          <w:b/>
          <w:bCs/>
          <w:sz w:val="10"/>
          <w:rtl/>
        </w:rPr>
      </w:pPr>
    </w:p>
    <w:p w:rsidR="00BA7E16" w:rsidRPr="00BA7E16" w:rsidRDefault="004A2474" w:rsidP="00BA7E16">
      <w:pPr>
        <w:pStyle w:val="SingleTxt"/>
        <w:rPr>
          <w:rFonts w:hint="cs"/>
          <w:b/>
          <w:bCs/>
          <w:rtl/>
        </w:rPr>
      </w:pPr>
      <w:r>
        <w:rPr>
          <w:rFonts w:hint="cs"/>
          <w:b/>
          <w:bCs/>
          <w:rtl/>
        </w:rPr>
        <w:t>المادة 105</w:t>
      </w:r>
    </w:p>
    <w:p w:rsidR="00BA7E16" w:rsidRPr="00BA7E16" w:rsidRDefault="009B09CF" w:rsidP="00BA7E16">
      <w:pPr>
        <w:pStyle w:val="SingleTxt"/>
        <w:rPr>
          <w:rFonts w:hint="cs"/>
          <w:rtl/>
        </w:rPr>
      </w:pPr>
      <w:r>
        <w:rPr>
          <w:rFonts w:hint="cs"/>
          <w:rtl/>
        </w:rPr>
        <w:tab/>
      </w:r>
      <w:r w:rsidR="00BA7E16" w:rsidRPr="00BA7E16">
        <w:rPr>
          <w:rFonts w:hint="cs"/>
          <w:rtl/>
        </w:rPr>
        <w:t>للزوجة طلب التفريق بينها وبين زوجها في الحالتين التاليتين:</w:t>
      </w:r>
    </w:p>
    <w:p w:rsidR="00BA7E16" w:rsidRDefault="004A2474" w:rsidP="009B09CF">
      <w:pPr>
        <w:pStyle w:val="SingleTxt"/>
        <w:rPr>
          <w:rFonts w:hint="cs"/>
          <w:rtl/>
        </w:rPr>
      </w:pPr>
      <w:r>
        <w:rPr>
          <w:rFonts w:hint="cs"/>
          <w:rtl/>
        </w:rPr>
        <w:tab/>
      </w:r>
      <w:r w:rsidR="009B09CF">
        <w:rPr>
          <w:rFonts w:hint="cs"/>
          <w:rtl/>
        </w:rPr>
        <w:t>1 -</w:t>
      </w:r>
      <w:r w:rsidR="009B09CF">
        <w:rPr>
          <w:rFonts w:hint="cs"/>
          <w:rtl/>
        </w:rPr>
        <w:tab/>
      </w:r>
      <w:r w:rsidR="00BA7E16" w:rsidRPr="00BA7E16">
        <w:rPr>
          <w:rFonts w:hint="cs"/>
          <w:rtl/>
        </w:rPr>
        <w:t>إذا كان فيه إحدى العلل المانعة من الدخول بشرط سلامتها هي منها.</w:t>
      </w:r>
    </w:p>
    <w:p w:rsidR="00BA7E16" w:rsidRPr="00BA7E16" w:rsidRDefault="004A2474" w:rsidP="009B09CF">
      <w:pPr>
        <w:pStyle w:val="SingleTxt"/>
        <w:rPr>
          <w:rFonts w:hint="cs"/>
          <w:rtl/>
        </w:rPr>
      </w:pPr>
      <w:r>
        <w:rPr>
          <w:rFonts w:hint="cs"/>
          <w:rtl/>
        </w:rPr>
        <w:tab/>
      </w:r>
      <w:r w:rsidR="009B09CF">
        <w:rPr>
          <w:rFonts w:hint="cs"/>
          <w:rtl/>
        </w:rPr>
        <w:t>2 -</w:t>
      </w:r>
      <w:r w:rsidR="009B09CF">
        <w:rPr>
          <w:rFonts w:hint="cs"/>
          <w:rtl/>
        </w:rPr>
        <w:tab/>
      </w:r>
      <w:r w:rsidR="00BA7E16" w:rsidRPr="00BA7E16">
        <w:rPr>
          <w:rFonts w:hint="cs"/>
          <w:rtl/>
        </w:rPr>
        <w:t>إذا جن الزوج بعد العقد.</w:t>
      </w:r>
    </w:p>
    <w:p w:rsidR="009B09CF" w:rsidRPr="009B09CF" w:rsidRDefault="009B09CF" w:rsidP="009B09CF">
      <w:pPr>
        <w:pStyle w:val="SingleTxt"/>
        <w:spacing w:after="0" w:line="120" w:lineRule="exact"/>
        <w:rPr>
          <w:rFonts w:hint="cs"/>
          <w:b/>
          <w:bCs/>
          <w:sz w:val="10"/>
          <w:rtl/>
        </w:rPr>
      </w:pPr>
    </w:p>
    <w:p w:rsidR="00BA7E16" w:rsidRPr="00BA7E16" w:rsidRDefault="004A2474" w:rsidP="00BA7E16">
      <w:pPr>
        <w:pStyle w:val="SingleTxt"/>
        <w:rPr>
          <w:rFonts w:hint="cs"/>
          <w:b/>
          <w:bCs/>
          <w:rtl/>
        </w:rPr>
      </w:pPr>
      <w:r>
        <w:rPr>
          <w:rFonts w:hint="cs"/>
          <w:b/>
          <w:bCs/>
          <w:rtl/>
        </w:rPr>
        <w:t>المادة 106</w:t>
      </w:r>
    </w:p>
    <w:p w:rsidR="00BA7E16" w:rsidRPr="00BA7E16" w:rsidRDefault="004A2474" w:rsidP="009B09CF">
      <w:pPr>
        <w:pStyle w:val="SingleTxt"/>
        <w:rPr>
          <w:rFonts w:hint="cs"/>
          <w:rtl/>
        </w:rPr>
      </w:pPr>
      <w:r>
        <w:rPr>
          <w:rFonts w:hint="cs"/>
          <w:rtl/>
        </w:rPr>
        <w:tab/>
      </w:r>
      <w:r w:rsidR="009B09CF">
        <w:rPr>
          <w:rFonts w:hint="cs"/>
          <w:rtl/>
        </w:rPr>
        <w:t>1 -</w:t>
      </w:r>
      <w:r w:rsidR="009B09CF">
        <w:rPr>
          <w:rFonts w:hint="cs"/>
          <w:rtl/>
        </w:rPr>
        <w:tab/>
      </w:r>
      <w:r w:rsidR="00BA7E16" w:rsidRPr="00BA7E16">
        <w:rPr>
          <w:rFonts w:hint="cs"/>
          <w:rtl/>
        </w:rPr>
        <w:t>يسقط حق المرأة في طلب التفريق بسبب العلل المبينة في المادة السابقة إذا علمت بها قبل العقد أو رضيت بها بعده.</w:t>
      </w:r>
    </w:p>
    <w:p w:rsidR="00BA7E16" w:rsidRPr="00BA7E16" w:rsidRDefault="004A2474" w:rsidP="009B09CF">
      <w:pPr>
        <w:pStyle w:val="SingleTxt"/>
        <w:ind w:left="360"/>
        <w:rPr>
          <w:rFonts w:hint="cs"/>
          <w:rtl/>
        </w:rPr>
      </w:pPr>
      <w:r>
        <w:rPr>
          <w:rFonts w:hint="cs"/>
          <w:rtl/>
        </w:rPr>
        <w:tab/>
      </w:r>
      <w:r w:rsidR="009B09CF">
        <w:rPr>
          <w:rFonts w:hint="cs"/>
          <w:rtl/>
        </w:rPr>
        <w:tab/>
        <w:t>2 -</w:t>
      </w:r>
      <w:r w:rsidR="009B09CF">
        <w:rPr>
          <w:rFonts w:hint="cs"/>
          <w:rtl/>
        </w:rPr>
        <w:tab/>
      </w:r>
      <w:r w:rsidR="00BA7E16" w:rsidRPr="00BA7E16">
        <w:rPr>
          <w:rFonts w:hint="cs"/>
          <w:rtl/>
        </w:rPr>
        <w:t>على أن حق التفريق بسبب العنة لا يسقط بحال.</w:t>
      </w:r>
    </w:p>
    <w:p w:rsidR="009B09CF" w:rsidRPr="009B09CF" w:rsidRDefault="009B09CF" w:rsidP="009B09CF">
      <w:pPr>
        <w:pStyle w:val="SingleTxt"/>
        <w:spacing w:after="0" w:line="120" w:lineRule="exact"/>
        <w:rPr>
          <w:rFonts w:hint="cs"/>
          <w:b/>
          <w:bCs/>
          <w:sz w:val="10"/>
          <w:rtl/>
        </w:rPr>
      </w:pPr>
    </w:p>
    <w:p w:rsidR="00BA7E16" w:rsidRPr="00BA7E16" w:rsidRDefault="004A2474" w:rsidP="00BA7E16">
      <w:pPr>
        <w:pStyle w:val="SingleTxt"/>
        <w:rPr>
          <w:rFonts w:hint="cs"/>
          <w:b/>
          <w:bCs/>
          <w:rtl/>
        </w:rPr>
      </w:pPr>
      <w:r>
        <w:rPr>
          <w:rFonts w:hint="cs"/>
          <w:b/>
          <w:bCs/>
          <w:rtl/>
        </w:rPr>
        <w:t>المادة 107</w:t>
      </w:r>
    </w:p>
    <w:p w:rsidR="00BA7E16" w:rsidRPr="00BA7E16" w:rsidRDefault="009B09CF" w:rsidP="00BA7E16">
      <w:pPr>
        <w:pStyle w:val="SingleTxt"/>
        <w:rPr>
          <w:rFonts w:hint="cs"/>
          <w:rtl/>
        </w:rPr>
      </w:pPr>
      <w:r>
        <w:rPr>
          <w:rFonts w:hint="cs"/>
          <w:rtl/>
        </w:rPr>
        <w:tab/>
      </w:r>
      <w:r w:rsidR="00BA7E16" w:rsidRPr="00BA7E16">
        <w:rPr>
          <w:rFonts w:hint="cs"/>
          <w:rtl/>
        </w:rPr>
        <w:t xml:space="preserve">إذا كانت العلل المذكورة </w:t>
      </w:r>
      <w:r w:rsidR="00BA7E16" w:rsidRPr="00BA7E16">
        <w:rPr>
          <w:rFonts w:hint="cs"/>
          <w:b/>
          <w:bCs/>
          <w:rtl/>
        </w:rPr>
        <w:t>في المادة (105)</w:t>
      </w:r>
      <w:r w:rsidR="00BA7E16" w:rsidRPr="00BA7E16">
        <w:rPr>
          <w:rFonts w:hint="cs"/>
          <w:rtl/>
        </w:rPr>
        <w:t xml:space="preserve"> غير قابلة للزوال يفرق القاضي بين الزوجين في الحال وإن كان زوالها ممكناً يؤجل الدعوى مدة مناسبة لا تتجاوز السنة فإذا لم تزل العلة فرق بينهما.</w:t>
      </w:r>
    </w:p>
    <w:p w:rsidR="009B09CF" w:rsidRPr="009B09CF" w:rsidRDefault="009B09CF" w:rsidP="009B09CF">
      <w:pPr>
        <w:pStyle w:val="SingleTxt"/>
        <w:spacing w:after="0" w:line="120" w:lineRule="exact"/>
        <w:rPr>
          <w:rFonts w:hint="cs"/>
          <w:b/>
          <w:bCs/>
          <w:sz w:val="10"/>
          <w:rtl/>
        </w:rPr>
      </w:pPr>
    </w:p>
    <w:p w:rsidR="00BA7E16" w:rsidRPr="00BA7E16" w:rsidRDefault="004A2474" w:rsidP="00BA7E16">
      <w:pPr>
        <w:pStyle w:val="SingleTxt"/>
        <w:rPr>
          <w:rFonts w:hint="cs"/>
          <w:b/>
          <w:bCs/>
          <w:rtl/>
        </w:rPr>
      </w:pPr>
      <w:r>
        <w:rPr>
          <w:rFonts w:hint="cs"/>
          <w:b/>
          <w:bCs/>
          <w:rtl/>
        </w:rPr>
        <w:t>المادة 108</w:t>
      </w:r>
    </w:p>
    <w:p w:rsidR="00BA7E16" w:rsidRPr="00BA7E16" w:rsidRDefault="003F2D65" w:rsidP="00BA7E16">
      <w:pPr>
        <w:pStyle w:val="SingleTxt"/>
        <w:rPr>
          <w:rFonts w:hint="cs"/>
          <w:rtl/>
        </w:rPr>
      </w:pPr>
      <w:r>
        <w:rPr>
          <w:rFonts w:hint="cs"/>
          <w:b/>
          <w:bCs/>
          <w:rtl/>
        </w:rPr>
        <w:tab/>
      </w:r>
      <w:r w:rsidR="00BA7E16" w:rsidRPr="00BA7E16">
        <w:rPr>
          <w:rFonts w:hint="cs"/>
          <w:b/>
          <w:bCs/>
          <w:rtl/>
        </w:rPr>
        <w:t>التفريق للعلة</w:t>
      </w:r>
      <w:r w:rsidR="00BC35DB">
        <w:rPr>
          <w:rFonts w:hint="cs"/>
          <w:b/>
          <w:bCs/>
          <w:rtl/>
        </w:rPr>
        <w:t>:</w:t>
      </w:r>
      <w:r w:rsidR="004A2474">
        <w:rPr>
          <w:rFonts w:hint="cs"/>
          <w:rtl/>
        </w:rPr>
        <w:tab/>
      </w:r>
      <w:r w:rsidR="00BA7E16" w:rsidRPr="00BA7E16">
        <w:rPr>
          <w:rFonts w:hint="cs"/>
          <w:rtl/>
        </w:rPr>
        <w:t>طلاق بائن.</w:t>
      </w:r>
    </w:p>
    <w:p w:rsidR="00BA7E16" w:rsidRPr="00BA7E16" w:rsidRDefault="004A2474" w:rsidP="004A2474">
      <w:pPr>
        <w:pStyle w:val="SingleTxt"/>
        <w:rPr>
          <w:rFonts w:hint="cs"/>
          <w:rtl/>
        </w:rPr>
      </w:pPr>
      <w:r>
        <w:rPr>
          <w:rFonts w:hint="cs"/>
          <w:b/>
          <w:bCs/>
          <w:rtl/>
        </w:rPr>
        <w:tab/>
      </w:r>
      <w:r w:rsidR="00BA7E16" w:rsidRPr="00BA7E16">
        <w:rPr>
          <w:rFonts w:hint="cs"/>
          <w:b/>
          <w:bCs/>
          <w:rtl/>
        </w:rPr>
        <w:t>التفريق للغيبة:</w:t>
      </w:r>
      <w:r>
        <w:rPr>
          <w:rFonts w:hint="cs"/>
          <w:rtl/>
        </w:rPr>
        <w:tab/>
      </w:r>
      <w:r w:rsidR="00BA7E16" w:rsidRPr="00BA7E16">
        <w:rPr>
          <w:rFonts w:hint="cs"/>
          <w:rtl/>
        </w:rPr>
        <w:t>-</w:t>
      </w:r>
      <w:r>
        <w:rPr>
          <w:rFonts w:hint="cs"/>
          <w:rtl/>
        </w:rPr>
        <w:tab/>
        <w:t>السجن</w:t>
      </w:r>
    </w:p>
    <w:p w:rsidR="00BA7E16" w:rsidRPr="00BA7E16" w:rsidRDefault="004A2474" w:rsidP="004A2474">
      <w:pPr>
        <w:pStyle w:val="SingleTxt"/>
        <w:rPr>
          <w:rFonts w:hint="cs"/>
          <w:rtl/>
        </w:rPr>
      </w:pPr>
      <w:r>
        <w:rPr>
          <w:rFonts w:hint="cs"/>
          <w:rtl/>
        </w:rPr>
        <w:tab/>
      </w:r>
      <w:r>
        <w:rPr>
          <w:rFonts w:hint="cs"/>
          <w:rtl/>
        </w:rPr>
        <w:tab/>
      </w:r>
      <w:r>
        <w:rPr>
          <w:rFonts w:hint="cs"/>
          <w:rtl/>
        </w:rPr>
        <w:tab/>
      </w:r>
      <w:r w:rsidR="00BA7E16" w:rsidRPr="00BA7E16">
        <w:rPr>
          <w:rFonts w:hint="cs"/>
          <w:rtl/>
        </w:rPr>
        <w:t>-</w:t>
      </w:r>
      <w:r>
        <w:rPr>
          <w:rFonts w:hint="cs"/>
          <w:rtl/>
        </w:rPr>
        <w:tab/>
        <w:t>السفر</w:t>
      </w:r>
    </w:p>
    <w:p w:rsidR="00BA7E16" w:rsidRPr="00BA7E16" w:rsidRDefault="009B09CF" w:rsidP="003F2D65">
      <w:pPr>
        <w:pStyle w:val="SingleTxt"/>
        <w:rPr>
          <w:rFonts w:hint="cs"/>
          <w:rtl/>
        </w:rPr>
      </w:pPr>
      <w:r>
        <w:rPr>
          <w:rFonts w:hint="cs"/>
          <w:rtl/>
        </w:rPr>
        <w:tab/>
      </w:r>
      <w:r w:rsidR="00BA7E16" w:rsidRPr="00BA7E16">
        <w:rPr>
          <w:rFonts w:hint="cs"/>
          <w:rtl/>
        </w:rPr>
        <w:t>يجوز للزوجة المحكوم زوجها بالسجن لأكثر من ثلاث سنوات أو الغائب عنها زوجها طلب التفريق بعد سنة من الغياب أو السفر ولكن هذا طلاق رجعي أي يحق للزوج مراجعة زوجته إذا عاد خلال مدة العدة.</w:t>
      </w:r>
    </w:p>
    <w:p w:rsidR="00BA7E16" w:rsidRPr="00BA7E16" w:rsidRDefault="009B09CF" w:rsidP="00BA7E16">
      <w:pPr>
        <w:pStyle w:val="SingleTxt"/>
        <w:rPr>
          <w:rFonts w:hint="cs"/>
          <w:rtl/>
        </w:rPr>
      </w:pPr>
      <w:r>
        <w:rPr>
          <w:rFonts w:hint="cs"/>
          <w:rtl/>
        </w:rPr>
        <w:tab/>
      </w:r>
      <w:r w:rsidR="00BA7E16" w:rsidRPr="00BA7E16">
        <w:rPr>
          <w:rFonts w:hint="cs"/>
          <w:rtl/>
        </w:rPr>
        <w:t xml:space="preserve">ويكون للزوجة في هذه الحالة كامل الحقوق </w:t>
      </w:r>
      <w:r w:rsidR="004A2474">
        <w:rPr>
          <w:rFonts w:hint="cs"/>
          <w:rtl/>
        </w:rPr>
        <w:t>المالية المترتبة على عقد الزواج</w:t>
      </w:r>
      <w:r w:rsidR="00BA7E16" w:rsidRPr="00BA7E16">
        <w:rPr>
          <w:rFonts w:hint="cs"/>
          <w:rtl/>
        </w:rPr>
        <w:t xml:space="preserve">. </w:t>
      </w:r>
    </w:p>
    <w:p w:rsidR="00BA7E16" w:rsidRPr="00BA7E16" w:rsidRDefault="004A2474" w:rsidP="00BA7E16">
      <w:pPr>
        <w:pStyle w:val="SingleTxt"/>
        <w:rPr>
          <w:rFonts w:hint="cs"/>
          <w:b/>
          <w:bCs/>
          <w:rtl/>
        </w:rPr>
      </w:pPr>
      <w:r>
        <w:rPr>
          <w:rFonts w:hint="cs"/>
          <w:b/>
          <w:bCs/>
          <w:rtl/>
        </w:rPr>
        <w:tab/>
        <w:t>المادة 109</w:t>
      </w:r>
    </w:p>
    <w:p w:rsidR="00BA7E16" w:rsidRDefault="004A2474" w:rsidP="009B09CF">
      <w:pPr>
        <w:pStyle w:val="SingleTxt"/>
        <w:rPr>
          <w:rFonts w:hint="cs"/>
          <w:rtl/>
        </w:rPr>
      </w:pPr>
      <w:r>
        <w:rPr>
          <w:rFonts w:hint="cs"/>
          <w:rtl/>
        </w:rPr>
        <w:tab/>
      </w:r>
      <w:r w:rsidR="009B09CF">
        <w:rPr>
          <w:rFonts w:hint="cs"/>
          <w:rtl/>
        </w:rPr>
        <w:t>1 -</w:t>
      </w:r>
      <w:r w:rsidR="009B09CF">
        <w:rPr>
          <w:rFonts w:hint="cs"/>
          <w:rtl/>
        </w:rPr>
        <w:tab/>
      </w:r>
      <w:r w:rsidR="00BA7E16" w:rsidRPr="00BA7E16">
        <w:rPr>
          <w:rFonts w:hint="cs"/>
          <w:rtl/>
        </w:rPr>
        <w:t>إذا غاب الزوج بلا عذر مقبول أو حكم بعقوبة السجن أكثر من ثلاث سنوات جاز لزوجته بعد سنة من الغياب أو السجن أن تطلب إلى القاضي التفريق ولو كان له مال تستطيع الإنفاق منه.</w:t>
      </w:r>
    </w:p>
    <w:p w:rsidR="00BA7E16" w:rsidRPr="00BA7E16" w:rsidRDefault="004A2474" w:rsidP="009B09CF">
      <w:pPr>
        <w:pStyle w:val="SingleTxt"/>
        <w:rPr>
          <w:rFonts w:hint="cs"/>
          <w:rtl/>
        </w:rPr>
      </w:pPr>
      <w:r>
        <w:rPr>
          <w:rFonts w:hint="cs"/>
          <w:rtl/>
        </w:rPr>
        <w:tab/>
      </w:r>
      <w:r w:rsidR="009B09CF">
        <w:rPr>
          <w:rFonts w:hint="cs"/>
          <w:rtl/>
        </w:rPr>
        <w:t>2 -</w:t>
      </w:r>
      <w:r w:rsidR="009B09CF">
        <w:rPr>
          <w:rFonts w:hint="cs"/>
          <w:rtl/>
        </w:rPr>
        <w:tab/>
      </w:r>
      <w:r w:rsidR="00BA7E16" w:rsidRPr="00BA7E16">
        <w:rPr>
          <w:rFonts w:hint="cs"/>
          <w:rtl/>
        </w:rPr>
        <w:t>هذا التفريق طلاق رجعي فإذا رجع الغائب أو أطلق السجين والمرأة في العدة حق له مراجعتها.</w:t>
      </w:r>
    </w:p>
    <w:p w:rsidR="009B09CF" w:rsidRPr="009B09CF" w:rsidRDefault="009B09CF" w:rsidP="009B09CF">
      <w:pPr>
        <w:pStyle w:val="SingleTxt"/>
        <w:spacing w:after="0" w:line="120" w:lineRule="exact"/>
        <w:rPr>
          <w:rFonts w:hint="cs"/>
          <w:b/>
          <w:bCs/>
          <w:sz w:val="10"/>
          <w:rtl/>
        </w:rPr>
      </w:pPr>
    </w:p>
    <w:p w:rsidR="00BA7E16" w:rsidRPr="00BA7E16" w:rsidRDefault="004A2474" w:rsidP="004A24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التفريق لعدم الإنفاق</w:t>
      </w:r>
    </w:p>
    <w:p w:rsidR="00BA7E16" w:rsidRDefault="00884F9C" w:rsidP="00884F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إذا لم يكن له مال ظاهر.</w:t>
      </w:r>
    </w:p>
    <w:p w:rsidR="00BA7E16" w:rsidRPr="00BA7E16" w:rsidRDefault="00884F9C" w:rsidP="00884F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BA7E16" w:rsidRPr="00BA7E16">
        <w:rPr>
          <w:rFonts w:hint="cs"/>
          <w:rtl/>
        </w:rPr>
        <w:t>لم يثبت عجزه عن النفقة.</w:t>
      </w:r>
    </w:p>
    <w:p w:rsidR="00BA7E16" w:rsidRPr="00BA7E16" w:rsidRDefault="00884F9C" w:rsidP="00BA7E16">
      <w:pPr>
        <w:pStyle w:val="SingleTxt"/>
        <w:rPr>
          <w:rFonts w:hint="cs"/>
          <w:rtl/>
        </w:rPr>
      </w:pPr>
      <w:r>
        <w:rPr>
          <w:rFonts w:hint="cs"/>
          <w:rtl/>
        </w:rPr>
        <w:tab/>
      </w:r>
      <w:r w:rsidR="00BA7E16" w:rsidRPr="00BA7E16">
        <w:rPr>
          <w:rFonts w:hint="cs"/>
          <w:rtl/>
        </w:rPr>
        <w:t xml:space="preserve">إذا أثبت عجزه عن النفقة أمهله القاضي مدة لا تتجاوز الثلاثة أشهر فإذا لم ينفق فرق القاضي بينهما وهنا التفريق يقع رجعياً إذا أثبت الزوج يساره واستعداده للنفقة خلال فترة العدة، ويترتب عليه الحقوق المالية المذكورة في عقد الزواج. </w:t>
      </w:r>
    </w:p>
    <w:p w:rsidR="00884F9C" w:rsidRPr="00884F9C" w:rsidRDefault="00884F9C" w:rsidP="00884F9C">
      <w:pPr>
        <w:pStyle w:val="SingleTxt"/>
        <w:spacing w:after="0" w:line="120" w:lineRule="exact"/>
        <w:rPr>
          <w:rFonts w:hint="cs"/>
          <w:sz w:val="10"/>
          <w:rtl/>
        </w:rPr>
      </w:pPr>
    </w:p>
    <w:p w:rsidR="00BA7E16" w:rsidRPr="00BA7E16" w:rsidRDefault="004A2474" w:rsidP="00BA7E16">
      <w:pPr>
        <w:pStyle w:val="SingleTxt"/>
        <w:rPr>
          <w:rFonts w:hint="cs"/>
          <w:b/>
          <w:bCs/>
          <w:rtl/>
        </w:rPr>
      </w:pPr>
      <w:r>
        <w:rPr>
          <w:rFonts w:hint="cs"/>
          <w:b/>
          <w:bCs/>
          <w:rtl/>
        </w:rPr>
        <w:t>المادة 110</w:t>
      </w:r>
    </w:p>
    <w:p w:rsidR="00BA7E16" w:rsidRDefault="004A2474" w:rsidP="00884F9C">
      <w:pPr>
        <w:pStyle w:val="SingleTxt"/>
        <w:rPr>
          <w:rFonts w:hint="cs"/>
          <w:rtl/>
        </w:rPr>
      </w:pPr>
      <w:r>
        <w:rPr>
          <w:rFonts w:hint="cs"/>
          <w:rtl/>
        </w:rPr>
        <w:tab/>
      </w:r>
      <w:r w:rsidR="00884F9C">
        <w:rPr>
          <w:rFonts w:hint="cs"/>
          <w:rtl/>
        </w:rPr>
        <w:t>1 -</w:t>
      </w:r>
      <w:r w:rsidR="00884F9C">
        <w:rPr>
          <w:rFonts w:hint="cs"/>
          <w:rtl/>
        </w:rPr>
        <w:tab/>
      </w:r>
      <w:r w:rsidR="00BA7E16" w:rsidRPr="00BA7E16">
        <w:rPr>
          <w:rFonts w:hint="cs"/>
          <w:rtl/>
        </w:rPr>
        <w:t>يجوز للزوجة طلب التفريق إذا امتنع الزوج الحاضر عن الإنفاق على زوجته ولم يكن له مال ظاهر ولم يثبت عجزه عن النفقة.</w:t>
      </w:r>
    </w:p>
    <w:p w:rsidR="00BA7E16" w:rsidRPr="00BA7E16" w:rsidRDefault="004A2474" w:rsidP="00884F9C">
      <w:pPr>
        <w:pStyle w:val="SingleTxt"/>
        <w:rPr>
          <w:rFonts w:hint="cs"/>
        </w:rPr>
      </w:pPr>
      <w:r>
        <w:rPr>
          <w:rFonts w:hint="cs"/>
          <w:rtl/>
        </w:rPr>
        <w:tab/>
      </w:r>
      <w:r w:rsidR="00884F9C">
        <w:rPr>
          <w:rFonts w:hint="cs"/>
          <w:rtl/>
        </w:rPr>
        <w:t>2 -</w:t>
      </w:r>
      <w:r w:rsidR="00884F9C">
        <w:rPr>
          <w:rFonts w:hint="cs"/>
          <w:rtl/>
        </w:rPr>
        <w:tab/>
      </w:r>
      <w:r w:rsidR="00BA7E16" w:rsidRPr="00BA7E16">
        <w:rPr>
          <w:rFonts w:hint="cs"/>
          <w:rtl/>
        </w:rPr>
        <w:t>إن أثبت عجزه أو كان غائباً أمهله القاضي مدة مناسبة لا تتجاوز ثلاثة أشهر فإن لم ينفق فرق القاضي بينهما.</w:t>
      </w:r>
    </w:p>
    <w:p w:rsidR="00884F9C" w:rsidRPr="00884F9C" w:rsidRDefault="00884F9C" w:rsidP="00884F9C">
      <w:pPr>
        <w:pStyle w:val="SingleTxt"/>
        <w:spacing w:after="0" w:line="120" w:lineRule="exact"/>
        <w:rPr>
          <w:rFonts w:hint="cs"/>
          <w:b/>
          <w:bCs/>
          <w:sz w:val="10"/>
          <w:rtl/>
        </w:rPr>
      </w:pPr>
    </w:p>
    <w:p w:rsidR="00BA7E16" w:rsidRPr="00BA7E16" w:rsidRDefault="004A2474" w:rsidP="00BA7E16">
      <w:pPr>
        <w:pStyle w:val="SingleTxt"/>
        <w:rPr>
          <w:rFonts w:hint="cs"/>
          <w:b/>
          <w:bCs/>
          <w:rtl/>
        </w:rPr>
      </w:pPr>
      <w:r>
        <w:rPr>
          <w:rFonts w:hint="cs"/>
          <w:b/>
          <w:bCs/>
          <w:rtl/>
        </w:rPr>
        <w:t>المادة 111</w:t>
      </w:r>
    </w:p>
    <w:p w:rsidR="00BA7E16" w:rsidRPr="00BA7E16" w:rsidRDefault="00884F9C" w:rsidP="00BA7E16">
      <w:pPr>
        <w:pStyle w:val="SingleTxt"/>
        <w:rPr>
          <w:rFonts w:hint="cs"/>
          <w:rtl/>
        </w:rPr>
      </w:pPr>
      <w:r>
        <w:rPr>
          <w:rFonts w:hint="cs"/>
          <w:rtl/>
        </w:rPr>
        <w:tab/>
      </w:r>
      <w:r w:rsidR="00BA7E16" w:rsidRPr="00BA7E16">
        <w:rPr>
          <w:rFonts w:hint="cs"/>
          <w:rtl/>
        </w:rPr>
        <w:t>تفريق القاضي لعدم الإنفاق يقع رجعياً وللزوج أن يراجع زوجته في العدة بشرط أن يثبت يساره ويستعد للإنفاق.</w:t>
      </w:r>
    </w:p>
    <w:p w:rsidR="00884F9C" w:rsidRPr="00884F9C" w:rsidRDefault="00884F9C" w:rsidP="00884F9C">
      <w:pPr>
        <w:pStyle w:val="SingleTxt"/>
        <w:spacing w:after="0" w:line="120" w:lineRule="exact"/>
        <w:rPr>
          <w:rFonts w:hint="cs"/>
          <w:sz w:val="10"/>
          <w:rtl/>
        </w:rPr>
      </w:pPr>
    </w:p>
    <w:p w:rsidR="00BA7E16" w:rsidRPr="00BA7E16" w:rsidRDefault="001C1562" w:rsidP="008D1F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84F9C">
        <w:rPr>
          <w:rFonts w:hint="cs"/>
          <w:rtl/>
        </w:rPr>
        <w:tab/>
      </w:r>
      <w:r w:rsidR="00BA7E16" w:rsidRPr="00BA7E16">
        <w:rPr>
          <w:rFonts w:hint="cs"/>
          <w:rtl/>
        </w:rPr>
        <w:t>التفريق للشقاق</w:t>
      </w:r>
    </w:p>
    <w:p w:rsidR="00BA7E16" w:rsidRPr="00BA7E16" w:rsidRDefault="00884F9C" w:rsidP="00BA7E16">
      <w:pPr>
        <w:pStyle w:val="SingleTxt"/>
        <w:rPr>
          <w:rFonts w:hint="cs"/>
          <w:rtl/>
        </w:rPr>
      </w:pPr>
      <w:r>
        <w:rPr>
          <w:rFonts w:hint="cs"/>
          <w:rtl/>
        </w:rPr>
        <w:tab/>
      </w:r>
      <w:r w:rsidR="00BA7E16" w:rsidRPr="00BA7E16">
        <w:rPr>
          <w:rFonts w:hint="cs"/>
          <w:rtl/>
        </w:rPr>
        <w:t>ذلك في حال ادعاء أحد الزوجين إضرار الآخر به بما لا يستطاع معه دوام العشرة وعليه أن يثبت الإضرار، وإذا لم يثبت الضرر يؤجل القاضي المحاكمة مدة لا تقل عن شهر للمصالحة، فإذا أصر المدعي على الشكوى ولم يتم الصلح عين القاضي حكمين من الأقارب فان لم يوجد من يصلح للمهمة يتم تعيين حكمين</w:t>
      </w:r>
      <w:r w:rsidR="00BA7E16" w:rsidRPr="00BA7E16">
        <w:rPr>
          <w:rFonts w:hint="cs"/>
          <w:rtl/>
          <w:lang w:bidi="ar-AE"/>
        </w:rPr>
        <w:t xml:space="preserve"> </w:t>
      </w:r>
      <w:r w:rsidR="00BA7E16" w:rsidRPr="00BA7E16">
        <w:rPr>
          <w:rFonts w:hint="cs"/>
          <w:rtl/>
        </w:rPr>
        <w:t xml:space="preserve">من الأباعد. </w:t>
      </w:r>
    </w:p>
    <w:p w:rsidR="00BA7E16" w:rsidRPr="00BA7E16" w:rsidRDefault="00884F9C" w:rsidP="00BA7E16">
      <w:pPr>
        <w:pStyle w:val="SingleTxt"/>
        <w:rPr>
          <w:rFonts w:hint="cs"/>
          <w:rtl/>
        </w:rPr>
      </w:pPr>
      <w:r>
        <w:rPr>
          <w:rFonts w:hint="cs"/>
          <w:rtl/>
        </w:rPr>
        <w:tab/>
      </w:r>
      <w:r w:rsidR="00BA7E16" w:rsidRPr="00BA7E16">
        <w:rPr>
          <w:rFonts w:hint="cs"/>
          <w:rtl/>
        </w:rPr>
        <w:t xml:space="preserve">ومهمة الحكمين الاجتماع بالزوجين و بذل الجهد الكافي للإصلاح بين الزوجين وفي حال العجز وكانت الإساءة أو أكثرها من الزوج قرر التفريق بطلقة بائنة، وإذا كان أكثرها من الزوجة أو مشتركة بينهما قرر التفريق على تمام المهر أو على قسم منه يتناسب ومدى الإساءة. </w:t>
      </w:r>
    </w:p>
    <w:p w:rsidR="00BA7E16" w:rsidRPr="00BA7E16" w:rsidRDefault="00884F9C" w:rsidP="001C1562">
      <w:pPr>
        <w:pStyle w:val="SingleTxt"/>
        <w:rPr>
          <w:rFonts w:hint="cs"/>
          <w:rtl/>
        </w:rPr>
      </w:pPr>
      <w:r>
        <w:rPr>
          <w:rFonts w:hint="cs"/>
          <w:rtl/>
        </w:rPr>
        <w:tab/>
      </w:r>
      <w:r w:rsidR="00BA7E16" w:rsidRPr="00BA7E16">
        <w:rPr>
          <w:rFonts w:hint="cs"/>
          <w:rtl/>
        </w:rPr>
        <w:t xml:space="preserve">ويكون التقرير غير معلل و للقاضي أن يأخذ به أو يرفضه ويعين حكمين آخرين وكمرة أخيرة. </w:t>
      </w:r>
    </w:p>
    <w:p w:rsidR="00BA7E16" w:rsidRPr="00BA7E16" w:rsidRDefault="00884F9C" w:rsidP="00BA7E16">
      <w:pPr>
        <w:pStyle w:val="SingleTxt"/>
        <w:rPr>
          <w:rFonts w:hint="cs"/>
          <w:rtl/>
        </w:rPr>
      </w:pPr>
      <w:r>
        <w:rPr>
          <w:rFonts w:hint="cs"/>
          <w:rtl/>
        </w:rPr>
        <w:tab/>
      </w:r>
      <w:r w:rsidR="00BA7E16" w:rsidRPr="00BA7E16">
        <w:rPr>
          <w:rFonts w:hint="cs"/>
          <w:rtl/>
        </w:rPr>
        <w:t>وهنا نلاحظ في حالة التفريق صلاحيات المحكمين المطلقة في تقدير الإساءة حيث يأتي تقرير الحكمين غير معلل</w:t>
      </w:r>
      <w:r w:rsidR="00BA7E16" w:rsidRPr="00BA7E16">
        <w:rPr>
          <w:rFonts w:hint="cs"/>
          <w:rtl/>
          <w:lang w:bidi="ar-AE"/>
        </w:rPr>
        <w:t xml:space="preserve">، </w:t>
      </w:r>
      <w:r w:rsidR="00BA7E16" w:rsidRPr="00BA7E16">
        <w:rPr>
          <w:rFonts w:hint="cs"/>
          <w:rtl/>
        </w:rPr>
        <w:t>ثم عاد المشرع وأعطى القاضي سلطته المطلقة في قبول التقرير أو رفضه و تعيين حكمين آخرين من قبله أيضا</w:t>
      </w:r>
      <w:r w:rsidR="00BA7E16" w:rsidRPr="00BA7E16">
        <w:rPr>
          <w:rFonts w:hint="cs"/>
          <w:rtl/>
          <w:lang w:bidi="ar-AE"/>
        </w:rPr>
        <w:t>ً</w:t>
      </w:r>
      <w:r w:rsidR="00BA7E16" w:rsidRPr="00BA7E16">
        <w:rPr>
          <w:rFonts w:hint="cs"/>
          <w:rtl/>
        </w:rPr>
        <w:t xml:space="preserve"> وكمرة أخيرة، وبالتالي يكون تقرير</w:t>
      </w:r>
      <w:r w:rsidR="00BA7E16" w:rsidRPr="00BA7E16">
        <w:rPr>
          <w:rFonts w:hint="cs"/>
          <w:b/>
          <w:bCs/>
          <w:rtl/>
        </w:rPr>
        <w:t xml:space="preserve"> </w:t>
      </w:r>
      <w:r w:rsidR="00BA7E16" w:rsidRPr="00BA7E16">
        <w:rPr>
          <w:rFonts w:hint="cs"/>
          <w:rtl/>
        </w:rPr>
        <w:t>الحكمين غير المعلل في هذه المرة هو الفاصل في تقدير</w:t>
      </w:r>
      <w:r w:rsidR="001C1562">
        <w:rPr>
          <w:rFonts w:hint="cs"/>
          <w:rtl/>
        </w:rPr>
        <w:t xml:space="preserve"> حق المرأة و تحديد نسبة الإساءة.</w:t>
      </w:r>
    </w:p>
    <w:p w:rsidR="00BA7E16" w:rsidRPr="00BA7E16" w:rsidRDefault="00884F9C" w:rsidP="00BA7E16">
      <w:pPr>
        <w:pStyle w:val="SingleTxt"/>
        <w:rPr>
          <w:rFonts w:hint="cs"/>
          <w:rtl/>
        </w:rPr>
      </w:pPr>
      <w:r>
        <w:rPr>
          <w:rFonts w:hint="cs"/>
          <w:rtl/>
        </w:rPr>
        <w:tab/>
      </w:r>
      <w:r w:rsidR="00BA7E16" w:rsidRPr="00BA7E16">
        <w:rPr>
          <w:rFonts w:hint="cs"/>
          <w:rtl/>
        </w:rPr>
        <w:t>مع الأخذ بعين الاعتبار بأن الحكمين هما دائماً من الذكور والقاضي كذلك وبالتالي تكون هنا رؤية ا</w:t>
      </w:r>
      <w:r w:rsidR="001C1562">
        <w:rPr>
          <w:rFonts w:hint="cs"/>
          <w:rtl/>
        </w:rPr>
        <w:t>لإساءة من منظور الرجل فقط.</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112</w:t>
      </w:r>
    </w:p>
    <w:p w:rsidR="00BA7E16" w:rsidRDefault="001C1562" w:rsidP="00884F9C">
      <w:pPr>
        <w:pStyle w:val="SingleTxt"/>
        <w:rPr>
          <w:rFonts w:hint="cs"/>
          <w:rtl/>
        </w:rPr>
      </w:pPr>
      <w:r>
        <w:rPr>
          <w:rFonts w:hint="cs"/>
          <w:rtl/>
        </w:rPr>
        <w:tab/>
      </w:r>
      <w:r w:rsidR="00884F9C">
        <w:rPr>
          <w:rFonts w:hint="cs"/>
          <w:rtl/>
        </w:rPr>
        <w:t>1 -</w:t>
      </w:r>
      <w:r w:rsidR="00884F9C">
        <w:rPr>
          <w:rFonts w:hint="cs"/>
          <w:rtl/>
        </w:rPr>
        <w:tab/>
      </w:r>
      <w:r w:rsidR="00BA7E16" w:rsidRPr="00BA7E16">
        <w:rPr>
          <w:rFonts w:hint="cs"/>
          <w:rtl/>
        </w:rPr>
        <w:t>إذا ادعى أحد الزوجين إضرار الآخر به بما لا يستطاع معه دوام العشرة يجوز له أن يطلب من القاضي التفريق.</w:t>
      </w:r>
    </w:p>
    <w:p w:rsidR="00BA7E16" w:rsidRDefault="001C1562" w:rsidP="001C1562">
      <w:pPr>
        <w:pStyle w:val="SingleTxt"/>
        <w:rPr>
          <w:rFonts w:hint="cs"/>
          <w:rtl/>
        </w:rPr>
      </w:pPr>
      <w:r>
        <w:rPr>
          <w:rFonts w:hint="cs"/>
          <w:rtl/>
        </w:rPr>
        <w:tab/>
      </w:r>
      <w:r w:rsidR="00884F9C">
        <w:rPr>
          <w:rFonts w:hint="cs"/>
          <w:rtl/>
        </w:rPr>
        <w:t>2 -</w:t>
      </w:r>
      <w:r w:rsidR="00884F9C">
        <w:rPr>
          <w:rFonts w:hint="cs"/>
          <w:rtl/>
        </w:rPr>
        <w:tab/>
      </w:r>
      <w:r w:rsidR="00BA7E16" w:rsidRPr="00BA7E16">
        <w:rPr>
          <w:rFonts w:hint="cs"/>
          <w:rtl/>
        </w:rPr>
        <w:t>إذا ثبت الإضرار وعجز القاضي عن الإصلاح فرق بينهما ويعتبر هذا التفريق طلقة بائنة.</w:t>
      </w:r>
    </w:p>
    <w:p w:rsidR="00BA7E16" w:rsidRPr="00BA7E16" w:rsidRDefault="001C1562" w:rsidP="00884F9C">
      <w:pPr>
        <w:pStyle w:val="SingleTxt"/>
        <w:rPr>
          <w:rFonts w:hint="cs"/>
          <w:rtl/>
        </w:rPr>
      </w:pPr>
      <w:r>
        <w:rPr>
          <w:rFonts w:hint="cs"/>
          <w:rtl/>
        </w:rPr>
        <w:tab/>
      </w:r>
      <w:r w:rsidR="00884F9C">
        <w:rPr>
          <w:rFonts w:hint="cs"/>
          <w:rtl/>
        </w:rPr>
        <w:t>3 -</w:t>
      </w:r>
      <w:r w:rsidR="00884F9C">
        <w:rPr>
          <w:rFonts w:hint="cs"/>
          <w:rtl/>
        </w:rPr>
        <w:tab/>
      </w:r>
      <w:r w:rsidR="00BA7E16" w:rsidRPr="00BA7E16">
        <w:rPr>
          <w:rFonts w:hint="cs"/>
          <w:rtl/>
        </w:rPr>
        <w:t>إذا لم يثبت الضرر يؤجل القاضي المحاكمة مدة لا تقل عن شهر أملاً بالمصالحة فإن أصر المدعي على الشكوى ولم يتم الصلح عين القاضي حكمين من أهل الزوجين وإلا ممن يرى القاضي فيه قدرة على الإصلاح بينهما وحلفهما يميناً على أن يقوما بمهمتهما بعدل وأمانة.</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113</w:t>
      </w:r>
    </w:p>
    <w:p w:rsidR="00BA7E16" w:rsidRDefault="001C1562" w:rsidP="00884F9C">
      <w:pPr>
        <w:pStyle w:val="SingleTxt"/>
        <w:rPr>
          <w:rFonts w:hint="cs"/>
          <w:rtl/>
        </w:rPr>
      </w:pPr>
      <w:r>
        <w:rPr>
          <w:rFonts w:hint="cs"/>
          <w:rtl/>
        </w:rPr>
        <w:tab/>
      </w:r>
      <w:r w:rsidR="00884F9C">
        <w:rPr>
          <w:rFonts w:hint="cs"/>
          <w:rtl/>
        </w:rPr>
        <w:t>1 -</w:t>
      </w:r>
      <w:r w:rsidR="00884F9C">
        <w:rPr>
          <w:rFonts w:hint="cs"/>
          <w:rtl/>
        </w:rPr>
        <w:tab/>
      </w:r>
      <w:r w:rsidR="00BA7E16" w:rsidRPr="00BA7E16">
        <w:rPr>
          <w:rFonts w:hint="cs"/>
          <w:rtl/>
        </w:rPr>
        <w:t>على الحكمين أن يتعرفا أسباب الشقاق بين الزوجين وأن يجمعاهما في مجلس تحت إشراف لقاضي لا يحضره إلا الزوجان ومن يقرر دعوته الحكمان.</w:t>
      </w:r>
    </w:p>
    <w:p w:rsidR="00BA7E16" w:rsidRPr="00BA7E16" w:rsidRDefault="001C1562" w:rsidP="00884F9C">
      <w:pPr>
        <w:pStyle w:val="SingleTxt"/>
        <w:rPr>
          <w:rFonts w:hint="cs"/>
          <w:rtl/>
        </w:rPr>
      </w:pPr>
      <w:r>
        <w:rPr>
          <w:rFonts w:hint="cs"/>
          <w:rtl/>
        </w:rPr>
        <w:tab/>
      </w:r>
      <w:r w:rsidR="00884F9C">
        <w:rPr>
          <w:rFonts w:hint="cs"/>
          <w:rtl/>
        </w:rPr>
        <w:t>2 -</w:t>
      </w:r>
      <w:r w:rsidR="00884F9C">
        <w:rPr>
          <w:rFonts w:hint="cs"/>
          <w:rtl/>
        </w:rPr>
        <w:tab/>
      </w:r>
      <w:r w:rsidR="00BA7E16" w:rsidRPr="00BA7E16">
        <w:rPr>
          <w:rFonts w:hint="cs"/>
          <w:rtl/>
        </w:rPr>
        <w:t>امتناع أحد الزوجين عن حضور هذا المجلس بعد تبليغه لا يؤثر في التحكيم.</w:t>
      </w:r>
    </w:p>
    <w:p w:rsidR="008D1F7B" w:rsidRPr="008D1F7B" w:rsidRDefault="008D1F7B" w:rsidP="008D1F7B">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114</w:t>
      </w:r>
    </w:p>
    <w:p w:rsidR="00BA7E16" w:rsidRDefault="001C1562" w:rsidP="00884F9C">
      <w:pPr>
        <w:pStyle w:val="SingleTxt"/>
        <w:rPr>
          <w:rFonts w:hint="cs"/>
          <w:rtl/>
        </w:rPr>
      </w:pPr>
      <w:r>
        <w:rPr>
          <w:rFonts w:hint="cs"/>
          <w:rtl/>
        </w:rPr>
        <w:tab/>
      </w:r>
      <w:r w:rsidR="00884F9C">
        <w:rPr>
          <w:rFonts w:hint="cs"/>
          <w:rtl/>
        </w:rPr>
        <w:t>1 -</w:t>
      </w:r>
      <w:r w:rsidR="00884F9C">
        <w:rPr>
          <w:rFonts w:hint="cs"/>
          <w:rtl/>
        </w:rPr>
        <w:tab/>
      </w:r>
      <w:r w:rsidR="00BA7E16" w:rsidRPr="00BA7E16">
        <w:rPr>
          <w:rFonts w:hint="cs"/>
          <w:rtl/>
        </w:rPr>
        <w:t>يبذل الحكمان جهدهما في الإصلاح بين الزوجين فإذا عجزا عنه وكانت الإساءة أو أكثرها من الزوج قررا التفريق بطلقة بائنة.</w:t>
      </w:r>
    </w:p>
    <w:p w:rsidR="00BA7E16" w:rsidRDefault="001C1562" w:rsidP="00884F9C">
      <w:pPr>
        <w:pStyle w:val="SingleTxt"/>
        <w:rPr>
          <w:rFonts w:hint="cs"/>
          <w:rtl/>
        </w:rPr>
      </w:pPr>
      <w:r>
        <w:rPr>
          <w:rFonts w:hint="cs"/>
          <w:rtl/>
        </w:rPr>
        <w:tab/>
      </w:r>
      <w:r w:rsidR="00884F9C">
        <w:rPr>
          <w:rFonts w:hint="cs"/>
          <w:rtl/>
        </w:rPr>
        <w:t>2 -</w:t>
      </w:r>
      <w:r w:rsidR="00884F9C">
        <w:rPr>
          <w:rFonts w:hint="cs"/>
          <w:rtl/>
        </w:rPr>
        <w:tab/>
      </w:r>
      <w:r w:rsidR="00BA7E16" w:rsidRPr="00BA7E16">
        <w:rPr>
          <w:rFonts w:hint="cs"/>
          <w:rtl/>
        </w:rPr>
        <w:t>وإن كانت الإساءة أو أكثرها من الزوجة أو مشتركة بينهما قررا التفريق بين الزوجين على تمام المهر أو على قسم منه يتناسب ومدى الإساءة.</w:t>
      </w:r>
    </w:p>
    <w:p w:rsidR="00BA7E16" w:rsidRDefault="001C1562" w:rsidP="00884F9C">
      <w:pPr>
        <w:pStyle w:val="SingleTxt"/>
        <w:rPr>
          <w:rFonts w:hint="cs"/>
          <w:rtl/>
        </w:rPr>
      </w:pPr>
      <w:r>
        <w:rPr>
          <w:rFonts w:hint="cs"/>
          <w:rtl/>
        </w:rPr>
        <w:tab/>
      </w:r>
      <w:r w:rsidR="00884F9C">
        <w:rPr>
          <w:rFonts w:hint="cs"/>
          <w:rtl/>
        </w:rPr>
        <w:t>3 -</w:t>
      </w:r>
      <w:r w:rsidR="00884F9C">
        <w:rPr>
          <w:rFonts w:hint="cs"/>
          <w:rtl/>
        </w:rPr>
        <w:tab/>
      </w:r>
      <w:r w:rsidR="00BA7E16" w:rsidRPr="00BA7E16">
        <w:rPr>
          <w:rFonts w:hint="cs"/>
          <w:rtl/>
        </w:rPr>
        <w:t>للحكمين أن يقررا التفريق بين الزوجين مع عدم الإساءة من أحدهما على براءة ذمة الزوج من قسم من حقوق الزوجة إذا رضيت بذلك وكان قد ثبت لدى الحكمين استحكام الشقاق بينهما على وجه تتعذر إزالته.</w:t>
      </w:r>
    </w:p>
    <w:p w:rsidR="00BA7E16" w:rsidRPr="00BA7E16" w:rsidRDefault="001C1562" w:rsidP="00884F9C">
      <w:pPr>
        <w:pStyle w:val="SingleTxt"/>
        <w:rPr>
          <w:rFonts w:hint="cs"/>
          <w:rtl/>
        </w:rPr>
      </w:pPr>
      <w:r>
        <w:rPr>
          <w:rFonts w:hint="cs"/>
          <w:rtl/>
        </w:rPr>
        <w:tab/>
      </w:r>
      <w:r w:rsidR="00884F9C">
        <w:rPr>
          <w:rFonts w:hint="cs"/>
          <w:rtl/>
        </w:rPr>
        <w:t>4 -</w:t>
      </w:r>
      <w:r w:rsidR="00884F9C">
        <w:rPr>
          <w:rFonts w:hint="cs"/>
          <w:rtl/>
        </w:rPr>
        <w:tab/>
      </w:r>
      <w:r w:rsidR="00BA7E16" w:rsidRPr="00BA7E16">
        <w:rPr>
          <w:rFonts w:hint="cs"/>
          <w:rtl/>
        </w:rPr>
        <w:t xml:space="preserve">إذا اختلف الحكمان حكّم القاضي غيرهما أو ضم إليهما حكماً ثالثاً مرجحاً </w:t>
      </w:r>
      <w:r w:rsidR="00BA7E16" w:rsidRPr="00BA7E16">
        <w:rPr>
          <w:rtl/>
        </w:rPr>
        <w:br/>
      </w:r>
      <w:r w:rsidR="00BA7E16" w:rsidRPr="00BA7E16">
        <w:rPr>
          <w:rFonts w:hint="cs"/>
          <w:rtl/>
        </w:rPr>
        <w:t>وحلفه اليمين.</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115</w:t>
      </w:r>
    </w:p>
    <w:p w:rsidR="00BA7E16" w:rsidRPr="00BA7E16" w:rsidRDefault="00884F9C" w:rsidP="00BA7E16">
      <w:pPr>
        <w:pStyle w:val="SingleTxt"/>
        <w:rPr>
          <w:rFonts w:hint="cs"/>
          <w:rtl/>
        </w:rPr>
      </w:pPr>
      <w:r>
        <w:rPr>
          <w:rFonts w:hint="cs"/>
          <w:rtl/>
        </w:rPr>
        <w:tab/>
      </w:r>
      <w:r w:rsidR="00BA7E16" w:rsidRPr="00BA7E16">
        <w:rPr>
          <w:rFonts w:hint="cs"/>
          <w:rtl/>
        </w:rPr>
        <w:t>على الحكمين أن يرفعا تقريرهما إلى القاضي ولا يجب أن يكون معللاً وللقاضي أن يحكم بمقتضاه أو يرفض التقرير ويعين في هذه الحالة وللمرة الأخيرة حكمين آخرين.</w:t>
      </w:r>
    </w:p>
    <w:p w:rsidR="00884F9C" w:rsidRPr="00884F9C" w:rsidRDefault="00884F9C" w:rsidP="00884F9C">
      <w:pPr>
        <w:pStyle w:val="SingleTxt"/>
        <w:spacing w:after="0" w:line="120" w:lineRule="exact"/>
        <w:rPr>
          <w:rFonts w:hint="cs"/>
          <w:sz w:val="10"/>
          <w:rtl/>
        </w:rPr>
      </w:pPr>
    </w:p>
    <w:p w:rsidR="00BA7E16" w:rsidRPr="00BA7E16" w:rsidRDefault="001C1562" w:rsidP="008D1F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84F9C">
        <w:rPr>
          <w:rFonts w:hint="cs"/>
          <w:rtl/>
        </w:rPr>
        <w:tab/>
      </w:r>
      <w:r w:rsidR="00BA7E16" w:rsidRPr="00BA7E16">
        <w:rPr>
          <w:rFonts w:hint="cs"/>
          <w:rtl/>
        </w:rPr>
        <w:t>الطلاق التعسفي</w:t>
      </w:r>
    </w:p>
    <w:p w:rsidR="00BA7E16" w:rsidRPr="00BA7E16" w:rsidRDefault="00884F9C" w:rsidP="00BA7E16">
      <w:pPr>
        <w:pStyle w:val="SingleTxt"/>
        <w:rPr>
          <w:rFonts w:hint="cs"/>
          <w:rtl/>
        </w:rPr>
      </w:pPr>
      <w:r>
        <w:rPr>
          <w:rFonts w:hint="cs"/>
          <w:rtl/>
        </w:rPr>
        <w:tab/>
      </w:r>
      <w:r w:rsidR="00BA7E16" w:rsidRPr="00BA7E16">
        <w:rPr>
          <w:rFonts w:hint="cs"/>
          <w:rtl/>
        </w:rPr>
        <w:t xml:space="preserve">المرأة مهددة على الدوام بالطلاق لا تدري متى ولماذا، فهو طلاق بإرادة منفردة من </w:t>
      </w:r>
      <w:r w:rsidR="00BA7E16" w:rsidRPr="00BA7E16">
        <w:rPr>
          <w:rtl/>
        </w:rPr>
        <w:br/>
      </w:r>
      <w:r w:rsidR="00BA7E16" w:rsidRPr="00BA7E16">
        <w:rPr>
          <w:rFonts w:hint="cs"/>
          <w:rtl/>
        </w:rPr>
        <w:t>قبل الزوج .</w:t>
      </w:r>
    </w:p>
    <w:p w:rsidR="00BA7E16" w:rsidRPr="00BA7E16" w:rsidRDefault="00884F9C" w:rsidP="00BA7E16">
      <w:pPr>
        <w:pStyle w:val="SingleTxt"/>
        <w:rPr>
          <w:rFonts w:hint="cs"/>
          <w:rtl/>
        </w:rPr>
      </w:pPr>
      <w:r>
        <w:rPr>
          <w:rFonts w:hint="cs"/>
          <w:rtl/>
        </w:rPr>
        <w:tab/>
      </w:r>
      <w:r w:rsidR="00BA7E16" w:rsidRPr="00BA7E16">
        <w:rPr>
          <w:rFonts w:hint="cs"/>
          <w:rtl/>
        </w:rPr>
        <w:t>إذا طلق الرجل زوجته وتبين للقاضي أن الزوج متعسف في طلاقها دون سبب معقول وأن الزوجة سيصيبها بذلك بؤس وفاقة جاز للقاضي أن يحكم لها على مطلقها بحسب حالة ودرجة تعسفه بتعويض لا يتجاوز نفقة ثلاث سنوات لأمثالها فوق نفقة العدة وللقاضي أن يجعل دفع هذا التعويض جملة أو شهريا بمقتضى الحال.</w:t>
      </w:r>
    </w:p>
    <w:p w:rsidR="00BA7E16" w:rsidRPr="00BA7E16" w:rsidRDefault="00884F9C" w:rsidP="001C1562">
      <w:pPr>
        <w:pStyle w:val="SingleTxt"/>
        <w:rPr>
          <w:rFonts w:hint="cs"/>
          <w:rtl/>
        </w:rPr>
      </w:pPr>
      <w:r>
        <w:rPr>
          <w:rFonts w:hint="cs"/>
          <w:rtl/>
        </w:rPr>
        <w:tab/>
      </w:r>
      <w:r w:rsidR="00BA7E16" w:rsidRPr="00BA7E16">
        <w:rPr>
          <w:rFonts w:hint="cs"/>
          <w:rtl/>
        </w:rPr>
        <w:t>كما جاء في اجتهاد محكمة النقض أساس 513 قرار 514 تاريخ 22/12/969 (لا يلزم المطلق تعسفيا بالتعويض إلا إذا كانت المطلقة فقيرة).</w:t>
      </w:r>
    </w:p>
    <w:p w:rsidR="00BA7E16" w:rsidRPr="00BA7E16" w:rsidRDefault="00884F9C" w:rsidP="001C1562">
      <w:pPr>
        <w:pStyle w:val="SingleTxt"/>
        <w:rPr>
          <w:rFonts w:hint="cs"/>
          <w:rtl/>
        </w:rPr>
      </w:pPr>
      <w:r>
        <w:rPr>
          <w:rFonts w:hint="cs"/>
          <w:rtl/>
        </w:rPr>
        <w:tab/>
      </w:r>
      <w:r w:rsidR="00BA7E16" w:rsidRPr="00BA7E16">
        <w:rPr>
          <w:rFonts w:hint="cs"/>
          <w:rtl/>
        </w:rPr>
        <w:t>وهنا نعود ونلاحظ السلطة التقديرية المطلقة للقاضي في إلزام الرجل بالتعويض عن الطلاق التعسفي.</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116</w:t>
      </w:r>
    </w:p>
    <w:p w:rsidR="00BA7E16" w:rsidRPr="00BA7E16" w:rsidRDefault="00884F9C" w:rsidP="00BA7E16">
      <w:pPr>
        <w:pStyle w:val="SingleTxt"/>
        <w:rPr>
          <w:rFonts w:hint="cs"/>
          <w:rtl/>
        </w:rPr>
      </w:pPr>
      <w:r>
        <w:rPr>
          <w:rFonts w:hint="cs"/>
          <w:rtl/>
        </w:rPr>
        <w:tab/>
      </w:r>
      <w:r w:rsidR="00BA7E16" w:rsidRPr="00BA7E16">
        <w:rPr>
          <w:rFonts w:hint="cs"/>
          <w:rtl/>
        </w:rPr>
        <w:t>من باشر سبباً من أسباب البينونة في مرض موته أو في حالة يغلب في مثلها الهلاك طائعاً بلا رضى زوجته ومات في ذلك المرض أو في تلك الحالة والمرأة في العدة فإنها ترث منه بشرط أن تستمر أهليتها للإرث من وقت الإبانة إلى الموت.</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117</w:t>
      </w:r>
    </w:p>
    <w:p w:rsidR="00BA7E16" w:rsidRPr="00BA7E16" w:rsidRDefault="00884F9C" w:rsidP="00BA7E16">
      <w:pPr>
        <w:pStyle w:val="SingleTxt"/>
        <w:rPr>
          <w:rFonts w:hint="cs"/>
          <w:rtl/>
        </w:rPr>
      </w:pPr>
      <w:r>
        <w:rPr>
          <w:rFonts w:hint="cs"/>
          <w:rtl/>
        </w:rPr>
        <w:tab/>
      </w:r>
      <w:r w:rsidR="00BA7E16" w:rsidRPr="00BA7E16">
        <w:rPr>
          <w:rFonts w:hint="cs"/>
          <w:rtl/>
        </w:rPr>
        <w:t>إذا طلق الرجل زوجته وتبين للقاضي أن الزوج متعسف في طلاقها دون ما سبب معقول وأن الزوجة سيصيبها بذلك بؤس وفاقة جاز للقاضي أن يحكم لها على مطلقها بحسب حاله ودرجة تعسفه بتعويض لا يتجاوز مبلغ نفقة ثلاث سنوات لأمثالها فوق نفقة العدة، وللقاضي أن يجعل دفع هذا التعويض جملة أو شهرياً بحسب مقتضى الحال.</w:t>
      </w:r>
    </w:p>
    <w:p w:rsidR="00884F9C" w:rsidRPr="00884F9C" w:rsidRDefault="00884F9C" w:rsidP="00884F9C">
      <w:pPr>
        <w:pStyle w:val="SingleTxt"/>
        <w:spacing w:after="0" w:line="120" w:lineRule="exact"/>
        <w:rPr>
          <w:rFonts w:hint="cs"/>
          <w:b/>
          <w:bCs/>
          <w:sz w:val="10"/>
          <w:rtl/>
        </w:rPr>
      </w:pPr>
    </w:p>
    <w:p w:rsidR="00BA7E16" w:rsidRPr="00BA7E16" w:rsidRDefault="008D1F7B" w:rsidP="008D1F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1C1562">
        <w:rPr>
          <w:rFonts w:hint="cs"/>
          <w:rtl/>
        </w:rPr>
        <w:tab/>
      </w:r>
      <w:r w:rsidR="00884F9C">
        <w:rPr>
          <w:rFonts w:hint="cs"/>
          <w:rtl/>
        </w:rPr>
        <w:tab/>
      </w:r>
      <w:r w:rsidR="00BA7E16" w:rsidRPr="00BA7E16">
        <w:rPr>
          <w:rFonts w:hint="cs"/>
          <w:rtl/>
        </w:rPr>
        <w:t>آثار انحلال الزواج</w:t>
      </w:r>
    </w:p>
    <w:p w:rsidR="00BA7E16" w:rsidRPr="00BA7E16" w:rsidRDefault="001C1562" w:rsidP="00BA7E16">
      <w:pPr>
        <w:pStyle w:val="SingleTxt"/>
        <w:rPr>
          <w:rFonts w:hint="cs"/>
          <w:b/>
          <w:bCs/>
          <w:rtl/>
        </w:rPr>
      </w:pPr>
      <w:r>
        <w:rPr>
          <w:rFonts w:hint="cs"/>
          <w:b/>
          <w:bCs/>
          <w:rtl/>
        </w:rPr>
        <w:t>المادة 118</w:t>
      </w:r>
    </w:p>
    <w:p w:rsidR="00BA7E16" w:rsidRDefault="001C1562" w:rsidP="00884F9C">
      <w:pPr>
        <w:pStyle w:val="SingleTxt"/>
        <w:rPr>
          <w:rFonts w:hint="cs"/>
          <w:rtl/>
        </w:rPr>
      </w:pPr>
      <w:r>
        <w:rPr>
          <w:rFonts w:hint="cs"/>
          <w:rtl/>
        </w:rPr>
        <w:tab/>
      </w:r>
      <w:r w:rsidR="00884F9C">
        <w:rPr>
          <w:rFonts w:hint="cs"/>
          <w:rtl/>
        </w:rPr>
        <w:t>1 -</w:t>
      </w:r>
      <w:r w:rsidR="00884F9C">
        <w:rPr>
          <w:rFonts w:hint="cs"/>
          <w:rtl/>
        </w:rPr>
        <w:tab/>
      </w:r>
      <w:r w:rsidR="00BA7E16" w:rsidRPr="00BA7E16">
        <w:rPr>
          <w:rFonts w:hint="cs"/>
          <w:rtl/>
        </w:rPr>
        <w:t>الطلاق الرجعي لا يزيل الزوجية وللزوج أن يراجع مطلقته أثناء العدة بالقول أو الفعل ولا يسقط هذا الحق بالإسقاط.</w:t>
      </w:r>
    </w:p>
    <w:p w:rsidR="00BA7E16" w:rsidRPr="00BA7E16" w:rsidRDefault="001C1562" w:rsidP="00884F9C">
      <w:pPr>
        <w:pStyle w:val="SingleTxt"/>
        <w:rPr>
          <w:rFonts w:hint="cs"/>
          <w:rtl/>
        </w:rPr>
      </w:pPr>
      <w:r>
        <w:rPr>
          <w:rFonts w:hint="cs"/>
          <w:rtl/>
        </w:rPr>
        <w:tab/>
      </w:r>
      <w:r w:rsidR="00884F9C">
        <w:rPr>
          <w:rFonts w:hint="cs"/>
          <w:rtl/>
        </w:rPr>
        <w:t>2 -</w:t>
      </w:r>
      <w:r w:rsidR="00884F9C">
        <w:rPr>
          <w:rFonts w:hint="cs"/>
          <w:rtl/>
        </w:rPr>
        <w:tab/>
      </w:r>
      <w:r w:rsidR="00BA7E16" w:rsidRPr="00BA7E16">
        <w:rPr>
          <w:rFonts w:hint="cs"/>
          <w:rtl/>
        </w:rPr>
        <w:t>تبين المرأة وتنقطع الرجعة بانقضاء عدة الطلاق الرجعي.</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119</w:t>
      </w:r>
    </w:p>
    <w:p w:rsidR="00BA7E16" w:rsidRPr="00BA7E16" w:rsidRDefault="00884F9C" w:rsidP="00BA7E16">
      <w:pPr>
        <w:pStyle w:val="SingleTxt"/>
        <w:rPr>
          <w:rFonts w:hint="cs"/>
          <w:rtl/>
        </w:rPr>
      </w:pPr>
      <w:r>
        <w:rPr>
          <w:rFonts w:hint="cs"/>
          <w:rtl/>
        </w:rPr>
        <w:tab/>
      </w:r>
      <w:r w:rsidR="00BA7E16" w:rsidRPr="00BA7E16">
        <w:rPr>
          <w:rFonts w:hint="cs"/>
          <w:rtl/>
        </w:rPr>
        <w:t>الطلاق البائن دون الثلاث يزيل الزوجية حالاً ولا يمنع من تجديد عقد الزواج.</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120</w:t>
      </w:r>
    </w:p>
    <w:p w:rsidR="00BA7E16" w:rsidRPr="00BA7E16" w:rsidRDefault="00884F9C" w:rsidP="00BA7E16">
      <w:pPr>
        <w:pStyle w:val="SingleTxt"/>
        <w:rPr>
          <w:rFonts w:hint="cs"/>
          <w:rtl/>
        </w:rPr>
      </w:pPr>
      <w:r>
        <w:rPr>
          <w:rFonts w:hint="cs"/>
          <w:rtl/>
        </w:rPr>
        <w:tab/>
      </w:r>
      <w:r w:rsidR="00BA7E16" w:rsidRPr="00BA7E16">
        <w:rPr>
          <w:rFonts w:hint="cs"/>
          <w:rtl/>
        </w:rPr>
        <w:t>الطلاق المكمل للثلاث يزيل الزوجية حالاً ويمنع من تجديد العقد ما لم تتوافر الشروط المبينة في المادة (36) من هذا القانون.</w:t>
      </w:r>
    </w:p>
    <w:p w:rsidR="00884F9C" w:rsidRPr="00884F9C" w:rsidRDefault="00884F9C" w:rsidP="00884F9C">
      <w:pPr>
        <w:pStyle w:val="SingleTxt"/>
        <w:spacing w:after="0" w:line="120" w:lineRule="exact"/>
        <w:rPr>
          <w:rFonts w:hint="cs"/>
          <w:sz w:val="10"/>
          <w:rtl/>
        </w:rPr>
      </w:pPr>
    </w:p>
    <w:p w:rsidR="00BA7E16" w:rsidRPr="00BA7E16" w:rsidRDefault="001C1562" w:rsidP="008D1F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884F9C">
        <w:rPr>
          <w:rFonts w:hint="cs"/>
          <w:rtl/>
        </w:rPr>
        <w:tab/>
      </w:r>
      <w:r w:rsidR="00BA7E16" w:rsidRPr="00BA7E16">
        <w:rPr>
          <w:rFonts w:hint="cs"/>
          <w:rtl/>
        </w:rPr>
        <w:t>والعدة لها حالات</w:t>
      </w:r>
    </w:p>
    <w:p w:rsidR="00BA7E16" w:rsidRPr="00BA7E16" w:rsidRDefault="001C1562" w:rsidP="00BA7E16">
      <w:pPr>
        <w:pStyle w:val="SingleTxt"/>
        <w:rPr>
          <w:rFonts w:hint="cs"/>
          <w:b/>
          <w:bCs/>
          <w:rtl/>
        </w:rPr>
      </w:pPr>
      <w:r>
        <w:rPr>
          <w:rFonts w:hint="cs"/>
          <w:b/>
          <w:bCs/>
          <w:rtl/>
        </w:rPr>
        <w:t>المادة 121</w:t>
      </w:r>
    </w:p>
    <w:p w:rsidR="00BA7E16" w:rsidRPr="00BA7E16" w:rsidRDefault="00884F9C" w:rsidP="00BA7E16">
      <w:pPr>
        <w:pStyle w:val="SingleTxt"/>
        <w:rPr>
          <w:rFonts w:hint="cs"/>
          <w:rtl/>
        </w:rPr>
      </w:pPr>
      <w:r>
        <w:rPr>
          <w:rFonts w:hint="cs"/>
          <w:rtl/>
        </w:rPr>
        <w:tab/>
      </w:r>
      <w:r w:rsidR="00BA7E16" w:rsidRPr="00BA7E16">
        <w:rPr>
          <w:rFonts w:hint="cs"/>
          <w:rtl/>
        </w:rPr>
        <w:t>عدة المرأة غير الحامل للطلاق أو الفسخ كما يلي:</w:t>
      </w:r>
    </w:p>
    <w:p w:rsidR="00BA7E16" w:rsidRDefault="001C1562" w:rsidP="00884F9C">
      <w:pPr>
        <w:pStyle w:val="SingleTxt"/>
        <w:rPr>
          <w:rFonts w:hint="cs"/>
          <w:rtl/>
        </w:rPr>
      </w:pPr>
      <w:r>
        <w:rPr>
          <w:rFonts w:hint="cs"/>
          <w:rtl/>
        </w:rPr>
        <w:tab/>
      </w:r>
      <w:r w:rsidR="00884F9C">
        <w:rPr>
          <w:rFonts w:hint="cs"/>
          <w:rtl/>
        </w:rPr>
        <w:t>1 -</w:t>
      </w:r>
      <w:r w:rsidR="00884F9C">
        <w:rPr>
          <w:rFonts w:hint="cs"/>
          <w:rtl/>
        </w:rPr>
        <w:tab/>
      </w:r>
      <w:r w:rsidR="00BA7E16" w:rsidRPr="00BA7E16">
        <w:rPr>
          <w:rFonts w:hint="cs"/>
          <w:rtl/>
        </w:rPr>
        <w:t>ثلاث حيضات كاملات لمن تحيض ولا تسمع دعوى المرأة بانقضائها قبل مضي ثلاثة أشهر على الطلاق أو الفسخ.</w:t>
      </w:r>
    </w:p>
    <w:p w:rsidR="00BA7E16" w:rsidRDefault="001C1562" w:rsidP="00884F9C">
      <w:pPr>
        <w:pStyle w:val="SingleTxt"/>
        <w:rPr>
          <w:rFonts w:hint="cs"/>
          <w:rtl/>
        </w:rPr>
      </w:pPr>
      <w:r>
        <w:rPr>
          <w:rFonts w:hint="cs"/>
          <w:rtl/>
        </w:rPr>
        <w:tab/>
      </w:r>
      <w:r w:rsidR="00884F9C">
        <w:rPr>
          <w:rFonts w:hint="cs"/>
          <w:rtl/>
        </w:rPr>
        <w:t>2 -</w:t>
      </w:r>
      <w:r w:rsidR="00884F9C">
        <w:rPr>
          <w:rFonts w:hint="cs"/>
          <w:rtl/>
        </w:rPr>
        <w:tab/>
      </w:r>
      <w:r w:rsidR="00BA7E16" w:rsidRPr="00BA7E16">
        <w:rPr>
          <w:rFonts w:hint="cs"/>
          <w:rtl/>
        </w:rPr>
        <w:t>سنة كاملة لممتدة الطهر التي لم يجئها الحيض أو جاءها ثم انقطع ولم تبلغ سن اليأس.</w:t>
      </w:r>
    </w:p>
    <w:p w:rsidR="00BA7E16" w:rsidRPr="00BA7E16" w:rsidRDefault="001C1562" w:rsidP="00884F9C">
      <w:pPr>
        <w:pStyle w:val="SingleTxt"/>
        <w:rPr>
          <w:rFonts w:hint="cs"/>
          <w:rtl/>
        </w:rPr>
      </w:pPr>
      <w:r>
        <w:rPr>
          <w:rFonts w:hint="cs"/>
          <w:rtl/>
        </w:rPr>
        <w:tab/>
      </w:r>
      <w:r w:rsidR="00884F9C">
        <w:rPr>
          <w:rFonts w:hint="cs"/>
          <w:rtl/>
        </w:rPr>
        <w:t>3 -</w:t>
      </w:r>
      <w:r w:rsidR="00884F9C">
        <w:rPr>
          <w:rFonts w:hint="cs"/>
          <w:rtl/>
        </w:rPr>
        <w:tab/>
      </w:r>
      <w:r w:rsidR="00BA7E16" w:rsidRPr="00BA7E16">
        <w:rPr>
          <w:rFonts w:hint="cs"/>
          <w:rtl/>
        </w:rPr>
        <w:t>ثلاثة أشهر للآيسة.</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122</w:t>
      </w:r>
    </w:p>
    <w:p w:rsidR="00BA7E16" w:rsidRPr="00BA7E16" w:rsidRDefault="00884F9C" w:rsidP="00BA7E16">
      <w:pPr>
        <w:pStyle w:val="SingleTxt"/>
        <w:rPr>
          <w:rFonts w:hint="cs"/>
          <w:rtl/>
        </w:rPr>
      </w:pPr>
      <w:r>
        <w:rPr>
          <w:rFonts w:hint="cs"/>
          <w:rtl/>
        </w:rPr>
        <w:tab/>
      </w:r>
      <w:r w:rsidR="00BA7E16" w:rsidRPr="00BA7E16">
        <w:rPr>
          <w:rFonts w:hint="cs"/>
          <w:rtl/>
        </w:rPr>
        <w:t>العدة في الزواج الفاسد بعد الدخول تجري عليها أحكام المادة السابقة.</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123</w:t>
      </w:r>
    </w:p>
    <w:p w:rsidR="00BA7E16" w:rsidRPr="00BA7E16" w:rsidRDefault="00884F9C" w:rsidP="00BA7E16">
      <w:pPr>
        <w:pStyle w:val="SingleTxt"/>
        <w:rPr>
          <w:rFonts w:hint="cs"/>
          <w:rtl/>
        </w:rPr>
      </w:pPr>
      <w:r>
        <w:rPr>
          <w:rFonts w:hint="cs"/>
          <w:rtl/>
        </w:rPr>
        <w:tab/>
      </w:r>
      <w:r w:rsidR="00BA7E16" w:rsidRPr="00BA7E16">
        <w:rPr>
          <w:rFonts w:hint="cs"/>
          <w:rtl/>
        </w:rPr>
        <w:t>عدة المتوفى عنها زوجها أربعة أشهر وعشرة أيام.</w:t>
      </w:r>
    </w:p>
    <w:p w:rsidR="00884F9C" w:rsidRPr="00884F9C" w:rsidRDefault="00884F9C" w:rsidP="00884F9C">
      <w:pPr>
        <w:pStyle w:val="SingleTxt"/>
        <w:spacing w:after="0" w:line="120" w:lineRule="exact"/>
        <w:rPr>
          <w:rFonts w:hint="cs"/>
          <w:b/>
          <w:bCs/>
          <w:sz w:val="10"/>
          <w:rtl/>
        </w:rPr>
      </w:pPr>
    </w:p>
    <w:p w:rsidR="00BA7E16" w:rsidRPr="00BA7E16" w:rsidRDefault="008D1F7B" w:rsidP="00BA7E16">
      <w:pPr>
        <w:pStyle w:val="SingleTxt"/>
        <w:rPr>
          <w:rFonts w:hint="cs"/>
          <w:b/>
          <w:bCs/>
          <w:rtl/>
        </w:rPr>
      </w:pPr>
      <w:r>
        <w:rPr>
          <w:b/>
          <w:bCs/>
          <w:rtl/>
        </w:rPr>
        <w:br w:type="page"/>
      </w:r>
      <w:r w:rsidR="001C1562">
        <w:rPr>
          <w:rFonts w:hint="cs"/>
          <w:b/>
          <w:bCs/>
          <w:rtl/>
        </w:rPr>
        <w:t>المادة 124</w:t>
      </w:r>
    </w:p>
    <w:p w:rsidR="00BA7E16" w:rsidRPr="00BA7E16" w:rsidRDefault="00884F9C" w:rsidP="00BA7E16">
      <w:pPr>
        <w:pStyle w:val="SingleTxt"/>
        <w:rPr>
          <w:rFonts w:hint="cs"/>
          <w:rtl/>
        </w:rPr>
      </w:pPr>
      <w:r>
        <w:rPr>
          <w:rFonts w:hint="cs"/>
          <w:rtl/>
        </w:rPr>
        <w:tab/>
      </w:r>
      <w:r w:rsidR="00BA7E16" w:rsidRPr="00BA7E16">
        <w:rPr>
          <w:rFonts w:hint="cs"/>
          <w:rtl/>
        </w:rPr>
        <w:t>عدة الحامل تستمر إلى وضع حملها أو إسقاطه مستبيناً بعض الأعضاء.</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125</w:t>
      </w:r>
    </w:p>
    <w:p w:rsidR="00BA7E16" w:rsidRPr="00BA7E16" w:rsidRDefault="00884F9C" w:rsidP="00BA7E16">
      <w:pPr>
        <w:pStyle w:val="SingleTxt"/>
        <w:rPr>
          <w:rFonts w:hint="cs"/>
          <w:rtl/>
        </w:rPr>
      </w:pPr>
      <w:r>
        <w:rPr>
          <w:rFonts w:hint="cs"/>
          <w:rtl/>
        </w:rPr>
        <w:tab/>
      </w:r>
      <w:r w:rsidR="00BA7E16" w:rsidRPr="00BA7E16">
        <w:rPr>
          <w:rFonts w:hint="cs"/>
          <w:rtl/>
        </w:rPr>
        <w:t xml:space="preserve">تبدأ العدة من تاريخ الطلاق أو الوفاة أو الفسخ أو التفريق القضائي أو المفارقة في </w:t>
      </w:r>
      <w:r w:rsidR="00BA7E16" w:rsidRPr="00BA7E16">
        <w:rPr>
          <w:rtl/>
        </w:rPr>
        <w:br/>
      </w:r>
      <w:r w:rsidR="00BA7E16" w:rsidRPr="00BA7E16">
        <w:rPr>
          <w:rFonts w:hint="cs"/>
          <w:rtl/>
        </w:rPr>
        <w:t>النكاح الفاسد.</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126</w:t>
      </w:r>
    </w:p>
    <w:p w:rsidR="00BA7E16" w:rsidRPr="00BA7E16" w:rsidRDefault="00884F9C" w:rsidP="00BA7E16">
      <w:pPr>
        <w:pStyle w:val="SingleTxt"/>
        <w:rPr>
          <w:rFonts w:hint="cs"/>
          <w:rtl/>
        </w:rPr>
      </w:pPr>
      <w:r>
        <w:rPr>
          <w:rFonts w:hint="cs"/>
          <w:rtl/>
        </w:rPr>
        <w:tab/>
      </w:r>
      <w:r w:rsidR="00BA7E16" w:rsidRPr="00BA7E16">
        <w:rPr>
          <w:rFonts w:hint="cs"/>
          <w:rtl/>
        </w:rPr>
        <w:t>لا تلتزم العدة قبل الدخول والخلوة الصحيحة إلا للوفاة.</w:t>
      </w:r>
    </w:p>
    <w:p w:rsidR="00884F9C" w:rsidRPr="00884F9C" w:rsidRDefault="00884F9C" w:rsidP="00884F9C">
      <w:pPr>
        <w:pStyle w:val="SingleTxt"/>
        <w:spacing w:after="0" w:line="120" w:lineRule="exact"/>
        <w:rPr>
          <w:rFonts w:hint="cs"/>
          <w:b/>
          <w:bCs/>
          <w:sz w:val="10"/>
          <w:rtl/>
        </w:rPr>
      </w:pPr>
    </w:p>
    <w:p w:rsidR="00BA7E16" w:rsidRPr="00BA7E16" w:rsidRDefault="001C1562" w:rsidP="00BA7E16">
      <w:pPr>
        <w:pStyle w:val="SingleTxt"/>
        <w:rPr>
          <w:rFonts w:hint="cs"/>
          <w:b/>
          <w:bCs/>
          <w:rtl/>
        </w:rPr>
      </w:pPr>
      <w:r>
        <w:rPr>
          <w:rFonts w:hint="cs"/>
          <w:b/>
          <w:bCs/>
          <w:rtl/>
        </w:rPr>
        <w:t>المادة 127</w:t>
      </w:r>
    </w:p>
    <w:p w:rsidR="00BA7E16" w:rsidRDefault="001C1562" w:rsidP="00884F9C">
      <w:pPr>
        <w:pStyle w:val="SingleTxt"/>
        <w:rPr>
          <w:rFonts w:hint="cs"/>
          <w:rtl/>
        </w:rPr>
      </w:pPr>
      <w:r>
        <w:rPr>
          <w:rFonts w:hint="cs"/>
          <w:rtl/>
        </w:rPr>
        <w:tab/>
      </w:r>
      <w:r w:rsidR="00884F9C">
        <w:rPr>
          <w:rFonts w:hint="cs"/>
          <w:rtl/>
        </w:rPr>
        <w:t>1 -</w:t>
      </w:r>
      <w:r w:rsidR="00884F9C">
        <w:rPr>
          <w:rFonts w:hint="cs"/>
          <w:rtl/>
        </w:rPr>
        <w:tab/>
      </w:r>
      <w:r w:rsidR="00BA7E16" w:rsidRPr="00BA7E16">
        <w:rPr>
          <w:rFonts w:hint="cs"/>
          <w:rtl/>
        </w:rPr>
        <w:t>إذا توفي الزوج وكانت المرأة في عدة الطلاق</w:t>
      </w:r>
      <w:r w:rsidR="00884F9C">
        <w:rPr>
          <w:rFonts w:hint="cs"/>
          <w:rtl/>
        </w:rPr>
        <w:t xml:space="preserve"> الرجعي تنقل إلى عدة الوفاة ولا</w:t>
      </w:r>
      <w:r w:rsidR="00884F9C">
        <w:rPr>
          <w:rFonts w:hint="eastAsia"/>
          <w:rtl/>
        </w:rPr>
        <w:t> </w:t>
      </w:r>
      <w:r w:rsidR="00BA7E16" w:rsidRPr="00BA7E16">
        <w:rPr>
          <w:rFonts w:hint="cs"/>
          <w:rtl/>
        </w:rPr>
        <w:t>يسحب ما مضى.</w:t>
      </w:r>
    </w:p>
    <w:p w:rsidR="00BA7E16" w:rsidRPr="00BA7E16" w:rsidRDefault="001C1562" w:rsidP="00884F9C">
      <w:pPr>
        <w:pStyle w:val="SingleTxt"/>
        <w:rPr>
          <w:rFonts w:hint="cs"/>
        </w:rPr>
      </w:pPr>
      <w:r>
        <w:rPr>
          <w:rFonts w:hint="cs"/>
          <w:rtl/>
        </w:rPr>
        <w:tab/>
      </w:r>
      <w:r w:rsidR="00884F9C">
        <w:rPr>
          <w:rFonts w:hint="cs"/>
          <w:rtl/>
        </w:rPr>
        <w:t>2 -</w:t>
      </w:r>
      <w:r w:rsidR="00884F9C">
        <w:rPr>
          <w:rFonts w:hint="cs"/>
          <w:rtl/>
        </w:rPr>
        <w:tab/>
      </w:r>
      <w:r w:rsidR="00BA7E16" w:rsidRPr="00BA7E16">
        <w:rPr>
          <w:rFonts w:hint="cs"/>
          <w:rtl/>
        </w:rPr>
        <w:t>إذا توفي وهي في عدة البينونة تعتد بأبعد الأجلين من عدة الوفاة أو البينونة.</w:t>
      </w:r>
    </w:p>
    <w:p w:rsidR="00884F9C" w:rsidRPr="00884F9C" w:rsidRDefault="00884F9C" w:rsidP="00884F9C">
      <w:pPr>
        <w:pStyle w:val="SingleTxt"/>
        <w:spacing w:after="0" w:line="120" w:lineRule="exact"/>
        <w:rPr>
          <w:rFonts w:hint="cs"/>
          <w:b/>
          <w:bCs/>
          <w:sz w:val="10"/>
          <w:rtl/>
          <w:lang w:bidi="ar-AE"/>
        </w:rPr>
      </w:pPr>
    </w:p>
    <w:p w:rsidR="00BA7E16" w:rsidRPr="00BA7E16" w:rsidRDefault="001C1562" w:rsidP="00BA7E16">
      <w:pPr>
        <w:pStyle w:val="SingleTxt"/>
        <w:rPr>
          <w:rFonts w:hint="cs"/>
          <w:b/>
          <w:bCs/>
          <w:rtl/>
          <w:lang w:bidi="ar-AE"/>
        </w:rPr>
      </w:pPr>
      <w:r>
        <w:rPr>
          <w:rFonts w:hint="cs"/>
          <w:b/>
          <w:bCs/>
          <w:rtl/>
          <w:lang w:bidi="ar-AE"/>
        </w:rPr>
        <w:t>حضانة الأطفال</w:t>
      </w:r>
    </w:p>
    <w:p w:rsidR="00BA7E16" w:rsidRPr="00BA7E16" w:rsidRDefault="00884F9C" w:rsidP="00BA7E16">
      <w:pPr>
        <w:pStyle w:val="SingleTxt"/>
        <w:rPr>
          <w:rFonts w:hint="cs"/>
          <w:rtl/>
          <w:lang w:bidi="ar-SY"/>
        </w:rPr>
      </w:pPr>
      <w:r>
        <w:rPr>
          <w:rFonts w:hint="cs"/>
          <w:rtl/>
        </w:rPr>
        <w:tab/>
      </w:r>
      <w:r w:rsidR="00BA7E16" w:rsidRPr="00BA7E16">
        <w:rPr>
          <w:rtl/>
        </w:rPr>
        <w:t>للمرأة المسلمة حق حضانة أطفالها بعد ال</w:t>
      </w:r>
      <w:r w:rsidR="00BA7E16" w:rsidRPr="00BA7E16">
        <w:rPr>
          <w:rFonts w:hint="cs"/>
          <w:rtl/>
          <w:lang w:bidi="ar-SY"/>
        </w:rPr>
        <w:t>ط</w:t>
      </w:r>
      <w:r w:rsidR="00BA7E16" w:rsidRPr="00BA7E16">
        <w:rPr>
          <w:rtl/>
        </w:rPr>
        <w:t>لاق</w:t>
      </w:r>
      <w:r w:rsidR="00BA7E16" w:rsidRPr="00BA7E16">
        <w:rPr>
          <w:rFonts w:hint="cs"/>
          <w:rtl/>
        </w:rPr>
        <w:t xml:space="preserve"> شريطة ألا تتزوج أما في حال زواجها فتسقط الحضانة عنها،بينما لا تسقط عن الزوج في حال زواجه،</w:t>
      </w:r>
      <w:r w:rsidR="00BA7E16" w:rsidRPr="00BA7E16">
        <w:rPr>
          <w:rtl/>
        </w:rPr>
        <w:t xml:space="preserve"> ويلزم الأب بالإنفاق على الأطفال خلال مدّة الحضانة. وقد جرى تعديل لقانون الأحوال الشخصية في سورية عام 2003 لناحية رفع سن الحضانة بالقانون رقم 18 حيث أصبح سن الحضانة كأحقية للأم بعد الطلاق كالتالي:</w:t>
      </w:r>
      <w:r w:rsidR="00BA7E16" w:rsidRPr="00BA7E16">
        <w:rPr>
          <w:rFonts w:hint="cs"/>
          <w:rtl/>
          <w:lang w:bidi="ar-SY"/>
        </w:rPr>
        <w:t xml:space="preserve"> </w:t>
      </w:r>
      <w:r w:rsidR="00BA7E16" w:rsidRPr="00BA7E16">
        <w:rPr>
          <w:rtl/>
        </w:rPr>
        <w:t>"تنتهي مدة الحضانة بإكمال الغلام الثالثة عشرة من عمره والبنت الخامسة عشرة من عمرها."</w:t>
      </w:r>
      <w:r w:rsidR="00BA7E16" w:rsidRPr="00BA7E16">
        <w:rPr>
          <w:rFonts w:hint="cs"/>
          <w:rtl/>
          <w:lang w:bidi="ar-SY"/>
        </w:rPr>
        <w:t xml:space="preserve"> </w:t>
      </w:r>
      <w:r w:rsidR="00BA7E16" w:rsidRPr="00BA7E16">
        <w:rPr>
          <w:rtl/>
        </w:rPr>
        <w:t xml:space="preserve">ولكن هنا نشير </w:t>
      </w:r>
      <w:r w:rsidR="00BA7E16" w:rsidRPr="00BA7E16">
        <w:rPr>
          <w:rFonts w:hint="cs"/>
          <w:rtl/>
        </w:rPr>
        <w:t xml:space="preserve">إلى </w:t>
      </w:r>
      <w:r w:rsidR="00BA7E16" w:rsidRPr="00BA7E16">
        <w:rPr>
          <w:rtl/>
        </w:rPr>
        <w:t>أن</w:t>
      </w:r>
      <w:r w:rsidR="00BA7E16" w:rsidRPr="00BA7E16">
        <w:rPr>
          <w:rFonts w:hint="cs"/>
          <w:rtl/>
        </w:rPr>
        <w:t>ه</w:t>
      </w:r>
      <w:r w:rsidR="00BA7E16" w:rsidRPr="00BA7E16">
        <w:rPr>
          <w:rtl/>
        </w:rPr>
        <w:t xml:space="preserve"> ليس للأم الحق بالسفر بالمحضون دون موافقة الأب أو الولي</w:t>
      </w:r>
      <w:r w:rsidR="00BA7E16" w:rsidRPr="00BA7E16">
        <w:rPr>
          <w:rFonts w:hint="cs"/>
          <w:rtl/>
          <w:lang w:bidi="ar-SY"/>
        </w:rPr>
        <w:t>. وتحكمها المواد التالية:</w:t>
      </w:r>
    </w:p>
    <w:p w:rsidR="00884F9C" w:rsidRPr="00884F9C" w:rsidRDefault="00884F9C" w:rsidP="00884F9C">
      <w:pPr>
        <w:pStyle w:val="SingleTxt"/>
        <w:spacing w:after="0" w:line="120" w:lineRule="exact"/>
        <w:rPr>
          <w:rFonts w:hint="cs"/>
          <w:b/>
          <w:bCs/>
          <w:sz w:val="10"/>
          <w:rtl/>
          <w:lang w:bidi="ar-SY"/>
        </w:rPr>
      </w:pPr>
    </w:p>
    <w:p w:rsidR="00BA7E16" w:rsidRPr="00BA7E16" w:rsidRDefault="001C1562" w:rsidP="00BA7E16">
      <w:pPr>
        <w:pStyle w:val="SingleTxt"/>
        <w:rPr>
          <w:rFonts w:hint="cs"/>
          <w:b/>
          <w:bCs/>
          <w:rtl/>
          <w:lang w:bidi="ar-SY"/>
        </w:rPr>
      </w:pPr>
      <w:r>
        <w:rPr>
          <w:rFonts w:hint="cs"/>
          <w:b/>
          <w:bCs/>
          <w:rtl/>
          <w:lang w:bidi="ar-SY"/>
        </w:rPr>
        <w:t>المادة 137</w:t>
      </w:r>
    </w:p>
    <w:p w:rsidR="00BA7E16" w:rsidRPr="00BA7E16" w:rsidRDefault="00884F9C" w:rsidP="00BA7E16">
      <w:pPr>
        <w:pStyle w:val="SingleTxt"/>
        <w:rPr>
          <w:rFonts w:hint="cs"/>
          <w:rtl/>
          <w:lang w:bidi="ar-SY"/>
        </w:rPr>
      </w:pPr>
      <w:r>
        <w:rPr>
          <w:rFonts w:hint="cs"/>
          <w:rtl/>
          <w:lang w:bidi="ar-SY"/>
        </w:rPr>
        <w:tab/>
      </w:r>
      <w:r w:rsidR="00BA7E16" w:rsidRPr="00BA7E16">
        <w:rPr>
          <w:rFonts w:hint="cs"/>
          <w:rtl/>
          <w:lang w:bidi="ar-SY"/>
        </w:rPr>
        <w:t>يشترط لأهلية الحضانة البلوغ والعقل والقدرة على صيانة الولد صحة وخلقاً.</w:t>
      </w:r>
    </w:p>
    <w:p w:rsidR="00884F9C" w:rsidRPr="00884F9C" w:rsidRDefault="00884F9C" w:rsidP="00884F9C">
      <w:pPr>
        <w:pStyle w:val="SingleTxt"/>
        <w:spacing w:after="0" w:line="120" w:lineRule="exact"/>
        <w:rPr>
          <w:rFonts w:hint="cs"/>
          <w:b/>
          <w:bCs/>
          <w:sz w:val="10"/>
          <w:rtl/>
          <w:lang w:bidi="ar-SY"/>
        </w:rPr>
      </w:pPr>
    </w:p>
    <w:p w:rsidR="00BA7E16" w:rsidRPr="00BA7E16" w:rsidRDefault="001C1562" w:rsidP="00BA7E16">
      <w:pPr>
        <w:pStyle w:val="SingleTxt"/>
        <w:rPr>
          <w:rFonts w:hint="cs"/>
          <w:b/>
          <w:bCs/>
          <w:rtl/>
          <w:lang w:bidi="ar-SY"/>
        </w:rPr>
      </w:pPr>
      <w:r>
        <w:rPr>
          <w:rFonts w:hint="cs"/>
          <w:b/>
          <w:bCs/>
          <w:rtl/>
          <w:lang w:bidi="ar-SY"/>
        </w:rPr>
        <w:t>المادة 138</w:t>
      </w:r>
    </w:p>
    <w:p w:rsidR="00BA7E16" w:rsidRPr="00BA7E16" w:rsidRDefault="00884F9C" w:rsidP="00BA7E16">
      <w:pPr>
        <w:pStyle w:val="SingleTxt"/>
        <w:rPr>
          <w:rFonts w:hint="cs"/>
          <w:rtl/>
          <w:lang w:bidi="ar-SY"/>
        </w:rPr>
      </w:pPr>
      <w:r>
        <w:rPr>
          <w:rFonts w:hint="cs"/>
          <w:rtl/>
          <w:lang w:bidi="ar-SY"/>
        </w:rPr>
        <w:tab/>
      </w:r>
      <w:r w:rsidR="00BA7E16" w:rsidRPr="00BA7E16">
        <w:rPr>
          <w:rFonts w:hint="cs"/>
          <w:rtl/>
          <w:lang w:bidi="ar-SY"/>
        </w:rPr>
        <w:t>زواج الحاضنة بغير قريب محرم من المحضون يسقط حضانتها.</w:t>
      </w:r>
    </w:p>
    <w:p w:rsidR="00884F9C" w:rsidRPr="00884F9C" w:rsidRDefault="00884F9C" w:rsidP="00884F9C">
      <w:pPr>
        <w:pStyle w:val="SingleTxt"/>
        <w:spacing w:after="0" w:line="120" w:lineRule="exact"/>
        <w:rPr>
          <w:rFonts w:hint="cs"/>
          <w:b/>
          <w:bCs/>
          <w:sz w:val="10"/>
          <w:rtl/>
          <w:lang w:bidi="ar-SY"/>
        </w:rPr>
      </w:pPr>
    </w:p>
    <w:p w:rsidR="00BA7E16" w:rsidRPr="00BA7E16" w:rsidRDefault="008D1F7B" w:rsidP="008D1F7B">
      <w:pPr>
        <w:pStyle w:val="SingleTxt"/>
        <w:rPr>
          <w:rFonts w:hint="cs"/>
          <w:b/>
          <w:bCs/>
          <w:rtl/>
          <w:lang w:bidi="ar-SY"/>
        </w:rPr>
      </w:pPr>
      <w:r>
        <w:rPr>
          <w:b/>
          <w:bCs/>
          <w:rtl/>
          <w:lang w:bidi="ar-SY"/>
        </w:rPr>
        <w:br w:type="page"/>
      </w:r>
      <w:r w:rsidR="001C1562">
        <w:rPr>
          <w:rFonts w:hint="cs"/>
          <w:b/>
          <w:bCs/>
          <w:rtl/>
          <w:lang w:bidi="ar-SY"/>
        </w:rPr>
        <w:t>المادة 139</w:t>
      </w:r>
    </w:p>
    <w:p w:rsidR="00BA7E16" w:rsidRDefault="001C1562" w:rsidP="00884F9C">
      <w:pPr>
        <w:pStyle w:val="SingleTxt"/>
        <w:rPr>
          <w:rFonts w:hint="cs"/>
          <w:rtl/>
          <w:lang w:bidi="ar-SY"/>
        </w:rPr>
      </w:pPr>
      <w:r>
        <w:rPr>
          <w:rFonts w:hint="cs"/>
          <w:rtl/>
          <w:lang w:bidi="ar-SY"/>
        </w:rPr>
        <w:tab/>
      </w:r>
      <w:r w:rsidR="00884F9C">
        <w:rPr>
          <w:rFonts w:hint="cs"/>
          <w:rtl/>
          <w:lang w:bidi="ar-SY"/>
        </w:rPr>
        <w:t>1 -</w:t>
      </w:r>
      <w:r w:rsidR="00884F9C">
        <w:rPr>
          <w:rFonts w:hint="cs"/>
          <w:rtl/>
          <w:lang w:bidi="ar-SY"/>
        </w:rPr>
        <w:tab/>
      </w:r>
      <w:r w:rsidR="00BA7E16" w:rsidRPr="00BA7E16">
        <w:rPr>
          <w:rFonts w:hint="cs"/>
          <w:rtl/>
          <w:lang w:bidi="ar-SY"/>
        </w:rPr>
        <w:t>حق الحضانة للأم فلأمها وإن علت، فلأم الأب وإن علت، فللأخت الشقيقة؛ فللأخت لأم، فللأخت لأب، فلبنت الشقيقة، فبنت الأخت لأم، فبنت الأخت لأب، فللخالات، فللعمات بهذا الترتيب، ثم للعصبات من الذكور على ترتيب الإرث.</w:t>
      </w:r>
    </w:p>
    <w:p w:rsidR="00BA7E16" w:rsidRDefault="001C1562" w:rsidP="00884F9C">
      <w:pPr>
        <w:pStyle w:val="SingleTxt"/>
        <w:rPr>
          <w:rFonts w:hint="cs"/>
          <w:rtl/>
          <w:lang w:bidi="ar-SY"/>
        </w:rPr>
      </w:pPr>
      <w:r>
        <w:rPr>
          <w:rtl/>
          <w:lang w:bidi="ar-SY"/>
        </w:rPr>
        <w:tab/>
      </w:r>
      <w:r w:rsidR="00884F9C">
        <w:rPr>
          <w:rFonts w:hint="cs"/>
          <w:rtl/>
          <w:lang w:bidi="ar-SY"/>
        </w:rPr>
        <w:t>2 -</w:t>
      </w:r>
      <w:r w:rsidR="00884F9C">
        <w:rPr>
          <w:rFonts w:hint="cs"/>
          <w:rtl/>
          <w:lang w:bidi="ar-SY"/>
        </w:rPr>
        <w:tab/>
      </w:r>
      <w:r w:rsidR="00BA7E16" w:rsidRPr="00BA7E16">
        <w:rPr>
          <w:rFonts w:hint="cs"/>
          <w:rtl/>
          <w:lang w:bidi="ar-SY"/>
        </w:rPr>
        <w:t>لا يسقط حق الحاضنة بحضانة أولادها بسبب عملها إذا كانت تؤمن رعايتهم والعناية بهم بطريقة مقبولة.</w:t>
      </w:r>
    </w:p>
    <w:p w:rsidR="00BA7E16" w:rsidRPr="00BA7E16" w:rsidRDefault="001C1562" w:rsidP="00884F9C">
      <w:pPr>
        <w:pStyle w:val="SingleTxt"/>
        <w:rPr>
          <w:rFonts w:hint="cs"/>
          <w:rtl/>
          <w:lang w:bidi="ar-SY"/>
        </w:rPr>
      </w:pPr>
      <w:r>
        <w:rPr>
          <w:rtl/>
          <w:lang w:bidi="ar-SY"/>
        </w:rPr>
        <w:tab/>
      </w:r>
      <w:r w:rsidR="00884F9C">
        <w:rPr>
          <w:rFonts w:hint="cs"/>
          <w:rtl/>
          <w:lang w:bidi="ar-SY"/>
        </w:rPr>
        <w:t>3 -</w:t>
      </w:r>
      <w:r w:rsidR="00884F9C">
        <w:rPr>
          <w:rFonts w:hint="cs"/>
          <w:rtl/>
          <w:lang w:bidi="ar-SY"/>
        </w:rPr>
        <w:tab/>
      </w:r>
      <w:r w:rsidR="00BA7E16" w:rsidRPr="00BA7E16">
        <w:rPr>
          <w:rFonts w:hint="cs"/>
          <w:rtl/>
          <w:lang w:bidi="ar-SY"/>
        </w:rPr>
        <w:t>للحاضن أماً كانت أو جدة لأم أن تطلب من القاضي تسليمها الصغير، وعلى القاضي أن يقرر هذا التسليم دون قضاء خصومة بعد التأكد من قرابتها بوثيقة من أمانة السجل المدني ويقرر أيضاً للصغير نفقة مؤقتة على من يراه مكلفاً بها ويجري تنفيذ قرار القاضي من قبل دائرة التنفيذ المختصة ولمن يعارض في التسليم أو في النفقة وجوباً أو مقداراً أن يتقدم إلى المحكمة المختصة بالادعاء للتظلم من هذا القرار وتخضع الدعوى لإجراءات وطرق الطعن في الأحكام الشرعية ولا يؤثر رفع هذه الدعوى على تنفيذ القرار المذكور إلا حين صدور حكم مبرم.</w:t>
      </w:r>
    </w:p>
    <w:p w:rsidR="00884F9C" w:rsidRPr="00884F9C" w:rsidRDefault="00884F9C" w:rsidP="00884F9C">
      <w:pPr>
        <w:pStyle w:val="SingleTxt"/>
        <w:spacing w:after="0" w:line="120" w:lineRule="exact"/>
        <w:rPr>
          <w:rFonts w:hint="cs"/>
          <w:b/>
          <w:bCs/>
          <w:sz w:val="10"/>
          <w:rtl/>
          <w:lang w:bidi="ar-SY"/>
        </w:rPr>
      </w:pPr>
    </w:p>
    <w:p w:rsidR="00BA7E16" w:rsidRPr="00BA7E16" w:rsidRDefault="001C1562" w:rsidP="00BA7E16">
      <w:pPr>
        <w:pStyle w:val="SingleTxt"/>
        <w:rPr>
          <w:rFonts w:hint="cs"/>
          <w:b/>
          <w:bCs/>
          <w:rtl/>
          <w:lang w:bidi="ar-SY"/>
        </w:rPr>
      </w:pPr>
      <w:r>
        <w:rPr>
          <w:rFonts w:hint="cs"/>
          <w:b/>
          <w:bCs/>
          <w:rtl/>
          <w:lang w:bidi="ar-SY"/>
        </w:rPr>
        <w:t>المادة 140</w:t>
      </w:r>
    </w:p>
    <w:p w:rsidR="00BA7E16" w:rsidRPr="00BA7E16" w:rsidRDefault="00884F9C" w:rsidP="00BA7E16">
      <w:pPr>
        <w:pStyle w:val="SingleTxt"/>
        <w:rPr>
          <w:rFonts w:hint="cs"/>
          <w:rtl/>
          <w:lang w:bidi="ar-SY"/>
        </w:rPr>
      </w:pPr>
      <w:r>
        <w:rPr>
          <w:rFonts w:hint="cs"/>
          <w:rtl/>
          <w:lang w:bidi="ar-SY"/>
        </w:rPr>
        <w:tab/>
      </w:r>
      <w:r w:rsidR="00BA7E16" w:rsidRPr="00BA7E16">
        <w:rPr>
          <w:rFonts w:hint="cs"/>
          <w:rtl/>
          <w:lang w:bidi="ar-SY"/>
        </w:rPr>
        <w:t>إذا تعدد أصحاب حق الحضانة فللقاضي حق اختيار الأصلح.</w:t>
      </w:r>
    </w:p>
    <w:p w:rsidR="00884F9C" w:rsidRPr="00884F9C" w:rsidRDefault="00884F9C" w:rsidP="00884F9C">
      <w:pPr>
        <w:pStyle w:val="SingleTxt"/>
        <w:spacing w:after="0" w:line="120" w:lineRule="exact"/>
        <w:rPr>
          <w:rFonts w:hint="cs"/>
          <w:b/>
          <w:bCs/>
          <w:sz w:val="10"/>
          <w:rtl/>
          <w:lang w:bidi="ar-SY"/>
        </w:rPr>
      </w:pPr>
    </w:p>
    <w:p w:rsidR="00BA7E16" w:rsidRPr="00BA7E16" w:rsidRDefault="001C1562" w:rsidP="00BA7E16">
      <w:pPr>
        <w:pStyle w:val="SingleTxt"/>
        <w:rPr>
          <w:rFonts w:hint="cs"/>
          <w:b/>
          <w:bCs/>
          <w:rtl/>
          <w:lang w:bidi="ar-SY"/>
        </w:rPr>
      </w:pPr>
      <w:r>
        <w:rPr>
          <w:rFonts w:hint="cs"/>
          <w:b/>
          <w:bCs/>
          <w:rtl/>
          <w:lang w:bidi="ar-SY"/>
        </w:rPr>
        <w:t>المادة 141</w:t>
      </w:r>
    </w:p>
    <w:p w:rsidR="00BA7E16" w:rsidRPr="00BA7E16" w:rsidRDefault="00884F9C" w:rsidP="00BA7E16">
      <w:pPr>
        <w:pStyle w:val="SingleTxt"/>
        <w:rPr>
          <w:rFonts w:hint="cs"/>
          <w:rtl/>
          <w:lang w:bidi="ar-SY"/>
        </w:rPr>
      </w:pPr>
      <w:r>
        <w:rPr>
          <w:rFonts w:hint="cs"/>
          <w:rtl/>
          <w:lang w:bidi="ar-SY"/>
        </w:rPr>
        <w:tab/>
      </w:r>
      <w:r w:rsidR="00BA7E16" w:rsidRPr="00BA7E16">
        <w:rPr>
          <w:rFonts w:hint="cs"/>
          <w:rtl/>
          <w:lang w:bidi="ar-SY"/>
        </w:rPr>
        <w:t>يعود حق الحضانة إذا زال سبب سقوطه.</w:t>
      </w:r>
    </w:p>
    <w:p w:rsidR="00884F9C" w:rsidRPr="00884F9C" w:rsidRDefault="00884F9C" w:rsidP="00884F9C">
      <w:pPr>
        <w:pStyle w:val="SingleTxt"/>
        <w:spacing w:after="0" w:line="120" w:lineRule="exact"/>
        <w:rPr>
          <w:rFonts w:hint="cs"/>
          <w:b/>
          <w:bCs/>
          <w:sz w:val="10"/>
          <w:rtl/>
          <w:lang w:bidi="ar-SY"/>
        </w:rPr>
      </w:pPr>
    </w:p>
    <w:p w:rsidR="00BA7E16" w:rsidRPr="00BA7E16" w:rsidRDefault="00AA2DE1" w:rsidP="00BA7E16">
      <w:pPr>
        <w:pStyle w:val="SingleTxt"/>
        <w:rPr>
          <w:rFonts w:hint="cs"/>
          <w:b/>
          <w:bCs/>
          <w:rtl/>
          <w:lang w:bidi="ar-SY"/>
        </w:rPr>
      </w:pPr>
      <w:r>
        <w:rPr>
          <w:rFonts w:hint="cs"/>
          <w:b/>
          <w:bCs/>
          <w:rtl/>
          <w:lang w:bidi="ar-SY"/>
        </w:rPr>
        <w:t>المادة 142</w:t>
      </w:r>
    </w:p>
    <w:p w:rsidR="00BA7E16" w:rsidRPr="00BA7E16" w:rsidRDefault="00884F9C" w:rsidP="00BA7E16">
      <w:pPr>
        <w:pStyle w:val="SingleTxt"/>
        <w:rPr>
          <w:rFonts w:hint="cs"/>
          <w:rtl/>
          <w:lang w:bidi="ar-SY"/>
        </w:rPr>
      </w:pPr>
      <w:r>
        <w:rPr>
          <w:rFonts w:hint="cs"/>
          <w:rtl/>
          <w:lang w:bidi="ar-SY"/>
        </w:rPr>
        <w:tab/>
      </w:r>
      <w:r w:rsidR="00BA7E16" w:rsidRPr="00BA7E16">
        <w:rPr>
          <w:rFonts w:hint="cs"/>
          <w:rtl/>
          <w:lang w:bidi="ar-SY"/>
        </w:rPr>
        <w:t>أجرة الحضانة على المكلف بنفقة الصغير وتقدر بحسب حال المكلف بها.</w:t>
      </w:r>
    </w:p>
    <w:p w:rsidR="00884F9C" w:rsidRPr="00884F9C" w:rsidRDefault="00884F9C" w:rsidP="00884F9C">
      <w:pPr>
        <w:pStyle w:val="SingleTxt"/>
        <w:spacing w:after="0" w:line="120" w:lineRule="exact"/>
        <w:rPr>
          <w:rFonts w:hint="cs"/>
          <w:b/>
          <w:bCs/>
          <w:sz w:val="10"/>
          <w:rtl/>
          <w:lang w:bidi="ar-SY"/>
        </w:rPr>
      </w:pPr>
    </w:p>
    <w:p w:rsidR="00BA7E16" w:rsidRPr="00BA7E16" w:rsidRDefault="00AA2DE1" w:rsidP="00BA7E16">
      <w:pPr>
        <w:pStyle w:val="SingleTxt"/>
        <w:rPr>
          <w:rFonts w:hint="cs"/>
          <w:b/>
          <w:bCs/>
          <w:rtl/>
          <w:lang w:bidi="ar-SY"/>
        </w:rPr>
      </w:pPr>
      <w:r>
        <w:rPr>
          <w:rFonts w:hint="cs"/>
          <w:b/>
          <w:bCs/>
          <w:rtl/>
          <w:lang w:bidi="ar-SY"/>
        </w:rPr>
        <w:t>المادة 143</w:t>
      </w:r>
    </w:p>
    <w:p w:rsidR="00BA7E16" w:rsidRPr="00BA7E16" w:rsidRDefault="00884F9C" w:rsidP="00BA7E16">
      <w:pPr>
        <w:pStyle w:val="SingleTxt"/>
        <w:rPr>
          <w:rFonts w:hint="cs"/>
          <w:rtl/>
          <w:lang w:bidi="ar-SY"/>
        </w:rPr>
      </w:pPr>
      <w:r>
        <w:rPr>
          <w:rFonts w:hint="cs"/>
          <w:rtl/>
          <w:lang w:bidi="ar-SY"/>
        </w:rPr>
        <w:tab/>
      </w:r>
      <w:r w:rsidR="00BA7E16" w:rsidRPr="00BA7E16">
        <w:rPr>
          <w:rFonts w:hint="cs"/>
          <w:rtl/>
          <w:lang w:bidi="ar-SY"/>
        </w:rPr>
        <w:t>لا تستحق الأم أجرة للحضانة في حال قيام الزوجية أو في عدة الطلاق.</w:t>
      </w:r>
    </w:p>
    <w:p w:rsidR="00884F9C" w:rsidRPr="00884F9C" w:rsidRDefault="00884F9C" w:rsidP="00884F9C">
      <w:pPr>
        <w:pStyle w:val="SingleTxt"/>
        <w:spacing w:after="0" w:line="120" w:lineRule="exact"/>
        <w:rPr>
          <w:rFonts w:hint="cs"/>
          <w:b/>
          <w:bCs/>
          <w:sz w:val="10"/>
          <w:rtl/>
          <w:lang w:bidi="ar-SY"/>
        </w:rPr>
      </w:pPr>
    </w:p>
    <w:p w:rsidR="00BA7E16" w:rsidRPr="00BA7E16" w:rsidRDefault="00AA2DE1" w:rsidP="00BA7E16">
      <w:pPr>
        <w:pStyle w:val="SingleTxt"/>
        <w:rPr>
          <w:rFonts w:hint="cs"/>
          <w:b/>
          <w:bCs/>
          <w:rtl/>
          <w:lang w:bidi="ar-SY"/>
        </w:rPr>
      </w:pPr>
      <w:r>
        <w:rPr>
          <w:rFonts w:hint="cs"/>
          <w:b/>
          <w:bCs/>
          <w:rtl/>
          <w:lang w:bidi="ar-SY"/>
        </w:rPr>
        <w:t>المادة 144</w:t>
      </w:r>
    </w:p>
    <w:p w:rsidR="00BA7E16" w:rsidRPr="00BA7E16" w:rsidRDefault="00884F9C" w:rsidP="00BA7E16">
      <w:pPr>
        <w:pStyle w:val="SingleTxt"/>
        <w:rPr>
          <w:rFonts w:hint="cs"/>
          <w:rtl/>
          <w:lang w:bidi="ar-SY"/>
        </w:rPr>
      </w:pPr>
      <w:r>
        <w:rPr>
          <w:rFonts w:hint="cs"/>
          <w:rtl/>
          <w:lang w:bidi="ar-SY"/>
        </w:rPr>
        <w:tab/>
      </w:r>
      <w:r w:rsidR="00BA7E16" w:rsidRPr="00BA7E16">
        <w:rPr>
          <w:rFonts w:hint="cs"/>
          <w:rtl/>
          <w:lang w:bidi="ar-SY"/>
        </w:rPr>
        <w:t>إذا كان المكلف بأجرة الحضانة معسراً عاجزاً عنها وتبرع بحضانة الصغير أحد محارمه خيرت الحاضنة بين إمساكه بلا أجرة وتسليمه لمن تبرع.</w:t>
      </w:r>
    </w:p>
    <w:p w:rsidR="00884F9C" w:rsidRPr="00884F9C" w:rsidRDefault="00884F9C" w:rsidP="00884F9C">
      <w:pPr>
        <w:pStyle w:val="SingleTxt"/>
        <w:spacing w:after="0" w:line="120" w:lineRule="exact"/>
        <w:rPr>
          <w:rFonts w:hint="cs"/>
          <w:b/>
          <w:bCs/>
          <w:sz w:val="10"/>
          <w:rtl/>
          <w:lang w:bidi="ar-SY"/>
        </w:rPr>
      </w:pPr>
    </w:p>
    <w:p w:rsidR="00BA7E16" w:rsidRPr="00BA7E16" w:rsidRDefault="00AA2DE1" w:rsidP="00BA7E16">
      <w:pPr>
        <w:pStyle w:val="SingleTxt"/>
        <w:rPr>
          <w:rFonts w:hint="cs"/>
          <w:b/>
          <w:bCs/>
          <w:rtl/>
          <w:lang w:bidi="ar-AE"/>
        </w:rPr>
      </w:pPr>
      <w:r>
        <w:rPr>
          <w:rFonts w:hint="cs"/>
          <w:b/>
          <w:bCs/>
          <w:rtl/>
          <w:lang w:bidi="ar-SY"/>
        </w:rPr>
        <w:t>المادة 145</w:t>
      </w:r>
    </w:p>
    <w:p w:rsidR="00BA7E16" w:rsidRPr="00BA7E16" w:rsidRDefault="00884F9C" w:rsidP="00BA7E16">
      <w:pPr>
        <w:pStyle w:val="SingleTxt"/>
        <w:rPr>
          <w:rFonts w:hint="cs"/>
          <w:rtl/>
          <w:lang w:bidi="ar-AE"/>
        </w:rPr>
      </w:pPr>
      <w:r>
        <w:rPr>
          <w:rFonts w:hint="cs"/>
          <w:rtl/>
          <w:lang w:bidi="ar-AE"/>
        </w:rPr>
        <w:tab/>
      </w:r>
      <w:r w:rsidR="00BA7E16" w:rsidRPr="00BA7E16">
        <w:rPr>
          <w:rFonts w:hint="cs"/>
          <w:rtl/>
          <w:lang w:bidi="ar-AE"/>
        </w:rPr>
        <w:t>إذا نشزت المرأة وكان الأولاد فوق الخامسة كان للقاضي وضعهم عند أي الزوجين شاء على أن يلاحظ في ذلك مصلحة الأولاد بالاستناد إلى سبب موجب.</w:t>
      </w:r>
    </w:p>
    <w:p w:rsidR="00884F9C" w:rsidRPr="00884F9C" w:rsidRDefault="00884F9C" w:rsidP="00884F9C">
      <w:pPr>
        <w:pStyle w:val="SingleTxt"/>
        <w:spacing w:after="0" w:line="120" w:lineRule="exact"/>
        <w:rPr>
          <w:rFonts w:hint="cs"/>
          <w:b/>
          <w:bCs/>
          <w:sz w:val="10"/>
          <w:rtl/>
          <w:lang w:bidi="ar-AE"/>
        </w:rPr>
      </w:pPr>
    </w:p>
    <w:p w:rsidR="00BA7E16" w:rsidRPr="00BA7E16" w:rsidRDefault="00AA2DE1" w:rsidP="00BA7E16">
      <w:pPr>
        <w:pStyle w:val="SingleTxt"/>
        <w:rPr>
          <w:rFonts w:hint="cs"/>
          <w:b/>
          <w:bCs/>
          <w:rtl/>
          <w:lang w:bidi="ar-AE"/>
        </w:rPr>
      </w:pPr>
      <w:r>
        <w:rPr>
          <w:rFonts w:hint="cs"/>
          <w:b/>
          <w:bCs/>
          <w:rtl/>
          <w:lang w:bidi="ar-AE"/>
        </w:rPr>
        <w:t>المادة 146</w:t>
      </w:r>
    </w:p>
    <w:p w:rsidR="00BA7E16" w:rsidRPr="00BA7E16" w:rsidRDefault="00884F9C" w:rsidP="00BA7E16">
      <w:pPr>
        <w:pStyle w:val="SingleTxt"/>
        <w:rPr>
          <w:rFonts w:hint="cs"/>
          <w:rtl/>
          <w:lang w:bidi="ar-AE"/>
        </w:rPr>
      </w:pPr>
      <w:r>
        <w:rPr>
          <w:rFonts w:hint="cs"/>
          <w:rtl/>
          <w:lang w:bidi="ar-AE"/>
        </w:rPr>
        <w:tab/>
      </w:r>
      <w:r w:rsidR="00BA7E16" w:rsidRPr="00BA7E16">
        <w:rPr>
          <w:rFonts w:hint="cs"/>
          <w:rtl/>
          <w:lang w:bidi="ar-AE"/>
        </w:rPr>
        <w:t xml:space="preserve">تنتهي مدة الحضانة بإكمال الغلام الثالثة عشرة من عمره والبنت الخامسة عشرة </w:t>
      </w:r>
      <w:r w:rsidR="00BA7E16" w:rsidRPr="00BA7E16">
        <w:rPr>
          <w:rtl/>
          <w:lang w:bidi="ar-AE"/>
        </w:rPr>
        <w:br/>
      </w:r>
      <w:r w:rsidR="00BA7E16" w:rsidRPr="00BA7E16">
        <w:rPr>
          <w:rFonts w:hint="cs"/>
          <w:rtl/>
          <w:lang w:bidi="ar-AE"/>
        </w:rPr>
        <w:t>من عمرها.</w:t>
      </w:r>
    </w:p>
    <w:p w:rsidR="00884F9C" w:rsidRPr="00884F9C" w:rsidRDefault="00884F9C" w:rsidP="00884F9C">
      <w:pPr>
        <w:pStyle w:val="SingleTxt"/>
        <w:spacing w:after="0" w:line="120" w:lineRule="exact"/>
        <w:rPr>
          <w:rFonts w:hint="cs"/>
          <w:b/>
          <w:bCs/>
          <w:sz w:val="10"/>
          <w:rtl/>
          <w:lang w:bidi="ar-AE"/>
        </w:rPr>
      </w:pPr>
    </w:p>
    <w:p w:rsidR="00BA7E16" w:rsidRPr="00BA7E16" w:rsidRDefault="00AA2DE1" w:rsidP="00BA7E16">
      <w:pPr>
        <w:pStyle w:val="SingleTxt"/>
        <w:rPr>
          <w:rFonts w:hint="cs"/>
          <w:b/>
          <w:bCs/>
          <w:rtl/>
          <w:lang w:bidi="ar-AE"/>
        </w:rPr>
      </w:pPr>
      <w:r>
        <w:rPr>
          <w:rFonts w:hint="cs"/>
          <w:b/>
          <w:bCs/>
          <w:rtl/>
          <w:lang w:bidi="ar-AE"/>
        </w:rPr>
        <w:t>المادة 147</w:t>
      </w:r>
    </w:p>
    <w:p w:rsidR="00BA7E16" w:rsidRDefault="00AA2DE1" w:rsidP="00AA2DE1">
      <w:pPr>
        <w:pStyle w:val="SingleTxt"/>
        <w:rPr>
          <w:rFonts w:hint="cs"/>
          <w:rtl/>
          <w:lang w:bidi="ar-AE"/>
        </w:rPr>
      </w:pPr>
      <w:r>
        <w:rPr>
          <w:rtl/>
          <w:lang w:bidi="ar-AE"/>
        </w:rPr>
        <w:tab/>
      </w:r>
      <w:r w:rsidR="00884F9C">
        <w:rPr>
          <w:rFonts w:hint="cs"/>
          <w:rtl/>
          <w:lang w:bidi="ar-AE"/>
        </w:rPr>
        <w:t>1 -</w:t>
      </w:r>
      <w:r w:rsidR="00884F9C">
        <w:rPr>
          <w:rFonts w:hint="cs"/>
          <w:rtl/>
          <w:lang w:bidi="ar-AE"/>
        </w:rPr>
        <w:tab/>
      </w:r>
      <w:r w:rsidR="00BA7E16" w:rsidRPr="00BA7E16">
        <w:rPr>
          <w:rFonts w:hint="cs"/>
          <w:rtl/>
          <w:lang w:bidi="ar-AE"/>
        </w:rPr>
        <w:t>إذا كان الولي غير الأب فللقاضي وضع الولد ذكراً أو أنثى عند الأصلح من الأم أو الولي أو من يقوم مقامهما حتى تتزوج البنت أو تبلغ أو يبلغ الصبي سن الرشد.</w:t>
      </w:r>
    </w:p>
    <w:p w:rsidR="00BA7E16" w:rsidRDefault="00AA2DE1" w:rsidP="00AA2DE1">
      <w:pPr>
        <w:pStyle w:val="SingleTxt"/>
        <w:rPr>
          <w:rFonts w:hint="cs"/>
          <w:rtl/>
          <w:lang w:bidi="ar-AE"/>
        </w:rPr>
      </w:pPr>
      <w:r>
        <w:rPr>
          <w:rFonts w:hint="cs"/>
          <w:rtl/>
          <w:lang w:bidi="ar-AE"/>
        </w:rPr>
        <w:tab/>
      </w:r>
      <w:r w:rsidR="00884F9C">
        <w:rPr>
          <w:rFonts w:hint="cs"/>
          <w:rtl/>
          <w:lang w:bidi="ar-AE"/>
        </w:rPr>
        <w:t>2 -</w:t>
      </w:r>
      <w:r w:rsidR="00884F9C">
        <w:rPr>
          <w:rFonts w:hint="cs"/>
          <w:rtl/>
          <w:lang w:bidi="ar-AE"/>
        </w:rPr>
        <w:tab/>
      </w:r>
      <w:r w:rsidR="00BA7E16" w:rsidRPr="00BA7E16">
        <w:rPr>
          <w:rFonts w:hint="cs"/>
          <w:rtl/>
          <w:lang w:bidi="ar-AE"/>
        </w:rPr>
        <w:t>وفي حال ضم الولد إلى الأم أو من تقوم مق</w:t>
      </w:r>
      <w:r>
        <w:rPr>
          <w:rFonts w:hint="cs"/>
          <w:rtl/>
          <w:lang w:bidi="ar-AE"/>
        </w:rPr>
        <w:t xml:space="preserve">امها تلزم بالنفقة ما دامت قادرة </w:t>
      </w:r>
      <w:r w:rsidR="00BA7E16" w:rsidRPr="00BA7E16">
        <w:rPr>
          <w:rFonts w:hint="cs"/>
          <w:rtl/>
          <w:lang w:bidi="ar-AE"/>
        </w:rPr>
        <w:t>على ذلك.</w:t>
      </w:r>
    </w:p>
    <w:p w:rsidR="00BA7E16" w:rsidRPr="00BA7E16" w:rsidRDefault="00AA2DE1" w:rsidP="00884F9C">
      <w:pPr>
        <w:pStyle w:val="SingleTxt"/>
        <w:rPr>
          <w:rFonts w:hint="cs"/>
          <w:rtl/>
          <w:lang w:bidi="ar-AE"/>
        </w:rPr>
      </w:pPr>
      <w:r>
        <w:rPr>
          <w:rFonts w:hint="cs"/>
          <w:rtl/>
          <w:lang w:bidi="ar-AE"/>
        </w:rPr>
        <w:tab/>
      </w:r>
      <w:r w:rsidR="00884F9C">
        <w:rPr>
          <w:rFonts w:hint="cs"/>
          <w:rtl/>
          <w:lang w:bidi="ar-AE"/>
        </w:rPr>
        <w:t>3 -</w:t>
      </w:r>
      <w:r w:rsidR="00884F9C">
        <w:rPr>
          <w:rFonts w:hint="cs"/>
          <w:rtl/>
          <w:lang w:bidi="ar-AE"/>
        </w:rPr>
        <w:tab/>
      </w:r>
      <w:r w:rsidR="00BA7E16" w:rsidRPr="00BA7E16">
        <w:rPr>
          <w:rFonts w:hint="cs"/>
          <w:rtl/>
          <w:lang w:bidi="ar-AE"/>
        </w:rPr>
        <w:t>إذا ثبت أن الولي ولو أباً، غير مأمون على الصغير أو الصغيرة، يسلمان إلى من يليه في الولاية، وذلك دون إخلال بحكم الفقرة الأولى من هذه المادة.</w:t>
      </w:r>
    </w:p>
    <w:p w:rsidR="00884F9C" w:rsidRPr="00884F9C" w:rsidRDefault="00884F9C" w:rsidP="00884F9C">
      <w:pPr>
        <w:pStyle w:val="SingleTxt"/>
        <w:spacing w:after="0" w:line="120" w:lineRule="exact"/>
        <w:rPr>
          <w:rFonts w:hint="cs"/>
          <w:b/>
          <w:bCs/>
          <w:sz w:val="10"/>
          <w:rtl/>
          <w:lang w:bidi="ar-AE"/>
        </w:rPr>
      </w:pPr>
    </w:p>
    <w:p w:rsidR="00BA7E16" w:rsidRPr="00BA7E16" w:rsidRDefault="00AA2DE1" w:rsidP="00BA7E16">
      <w:pPr>
        <w:pStyle w:val="SingleTxt"/>
        <w:rPr>
          <w:rFonts w:hint="cs"/>
          <w:b/>
          <w:bCs/>
          <w:rtl/>
          <w:lang w:bidi="ar-AE"/>
        </w:rPr>
      </w:pPr>
      <w:r>
        <w:rPr>
          <w:rFonts w:hint="cs"/>
          <w:b/>
          <w:bCs/>
          <w:rtl/>
          <w:lang w:bidi="ar-AE"/>
        </w:rPr>
        <w:t>المادة 148</w:t>
      </w:r>
    </w:p>
    <w:p w:rsidR="00BA7E16" w:rsidRDefault="00AA2DE1" w:rsidP="00884F9C">
      <w:pPr>
        <w:pStyle w:val="SingleTxt"/>
        <w:rPr>
          <w:rFonts w:hint="cs"/>
          <w:rtl/>
          <w:lang w:bidi="ar-AE"/>
        </w:rPr>
      </w:pPr>
      <w:r>
        <w:rPr>
          <w:rFonts w:hint="cs"/>
          <w:rtl/>
          <w:lang w:bidi="ar-AE"/>
        </w:rPr>
        <w:tab/>
      </w:r>
      <w:r w:rsidR="00884F9C">
        <w:rPr>
          <w:rFonts w:hint="cs"/>
          <w:rtl/>
          <w:lang w:bidi="ar-AE"/>
        </w:rPr>
        <w:t>1 -</w:t>
      </w:r>
      <w:r w:rsidR="00884F9C">
        <w:rPr>
          <w:rFonts w:hint="cs"/>
          <w:rtl/>
          <w:lang w:bidi="ar-AE"/>
        </w:rPr>
        <w:tab/>
      </w:r>
      <w:r w:rsidR="00BA7E16" w:rsidRPr="00BA7E16">
        <w:rPr>
          <w:rFonts w:hint="cs"/>
          <w:rtl/>
          <w:lang w:bidi="ar-AE"/>
        </w:rPr>
        <w:t>ليس للأم أن تسافر بولدها أثناء الزوجية إلا بإذن أبيه.</w:t>
      </w:r>
    </w:p>
    <w:p w:rsidR="00BA7E16" w:rsidRDefault="00AA2DE1" w:rsidP="00884F9C">
      <w:pPr>
        <w:pStyle w:val="SingleTxt"/>
        <w:rPr>
          <w:rFonts w:hint="cs"/>
          <w:rtl/>
          <w:lang w:bidi="ar-AE"/>
        </w:rPr>
      </w:pPr>
      <w:r>
        <w:rPr>
          <w:rtl/>
          <w:lang w:bidi="ar-AE"/>
        </w:rPr>
        <w:tab/>
      </w:r>
      <w:r w:rsidR="00884F9C">
        <w:rPr>
          <w:rFonts w:hint="cs"/>
          <w:rtl/>
          <w:lang w:bidi="ar-AE"/>
        </w:rPr>
        <w:t>2 -</w:t>
      </w:r>
      <w:r w:rsidR="00884F9C">
        <w:rPr>
          <w:rFonts w:hint="cs"/>
          <w:rtl/>
          <w:lang w:bidi="ar-AE"/>
        </w:rPr>
        <w:tab/>
      </w:r>
      <w:r w:rsidR="00BA7E16" w:rsidRPr="00BA7E16">
        <w:rPr>
          <w:rFonts w:hint="cs"/>
          <w:rtl/>
          <w:lang w:bidi="ar-AE"/>
        </w:rPr>
        <w:t>للأم الحاضنة أن تسافر بالمحضون بعد انقضاء عدتها دون إذن الولي إلى بلدتها التي جرى فيها عقد نكاحها.</w:t>
      </w:r>
    </w:p>
    <w:p w:rsidR="00BA7E16" w:rsidRDefault="00AA2DE1" w:rsidP="00884F9C">
      <w:pPr>
        <w:pStyle w:val="SingleTxt"/>
        <w:rPr>
          <w:rFonts w:hint="cs"/>
          <w:rtl/>
          <w:lang w:bidi="ar-AE"/>
        </w:rPr>
      </w:pPr>
      <w:r>
        <w:rPr>
          <w:rtl/>
          <w:lang w:bidi="ar-AE"/>
        </w:rPr>
        <w:tab/>
      </w:r>
      <w:r w:rsidR="00884F9C">
        <w:rPr>
          <w:rFonts w:hint="cs"/>
          <w:rtl/>
          <w:lang w:bidi="ar-AE"/>
        </w:rPr>
        <w:t>3 -</w:t>
      </w:r>
      <w:r w:rsidR="00884F9C">
        <w:rPr>
          <w:rFonts w:hint="cs"/>
          <w:rtl/>
          <w:lang w:bidi="ar-AE"/>
        </w:rPr>
        <w:tab/>
      </w:r>
      <w:r w:rsidR="00BA7E16" w:rsidRPr="00BA7E16">
        <w:rPr>
          <w:rFonts w:hint="cs"/>
          <w:rtl/>
          <w:lang w:bidi="ar-AE"/>
        </w:rPr>
        <w:t>ولها أن تسافر به داخل القطر إلى البلدة التي تقيم فيها أو إلى البلدة التي تعمل فيها لدى أي جهة من الجهات العامة شريطة أن يكون أحد أقاربها المحارم مقيماً في تلك البلدة.</w:t>
      </w:r>
    </w:p>
    <w:p w:rsidR="00BA7E16" w:rsidRDefault="00AA2DE1" w:rsidP="00884F9C">
      <w:pPr>
        <w:pStyle w:val="SingleTxt"/>
        <w:rPr>
          <w:rFonts w:hint="cs"/>
          <w:rtl/>
          <w:lang w:bidi="ar-AE"/>
        </w:rPr>
      </w:pPr>
      <w:r>
        <w:rPr>
          <w:rtl/>
          <w:lang w:bidi="ar-AE"/>
        </w:rPr>
        <w:tab/>
      </w:r>
      <w:r w:rsidR="00884F9C">
        <w:rPr>
          <w:rFonts w:hint="cs"/>
          <w:rtl/>
          <w:lang w:bidi="ar-AE"/>
        </w:rPr>
        <w:t>4 -</w:t>
      </w:r>
      <w:r w:rsidR="00884F9C">
        <w:rPr>
          <w:rFonts w:hint="cs"/>
          <w:rtl/>
          <w:lang w:bidi="ar-AE"/>
        </w:rPr>
        <w:tab/>
      </w:r>
      <w:r w:rsidR="00BA7E16" w:rsidRPr="00BA7E16">
        <w:rPr>
          <w:rFonts w:hint="cs"/>
          <w:rtl/>
          <w:lang w:bidi="ar-AE"/>
        </w:rPr>
        <w:t>تملك الجدة لأم نفس الحق المعطى بالفقرتين / 2 و 3/ السابقتين.</w:t>
      </w:r>
    </w:p>
    <w:p w:rsidR="00BA7E16" w:rsidRPr="00BA7E16" w:rsidRDefault="00AA2DE1" w:rsidP="00884F9C">
      <w:pPr>
        <w:pStyle w:val="SingleTxt"/>
        <w:rPr>
          <w:rFonts w:hint="cs"/>
          <w:rtl/>
          <w:lang w:bidi="ar-AE"/>
        </w:rPr>
      </w:pPr>
      <w:r>
        <w:rPr>
          <w:rtl/>
          <w:lang w:bidi="ar-AE"/>
        </w:rPr>
        <w:tab/>
      </w:r>
      <w:r w:rsidR="00884F9C">
        <w:rPr>
          <w:rFonts w:hint="cs"/>
          <w:rtl/>
          <w:lang w:bidi="ar-AE"/>
        </w:rPr>
        <w:t>5 -</w:t>
      </w:r>
      <w:r w:rsidR="00884F9C">
        <w:rPr>
          <w:rFonts w:hint="cs"/>
          <w:rtl/>
          <w:lang w:bidi="ar-AE"/>
        </w:rPr>
        <w:tab/>
      </w:r>
      <w:r w:rsidR="00BA7E16" w:rsidRPr="00BA7E16">
        <w:rPr>
          <w:rFonts w:hint="cs"/>
          <w:rtl/>
          <w:lang w:bidi="ar-AE"/>
        </w:rPr>
        <w:t xml:space="preserve">لكل من الأبوين رؤية أولاده الموجودين لدى الآخر دورياً في مكان وجود المحضون وعند المعارضة في ذلك فللقاضي أن يأمر بتأمين هذا الحق وتعيين طريقة تنفيذه فوراً دون حاجة إلى حكم من محاكم الأساس وعلى من يعارض في الإراءة أو في طريقتها أن يراجع المحكمة </w:t>
      </w:r>
      <w:r w:rsidR="00BA7E16" w:rsidRPr="00BA7E16">
        <w:rPr>
          <w:rtl/>
          <w:lang w:bidi="ar-AE"/>
        </w:rPr>
        <w:t>–</w:t>
      </w:r>
      <w:r w:rsidR="00BA7E16" w:rsidRPr="00BA7E16">
        <w:rPr>
          <w:rFonts w:hint="cs"/>
          <w:rtl/>
          <w:lang w:bidi="ar-AE"/>
        </w:rPr>
        <w:t xml:space="preserve"> ويطبق على من يخالف أمر القاضي أحكام المادة (482) من قانون العقوبات.</w:t>
      </w:r>
    </w:p>
    <w:p w:rsidR="00884F9C" w:rsidRPr="00884F9C" w:rsidRDefault="00884F9C" w:rsidP="00884F9C">
      <w:pPr>
        <w:pStyle w:val="SingleTxt"/>
        <w:spacing w:after="0" w:line="120" w:lineRule="exact"/>
        <w:rPr>
          <w:rFonts w:hint="cs"/>
          <w:b/>
          <w:bCs/>
          <w:sz w:val="10"/>
          <w:rtl/>
          <w:lang w:bidi="ar-AE"/>
        </w:rPr>
      </w:pPr>
    </w:p>
    <w:p w:rsidR="00BA7E16" w:rsidRPr="00BA7E16" w:rsidRDefault="00BA7E16" w:rsidP="00BA7E16">
      <w:pPr>
        <w:pStyle w:val="SingleTxt"/>
        <w:rPr>
          <w:rFonts w:hint="cs"/>
          <w:b/>
          <w:bCs/>
          <w:rtl/>
          <w:lang w:bidi="ar-AE"/>
        </w:rPr>
      </w:pPr>
      <w:r w:rsidRPr="00BA7E16">
        <w:rPr>
          <w:rFonts w:hint="cs"/>
          <w:b/>
          <w:bCs/>
          <w:rtl/>
          <w:lang w:bidi="ar-AE"/>
        </w:rPr>
        <w:t>الم</w:t>
      </w:r>
      <w:r w:rsidR="00AA2DE1">
        <w:rPr>
          <w:rFonts w:hint="cs"/>
          <w:b/>
          <w:bCs/>
          <w:rtl/>
          <w:lang w:bidi="ar-AE"/>
        </w:rPr>
        <w:t>ادة 149</w:t>
      </w:r>
    </w:p>
    <w:p w:rsidR="00BA7E16" w:rsidRPr="00BA7E16" w:rsidRDefault="00884F9C" w:rsidP="00BA7E16">
      <w:pPr>
        <w:pStyle w:val="SingleTxt"/>
        <w:rPr>
          <w:rFonts w:hint="cs"/>
          <w:rtl/>
          <w:lang w:bidi="ar-AE"/>
        </w:rPr>
      </w:pPr>
      <w:r>
        <w:rPr>
          <w:rFonts w:hint="cs"/>
          <w:rtl/>
          <w:lang w:bidi="ar-AE"/>
        </w:rPr>
        <w:tab/>
      </w:r>
      <w:r w:rsidR="00BA7E16" w:rsidRPr="00BA7E16">
        <w:rPr>
          <w:rFonts w:hint="cs"/>
          <w:rtl/>
          <w:lang w:bidi="ar-AE"/>
        </w:rPr>
        <w:t>إذا كانت الحاضنة غير الأم فليس لها السفر بالولد إلا بإذن وليه.</w:t>
      </w:r>
    </w:p>
    <w:p w:rsidR="00884F9C" w:rsidRPr="00884F9C" w:rsidRDefault="00884F9C" w:rsidP="00884F9C">
      <w:pPr>
        <w:pStyle w:val="SingleTxt"/>
        <w:spacing w:after="0" w:line="120" w:lineRule="exact"/>
        <w:rPr>
          <w:rFonts w:hint="cs"/>
          <w:b/>
          <w:bCs/>
          <w:sz w:val="10"/>
          <w:rtl/>
          <w:lang w:bidi="ar-AE"/>
        </w:rPr>
      </w:pPr>
    </w:p>
    <w:p w:rsidR="00BA7E16" w:rsidRPr="00BA7E16" w:rsidRDefault="00AA2DE1" w:rsidP="00BA7E16">
      <w:pPr>
        <w:pStyle w:val="SingleTxt"/>
        <w:rPr>
          <w:rFonts w:hint="cs"/>
          <w:b/>
          <w:bCs/>
          <w:rtl/>
          <w:lang w:bidi="ar-AE"/>
        </w:rPr>
      </w:pPr>
      <w:r>
        <w:rPr>
          <w:rFonts w:hint="cs"/>
          <w:b/>
          <w:bCs/>
          <w:rtl/>
          <w:lang w:bidi="ar-AE"/>
        </w:rPr>
        <w:t>المادة 150</w:t>
      </w:r>
    </w:p>
    <w:p w:rsidR="00BA7E16" w:rsidRPr="00BA7E16" w:rsidRDefault="00884F9C" w:rsidP="00BA7E16">
      <w:pPr>
        <w:pStyle w:val="SingleTxt"/>
        <w:rPr>
          <w:rFonts w:hint="cs"/>
          <w:rtl/>
          <w:lang w:bidi="ar-AE"/>
        </w:rPr>
      </w:pPr>
      <w:r>
        <w:rPr>
          <w:rFonts w:hint="cs"/>
          <w:rtl/>
          <w:lang w:bidi="ar-AE"/>
        </w:rPr>
        <w:tab/>
      </w:r>
      <w:r w:rsidR="00BA7E16" w:rsidRPr="00BA7E16">
        <w:rPr>
          <w:rFonts w:hint="cs"/>
          <w:rtl/>
          <w:lang w:bidi="ar-AE"/>
        </w:rPr>
        <w:t>ليس للأب أن يسافر بالولد في مدة حضانته إلا بإذن حاضنته.</w:t>
      </w:r>
    </w:p>
    <w:p w:rsidR="00884F9C" w:rsidRPr="00884F9C" w:rsidRDefault="00884F9C" w:rsidP="00884F9C">
      <w:pPr>
        <w:pStyle w:val="SingleTxt"/>
        <w:spacing w:after="0" w:line="120" w:lineRule="exact"/>
        <w:rPr>
          <w:rFonts w:hint="cs"/>
          <w:b/>
          <w:bCs/>
          <w:sz w:val="10"/>
          <w:rtl/>
          <w:lang w:bidi="ar-AE"/>
        </w:rPr>
      </w:pPr>
    </w:p>
    <w:p w:rsidR="00BA7E16" w:rsidRPr="00BA7E16" w:rsidRDefault="00AA2DE1" w:rsidP="00BA7E16">
      <w:pPr>
        <w:pStyle w:val="SingleTxt"/>
        <w:rPr>
          <w:rFonts w:hint="cs"/>
          <w:b/>
          <w:bCs/>
          <w:rtl/>
          <w:lang w:bidi="ar-AE"/>
        </w:rPr>
      </w:pPr>
      <w:r>
        <w:rPr>
          <w:rFonts w:hint="cs"/>
          <w:b/>
          <w:bCs/>
          <w:rtl/>
          <w:lang w:bidi="ar-AE"/>
        </w:rPr>
        <w:t>المادة 151</w:t>
      </w:r>
    </w:p>
    <w:p w:rsidR="00BA7E16" w:rsidRPr="00BA7E16" w:rsidRDefault="00884F9C" w:rsidP="00BA7E16">
      <w:pPr>
        <w:pStyle w:val="SingleTxt"/>
        <w:rPr>
          <w:rFonts w:hint="cs"/>
          <w:rtl/>
          <w:lang w:bidi="ar-AE"/>
        </w:rPr>
      </w:pPr>
      <w:r>
        <w:rPr>
          <w:rFonts w:hint="cs"/>
          <w:rtl/>
          <w:lang w:bidi="ar-AE"/>
        </w:rPr>
        <w:tab/>
      </w:r>
      <w:r w:rsidR="00BA7E16" w:rsidRPr="00BA7E16">
        <w:rPr>
          <w:rFonts w:hint="cs"/>
          <w:rtl/>
          <w:lang w:bidi="ar-AE"/>
        </w:rPr>
        <w:t>لولي الأنثى المحرم أن يضمها إلى بيته إذا كانت دون الأربعين من العمر ولو كانت ثيباً، فإذا تمردت عن متابعته بغير حق فلا نفقة لها عليه.</w:t>
      </w:r>
    </w:p>
    <w:p w:rsidR="00884F9C" w:rsidRPr="00884F9C" w:rsidRDefault="00884F9C" w:rsidP="00884F9C">
      <w:pPr>
        <w:pStyle w:val="SingleTxt"/>
        <w:spacing w:after="0" w:line="120" w:lineRule="exact"/>
        <w:rPr>
          <w:rFonts w:hint="cs"/>
          <w:b/>
          <w:bCs/>
          <w:sz w:val="10"/>
          <w:u w:val="single"/>
          <w:rtl/>
          <w:lang w:bidi="ar-AE"/>
        </w:rPr>
      </w:pPr>
    </w:p>
    <w:p w:rsidR="00BA7E16" w:rsidRPr="00BA7E16" w:rsidRDefault="00AA2DE1" w:rsidP="008D1F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sidR="00884F9C">
        <w:rPr>
          <w:rFonts w:hint="cs"/>
          <w:rtl/>
          <w:lang w:bidi="ar-AE"/>
        </w:rPr>
        <w:tab/>
      </w:r>
      <w:r>
        <w:rPr>
          <w:rFonts w:hint="cs"/>
          <w:rtl/>
          <w:lang w:bidi="ar-AE"/>
        </w:rPr>
        <w:t>الميراث</w:t>
      </w:r>
    </w:p>
    <w:p w:rsidR="00BA7E16" w:rsidRPr="00BA7E16" w:rsidRDefault="00884F9C" w:rsidP="00BA7E16">
      <w:pPr>
        <w:pStyle w:val="SingleTxt"/>
        <w:rPr>
          <w:rFonts w:hint="cs"/>
          <w:rtl/>
        </w:rPr>
      </w:pPr>
      <w:r>
        <w:rPr>
          <w:rFonts w:hint="cs"/>
          <w:b/>
          <w:bCs/>
          <w:rtl/>
        </w:rPr>
        <w:tab/>
      </w:r>
      <w:r w:rsidR="00BA7E16" w:rsidRPr="00BA7E16">
        <w:rPr>
          <w:rFonts w:hint="cs"/>
          <w:b/>
          <w:bCs/>
          <w:rtl/>
        </w:rPr>
        <w:t>الإرث في قانون الأحوال الشخصية</w:t>
      </w:r>
      <w:r w:rsidR="00BA7E16" w:rsidRPr="00BA7E16">
        <w:rPr>
          <w:rFonts w:hint="cs"/>
          <w:rtl/>
        </w:rPr>
        <w:t xml:space="preserve"> يعتمد من حيث المبدأ على النص الديني (القرآن) وتنظمه المواد التالية:</w:t>
      </w:r>
    </w:p>
    <w:p w:rsidR="00884F9C" w:rsidRPr="00884F9C" w:rsidRDefault="00884F9C" w:rsidP="00884F9C">
      <w:pPr>
        <w:pStyle w:val="SingleTxt"/>
        <w:spacing w:after="0" w:line="120" w:lineRule="exact"/>
        <w:rPr>
          <w:rFonts w:hint="cs"/>
          <w:b/>
          <w:bCs/>
          <w:sz w:val="10"/>
          <w:rtl/>
        </w:rPr>
      </w:pPr>
    </w:p>
    <w:p w:rsidR="00BA7E16" w:rsidRPr="00BA7E16" w:rsidRDefault="00AA2DE1" w:rsidP="00BA7E16">
      <w:pPr>
        <w:pStyle w:val="SingleTxt"/>
        <w:rPr>
          <w:rFonts w:hint="cs"/>
          <w:b/>
          <w:bCs/>
          <w:rtl/>
        </w:rPr>
      </w:pPr>
      <w:r>
        <w:rPr>
          <w:rFonts w:hint="cs"/>
          <w:b/>
          <w:bCs/>
          <w:rtl/>
        </w:rPr>
        <w:t>المادة 260</w:t>
      </w:r>
    </w:p>
    <w:p w:rsidR="00BA7E16" w:rsidRPr="00BA7E16" w:rsidRDefault="00AA2DE1" w:rsidP="00884F9C">
      <w:pPr>
        <w:pStyle w:val="SingleTxt"/>
        <w:rPr>
          <w:rFonts w:hint="cs"/>
          <w:rtl/>
        </w:rPr>
      </w:pPr>
      <w:r>
        <w:rPr>
          <w:rFonts w:hint="cs"/>
          <w:rtl/>
        </w:rPr>
        <w:tab/>
      </w:r>
      <w:r w:rsidR="00884F9C">
        <w:rPr>
          <w:rFonts w:hint="cs"/>
          <w:rtl/>
        </w:rPr>
        <w:t>1 -</w:t>
      </w:r>
      <w:r w:rsidR="00884F9C">
        <w:rPr>
          <w:rFonts w:hint="cs"/>
          <w:rtl/>
        </w:rPr>
        <w:tab/>
      </w:r>
      <w:r w:rsidR="00BA7E16" w:rsidRPr="00BA7E16">
        <w:rPr>
          <w:rFonts w:hint="cs"/>
          <w:rtl/>
        </w:rPr>
        <w:t>يُستحق الإرث بموت المورث أو باعتباره ميتاً بحكم القاضي.</w:t>
      </w:r>
    </w:p>
    <w:p w:rsidR="00BA7E16" w:rsidRPr="00BA7E16" w:rsidRDefault="00AA2DE1" w:rsidP="00884F9C">
      <w:pPr>
        <w:pStyle w:val="SingleTxt"/>
        <w:rPr>
          <w:rFonts w:hint="cs"/>
          <w:rtl/>
        </w:rPr>
      </w:pPr>
      <w:r>
        <w:rPr>
          <w:rtl/>
        </w:rPr>
        <w:tab/>
      </w:r>
      <w:r w:rsidR="00BA7E16" w:rsidRPr="00BA7E16">
        <w:rPr>
          <w:rFonts w:hint="cs"/>
          <w:rtl/>
        </w:rPr>
        <w:t>2</w:t>
      </w:r>
      <w:r w:rsidR="00884F9C">
        <w:rPr>
          <w:rFonts w:hint="cs"/>
          <w:rtl/>
        </w:rPr>
        <w:t xml:space="preserve"> </w:t>
      </w:r>
      <w:r w:rsidR="00BA7E16" w:rsidRPr="00BA7E16">
        <w:rPr>
          <w:rFonts w:hint="cs"/>
          <w:rtl/>
        </w:rPr>
        <w:t>-</w:t>
      </w:r>
      <w:r w:rsidR="00884F9C">
        <w:rPr>
          <w:rFonts w:hint="cs"/>
          <w:rtl/>
        </w:rPr>
        <w:tab/>
      </w:r>
      <w:r w:rsidR="00BA7E16" w:rsidRPr="00BA7E16">
        <w:rPr>
          <w:rFonts w:hint="cs"/>
          <w:rtl/>
        </w:rPr>
        <w:t>يجب لاستحقاق الإرث تحقق حياة الوارث وقت موت المورث أو وقت الحكم باعتباره ميتاً ويكون الحمل مستحقاً للإرث إذا توافر فيه ما نص عليه في المادة (236).</w:t>
      </w:r>
    </w:p>
    <w:p w:rsidR="00884F9C" w:rsidRPr="00884F9C" w:rsidRDefault="00884F9C" w:rsidP="00884F9C">
      <w:pPr>
        <w:pStyle w:val="SingleTxt"/>
        <w:spacing w:after="0" w:line="120" w:lineRule="exact"/>
        <w:rPr>
          <w:rFonts w:hint="cs"/>
          <w:b/>
          <w:bCs/>
          <w:sz w:val="10"/>
          <w:rtl/>
        </w:rPr>
      </w:pPr>
    </w:p>
    <w:p w:rsidR="00BA7E16" w:rsidRPr="00BA7E16" w:rsidRDefault="00AA2DE1" w:rsidP="00BA7E16">
      <w:pPr>
        <w:pStyle w:val="SingleTxt"/>
        <w:rPr>
          <w:rFonts w:hint="cs"/>
          <w:b/>
          <w:bCs/>
          <w:rtl/>
        </w:rPr>
      </w:pPr>
      <w:r>
        <w:rPr>
          <w:rFonts w:hint="cs"/>
          <w:b/>
          <w:bCs/>
          <w:rtl/>
        </w:rPr>
        <w:t>المادة 261</w:t>
      </w:r>
    </w:p>
    <w:p w:rsidR="00BA7E16" w:rsidRPr="00BA7E16" w:rsidRDefault="00884F9C" w:rsidP="00BA7E16">
      <w:pPr>
        <w:pStyle w:val="SingleTxt"/>
        <w:rPr>
          <w:rFonts w:hint="cs"/>
          <w:rtl/>
        </w:rPr>
      </w:pPr>
      <w:r>
        <w:rPr>
          <w:rFonts w:hint="cs"/>
          <w:rtl/>
        </w:rPr>
        <w:tab/>
      </w:r>
      <w:r w:rsidR="00BA7E16" w:rsidRPr="00BA7E16">
        <w:rPr>
          <w:rFonts w:hint="cs"/>
          <w:rtl/>
        </w:rPr>
        <w:t>إذا مات اثنان ولم يعلم أيهما مات أولاً فلا استحقاق لأحدهما في تركة الآخر سواء أكان موتهما في حادث واحد أم لا.</w:t>
      </w:r>
    </w:p>
    <w:p w:rsidR="00BA7E16" w:rsidRPr="00BA7E16" w:rsidRDefault="00AA2DE1" w:rsidP="00BA7E16">
      <w:pPr>
        <w:pStyle w:val="SingleTxt"/>
        <w:rPr>
          <w:rFonts w:hint="cs"/>
          <w:b/>
          <w:bCs/>
          <w:rtl/>
        </w:rPr>
      </w:pPr>
      <w:r>
        <w:rPr>
          <w:rFonts w:hint="cs"/>
          <w:b/>
          <w:bCs/>
          <w:rtl/>
        </w:rPr>
        <w:t>المادة 262</w:t>
      </w:r>
    </w:p>
    <w:p w:rsidR="00BA7E16" w:rsidRPr="00BA7E16" w:rsidRDefault="00AA2DE1" w:rsidP="00BA7E16">
      <w:pPr>
        <w:pStyle w:val="SingleTxt"/>
        <w:rPr>
          <w:rFonts w:hint="cs"/>
          <w:rtl/>
        </w:rPr>
      </w:pPr>
      <w:r>
        <w:rPr>
          <w:rFonts w:hint="cs"/>
          <w:rtl/>
        </w:rPr>
        <w:tab/>
        <w:t>1-</w:t>
      </w:r>
      <w:r>
        <w:rPr>
          <w:rFonts w:hint="cs"/>
          <w:rtl/>
        </w:rPr>
        <w:tab/>
      </w:r>
      <w:r w:rsidR="00BA7E16" w:rsidRPr="00BA7E16">
        <w:rPr>
          <w:rFonts w:hint="cs"/>
          <w:rtl/>
        </w:rPr>
        <w:t>يؤدى من التركة بحسب الترتيب الآتي:</w:t>
      </w:r>
    </w:p>
    <w:p w:rsidR="00BA7E16" w:rsidRPr="00BA7E16" w:rsidRDefault="00884F9C" w:rsidP="00884F9C">
      <w:pPr>
        <w:pStyle w:val="SingleTxt"/>
        <w:rPr>
          <w:rFonts w:hint="cs"/>
          <w:rtl/>
        </w:rPr>
      </w:pPr>
      <w:r>
        <w:rPr>
          <w:rFonts w:hint="cs"/>
          <w:rtl/>
        </w:rPr>
        <w:tab/>
        <w:t>(أ</w:t>
      </w:r>
      <w:r w:rsidR="00AA2DE1">
        <w:rPr>
          <w:rFonts w:hint="cs"/>
          <w:rtl/>
        </w:rPr>
        <w:t>)</w:t>
      </w:r>
      <w:r w:rsidR="00AA2DE1">
        <w:rPr>
          <w:rFonts w:hint="cs"/>
          <w:rtl/>
        </w:rPr>
        <w:tab/>
      </w:r>
      <w:r w:rsidR="00BA7E16" w:rsidRPr="00BA7E16">
        <w:rPr>
          <w:rFonts w:hint="cs"/>
          <w:rtl/>
        </w:rPr>
        <w:t>ما يكفي لتجهيز الميت ومن تلزمه نفقته من الموت إلى الدفن بالقدر المشروع.</w:t>
      </w:r>
    </w:p>
    <w:p w:rsidR="00BA7E16" w:rsidRPr="00BA7E16" w:rsidRDefault="00884F9C" w:rsidP="00BA7E16">
      <w:pPr>
        <w:pStyle w:val="SingleTxt"/>
        <w:rPr>
          <w:rFonts w:hint="cs"/>
          <w:rtl/>
        </w:rPr>
      </w:pPr>
      <w:r>
        <w:rPr>
          <w:rFonts w:hint="cs"/>
          <w:rtl/>
        </w:rPr>
        <w:tab/>
        <w:t>(</w:t>
      </w:r>
      <w:r w:rsidR="00AA2DE1">
        <w:rPr>
          <w:rFonts w:hint="cs"/>
          <w:rtl/>
        </w:rPr>
        <w:t>ب)</w:t>
      </w:r>
      <w:r w:rsidR="00AA2DE1">
        <w:rPr>
          <w:rFonts w:hint="cs"/>
          <w:rtl/>
        </w:rPr>
        <w:tab/>
      </w:r>
      <w:r w:rsidR="00BA7E16" w:rsidRPr="00BA7E16">
        <w:rPr>
          <w:rFonts w:hint="cs"/>
          <w:rtl/>
        </w:rPr>
        <w:t>ديون الميت.</w:t>
      </w:r>
    </w:p>
    <w:p w:rsidR="00BA7E16" w:rsidRPr="00BA7E16" w:rsidRDefault="00884F9C" w:rsidP="00BA7E16">
      <w:pPr>
        <w:pStyle w:val="SingleTxt"/>
        <w:rPr>
          <w:rFonts w:hint="cs"/>
          <w:rtl/>
        </w:rPr>
      </w:pPr>
      <w:r>
        <w:rPr>
          <w:rFonts w:hint="cs"/>
          <w:rtl/>
        </w:rPr>
        <w:tab/>
        <w:t>(</w:t>
      </w:r>
      <w:r w:rsidR="00AA2DE1">
        <w:rPr>
          <w:rFonts w:hint="cs"/>
          <w:rtl/>
        </w:rPr>
        <w:t>ج)</w:t>
      </w:r>
      <w:r w:rsidR="00AA2DE1">
        <w:rPr>
          <w:rFonts w:hint="cs"/>
          <w:rtl/>
        </w:rPr>
        <w:tab/>
      </w:r>
      <w:r w:rsidR="00BA7E16" w:rsidRPr="00BA7E16">
        <w:rPr>
          <w:rFonts w:hint="cs"/>
          <w:rtl/>
        </w:rPr>
        <w:t>الوصية الواجبة.</w:t>
      </w:r>
    </w:p>
    <w:p w:rsidR="00BA7E16" w:rsidRPr="00BA7E16" w:rsidRDefault="00884F9C" w:rsidP="00BA7E16">
      <w:pPr>
        <w:pStyle w:val="SingleTxt"/>
        <w:rPr>
          <w:rFonts w:hint="cs"/>
          <w:rtl/>
        </w:rPr>
      </w:pPr>
      <w:r>
        <w:rPr>
          <w:rFonts w:hint="cs"/>
          <w:rtl/>
        </w:rPr>
        <w:tab/>
        <w:t>(</w:t>
      </w:r>
      <w:r w:rsidR="00AA2DE1">
        <w:rPr>
          <w:rFonts w:hint="cs"/>
          <w:rtl/>
        </w:rPr>
        <w:t>د)</w:t>
      </w:r>
      <w:r w:rsidR="00AA2DE1">
        <w:rPr>
          <w:rFonts w:hint="cs"/>
          <w:rtl/>
        </w:rPr>
        <w:tab/>
      </w:r>
      <w:r w:rsidR="00BA7E16" w:rsidRPr="00BA7E16">
        <w:rPr>
          <w:rFonts w:hint="cs"/>
          <w:rtl/>
        </w:rPr>
        <w:t>الوصية الاختيارية.</w:t>
      </w:r>
    </w:p>
    <w:p w:rsidR="00BA7E16" w:rsidRPr="00BA7E16" w:rsidRDefault="00884F9C" w:rsidP="00BA7E16">
      <w:pPr>
        <w:pStyle w:val="SingleTxt"/>
        <w:rPr>
          <w:rFonts w:hint="cs"/>
          <w:rtl/>
        </w:rPr>
      </w:pPr>
      <w:r>
        <w:rPr>
          <w:rFonts w:hint="cs"/>
          <w:rtl/>
        </w:rPr>
        <w:tab/>
        <w:t>(</w:t>
      </w:r>
      <w:r w:rsidR="00AA2DE1">
        <w:rPr>
          <w:rFonts w:hint="cs"/>
          <w:rtl/>
        </w:rPr>
        <w:t>هـ)</w:t>
      </w:r>
      <w:r w:rsidR="00AA2DE1">
        <w:rPr>
          <w:rFonts w:hint="cs"/>
          <w:rtl/>
        </w:rPr>
        <w:tab/>
      </w:r>
      <w:r w:rsidR="00BA7E16" w:rsidRPr="00BA7E16">
        <w:rPr>
          <w:rFonts w:hint="cs"/>
          <w:rtl/>
        </w:rPr>
        <w:t>المواريث بحسب ترتيبها في هذا القانون.</w:t>
      </w:r>
    </w:p>
    <w:p w:rsidR="00BA7E16" w:rsidRPr="00BA7E16" w:rsidRDefault="00AA2DE1" w:rsidP="00884F9C">
      <w:pPr>
        <w:pStyle w:val="SingleTxt"/>
        <w:rPr>
          <w:rFonts w:hint="cs"/>
          <w:rtl/>
        </w:rPr>
      </w:pPr>
      <w:r>
        <w:rPr>
          <w:rFonts w:hint="cs"/>
          <w:rtl/>
        </w:rPr>
        <w:tab/>
      </w:r>
      <w:r w:rsidR="00BA7E16" w:rsidRPr="00BA7E16">
        <w:rPr>
          <w:rFonts w:hint="cs"/>
          <w:rtl/>
        </w:rPr>
        <w:t>2</w:t>
      </w:r>
      <w:r w:rsidR="00884F9C">
        <w:rPr>
          <w:rFonts w:hint="cs"/>
          <w:rtl/>
        </w:rPr>
        <w:t xml:space="preserve"> </w:t>
      </w:r>
      <w:r w:rsidR="00BA7E16" w:rsidRPr="00BA7E16">
        <w:rPr>
          <w:rFonts w:hint="cs"/>
          <w:rtl/>
        </w:rPr>
        <w:t>-</w:t>
      </w:r>
      <w:r w:rsidR="00884F9C">
        <w:rPr>
          <w:rFonts w:hint="cs"/>
          <w:rtl/>
        </w:rPr>
        <w:tab/>
      </w:r>
      <w:r w:rsidR="00BA7E16" w:rsidRPr="00BA7E16">
        <w:rPr>
          <w:rFonts w:hint="cs"/>
          <w:rtl/>
        </w:rPr>
        <w:t>إذا لم يوجد ورثة قضى من التركة بالترتيب الآتي:</w:t>
      </w:r>
    </w:p>
    <w:p w:rsidR="00BA7E16" w:rsidRPr="00BA7E16" w:rsidRDefault="00884F9C" w:rsidP="00884F9C">
      <w:pPr>
        <w:pStyle w:val="SingleTxt"/>
        <w:rPr>
          <w:rFonts w:hint="cs"/>
          <w:rtl/>
        </w:rPr>
      </w:pPr>
      <w:r>
        <w:rPr>
          <w:rFonts w:hint="cs"/>
          <w:rtl/>
        </w:rPr>
        <w:tab/>
        <w:t>(أ</w:t>
      </w:r>
      <w:r w:rsidR="00AA2DE1">
        <w:rPr>
          <w:rFonts w:hint="cs"/>
          <w:rtl/>
        </w:rPr>
        <w:t>)</w:t>
      </w:r>
      <w:r w:rsidR="00AA2DE1">
        <w:rPr>
          <w:rFonts w:hint="cs"/>
          <w:rtl/>
        </w:rPr>
        <w:tab/>
      </w:r>
      <w:r w:rsidR="00BA7E16" w:rsidRPr="00BA7E16">
        <w:rPr>
          <w:rFonts w:hint="cs"/>
          <w:rtl/>
        </w:rPr>
        <w:t>استحقاق من أقر له الميت بنسب على غيره.</w:t>
      </w:r>
    </w:p>
    <w:p w:rsidR="00BA7E16" w:rsidRPr="00BA7E16" w:rsidRDefault="00884F9C" w:rsidP="00BA7E16">
      <w:pPr>
        <w:pStyle w:val="SingleTxt"/>
        <w:rPr>
          <w:rFonts w:hint="cs"/>
          <w:rtl/>
        </w:rPr>
      </w:pPr>
      <w:r>
        <w:rPr>
          <w:rFonts w:hint="cs"/>
          <w:rtl/>
        </w:rPr>
        <w:tab/>
        <w:t>(</w:t>
      </w:r>
      <w:r w:rsidR="00AA2DE1">
        <w:rPr>
          <w:rFonts w:hint="cs"/>
          <w:rtl/>
        </w:rPr>
        <w:t>ب)</w:t>
      </w:r>
      <w:r w:rsidR="00AA2DE1">
        <w:rPr>
          <w:rFonts w:hint="cs"/>
          <w:rtl/>
        </w:rPr>
        <w:tab/>
      </w:r>
      <w:r w:rsidR="00BA7E16" w:rsidRPr="00BA7E16">
        <w:rPr>
          <w:rFonts w:hint="cs"/>
          <w:rtl/>
        </w:rPr>
        <w:t>ما أوصى به فيما زاد على الحد الذي تنفذ فيه الوصية.</w:t>
      </w:r>
    </w:p>
    <w:p w:rsidR="00BA7E16" w:rsidRPr="00BA7E16" w:rsidRDefault="00AA2DE1" w:rsidP="00884F9C">
      <w:pPr>
        <w:pStyle w:val="SingleTxt"/>
        <w:rPr>
          <w:rFonts w:hint="cs"/>
          <w:rtl/>
        </w:rPr>
      </w:pPr>
      <w:r>
        <w:rPr>
          <w:rFonts w:hint="cs"/>
          <w:rtl/>
        </w:rPr>
        <w:tab/>
      </w:r>
      <w:r w:rsidR="00BA7E16" w:rsidRPr="00BA7E16">
        <w:rPr>
          <w:rFonts w:hint="cs"/>
          <w:rtl/>
        </w:rPr>
        <w:t>3</w:t>
      </w:r>
      <w:r w:rsidR="00884F9C">
        <w:rPr>
          <w:rFonts w:hint="cs"/>
          <w:rtl/>
        </w:rPr>
        <w:t xml:space="preserve"> </w:t>
      </w:r>
      <w:r w:rsidR="00BA7E16" w:rsidRPr="00BA7E16">
        <w:rPr>
          <w:rFonts w:hint="cs"/>
          <w:rtl/>
        </w:rPr>
        <w:t>-</w:t>
      </w:r>
      <w:r w:rsidR="00884F9C">
        <w:rPr>
          <w:rFonts w:hint="cs"/>
          <w:rtl/>
        </w:rPr>
        <w:tab/>
      </w:r>
      <w:r w:rsidR="00BA7E16" w:rsidRPr="00BA7E16">
        <w:rPr>
          <w:rFonts w:hint="cs"/>
          <w:rtl/>
        </w:rPr>
        <w:t>إذا لم يوجد أحد من هؤلاء آلت التركة أو ما بقي منها إلى الخزانة العامة.</w:t>
      </w:r>
    </w:p>
    <w:p w:rsidR="00BA7E16" w:rsidRPr="00BA7E16" w:rsidRDefault="00AA2DE1" w:rsidP="00BA7E16">
      <w:pPr>
        <w:pStyle w:val="SingleTxt"/>
        <w:rPr>
          <w:rFonts w:hint="cs"/>
          <w:rtl/>
        </w:rPr>
      </w:pPr>
      <w:r>
        <w:rPr>
          <w:rFonts w:hint="cs"/>
          <w:rtl/>
        </w:rPr>
        <w:tab/>
      </w:r>
      <w:r w:rsidR="00BA7E16" w:rsidRPr="00AA2DE1">
        <w:rPr>
          <w:rFonts w:hint="cs"/>
          <w:b/>
          <w:bCs/>
          <w:rtl/>
        </w:rPr>
        <w:t>في أسباب الإرث وموانعه وطرائقه</w:t>
      </w:r>
      <w:r w:rsidR="00BA7E16" w:rsidRPr="00BA7E16">
        <w:rPr>
          <w:rFonts w:hint="cs"/>
          <w:rtl/>
        </w:rPr>
        <w:t>:</w:t>
      </w:r>
    </w:p>
    <w:p w:rsidR="00B957D0" w:rsidRPr="00B957D0" w:rsidRDefault="00B957D0" w:rsidP="00B957D0">
      <w:pPr>
        <w:pStyle w:val="SingleTxt"/>
        <w:spacing w:after="0" w:line="120" w:lineRule="exact"/>
        <w:rPr>
          <w:rFonts w:hint="cs"/>
          <w:b/>
          <w:bCs/>
          <w:sz w:val="10"/>
          <w:rtl/>
        </w:rPr>
      </w:pPr>
    </w:p>
    <w:p w:rsidR="00BA7E16" w:rsidRPr="00BA7E16" w:rsidRDefault="00AA2DE1" w:rsidP="00BA7E16">
      <w:pPr>
        <w:pStyle w:val="SingleTxt"/>
        <w:rPr>
          <w:rFonts w:hint="cs"/>
          <w:b/>
          <w:bCs/>
          <w:rtl/>
        </w:rPr>
      </w:pPr>
      <w:r>
        <w:rPr>
          <w:rFonts w:hint="cs"/>
          <w:b/>
          <w:bCs/>
          <w:rtl/>
        </w:rPr>
        <w:t>المادة 263</w:t>
      </w:r>
    </w:p>
    <w:p w:rsidR="00BA7E16" w:rsidRDefault="00AA2DE1" w:rsidP="00B957D0">
      <w:pPr>
        <w:pStyle w:val="SingleTxt"/>
        <w:rPr>
          <w:rFonts w:hint="cs"/>
          <w:rtl/>
        </w:rPr>
      </w:pPr>
      <w:r>
        <w:rPr>
          <w:rFonts w:hint="cs"/>
          <w:rtl/>
        </w:rPr>
        <w:tab/>
      </w:r>
      <w:r w:rsidR="00B957D0">
        <w:rPr>
          <w:rFonts w:hint="cs"/>
          <w:rtl/>
        </w:rPr>
        <w:t>1 -</w:t>
      </w:r>
      <w:r w:rsidR="00B957D0">
        <w:rPr>
          <w:rFonts w:hint="cs"/>
          <w:rtl/>
        </w:rPr>
        <w:tab/>
      </w:r>
      <w:r w:rsidR="00BA7E16" w:rsidRPr="00BA7E16">
        <w:rPr>
          <w:rFonts w:hint="cs"/>
          <w:rtl/>
        </w:rPr>
        <w:t>أسباب الإرث ـ الزوجية والقرابة.</w:t>
      </w:r>
    </w:p>
    <w:p w:rsidR="00BA7E16" w:rsidRDefault="00AA2DE1" w:rsidP="00B957D0">
      <w:pPr>
        <w:pStyle w:val="SingleTxt"/>
        <w:rPr>
          <w:rFonts w:hint="cs"/>
          <w:rtl/>
        </w:rPr>
      </w:pPr>
      <w:r>
        <w:rPr>
          <w:rtl/>
        </w:rPr>
        <w:tab/>
      </w:r>
      <w:r w:rsidR="00B957D0">
        <w:rPr>
          <w:rFonts w:hint="cs"/>
          <w:rtl/>
        </w:rPr>
        <w:t>2 -</w:t>
      </w:r>
      <w:r w:rsidR="00B957D0">
        <w:rPr>
          <w:rFonts w:hint="cs"/>
          <w:rtl/>
        </w:rPr>
        <w:tab/>
      </w:r>
      <w:r w:rsidR="00BA7E16" w:rsidRPr="00BA7E16">
        <w:rPr>
          <w:rFonts w:hint="cs"/>
          <w:rtl/>
        </w:rPr>
        <w:t>للإرث ثلاث طرائق ـ الفريضة المقدرة، أو العصوبة، أو حق الرحم.</w:t>
      </w:r>
    </w:p>
    <w:p w:rsidR="00BA7E16" w:rsidRPr="00BA7E16" w:rsidRDefault="00AA2DE1" w:rsidP="00B957D0">
      <w:pPr>
        <w:pStyle w:val="SingleTxt"/>
        <w:rPr>
          <w:rFonts w:hint="cs"/>
        </w:rPr>
      </w:pPr>
      <w:r>
        <w:rPr>
          <w:rtl/>
        </w:rPr>
        <w:tab/>
      </w:r>
      <w:r w:rsidR="00B957D0">
        <w:rPr>
          <w:rFonts w:hint="cs"/>
          <w:rtl/>
        </w:rPr>
        <w:t>3 -</w:t>
      </w:r>
      <w:r w:rsidR="00B957D0">
        <w:rPr>
          <w:rFonts w:hint="cs"/>
          <w:rtl/>
        </w:rPr>
        <w:tab/>
      </w:r>
      <w:r w:rsidR="00BA7E16" w:rsidRPr="00BA7E16">
        <w:rPr>
          <w:rFonts w:hint="cs"/>
          <w:rtl/>
        </w:rPr>
        <w:t>يكون الإرث بالزوجية بطريق الفرض.</w:t>
      </w:r>
    </w:p>
    <w:p w:rsidR="00B957D0" w:rsidRPr="00B957D0" w:rsidRDefault="00B957D0" w:rsidP="00B957D0">
      <w:pPr>
        <w:pStyle w:val="SingleTxt"/>
        <w:spacing w:after="0" w:line="120" w:lineRule="exact"/>
        <w:rPr>
          <w:rFonts w:hint="cs"/>
          <w:b/>
          <w:bCs/>
          <w:sz w:val="10"/>
          <w:u w:val="single"/>
          <w:rtl/>
        </w:rPr>
      </w:pPr>
    </w:p>
    <w:p w:rsidR="00BA7E16" w:rsidRPr="00BA7E16" w:rsidRDefault="00AA2DE1" w:rsidP="00B957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957D0">
        <w:rPr>
          <w:rFonts w:hint="cs"/>
          <w:rtl/>
        </w:rPr>
        <w:tab/>
      </w:r>
      <w:r w:rsidR="00B957D0">
        <w:rPr>
          <w:rFonts w:hint="cs"/>
          <w:rtl/>
        </w:rPr>
        <w:tab/>
      </w:r>
      <w:r w:rsidR="008D1F7B">
        <w:rPr>
          <w:rFonts w:hint="cs"/>
          <w:rtl/>
        </w:rPr>
        <w:t>ال</w:t>
      </w:r>
      <w:r>
        <w:rPr>
          <w:rFonts w:hint="cs"/>
          <w:rtl/>
        </w:rPr>
        <w:t>إرث بطريقة الفريضة</w:t>
      </w:r>
    </w:p>
    <w:p w:rsidR="00BA7E16" w:rsidRPr="00BA7E16" w:rsidRDefault="00B957D0" w:rsidP="00BA7E16">
      <w:pPr>
        <w:pStyle w:val="SingleTxt"/>
        <w:rPr>
          <w:rFonts w:hint="cs"/>
          <w:rtl/>
        </w:rPr>
      </w:pPr>
      <w:r>
        <w:rPr>
          <w:rFonts w:hint="cs"/>
          <w:rtl/>
        </w:rPr>
        <w:tab/>
      </w:r>
      <w:r w:rsidR="00AA2DE1">
        <w:rPr>
          <w:rFonts w:hint="cs"/>
          <w:rtl/>
        </w:rPr>
        <w:t>م</w:t>
      </w:r>
      <w:r w:rsidR="00BA7E16" w:rsidRPr="00BA7E16">
        <w:rPr>
          <w:rFonts w:hint="cs"/>
          <w:rtl/>
        </w:rPr>
        <w:t xml:space="preserve">ن ترث بالفرض هي: الزوجة </w:t>
      </w:r>
      <w:r w:rsidR="00BA7E16" w:rsidRPr="00BA7E16">
        <w:rPr>
          <w:rtl/>
        </w:rPr>
        <w:t>–</w:t>
      </w:r>
      <w:r w:rsidR="00BA7E16" w:rsidRPr="00BA7E16">
        <w:rPr>
          <w:rFonts w:hint="cs"/>
          <w:rtl/>
        </w:rPr>
        <w:t xml:space="preserve"> الأم </w:t>
      </w:r>
      <w:r w:rsidR="00BA7E16" w:rsidRPr="00BA7E16">
        <w:rPr>
          <w:rtl/>
        </w:rPr>
        <w:t>–</w:t>
      </w:r>
      <w:r w:rsidR="00BA7E16" w:rsidRPr="00BA7E16">
        <w:rPr>
          <w:rFonts w:hint="cs"/>
          <w:rtl/>
        </w:rPr>
        <w:t xml:space="preserve"> الأخت لأم </w:t>
      </w:r>
      <w:r w:rsidR="00BA7E16" w:rsidRPr="00BA7E16">
        <w:rPr>
          <w:rtl/>
        </w:rPr>
        <w:t>–</w:t>
      </w:r>
      <w:r w:rsidR="00BA7E16" w:rsidRPr="00BA7E16">
        <w:rPr>
          <w:rFonts w:hint="cs"/>
          <w:rtl/>
        </w:rPr>
        <w:t xml:space="preserve"> الجدة أم الأم وإن علت </w:t>
      </w:r>
      <w:r w:rsidR="00BA7E16" w:rsidRPr="00BA7E16">
        <w:rPr>
          <w:rtl/>
        </w:rPr>
        <w:t>–</w:t>
      </w:r>
      <w:r w:rsidR="00BA7E16" w:rsidRPr="00BA7E16">
        <w:rPr>
          <w:rFonts w:hint="cs"/>
          <w:rtl/>
        </w:rPr>
        <w:t xml:space="preserve"> الجدة أم الأب وإن علت.</w:t>
      </w:r>
    </w:p>
    <w:p w:rsidR="00B957D0" w:rsidRPr="00B957D0" w:rsidRDefault="00B957D0" w:rsidP="00B957D0">
      <w:pPr>
        <w:pStyle w:val="SingleTxt"/>
        <w:spacing w:after="0" w:line="120" w:lineRule="exact"/>
        <w:rPr>
          <w:rFonts w:hint="cs"/>
          <w:b/>
          <w:bCs/>
          <w:sz w:val="10"/>
          <w:rtl/>
        </w:rPr>
      </w:pPr>
    </w:p>
    <w:p w:rsidR="00BA7E16" w:rsidRPr="00BA7E16" w:rsidRDefault="00AA2DE1" w:rsidP="00BA7E16">
      <w:pPr>
        <w:pStyle w:val="SingleTxt"/>
        <w:rPr>
          <w:rFonts w:hint="cs"/>
          <w:b/>
          <w:bCs/>
          <w:rtl/>
        </w:rPr>
      </w:pPr>
      <w:r>
        <w:rPr>
          <w:rFonts w:hint="cs"/>
          <w:b/>
          <w:bCs/>
          <w:rtl/>
        </w:rPr>
        <w:t>المادة 265</w:t>
      </w:r>
    </w:p>
    <w:p w:rsidR="00BA7E16" w:rsidRPr="00BA7E16" w:rsidRDefault="00AA2DE1" w:rsidP="00B957D0">
      <w:pPr>
        <w:pStyle w:val="SingleTxt"/>
        <w:rPr>
          <w:rFonts w:hint="cs"/>
        </w:rPr>
      </w:pPr>
      <w:r>
        <w:rPr>
          <w:rFonts w:hint="cs"/>
          <w:rtl/>
        </w:rPr>
        <w:tab/>
      </w:r>
      <w:r w:rsidR="00B957D0">
        <w:rPr>
          <w:rFonts w:hint="cs"/>
          <w:rtl/>
        </w:rPr>
        <w:t>1 -</w:t>
      </w:r>
      <w:r w:rsidR="00B957D0">
        <w:rPr>
          <w:rFonts w:hint="cs"/>
          <w:rtl/>
        </w:rPr>
        <w:tab/>
      </w:r>
      <w:r>
        <w:rPr>
          <w:rFonts w:hint="cs"/>
          <w:rtl/>
        </w:rPr>
        <w:t>الغر</w:t>
      </w:r>
      <w:r w:rsidR="00BA7E16" w:rsidRPr="00BA7E16">
        <w:rPr>
          <w:rFonts w:hint="cs"/>
          <w:rtl/>
        </w:rPr>
        <w:t>ض سهم مقدر للوارث في التركة ويبدأ في التوريث بأصحاب الفروض وهم:</w:t>
      </w:r>
    </w:p>
    <w:p w:rsidR="00BA7E16" w:rsidRPr="00BA7E16" w:rsidRDefault="00B957D0" w:rsidP="00B957D0">
      <w:pPr>
        <w:pStyle w:val="SingleTxt"/>
        <w:rPr>
          <w:rFonts w:hint="cs"/>
          <w:rtl/>
        </w:rPr>
      </w:pPr>
      <w:r>
        <w:rPr>
          <w:rtl/>
        </w:rPr>
        <w:tab/>
      </w:r>
      <w:r w:rsidR="000C411E">
        <w:rPr>
          <w:rFonts w:hint="cs"/>
          <w:rtl/>
        </w:rPr>
        <w:t>ا</w:t>
      </w:r>
      <w:r w:rsidR="00BA7E16" w:rsidRPr="00BA7E16">
        <w:rPr>
          <w:rFonts w:hint="cs"/>
          <w:rtl/>
        </w:rPr>
        <w:t xml:space="preserve">لأب، الجد العصبي وإن علا، الأخ لأم، الأخت لأم، الزوج، الزوجة </w:t>
      </w:r>
      <w:r w:rsidR="00BA7E16" w:rsidRPr="00BA7E16">
        <w:rPr>
          <w:rtl/>
        </w:rPr>
        <w:t>–</w:t>
      </w:r>
      <w:r w:rsidR="00BA7E16" w:rsidRPr="00BA7E16">
        <w:rPr>
          <w:rFonts w:hint="cs"/>
          <w:rtl/>
        </w:rPr>
        <w:t xml:space="preserve"> البنات بنات الابن وإن نزل، الأخوات لأب وأم، الأخوات لأب، الأم، الجدة الثابتة وإن علت.</w:t>
      </w:r>
    </w:p>
    <w:p w:rsidR="00BA7E16" w:rsidRPr="00BA7E16" w:rsidRDefault="000C411E" w:rsidP="00B957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957D0">
        <w:rPr>
          <w:rFonts w:hint="cs"/>
          <w:rtl/>
        </w:rPr>
        <w:tab/>
      </w:r>
      <w:r w:rsidR="00B957D0">
        <w:rPr>
          <w:rFonts w:hint="cs"/>
          <w:rtl/>
        </w:rPr>
        <w:tab/>
      </w:r>
      <w:r>
        <w:rPr>
          <w:rFonts w:hint="cs"/>
          <w:rtl/>
        </w:rPr>
        <w:t>ال</w:t>
      </w:r>
      <w:r w:rsidR="00BA7E16" w:rsidRPr="00BA7E16">
        <w:rPr>
          <w:rFonts w:hint="cs"/>
          <w:rtl/>
        </w:rPr>
        <w:t>إرث بطريق العصوبة النسبية</w:t>
      </w:r>
    </w:p>
    <w:p w:rsidR="00BA7E16" w:rsidRPr="00BA7E16" w:rsidRDefault="000C411E" w:rsidP="00BA7E16">
      <w:pPr>
        <w:pStyle w:val="SingleTxt"/>
        <w:rPr>
          <w:rFonts w:hint="cs"/>
          <w:rtl/>
        </w:rPr>
      </w:pPr>
      <w:r>
        <w:rPr>
          <w:rFonts w:hint="cs"/>
          <w:rtl/>
        </w:rPr>
        <w:tab/>
      </w:r>
      <w:r w:rsidR="00BA7E16" w:rsidRPr="00BA7E16">
        <w:rPr>
          <w:rFonts w:hint="cs"/>
          <w:rtl/>
        </w:rPr>
        <w:t>هي القرابة من جهة الأب.</w:t>
      </w:r>
    </w:p>
    <w:p w:rsidR="00BA7E16" w:rsidRPr="00BA7E16" w:rsidRDefault="000C411E" w:rsidP="00BA7E16">
      <w:pPr>
        <w:pStyle w:val="SingleTxt"/>
        <w:rPr>
          <w:rFonts w:hint="cs"/>
          <w:rtl/>
        </w:rPr>
      </w:pPr>
      <w:r>
        <w:rPr>
          <w:rFonts w:hint="cs"/>
          <w:rtl/>
        </w:rPr>
        <w:tab/>
      </w:r>
      <w:r w:rsidR="00BA7E16" w:rsidRPr="00BA7E16">
        <w:rPr>
          <w:rFonts w:hint="cs"/>
          <w:rtl/>
        </w:rPr>
        <w:t>العصبات النسبية للميت (كل رجل ليس بينه وبين الميت في سلسلة النسب الذي يصله بالميت امرأة).</w:t>
      </w:r>
    </w:p>
    <w:p w:rsidR="00B957D0" w:rsidRPr="00B957D0" w:rsidRDefault="00B957D0" w:rsidP="00B957D0">
      <w:pPr>
        <w:pStyle w:val="SingleTxt"/>
        <w:spacing w:after="0" w:line="120" w:lineRule="exact"/>
        <w:rPr>
          <w:rFonts w:hint="cs"/>
          <w:sz w:val="10"/>
          <w:rtl/>
        </w:rPr>
      </w:pPr>
    </w:p>
    <w:p w:rsidR="00BA7E16" w:rsidRPr="00BA7E16" w:rsidRDefault="000C411E" w:rsidP="00B957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957D0">
        <w:rPr>
          <w:rFonts w:hint="cs"/>
          <w:rtl/>
        </w:rPr>
        <w:tab/>
      </w:r>
      <w:r w:rsidR="00B957D0">
        <w:rPr>
          <w:rFonts w:hint="cs"/>
          <w:rtl/>
        </w:rPr>
        <w:tab/>
      </w:r>
      <w:r>
        <w:rPr>
          <w:rFonts w:hint="cs"/>
          <w:rtl/>
        </w:rPr>
        <w:t>الإرث بحق الرحم</w:t>
      </w:r>
    </w:p>
    <w:p w:rsidR="00BA7E16" w:rsidRPr="00BA7E16" w:rsidRDefault="000C411E" w:rsidP="00BA7E16">
      <w:pPr>
        <w:pStyle w:val="SingleTxt"/>
        <w:rPr>
          <w:rFonts w:hint="cs"/>
          <w:rtl/>
        </w:rPr>
      </w:pPr>
      <w:r>
        <w:rPr>
          <w:rFonts w:hint="cs"/>
          <w:b/>
          <w:bCs/>
          <w:rtl/>
        </w:rPr>
        <w:tab/>
      </w:r>
      <w:r w:rsidR="00BA7E16" w:rsidRPr="00BA7E16">
        <w:rPr>
          <w:rFonts w:hint="cs"/>
          <w:b/>
          <w:bCs/>
          <w:rtl/>
        </w:rPr>
        <w:t>حالة الزوجة في الإرث</w:t>
      </w:r>
    </w:p>
    <w:p w:rsidR="00BA7E16" w:rsidRPr="00BA7E16" w:rsidRDefault="000C411E" w:rsidP="00BA7E16">
      <w:pPr>
        <w:pStyle w:val="SingleTxt"/>
        <w:rPr>
          <w:rFonts w:hint="cs"/>
          <w:rtl/>
        </w:rPr>
      </w:pPr>
      <w:r>
        <w:rPr>
          <w:rFonts w:hint="cs"/>
          <w:rtl/>
        </w:rPr>
        <w:tab/>
      </w:r>
      <w:r w:rsidR="00BA7E16" w:rsidRPr="00BA7E16">
        <w:rPr>
          <w:rFonts w:hint="cs"/>
          <w:rtl/>
        </w:rPr>
        <w:t>الزوجة من الورثة الذين لا يرثون إلا بالفرض ولها في فرضها حالتان:</w:t>
      </w:r>
    </w:p>
    <w:p w:rsidR="00BA7E16" w:rsidRDefault="000C411E" w:rsidP="00B957D0">
      <w:pPr>
        <w:pStyle w:val="SingleTxt"/>
        <w:rPr>
          <w:rFonts w:hint="cs"/>
          <w:rtl/>
        </w:rPr>
      </w:pPr>
      <w:r>
        <w:rPr>
          <w:rFonts w:hint="cs"/>
          <w:rtl/>
        </w:rPr>
        <w:tab/>
      </w:r>
      <w:r w:rsidR="00B957D0">
        <w:rPr>
          <w:rFonts w:hint="cs"/>
          <w:rtl/>
        </w:rPr>
        <w:t>1 -</w:t>
      </w:r>
      <w:r w:rsidR="00B957D0">
        <w:rPr>
          <w:rFonts w:hint="cs"/>
          <w:rtl/>
        </w:rPr>
        <w:tab/>
      </w:r>
      <w:r w:rsidR="00BA7E16" w:rsidRPr="00BA7E16">
        <w:rPr>
          <w:rFonts w:hint="cs"/>
          <w:rtl/>
        </w:rPr>
        <w:t>أن يكون فرضها الربع فيما إذا لم يكن لزوجها المتوفى ولد ولا ولد ابن وان نزل والولد يشمل الابن والبنت وولد الابن.</w:t>
      </w:r>
    </w:p>
    <w:p w:rsidR="00BA7E16" w:rsidRDefault="000C411E" w:rsidP="00B957D0">
      <w:pPr>
        <w:pStyle w:val="SingleTxt"/>
        <w:rPr>
          <w:rFonts w:hint="cs"/>
          <w:rtl/>
        </w:rPr>
      </w:pPr>
      <w:r>
        <w:rPr>
          <w:rFonts w:hint="cs"/>
          <w:rtl/>
        </w:rPr>
        <w:tab/>
      </w:r>
      <w:r w:rsidR="00B957D0">
        <w:rPr>
          <w:rFonts w:hint="cs"/>
          <w:rtl/>
        </w:rPr>
        <w:t>2 -</w:t>
      </w:r>
      <w:r w:rsidR="00B957D0">
        <w:rPr>
          <w:rFonts w:hint="cs"/>
          <w:rtl/>
        </w:rPr>
        <w:tab/>
      </w:r>
      <w:r w:rsidR="00BA7E16" w:rsidRPr="00BA7E16">
        <w:rPr>
          <w:rFonts w:hint="cs"/>
          <w:rtl/>
        </w:rPr>
        <w:t>أن يكون فرضها الثمن وذلك فيما إذا كان لزوجها المتوفى ولد أو ولد ابن أو بنت سواء كان ولده من زوجته هذه أم من غيرها لكن بشرط أن يكون وارثاً.</w:t>
      </w:r>
    </w:p>
    <w:p w:rsidR="00BA7E16" w:rsidRDefault="000C411E" w:rsidP="00B957D0">
      <w:pPr>
        <w:pStyle w:val="SingleTxt"/>
        <w:rPr>
          <w:rFonts w:hint="cs"/>
          <w:rtl/>
        </w:rPr>
      </w:pPr>
      <w:r>
        <w:rPr>
          <w:rFonts w:hint="cs"/>
          <w:rtl/>
        </w:rPr>
        <w:tab/>
      </w:r>
      <w:r w:rsidR="00B957D0">
        <w:rPr>
          <w:rFonts w:hint="cs"/>
          <w:rtl/>
        </w:rPr>
        <w:t>3 -</w:t>
      </w:r>
      <w:r w:rsidR="00B957D0">
        <w:rPr>
          <w:rFonts w:hint="cs"/>
          <w:rtl/>
        </w:rPr>
        <w:tab/>
      </w:r>
      <w:r w:rsidR="00BA7E16" w:rsidRPr="00BA7E16">
        <w:rPr>
          <w:rFonts w:hint="cs"/>
          <w:rtl/>
        </w:rPr>
        <w:t>في حال تعدد الزوجات يشتركن جميعهن في فرض زوجة واحدة ويقتسمن الربع على التساوي في حال عدم وجود ولد له ويقتسمن الثمن بالتساوي إذا كان له ولد أو ولد ابن أو بنت.</w:t>
      </w:r>
    </w:p>
    <w:p w:rsidR="00B957D0" w:rsidRPr="00B957D0" w:rsidRDefault="00B957D0" w:rsidP="00B957D0">
      <w:pPr>
        <w:pStyle w:val="SingleTxt"/>
        <w:spacing w:after="0" w:line="120" w:lineRule="exact"/>
        <w:rPr>
          <w:rFonts w:hint="cs"/>
          <w:sz w:val="10"/>
          <w:rtl/>
        </w:rPr>
      </w:pPr>
    </w:p>
    <w:p w:rsidR="00BA7E16" w:rsidRPr="00BA7E16" w:rsidRDefault="000C411E" w:rsidP="00BA7E16">
      <w:pPr>
        <w:pStyle w:val="SingleTxt"/>
        <w:rPr>
          <w:rFonts w:hint="cs"/>
          <w:rtl/>
        </w:rPr>
      </w:pPr>
      <w:r>
        <w:rPr>
          <w:rFonts w:hint="cs"/>
          <w:b/>
          <w:bCs/>
          <w:rtl/>
        </w:rPr>
        <w:tab/>
      </w:r>
      <w:r w:rsidR="00BA7E16" w:rsidRPr="00BA7E16">
        <w:rPr>
          <w:rFonts w:hint="cs"/>
          <w:b/>
          <w:bCs/>
          <w:rtl/>
        </w:rPr>
        <w:t>المطلقة طلاقاً رجعياً</w:t>
      </w:r>
    </w:p>
    <w:p w:rsidR="00BA7E16" w:rsidRPr="00BA7E16" w:rsidRDefault="00B957D0" w:rsidP="00BA7E16">
      <w:pPr>
        <w:pStyle w:val="SingleTxt"/>
        <w:rPr>
          <w:rFonts w:hint="cs"/>
          <w:rtl/>
        </w:rPr>
      </w:pPr>
      <w:r>
        <w:rPr>
          <w:rFonts w:hint="cs"/>
          <w:rtl/>
        </w:rPr>
        <w:tab/>
      </w:r>
      <w:r w:rsidR="00BA7E16" w:rsidRPr="00BA7E16">
        <w:rPr>
          <w:rFonts w:hint="cs"/>
          <w:rtl/>
        </w:rPr>
        <w:t>إذا ماتت أو مات عنها زوجها قبل أن تنقضي عدتها منه سواء طلقها وهو سليم أو وهو مريض مرض الموت فإنها ترث عنه.</w:t>
      </w:r>
    </w:p>
    <w:p w:rsidR="00BA7E16" w:rsidRPr="00BA7E16" w:rsidRDefault="00B957D0" w:rsidP="00BA7E16">
      <w:pPr>
        <w:pStyle w:val="SingleTxt"/>
        <w:rPr>
          <w:rFonts w:hint="cs"/>
          <w:rtl/>
        </w:rPr>
      </w:pPr>
      <w:r>
        <w:rPr>
          <w:rFonts w:hint="cs"/>
          <w:rtl/>
        </w:rPr>
        <w:tab/>
      </w:r>
      <w:r w:rsidR="00BA7E16" w:rsidRPr="00BA7E16">
        <w:rPr>
          <w:rFonts w:hint="cs"/>
          <w:rtl/>
        </w:rPr>
        <w:t>أما إذا كان طلاقاً بائناً فلا توارث بينهما في هذه الحالة سواء أكان سليماً أم مريضاً مرض الموت إلا إذا حصل الطلاق بغير رضا الزوجة وكانت ما تزال في العدة ففي هذه الحالة ترث عنه.</w:t>
      </w:r>
    </w:p>
    <w:p w:rsidR="00B957D0" w:rsidRPr="00B957D0" w:rsidRDefault="00B957D0" w:rsidP="00B957D0">
      <w:pPr>
        <w:pStyle w:val="SingleTxt"/>
        <w:spacing w:after="0" w:line="120" w:lineRule="exact"/>
        <w:rPr>
          <w:rFonts w:hint="cs"/>
          <w:b/>
          <w:bCs/>
          <w:sz w:val="10"/>
          <w:rtl/>
        </w:rPr>
      </w:pPr>
    </w:p>
    <w:p w:rsidR="00BA7E16" w:rsidRPr="00BA7E16" w:rsidRDefault="000C411E" w:rsidP="00BA7E16">
      <w:pPr>
        <w:pStyle w:val="SingleTxt"/>
        <w:rPr>
          <w:rFonts w:hint="cs"/>
          <w:rtl/>
        </w:rPr>
      </w:pPr>
      <w:r>
        <w:rPr>
          <w:rFonts w:hint="cs"/>
          <w:b/>
          <w:bCs/>
          <w:rtl/>
        </w:rPr>
        <w:tab/>
      </w:r>
      <w:r w:rsidR="00BA7E16" w:rsidRPr="00BA7E16">
        <w:rPr>
          <w:rFonts w:hint="cs"/>
          <w:b/>
          <w:bCs/>
          <w:rtl/>
        </w:rPr>
        <w:t>حالة الزوج في الإرث</w:t>
      </w:r>
    </w:p>
    <w:p w:rsidR="00BA7E16" w:rsidRDefault="000C411E" w:rsidP="00B957D0">
      <w:pPr>
        <w:pStyle w:val="SingleTxt"/>
        <w:rPr>
          <w:rFonts w:hint="cs"/>
          <w:rtl/>
        </w:rPr>
      </w:pPr>
      <w:r>
        <w:rPr>
          <w:rFonts w:hint="cs"/>
          <w:rtl/>
        </w:rPr>
        <w:tab/>
      </w:r>
      <w:r w:rsidR="00B957D0">
        <w:rPr>
          <w:rFonts w:hint="cs"/>
          <w:rtl/>
        </w:rPr>
        <w:t>1 -</w:t>
      </w:r>
      <w:r w:rsidR="00B957D0">
        <w:rPr>
          <w:rFonts w:hint="cs"/>
          <w:rtl/>
        </w:rPr>
        <w:tab/>
      </w:r>
      <w:r w:rsidR="00BA7E16" w:rsidRPr="00BA7E16">
        <w:rPr>
          <w:rFonts w:hint="cs"/>
          <w:rtl/>
        </w:rPr>
        <w:t>للزوج فرض النصف عند عدم الولد وولد الابن وان نزل.</w:t>
      </w:r>
    </w:p>
    <w:p w:rsidR="00BA7E16" w:rsidRPr="00BA7E16" w:rsidRDefault="000C411E" w:rsidP="00B957D0">
      <w:pPr>
        <w:pStyle w:val="SingleTxt"/>
        <w:rPr>
          <w:rFonts w:hint="cs"/>
        </w:rPr>
      </w:pPr>
      <w:r>
        <w:rPr>
          <w:rtl/>
        </w:rPr>
        <w:tab/>
      </w:r>
      <w:r w:rsidR="00B957D0">
        <w:rPr>
          <w:rFonts w:hint="cs"/>
          <w:rtl/>
        </w:rPr>
        <w:t>2 -</w:t>
      </w:r>
      <w:r w:rsidR="00B957D0">
        <w:rPr>
          <w:rFonts w:hint="cs"/>
          <w:rtl/>
        </w:rPr>
        <w:tab/>
      </w:r>
      <w:r w:rsidR="00BA7E16" w:rsidRPr="00BA7E16">
        <w:rPr>
          <w:rFonts w:hint="cs"/>
          <w:rtl/>
        </w:rPr>
        <w:t>للزوج فرض الربع مع وجود الولد أو ولد الابن وان نزل.</w:t>
      </w:r>
    </w:p>
    <w:p w:rsidR="00B957D0" w:rsidRPr="00B957D0" w:rsidRDefault="00B957D0" w:rsidP="00B957D0">
      <w:pPr>
        <w:pStyle w:val="SingleTxt"/>
        <w:spacing w:after="0" w:line="120" w:lineRule="exact"/>
        <w:rPr>
          <w:rFonts w:hint="cs"/>
          <w:b/>
          <w:bCs/>
          <w:sz w:val="10"/>
          <w:rtl/>
        </w:rPr>
      </w:pPr>
    </w:p>
    <w:p w:rsidR="00BA7E16" w:rsidRPr="00BA7E16" w:rsidRDefault="000C411E" w:rsidP="00B957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957D0">
        <w:rPr>
          <w:rFonts w:hint="cs"/>
          <w:rtl/>
        </w:rPr>
        <w:tab/>
      </w:r>
      <w:r w:rsidR="00B957D0">
        <w:rPr>
          <w:rFonts w:hint="cs"/>
          <w:rtl/>
        </w:rPr>
        <w:tab/>
      </w:r>
      <w:r>
        <w:rPr>
          <w:rFonts w:hint="cs"/>
          <w:rtl/>
        </w:rPr>
        <w:t>حالة الأم والجدة في الإرث</w:t>
      </w:r>
    </w:p>
    <w:p w:rsidR="00BA7E16" w:rsidRDefault="008D1F7B" w:rsidP="008D1F7B">
      <w:pPr>
        <w:pStyle w:val="SingleTxt"/>
        <w:rPr>
          <w:rFonts w:hint="cs"/>
          <w:rtl/>
        </w:rPr>
      </w:pPr>
      <w:r>
        <w:rPr>
          <w:rFonts w:hint="cs"/>
          <w:rtl/>
        </w:rPr>
        <w:tab/>
        <w:t>1</w:t>
      </w:r>
      <w:r w:rsidR="00B957D0">
        <w:rPr>
          <w:rFonts w:hint="cs"/>
          <w:rtl/>
        </w:rPr>
        <w:t xml:space="preserve"> -</w:t>
      </w:r>
      <w:r w:rsidR="00B957D0">
        <w:rPr>
          <w:rFonts w:hint="cs"/>
          <w:rtl/>
        </w:rPr>
        <w:tab/>
      </w:r>
      <w:r w:rsidR="00BA7E16" w:rsidRPr="00BA7E16">
        <w:rPr>
          <w:rFonts w:hint="cs"/>
          <w:rtl/>
        </w:rPr>
        <w:t>للأم السدس مع الولد أو ولد الابن وان نزل أو مع اثنين فأكثر من الأخوة أو الأخوات.</w:t>
      </w:r>
    </w:p>
    <w:p w:rsidR="00BA7E16" w:rsidRDefault="000C411E" w:rsidP="00B957D0">
      <w:pPr>
        <w:pStyle w:val="SingleTxt"/>
        <w:rPr>
          <w:rFonts w:hint="cs"/>
          <w:rtl/>
        </w:rPr>
      </w:pPr>
      <w:r>
        <w:rPr>
          <w:rFonts w:hint="cs"/>
          <w:rtl/>
        </w:rPr>
        <w:tab/>
      </w:r>
      <w:r w:rsidR="00B957D0">
        <w:rPr>
          <w:rFonts w:hint="cs"/>
          <w:rtl/>
        </w:rPr>
        <w:t>2 -</w:t>
      </w:r>
      <w:r w:rsidR="00B957D0">
        <w:rPr>
          <w:rFonts w:hint="cs"/>
          <w:rtl/>
        </w:rPr>
        <w:tab/>
      </w:r>
      <w:r w:rsidR="00BA7E16" w:rsidRPr="00BA7E16">
        <w:rPr>
          <w:rFonts w:hint="cs"/>
          <w:rtl/>
        </w:rPr>
        <w:t>لها الثلث في غير هذه الأحوال، غير أنها إذا اجتمعت مع أحد الزوجين والأب فقط كان لهل ثلث ما بقي بعدد فرض أحد الزوجين.</w:t>
      </w:r>
    </w:p>
    <w:p w:rsidR="00BA7E16" w:rsidRDefault="000C411E" w:rsidP="000C411E">
      <w:pPr>
        <w:pStyle w:val="SingleTxt"/>
        <w:rPr>
          <w:rFonts w:hint="cs"/>
          <w:rtl/>
        </w:rPr>
      </w:pPr>
      <w:r>
        <w:rPr>
          <w:rFonts w:hint="cs"/>
          <w:rtl/>
        </w:rPr>
        <w:tab/>
      </w:r>
      <w:r w:rsidR="00B957D0">
        <w:rPr>
          <w:rFonts w:hint="cs"/>
          <w:rtl/>
        </w:rPr>
        <w:t>3 -</w:t>
      </w:r>
      <w:r w:rsidR="00B957D0">
        <w:rPr>
          <w:rFonts w:hint="cs"/>
          <w:rtl/>
        </w:rPr>
        <w:tab/>
      </w:r>
      <w:r w:rsidR="00BA7E16" w:rsidRPr="00BA7E16">
        <w:rPr>
          <w:rFonts w:hint="cs"/>
          <w:rtl/>
        </w:rPr>
        <w:t>للجدة أو الجدات السدس وتقسم بينهن على السواء لا فرق بين ذات قرابة أو قرابتين.</w:t>
      </w:r>
    </w:p>
    <w:p w:rsidR="00B957D0" w:rsidRPr="00B957D0" w:rsidRDefault="00B957D0" w:rsidP="00B957D0">
      <w:pPr>
        <w:pStyle w:val="SingleTxt"/>
        <w:spacing w:after="0" w:line="120" w:lineRule="exact"/>
        <w:rPr>
          <w:rFonts w:hint="cs"/>
          <w:sz w:val="10"/>
          <w:rtl/>
        </w:rPr>
      </w:pPr>
    </w:p>
    <w:p w:rsidR="00BA7E16" w:rsidRPr="00BA7E16" w:rsidRDefault="000C411E" w:rsidP="00BA7E16">
      <w:pPr>
        <w:pStyle w:val="SingleTxt"/>
        <w:rPr>
          <w:rFonts w:hint="cs"/>
          <w:b/>
          <w:bCs/>
          <w:rtl/>
        </w:rPr>
      </w:pPr>
      <w:r>
        <w:rPr>
          <w:rFonts w:hint="cs"/>
          <w:b/>
          <w:bCs/>
          <w:rtl/>
        </w:rPr>
        <w:tab/>
        <w:t>حالة الأخت في الإرث</w:t>
      </w:r>
    </w:p>
    <w:p w:rsidR="00BA7E16" w:rsidRPr="00BA7E16" w:rsidRDefault="000C411E" w:rsidP="00B957D0">
      <w:pPr>
        <w:pStyle w:val="SingleTxt"/>
        <w:rPr>
          <w:rFonts w:hint="cs"/>
          <w:rtl/>
        </w:rPr>
      </w:pPr>
      <w:r>
        <w:rPr>
          <w:rFonts w:hint="cs"/>
          <w:b/>
          <w:bCs/>
          <w:rtl/>
        </w:rPr>
        <w:tab/>
      </w:r>
      <w:r w:rsidR="00B957D0" w:rsidRPr="000C411E">
        <w:rPr>
          <w:rFonts w:hint="cs"/>
          <w:rtl/>
        </w:rPr>
        <w:t xml:space="preserve">1 </w:t>
      </w:r>
      <w:r w:rsidR="00B957D0">
        <w:rPr>
          <w:rFonts w:hint="cs"/>
          <w:b/>
          <w:bCs/>
          <w:rtl/>
        </w:rPr>
        <w:t>-</w:t>
      </w:r>
      <w:r w:rsidR="00B957D0">
        <w:rPr>
          <w:rFonts w:hint="cs"/>
          <w:b/>
          <w:bCs/>
          <w:rtl/>
        </w:rPr>
        <w:tab/>
      </w:r>
      <w:r w:rsidR="00BA7E16" w:rsidRPr="00BA7E16">
        <w:rPr>
          <w:rFonts w:hint="cs"/>
          <w:b/>
          <w:bCs/>
          <w:rtl/>
        </w:rPr>
        <w:t>الأخت لأبوين:</w:t>
      </w:r>
      <w:r w:rsidR="00BA7E16" w:rsidRPr="00BA7E16">
        <w:rPr>
          <w:rFonts w:hint="cs"/>
          <w:rtl/>
        </w:rPr>
        <w:t xml:space="preserve"> الأخت الشقيقة فرضها نصف التركة وذلك مشروط </w:t>
      </w:r>
      <w:r w:rsidR="00BA7E16" w:rsidRPr="00BA7E16">
        <w:rPr>
          <w:rtl/>
        </w:rPr>
        <w:br/>
      </w:r>
      <w:r w:rsidR="00BA7E16" w:rsidRPr="00BA7E16">
        <w:rPr>
          <w:rFonts w:hint="cs"/>
          <w:rtl/>
        </w:rPr>
        <w:t>بثلاث شروط:</w:t>
      </w:r>
    </w:p>
    <w:p w:rsidR="00BA7E16" w:rsidRDefault="00B957D0" w:rsidP="00B957D0">
      <w:pPr>
        <w:pStyle w:val="SingleTxt"/>
        <w:rPr>
          <w:rFonts w:hint="cs"/>
          <w:rtl/>
        </w:rPr>
      </w:pPr>
      <w:r>
        <w:rPr>
          <w:rFonts w:hint="cs"/>
          <w:rtl/>
        </w:rPr>
        <w:tab/>
        <w:t>(أ)</w:t>
      </w:r>
      <w:r>
        <w:rPr>
          <w:rFonts w:hint="cs"/>
          <w:rtl/>
        </w:rPr>
        <w:tab/>
      </w:r>
      <w:r w:rsidR="00BA7E16" w:rsidRPr="00BA7E16">
        <w:rPr>
          <w:rFonts w:hint="cs"/>
          <w:rtl/>
        </w:rPr>
        <w:t>أن تكون واحدة.</w:t>
      </w:r>
    </w:p>
    <w:p w:rsidR="00BA7E16" w:rsidRDefault="00B957D0" w:rsidP="00B957D0">
      <w:pPr>
        <w:pStyle w:val="SingleTxt"/>
        <w:rPr>
          <w:rFonts w:hint="cs"/>
          <w:rtl/>
        </w:rPr>
      </w:pPr>
      <w:r>
        <w:rPr>
          <w:rFonts w:hint="cs"/>
          <w:rtl/>
        </w:rPr>
        <w:tab/>
        <w:t>(ب)</w:t>
      </w:r>
      <w:r>
        <w:rPr>
          <w:rFonts w:hint="cs"/>
          <w:rtl/>
        </w:rPr>
        <w:tab/>
      </w:r>
      <w:r w:rsidR="00BA7E16" w:rsidRPr="00BA7E16">
        <w:rPr>
          <w:rFonts w:hint="cs"/>
          <w:rtl/>
        </w:rPr>
        <w:t>أن لا يكون معها من يعصبها، الأخ يعصب الأخت ويرث جميع التركة إذا انفرد.</w:t>
      </w:r>
    </w:p>
    <w:p w:rsidR="00BA7E16" w:rsidRDefault="00B957D0" w:rsidP="00B957D0">
      <w:pPr>
        <w:pStyle w:val="SingleTxt"/>
        <w:rPr>
          <w:rFonts w:hint="cs"/>
          <w:rtl/>
        </w:rPr>
      </w:pPr>
      <w:r>
        <w:rPr>
          <w:rFonts w:hint="cs"/>
          <w:rtl/>
        </w:rPr>
        <w:tab/>
        <w:t>(ج)</w:t>
      </w:r>
      <w:r>
        <w:rPr>
          <w:rFonts w:hint="cs"/>
          <w:rtl/>
        </w:rPr>
        <w:tab/>
      </w:r>
      <w:r w:rsidR="00BA7E16" w:rsidRPr="00BA7E16">
        <w:rPr>
          <w:rFonts w:hint="cs"/>
          <w:rtl/>
        </w:rPr>
        <w:t>ألاّ يكون بين الورثة من يحجبها، تحجب بالابن وابن الابن وبالأب وبالجد.</w:t>
      </w:r>
    </w:p>
    <w:p w:rsidR="00BA7E16" w:rsidRDefault="000C411E" w:rsidP="00B957D0">
      <w:pPr>
        <w:pStyle w:val="SingleTxt"/>
        <w:rPr>
          <w:rFonts w:hint="cs"/>
          <w:rtl/>
        </w:rPr>
      </w:pPr>
      <w:r>
        <w:rPr>
          <w:rFonts w:hint="cs"/>
          <w:rtl/>
        </w:rPr>
        <w:tab/>
      </w:r>
      <w:r w:rsidR="00B957D0">
        <w:rPr>
          <w:rFonts w:hint="cs"/>
          <w:rtl/>
        </w:rPr>
        <w:t>2 -</w:t>
      </w:r>
      <w:r w:rsidR="00B957D0">
        <w:rPr>
          <w:rFonts w:hint="cs"/>
          <w:rtl/>
        </w:rPr>
        <w:tab/>
      </w:r>
      <w:r w:rsidR="00BA7E16" w:rsidRPr="00BA7E16">
        <w:rPr>
          <w:rFonts w:hint="cs"/>
          <w:b/>
          <w:bCs/>
          <w:rtl/>
        </w:rPr>
        <w:t>الأخت لأب:</w:t>
      </w:r>
      <w:r w:rsidR="00BA7E16" w:rsidRPr="00BA7E16">
        <w:rPr>
          <w:rFonts w:hint="cs"/>
          <w:rtl/>
        </w:rPr>
        <w:t xml:space="preserve"> للأخت لأب النصف عند عدم وجود الأخت الشقيقة.</w:t>
      </w:r>
    </w:p>
    <w:p w:rsidR="00BA7E16" w:rsidRDefault="000C411E" w:rsidP="00B957D0">
      <w:pPr>
        <w:pStyle w:val="SingleTxt"/>
        <w:rPr>
          <w:rFonts w:hint="cs"/>
          <w:rtl/>
        </w:rPr>
      </w:pPr>
      <w:r>
        <w:rPr>
          <w:rFonts w:hint="cs"/>
          <w:rtl/>
        </w:rPr>
        <w:tab/>
      </w:r>
      <w:r w:rsidR="00B957D0">
        <w:rPr>
          <w:rFonts w:hint="cs"/>
          <w:rtl/>
        </w:rPr>
        <w:t>3 -</w:t>
      </w:r>
      <w:r w:rsidR="00B957D0">
        <w:rPr>
          <w:rFonts w:hint="cs"/>
          <w:rtl/>
        </w:rPr>
        <w:tab/>
      </w:r>
      <w:r w:rsidR="00BA7E16" w:rsidRPr="00BA7E16">
        <w:rPr>
          <w:rFonts w:hint="cs"/>
          <w:b/>
          <w:bCs/>
          <w:rtl/>
        </w:rPr>
        <w:t>أختان لأبوين فأكثر:</w:t>
      </w:r>
      <w:r w:rsidR="00BA7E16" w:rsidRPr="00BA7E16">
        <w:rPr>
          <w:rFonts w:hint="cs"/>
          <w:rtl/>
        </w:rPr>
        <w:t xml:space="preserve"> لهم الثلثان عند عدم وجود البنات الصلبيات أو بنات الابن وعدم وجود أخ لأبوين معهن أو الأب أو الجد.</w:t>
      </w:r>
    </w:p>
    <w:p w:rsidR="00BA7E16" w:rsidRPr="00BA7E16" w:rsidRDefault="000C411E" w:rsidP="00B957D0">
      <w:pPr>
        <w:pStyle w:val="SingleTxt"/>
        <w:rPr>
          <w:rFonts w:hint="cs"/>
        </w:rPr>
      </w:pPr>
      <w:r>
        <w:rPr>
          <w:rFonts w:hint="cs"/>
          <w:rtl/>
        </w:rPr>
        <w:tab/>
      </w:r>
      <w:r w:rsidR="00B957D0">
        <w:rPr>
          <w:rFonts w:hint="cs"/>
          <w:rtl/>
        </w:rPr>
        <w:t>4 -</w:t>
      </w:r>
      <w:r w:rsidR="00B957D0">
        <w:rPr>
          <w:rFonts w:hint="cs"/>
          <w:rtl/>
        </w:rPr>
        <w:tab/>
      </w:r>
      <w:r w:rsidR="00BA7E16" w:rsidRPr="00BA7E16">
        <w:rPr>
          <w:rFonts w:hint="cs"/>
          <w:b/>
          <w:bCs/>
          <w:rtl/>
        </w:rPr>
        <w:t>الأختان لأب فأكثر:</w:t>
      </w:r>
      <w:r w:rsidR="00BA7E16" w:rsidRPr="00BA7E16">
        <w:rPr>
          <w:rFonts w:hint="cs"/>
          <w:rtl/>
        </w:rPr>
        <w:t xml:space="preserve"> لهم الثلثان عند عدم وجود أخ لأب معهن وعدم وجود أخ أو أخت لأبوين أو الأب أو الجد.</w:t>
      </w:r>
    </w:p>
    <w:p w:rsidR="00B957D0" w:rsidRPr="00B957D0" w:rsidRDefault="00B957D0" w:rsidP="00B957D0">
      <w:pPr>
        <w:pStyle w:val="SingleTxt"/>
        <w:spacing w:after="0" w:line="120" w:lineRule="exact"/>
        <w:rPr>
          <w:rFonts w:hint="cs"/>
          <w:sz w:val="10"/>
          <w:rtl/>
        </w:rPr>
      </w:pPr>
    </w:p>
    <w:p w:rsidR="00BA7E16" w:rsidRPr="00BA7E16" w:rsidRDefault="000C411E" w:rsidP="00BA7E16">
      <w:pPr>
        <w:pStyle w:val="SingleTxt"/>
        <w:rPr>
          <w:rFonts w:hint="cs"/>
          <w:b/>
          <w:bCs/>
          <w:rtl/>
        </w:rPr>
      </w:pPr>
      <w:r>
        <w:rPr>
          <w:rFonts w:hint="cs"/>
          <w:b/>
          <w:bCs/>
          <w:rtl/>
        </w:rPr>
        <w:tab/>
        <w:t>حالة الابنة في الإرث</w:t>
      </w:r>
    </w:p>
    <w:p w:rsidR="00BA7E16" w:rsidRDefault="000C411E" w:rsidP="00B957D0">
      <w:pPr>
        <w:pStyle w:val="SingleTxt"/>
        <w:rPr>
          <w:rFonts w:hint="cs"/>
          <w:rtl/>
        </w:rPr>
      </w:pPr>
      <w:r>
        <w:rPr>
          <w:rFonts w:hint="cs"/>
          <w:rtl/>
        </w:rPr>
        <w:tab/>
      </w:r>
      <w:r w:rsidR="00B957D0">
        <w:rPr>
          <w:rFonts w:hint="cs"/>
          <w:rtl/>
        </w:rPr>
        <w:t>1 -</w:t>
      </w:r>
      <w:r w:rsidR="00B957D0">
        <w:rPr>
          <w:rFonts w:hint="cs"/>
          <w:rtl/>
        </w:rPr>
        <w:tab/>
      </w:r>
      <w:r w:rsidR="00BA7E16" w:rsidRPr="00BA7E16">
        <w:rPr>
          <w:rFonts w:hint="cs"/>
          <w:rtl/>
        </w:rPr>
        <w:t>البنت الصلبية ترث النصف إذا انفردت عمن يساويها أو عمن يعصبها.</w:t>
      </w:r>
    </w:p>
    <w:p w:rsidR="00BA7E16" w:rsidRDefault="000C411E" w:rsidP="00B957D0">
      <w:pPr>
        <w:pStyle w:val="SingleTxt"/>
        <w:rPr>
          <w:rFonts w:hint="cs"/>
          <w:rtl/>
        </w:rPr>
      </w:pPr>
      <w:r>
        <w:rPr>
          <w:rFonts w:hint="cs"/>
          <w:rtl/>
        </w:rPr>
        <w:tab/>
      </w:r>
      <w:r w:rsidR="00B957D0">
        <w:rPr>
          <w:rFonts w:hint="cs"/>
          <w:rtl/>
        </w:rPr>
        <w:t>2 -</w:t>
      </w:r>
      <w:r w:rsidR="00B957D0">
        <w:rPr>
          <w:rFonts w:hint="cs"/>
          <w:rtl/>
        </w:rPr>
        <w:tab/>
      </w:r>
      <w:r w:rsidR="00BA7E16" w:rsidRPr="00BA7E16">
        <w:rPr>
          <w:rFonts w:hint="cs"/>
          <w:rtl/>
        </w:rPr>
        <w:t>بنت الابن عند فقد الصلبية الواحدة ولا معصب لها ترث النصف.</w:t>
      </w:r>
    </w:p>
    <w:p w:rsidR="00BA7E16" w:rsidRDefault="000C411E" w:rsidP="00B957D0">
      <w:pPr>
        <w:pStyle w:val="SingleTxt"/>
        <w:rPr>
          <w:rFonts w:hint="cs"/>
          <w:rtl/>
        </w:rPr>
      </w:pPr>
      <w:r>
        <w:rPr>
          <w:rFonts w:hint="cs"/>
          <w:rtl/>
        </w:rPr>
        <w:tab/>
      </w:r>
      <w:r w:rsidR="00B957D0">
        <w:rPr>
          <w:rFonts w:hint="cs"/>
          <w:rtl/>
        </w:rPr>
        <w:t>3 -</w:t>
      </w:r>
      <w:r w:rsidR="00B957D0">
        <w:rPr>
          <w:rFonts w:hint="cs"/>
          <w:rtl/>
        </w:rPr>
        <w:tab/>
      </w:r>
      <w:r w:rsidR="00BA7E16" w:rsidRPr="00BA7E16">
        <w:rPr>
          <w:rFonts w:hint="cs"/>
          <w:rtl/>
        </w:rPr>
        <w:t>بنتان فأكثر عند عدم وجود الابن معهن يرثن الثلثين.</w:t>
      </w:r>
    </w:p>
    <w:p w:rsidR="00BA7E16" w:rsidRDefault="000C411E" w:rsidP="008D1F7B">
      <w:pPr>
        <w:pStyle w:val="SingleTxt"/>
        <w:rPr>
          <w:rFonts w:hint="cs"/>
          <w:rtl/>
        </w:rPr>
      </w:pPr>
      <w:r>
        <w:rPr>
          <w:rFonts w:hint="cs"/>
          <w:rtl/>
        </w:rPr>
        <w:tab/>
      </w:r>
      <w:r w:rsidR="00BA7E16" w:rsidRPr="00BA7E16">
        <w:rPr>
          <w:rFonts w:hint="cs"/>
          <w:rtl/>
        </w:rPr>
        <w:t>قال تعالى: ( ف</w:t>
      </w:r>
      <w:r w:rsidR="008D1F7B">
        <w:rPr>
          <w:rFonts w:hint="cs"/>
          <w:rtl/>
        </w:rPr>
        <w:t>إ</w:t>
      </w:r>
      <w:r w:rsidR="00BA7E16" w:rsidRPr="00BA7E16">
        <w:rPr>
          <w:rFonts w:hint="cs"/>
          <w:rtl/>
        </w:rPr>
        <w:t>ن كن نساء فوق اثنتين فلهن ثلثا ما ترك و</w:t>
      </w:r>
      <w:r w:rsidR="008D1F7B">
        <w:rPr>
          <w:rFonts w:hint="cs"/>
          <w:rtl/>
        </w:rPr>
        <w:t>إ</w:t>
      </w:r>
      <w:r w:rsidR="00BA7E16" w:rsidRPr="00BA7E16">
        <w:rPr>
          <w:rFonts w:hint="cs"/>
          <w:rtl/>
        </w:rPr>
        <w:t xml:space="preserve">ن كانت واحدة </w:t>
      </w:r>
      <w:r>
        <w:rPr>
          <w:rFonts w:hint="cs"/>
          <w:rtl/>
        </w:rPr>
        <w:t>فلها النصف</w:t>
      </w:r>
      <w:r w:rsidR="00BA7E16" w:rsidRPr="00BA7E16">
        <w:rPr>
          <w:rFonts w:hint="cs"/>
          <w:rtl/>
        </w:rPr>
        <w:t>).</w:t>
      </w:r>
    </w:p>
    <w:p w:rsidR="00BA7E16" w:rsidRPr="00BA7E16" w:rsidRDefault="00D9030E" w:rsidP="00B957D0">
      <w:pPr>
        <w:pStyle w:val="SingleTxt"/>
        <w:rPr>
          <w:rFonts w:hint="cs"/>
          <w:rtl/>
        </w:rPr>
      </w:pPr>
      <w:r>
        <w:rPr>
          <w:rFonts w:hint="cs"/>
          <w:rtl/>
        </w:rPr>
        <w:tab/>
      </w:r>
      <w:r w:rsidR="00B957D0">
        <w:rPr>
          <w:rFonts w:hint="cs"/>
          <w:rtl/>
        </w:rPr>
        <w:t>4 -</w:t>
      </w:r>
      <w:r w:rsidR="00B957D0">
        <w:rPr>
          <w:rFonts w:hint="cs"/>
          <w:rtl/>
        </w:rPr>
        <w:tab/>
      </w:r>
      <w:r w:rsidR="00BA7E16" w:rsidRPr="00BA7E16">
        <w:rPr>
          <w:rFonts w:hint="cs"/>
          <w:rtl/>
        </w:rPr>
        <w:t>بنتا ابن فأكثر لهم نفس الحكم في الثلثين من التركة عند عدم وجود البنتين الصلبيتين وعدم وجود ابن الابن الذي بدرجتهن.</w:t>
      </w:r>
    </w:p>
    <w:p w:rsidR="00B957D0" w:rsidRPr="00B957D0" w:rsidRDefault="00B957D0" w:rsidP="00B957D0">
      <w:pPr>
        <w:pStyle w:val="SingleTxt"/>
        <w:spacing w:after="0" w:line="120" w:lineRule="exact"/>
        <w:rPr>
          <w:rFonts w:hint="cs"/>
          <w:b/>
          <w:bCs/>
          <w:sz w:val="10"/>
          <w:rtl/>
        </w:rPr>
      </w:pPr>
    </w:p>
    <w:p w:rsidR="00BA7E16" w:rsidRPr="00BA7E16" w:rsidRDefault="00D9030E" w:rsidP="00BA7E16">
      <w:pPr>
        <w:pStyle w:val="SingleTxt"/>
        <w:rPr>
          <w:rFonts w:hint="cs"/>
          <w:b/>
          <w:bCs/>
          <w:rtl/>
        </w:rPr>
      </w:pPr>
      <w:r>
        <w:rPr>
          <w:rFonts w:hint="cs"/>
          <w:b/>
          <w:bCs/>
          <w:rtl/>
        </w:rPr>
        <w:t>المادة 297</w:t>
      </w:r>
    </w:p>
    <w:p w:rsidR="00BA7E16" w:rsidRPr="00BA7E16" w:rsidRDefault="00D9030E" w:rsidP="00B957D0">
      <w:pPr>
        <w:pStyle w:val="SingleTxt"/>
        <w:rPr>
          <w:rFonts w:hint="cs"/>
          <w:rtl/>
        </w:rPr>
      </w:pPr>
      <w:r>
        <w:rPr>
          <w:rFonts w:hint="cs"/>
          <w:rtl/>
        </w:rPr>
        <w:tab/>
      </w:r>
      <w:r w:rsidR="00BA7E16" w:rsidRPr="00BA7E16">
        <w:rPr>
          <w:rFonts w:hint="cs"/>
          <w:rtl/>
        </w:rPr>
        <w:t>1</w:t>
      </w:r>
      <w:r w:rsidR="00B957D0">
        <w:rPr>
          <w:rFonts w:hint="cs"/>
          <w:rtl/>
        </w:rPr>
        <w:t xml:space="preserve"> </w:t>
      </w:r>
      <w:r w:rsidR="00BA7E16" w:rsidRPr="00BA7E16">
        <w:rPr>
          <w:rFonts w:hint="cs"/>
          <w:rtl/>
        </w:rPr>
        <w:t>-</w:t>
      </w:r>
      <w:r w:rsidR="00B957D0">
        <w:rPr>
          <w:rFonts w:hint="cs"/>
          <w:rtl/>
        </w:rPr>
        <w:tab/>
      </w:r>
      <w:r w:rsidR="00BA7E16" w:rsidRPr="00BA7E16">
        <w:rPr>
          <w:rFonts w:hint="cs"/>
          <w:rtl/>
        </w:rPr>
        <w:t>في ميراث ذوي الأرحام مطلقاً للذكر مثل حظ الانثيين.</w:t>
      </w:r>
    </w:p>
    <w:p w:rsidR="00BA7E16" w:rsidRPr="00BA7E16" w:rsidRDefault="00D9030E" w:rsidP="00B957D0">
      <w:pPr>
        <w:pStyle w:val="SingleTxt"/>
        <w:rPr>
          <w:rFonts w:hint="cs"/>
          <w:rtl/>
        </w:rPr>
      </w:pPr>
      <w:r>
        <w:rPr>
          <w:rtl/>
        </w:rPr>
        <w:tab/>
      </w:r>
      <w:r w:rsidR="00BA7E16" w:rsidRPr="00BA7E16">
        <w:rPr>
          <w:rFonts w:hint="cs"/>
          <w:rtl/>
        </w:rPr>
        <w:t>2</w:t>
      </w:r>
      <w:r w:rsidR="00B957D0">
        <w:rPr>
          <w:rFonts w:hint="cs"/>
          <w:rtl/>
        </w:rPr>
        <w:t xml:space="preserve"> </w:t>
      </w:r>
      <w:r w:rsidR="00BA7E16" w:rsidRPr="00BA7E16">
        <w:rPr>
          <w:rFonts w:hint="cs"/>
          <w:rtl/>
        </w:rPr>
        <w:t>-</w:t>
      </w:r>
      <w:r w:rsidR="00B957D0">
        <w:rPr>
          <w:rFonts w:hint="cs"/>
          <w:rtl/>
        </w:rPr>
        <w:tab/>
      </w:r>
      <w:r w:rsidR="00BA7E16" w:rsidRPr="00BA7E16">
        <w:rPr>
          <w:rFonts w:hint="cs"/>
          <w:rtl/>
        </w:rPr>
        <w:t>إذا وجد منهم واحد فقط استقل بالميراث ذكراً كان أو أنثى.</w:t>
      </w:r>
    </w:p>
    <w:p w:rsidR="00BA7E16" w:rsidRPr="00BA7E16" w:rsidRDefault="00D9030E" w:rsidP="00B957D0">
      <w:pPr>
        <w:pStyle w:val="SingleTxt"/>
        <w:rPr>
          <w:rFonts w:hint="cs"/>
          <w:rtl/>
        </w:rPr>
      </w:pPr>
      <w:r>
        <w:rPr>
          <w:rtl/>
        </w:rPr>
        <w:tab/>
      </w:r>
      <w:r w:rsidR="00BA7E16" w:rsidRPr="00BA7E16">
        <w:rPr>
          <w:rFonts w:hint="cs"/>
          <w:rtl/>
        </w:rPr>
        <w:t>3</w:t>
      </w:r>
      <w:r w:rsidR="00B957D0">
        <w:rPr>
          <w:rFonts w:hint="cs"/>
          <w:rtl/>
        </w:rPr>
        <w:t xml:space="preserve"> </w:t>
      </w:r>
      <w:r w:rsidR="00BA7E16" w:rsidRPr="00BA7E16">
        <w:rPr>
          <w:rFonts w:hint="cs"/>
          <w:rtl/>
        </w:rPr>
        <w:t>-</w:t>
      </w:r>
      <w:r w:rsidR="00B957D0">
        <w:rPr>
          <w:rFonts w:hint="cs"/>
          <w:rtl/>
        </w:rPr>
        <w:tab/>
      </w:r>
      <w:r w:rsidR="00BA7E16" w:rsidRPr="00BA7E16">
        <w:rPr>
          <w:rFonts w:hint="cs"/>
          <w:rtl/>
        </w:rPr>
        <w:t>لا عبرة لتعدد جهات القرابة فيهم إلا إذا تعدد به الجانب فكان الشخص من جانب الأب وجانب الأم معاً.</w:t>
      </w:r>
    </w:p>
    <w:p w:rsidR="00B957D0" w:rsidRPr="00B957D0" w:rsidRDefault="00B957D0" w:rsidP="00B957D0">
      <w:pPr>
        <w:pStyle w:val="SingleTxt"/>
        <w:spacing w:after="0" w:line="120" w:lineRule="exact"/>
        <w:rPr>
          <w:rFonts w:hint="cs"/>
          <w:b/>
          <w:bCs/>
          <w:sz w:val="10"/>
          <w:u w:val="single"/>
          <w:rtl/>
        </w:rPr>
      </w:pPr>
    </w:p>
    <w:p w:rsidR="00BA7E16" w:rsidRPr="00BA7E16" w:rsidRDefault="00B957D0" w:rsidP="00C609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D9030E">
        <w:rPr>
          <w:rFonts w:hint="cs"/>
          <w:rtl/>
        </w:rPr>
        <w:tab/>
        <w:t>الفقرة / و / من مادة 16</w:t>
      </w:r>
    </w:p>
    <w:p w:rsidR="00BA7E16" w:rsidRPr="00BA7E16" w:rsidRDefault="00B957D0" w:rsidP="00C609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A7E16" w:rsidRPr="00BA7E16">
        <w:rPr>
          <w:rFonts w:hint="cs"/>
          <w:rtl/>
        </w:rPr>
        <w:t xml:space="preserve">الإطار الدستوري </w:t>
      </w:r>
    </w:p>
    <w:p w:rsidR="00B957D0" w:rsidRPr="00B957D0" w:rsidRDefault="00B957D0" w:rsidP="00B957D0">
      <w:pPr>
        <w:pStyle w:val="SingleTxt"/>
        <w:spacing w:after="0" w:line="120" w:lineRule="exact"/>
        <w:rPr>
          <w:rFonts w:hint="cs"/>
          <w:b/>
          <w:bCs/>
          <w:sz w:val="10"/>
          <w:rtl/>
        </w:rPr>
      </w:pPr>
    </w:p>
    <w:p w:rsidR="00BA7E16" w:rsidRPr="00BA7E16" w:rsidRDefault="00D9030E" w:rsidP="00BA7E16">
      <w:pPr>
        <w:pStyle w:val="SingleTxt"/>
        <w:rPr>
          <w:rFonts w:hint="cs"/>
          <w:b/>
          <w:bCs/>
          <w:rtl/>
        </w:rPr>
      </w:pPr>
      <w:r>
        <w:rPr>
          <w:rFonts w:hint="cs"/>
          <w:b/>
          <w:bCs/>
          <w:rtl/>
        </w:rPr>
        <w:t>المادة 25</w:t>
      </w:r>
    </w:p>
    <w:p w:rsidR="00BA7E16" w:rsidRDefault="00D9030E" w:rsidP="00B957D0">
      <w:pPr>
        <w:pStyle w:val="SingleTxt"/>
        <w:rPr>
          <w:rFonts w:hint="cs"/>
          <w:rtl/>
        </w:rPr>
      </w:pPr>
      <w:r>
        <w:rPr>
          <w:rFonts w:hint="cs"/>
          <w:rtl/>
        </w:rPr>
        <w:tab/>
      </w:r>
      <w:r w:rsidR="00B957D0">
        <w:rPr>
          <w:rFonts w:hint="cs"/>
          <w:rtl/>
        </w:rPr>
        <w:t>1 -</w:t>
      </w:r>
      <w:r w:rsidR="00B957D0">
        <w:rPr>
          <w:rFonts w:hint="cs"/>
          <w:rtl/>
        </w:rPr>
        <w:tab/>
      </w:r>
      <w:r w:rsidR="00BA7E16" w:rsidRPr="00BA7E16">
        <w:rPr>
          <w:rFonts w:hint="cs"/>
          <w:rtl/>
        </w:rPr>
        <w:t>الحرية حق مقدس وتكفل الدولة للمواطنين حريتهم الشخصية وتحافظ على كرامتهم وأمنهم.</w:t>
      </w:r>
    </w:p>
    <w:p w:rsidR="00BA7E16" w:rsidRDefault="00D9030E" w:rsidP="00B957D0">
      <w:pPr>
        <w:pStyle w:val="SingleTxt"/>
        <w:rPr>
          <w:rFonts w:hint="cs"/>
          <w:rtl/>
        </w:rPr>
      </w:pPr>
      <w:r>
        <w:rPr>
          <w:rtl/>
        </w:rPr>
        <w:tab/>
      </w:r>
      <w:r w:rsidR="00B957D0">
        <w:rPr>
          <w:rFonts w:hint="cs"/>
          <w:rtl/>
        </w:rPr>
        <w:t>2 -</w:t>
      </w:r>
      <w:r w:rsidR="00B957D0">
        <w:rPr>
          <w:rFonts w:hint="cs"/>
          <w:rtl/>
        </w:rPr>
        <w:tab/>
      </w:r>
      <w:r w:rsidR="00BA7E16" w:rsidRPr="00BA7E16">
        <w:rPr>
          <w:rFonts w:hint="cs"/>
          <w:rtl/>
        </w:rPr>
        <w:t>سيادة القانون مبدأ أساسي في المجتمع والدولة.</w:t>
      </w:r>
    </w:p>
    <w:p w:rsidR="00BA7E16" w:rsidRDefault="00D9030E" w:rsidP="00B957D0">
      <w:pPr>
        <w:pStyle w:val="SingleTxt"/>
        <w:rPr>
          <w:rFonts w:hint="cs"/>
          <w:rtl/>
        </w:rPr>
      </w:pPr>
      <w:r>
        <w:rPr>
          <w:rtl/>
        </w:rPr>
        <w:tab/>
      </w:r>
      <w:r w:rsidR="00B957D0">
        <w:rPr>
          <w:rFonts w:hint="cs"/>
          <w:rtl/>
        </w:rPr>
        <w:t>3 -</w:t>
      </w:r>
      <w:r w:rsidR="00B957D0">
        <w:rPr>
          <w:rFonts w:hint="cs"/>
          <w:rtl/>
        </w:rPr>
        <w:tab/>
      </w:r>
      <w:r w:rsidR="00BA7E16" w:rsidRPr="00BA7E16">
        <w:rPr>
          <w:rFonts w:hint="cs"/>
          <w:rtl/>
        </w:rPr>
        <w:t>المواطنون متساوون أمام القانون في الحقوق والواجبات.</w:t>
      </w:r>
    </w:p>
    <w:p w:rsidR="00BA7E16" w:rsidRPr="00BA7E16" w:rsidRDefault="00D9030E" w:rsidP="00B957D0">
      <w:pPr>
        <w:pStyle w:val="SingleTxt"/>
        <w:rPr>
          <w:rFonts w:hint="cs"/>
          <w:rtl/>
        </w:rPr>
      </w:pPr>
      <w:r>
        <w:rPr>
          <w:rtl/>
        </w:rPr>
        <w:tab/>
      </w:r>
      <w:r w:rsidR="00B957D0">
        <w:rPr>
          <w:rFonts w:hint="cs"/>
          <w:rtl/>
        </w:rPr>
        <w:t>4 -</w:t>
      </w:r>
      <w:r w:rsidR="00B957D0">
        <w:rPr>
          <w:rFonts w:hint="cs"/>
          <w:rtl/>
        </w:rPr>
        <w:tab/>
      </w:r>
      <w:r w:rsidR="00BA7E16" w:rsidRPr="00BA7E16">
        <w:rPr>
          <w:rFonts w:hint="cs"/>
          <w:rtl/>
        </w:rPr>
        <w:t>تكفل الدولة مبدأ تكافؤ الفرص بين المواطنين.</w:t>
      </w:r>
    </w:p>
    <w:p w:rsidR="00B957D0" w:rsidRPr="00B957D0" w:rsidRDefault="00B957D0" w:rsidP="00B957D0">
      <w:pPr>
        <w:pStyle w:val="SingleTxt"/>
        <w:spacing w:after="0" w:line="120" w:lineRule="exact"/>
        <w:rPr>
          <w:rFonts w:hint="cs"/>
          <w:b/>
          <w:bCs/>
          <w:sz w:val="10"/>
          <w:u w:val="single"/>
          <w:rtl/>
        </w:rPr>
      </w:pPr>
    </w:p>
    <w:p w:rsidR="00BA7E16" w:rsidRPr="00BA7E16" w:rsidRDefault="00D9030E" w:rsidP="00C609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B957D0">
        <w:rPr>
          <w:rFonts w:hint="cs"/>
          <w:rtl/>
        </w:rPr>
        <w:tab/>
      </w:r>
      <w:r>
        <w:rPr>
          <w:rFonts w:hint="cs"/>
          <w:rtl/>
        </w:rPr>
        <w:t>الإطار القانوني</w:t>
      </w:r>
    </w:p>
    <w:p w:rsidR="00BA7E16" w:rsidRPr="00BA7E16" w:rsidRDefault="00B957D0" w:rsidP="00BA7E16">
      <w:pPr>
        <w:pStyle w:val="SingleTxt"/>
        <w:rPr>
          <w:rFonts w:hint="cs"/>
          <w:rtl/>
        </w:rPr>
      </w:pPr>
      <w:r>
        <w:rPr>
          <w:rFonts w:hint="cs"/>
          <w:rtl/>
        </w:rPr>
        <w:tab/>
      </w:r>
      <w:r w:rsidR="00BA7E16" w:rsidRPr="00BA7E16">
        <w:rPr>
          <w:rtl/>
        </w:rPr>
        <w:t>يعتبر الأب والأصول والفروع من الدرجة الرابعة من طرف الأب هم أصحاب الولاية والوصاية والقوامة</w:t>
      </w:r>
      <w:r w:rsidR="00BA7E16" w:rsidRPr="00BA7E16">
        <w:rPr>
          <w:rFonts w:hint="cs"/>
          <w:rtl/>
          <w:lang w:bidi="ar-SY"/>
        </w:rPr>
        <w:t xml:space="preserve"> </w:t>
      </w:r>
      <w:r w:rsidR="00BA7E16" w:rsidRPr="00BA7E16">
        <w:rPr>
          <w:rtl/>
        </w:rPr>
        <w:t>على الأطفال وهو</w:t>
      </w:r>
      <w:r w:rsidR="00BA7E16" w:rsidRPr="00BA7E16">
        <w:rPr>
          <w:rFonts w:hint="cs"/>
          <w:rtl/>
        </w:rPr>
        <w:t xml:space="preserve"> </w:t>
      </w:r>
      <w:r w:rsidR="00BA7E16" w:rsidRPr="00BA7E16">
        <w:rPr>
          <w:rtl/>
        </w:rPr>
        <w:t>ما نصت عليه المواد</w:t>
      </w:r>
      <w:r w:rsidR="00BA7E16" w:rsidRPr="00BA7E16">
        <w:rPr>
          <w:rFonts w:hint="cs"/>
          <w:rtl/>
        </w:rPr>
        <w:t xml:space="preserve"> التالية من قانون الأحوال الشخصية السوري الصادر بالمرسوم التشريعي رقم /59/ لعام 1953 ومذكرته الإيضاحية المعدل بالقانون رقم /34/ لعام 1975 وأسبابه الموجبة معدلاً ومضبوطاً على الأصل:</w:t>
      </w:r>
    </w:p>
    <w:p w:rsidR="00B957D0" w:rsidRPr="00B957D0" w:rsidRDefault="00B957D0" w:rsidP="00B957D0">
      <w:pPr>
        <w:pStyle w:val="SingleTxt"/>
        <w:spacing w:after="0" w:line="120" w:lineRule="exact"/>
        <w:rPr>
          <w:rFonts w:hint="cs"/>
          <w:b/>
          <w:bCs/>
          <w:sz w:val="10"/>
          <w:rtl/>
        </w:rPr>
      </w:pPr>
    </w:p>
    <w:p w:rsidR="00BA7E16" w:rsidRPr="00BA7E16" w:rsidRDefault="00D9030E" w:rsidP="00BA7E16">
      <w:pPr>
        <w:pStyle w:val="SingleTxt"/>
        <w:rPr>
          <w:rFonts w:hint="cs"/>
          <w:b/>
          <w:bCs/>
          <w:rtl/>
        </w:rPr>
      </w:pPr>
      <w:r>
        <w:rPr>
          <w:rFonts w:hint="cs"/>
          <w:b/>
          <w:bCs/>
          <w:rtl/>
        </w:rPr>
        <w:t>المادة 170</w:t>
      </w:r>
    </w:p>
    <w:p w:rsidR="00BA7E16" w:rsidRPr="00BA7E16" w:rsidRDefault="00D9030E" w:rsidP="00B957D0">
      <w:pPr>
        <w:pStyle w:val="SingleTxt"/>
        <w:rPr>
          <w:rFonts w:hint="cs"/>
          <w:rtl/>
        </w:rPr>
      </w:pPr>
      <w:r>
        <w:rPr>
          <w:rFonts w:hint="cs"/>
          <w:rtl/>
        </w:rPr>
        <w:tab/>
      </w:r>
      <w:r w:rsidR="00BA7E16" w:rsidRPr="00BA7E16">
        <w:rPr>
          <w:rFonts w:hint="cs"/>
          <w:rtl/>
        </w:rPr>
        <w:t>1</w:t>
      </w:r>
      <w:r w:rsidR="00B957D0">
        <w:rPr>
          <w:rFonts w:hint="cs"/>
          <w:rtl/>
        </w:rPr>
        <w:t xml:space="preserve"> </w:t>
      </w:r>
      <w:r w:rsidR="00BA7E16" w:rsidRPr="00BA7E16">
        <w:rPr>
          <w:rFonts w:hint="cs"/>
          <w:rtl/>
        </w:rPr>
        <w:t>-</w:t>
      </w:r>
      <w:r w:rsidR="00B957D0">
        <w:rPr>
          <w:rFonts w:hint="cs"/>
          <w:rtl/>
        </w:rPr>
        <w:tab/>
      </w:r>
      <w:r w:rsidR="00BA7E16" w:rsidRPr="00BA7E16">
        <w:rPr>
          <w:rFonts w:hint="cs"/>
          <w:rtl/>
        </w:rPr>
        <w:t xml:space="preserve"> للأب ثم للجد العصبي ولاية على نفس القاصر وماله وهما ملتزمان القيام بها.</w:t>
      </w:r>
    </w:p>
    <w:p w:rsidR="00BA7E16" w:rsidRPr="00BA7E16" w:rsidRDefault="00D9030E" w:rsidP="00B957D0">
      <w:pPr>
        <w:pStyle w:val="SingleTxt"/>
        <w:rPr>
          <w:rFonts w:hint="cs"/>
          <w:rtl/>
        </w:rPr>
      </w:pPr>
      <w:r>
        <w:rPr>
          <w:rtl/>
        </w:rPr>
        <w:tab/>
      </w:r>
      <w:r w:rsidR="00BA7E16" w:rsidRPr="00BA7E16">
        <w:rPr>
          <w:rFonts w:hint="cs"/>
          <w:rtl/>
        </w:rPr>
        <w:t>2</w:t>
      </w:r>
      <w:r w:rsidR="00B957D0">
        <w:rPr>
          <w:rFonts w:hint="cs"/>
          <w:rtl/>
        </w:rPr>
        <w:t xml:space="preserve"> </w:t>
      </w:r>
      <w:r w:rsidR="00BA7E16" w:rsidRPr="00BA7E16">
        <w:rPr>
          <w:rFonts w:hint="cs"/>
          <w:rtl/>
        </w:rPr>
        <w:t>-</w:t>
      </w:r>
      <w:r w:rsidR="00B957D0">
        <w:rPr>
          <w:rFonts w:hint="cs"/>
          <w:rtl/>
        </w:rPr>
        <w:tab/>
      </w:r>
      <w:r w:rsidR="00BA7E16" w:rsidRPr="00BA7E16">
        <w:rPr>
          <w:rFonts w:hint="cs"/>
          <w:rtl/>
        </w:rPr>
        <w:t>لغيرهما من الأقارب بحسب الترتيب المبين في المادة (21) ولاية على نفسه دون ماله.</w:t>
      </w:r>
    </w:p>
    <w:p w:rsidR="00BA7E16" w:rsidRPr="00BA7E16" w:rsidRDefault="00D9030E" w:rsidP="00B957D0">
      <w:pPr>
        <w:pStyle w:val="SingleTxt"/>
        <w:rPr>
          <w:rFonts w:hint="cs"/>
          <w:rtl/>
        </w:rPr>
      </w:pPr>
      <w:r>
        <w:rPr>
          <w:rtl/>
        </w:rPr>
        <w:tab/>
      </w:r>
      <w:r w:rsidR="00BA7E16" w:rsidRPr="00BA7E16">
        <w:rPr>
          <w:rFonts w:hint="cs"/>
          <w:rtl/>
        </w:rPr>
        <w:t>3</w:t>
      </w:r>
      <w:r w:rsidR="00B957D0">
        <w:rPr>
          <w:rFonts w:hint="cs"/>
          <w:rtl/>
        </w:rPr>
        <w:t xml:space="preserve"> </w:t>
      </w:r>
      <w:r w:rsidR="00BA7E16" w:rsidRPr="00BA7E16">
        <w:rPr>
          <w:rFonts w:hint="cs"/>
          <w:rtl/>
        </w:rPr>
        <w:t>-</w:t>
      </w:r>
      <w:r w:rsidR="00B957D0">
        <w:rPr>
          <w:rFonts w:hint="cs"/>
          <w:rtl/>
        </w:rPr>
        <w:tab/>
      </w:r>
      <w:r w:rsidR="00BA7E16" w:rsidRPr="00BA7E16">
        <w:rPr>
          <w:rFonts w:hint="cs"/>
          <w:rtl/>
        </w:rPr>
        <w:t>يدخل في الولاية النفسية سلطة التأديب والتطبيب والتعليم والتوجيه إلى حرفة اكتسابية والموافقة على التزويج وسائر أمور العناية بشخص القاصر.</w:t>
      </w:r>
    </w:p>
    <w:p w:rsidR="00BA7E16" w:rsidRPr="00BA7E16" w:rsidRDefault="00D9030E" w:rsidP="00B957D0">
      <w:pPr>
        <w:pStyle w:val="SingleTxt"/>
        <w:rPr>
          <w:rFonts w:hint="cs"/>
          <w:rtl/>
        </w:rPr>
      </w:pPr>
      <w:r>
        <w:rPr>
          <w:rtl/>
        </w:rPr>
        <w:tab/>
      </w:r>
      <w:r w:rsidR="00BA7E16" w:rsidRPr="00BA7E16">
        <w:rPr>
          <w:rFonts w:hint="cs"/>
          <w:rtl/>
        </w:rPr>
        <w:t>4</w:t>
      </w:r>
      <w:r w:rsidR="00B957D0">
        <w:rPr>
          <w:rFonts w:hint="cs"/>
          <w:rtl/>
        </w:rPr>
        <w:t xml:space="preserve"> </w:t>
      </w:r>
      <w:r w:rsidR="00BA7E16" w:rsidRPr="00BA7E16">
        <w:rPr>
          <w:rFonts w:hint="cs"/>
          <w:rtl/>
        </w:rPr>
        <w:t>-</w:t>
      </w:r>
      <w:r w:rsidR="00B957D0">
        <w:rPr>
          <w:rFonts w:hint="cs"/>
          <w:rtl/>
        </w:rPr>
        <w:tab/>
      </w:r>
      <w:r w:rsidR="00BA7E16" w:rsidRPr="00BA7E16">
        <w:rPr>
          <w:rFonts w:hint="cs"/>
          <w:rtl/>
        </w:rPr>
        <w:t>يعتبر امتناع الولي عن إتمام تعليم الصغير حتى نهاية المرحلة الإلزامية سبباً لإسقاط ولايته وتعتبر معارضة الحاضنة أو تقصيرها في تنفيذ ذلك سبباً مسقطاً لحضانتها.</w:t>
      </w:r>
    </w:p>
    <w:p w:rsidR="00B957D0" w:rsidRPr="00B957D0" w:rsidRDefault="00B957D0" w:rsidP="00B957D0">
      <w:pPr>
        <w:pStyle w:val="SingleTxt"/>
        <w:spacing w:after="0" w:line="120" w:lineRule="exact"/>
        <w:rPr>
          <w:rFonts w:hint="cs"/>
          <w:b/>
          <w:bCs/>
          <w:sz w:val="10"/>
          <w:rtl/>
        </w:rPr>
      </w:pPr>
    </w:p>
    <w:p w:rsidR="00BA7E16" w:rsidRPr="00BA7E16" w:rsidRDefault="00D9030E" w:rsidP="00BA7E16">
      <w:pPr>
        <w:pStyle w:val="SingleTxt"/>
        <w:rPr>
          <w:rFonts w:hint="cs"/>
          <w:b/>
          <w:bCs/>
          <w:rtl/>
        </w:rPr>
      </w:pPr>
      <w:r>
        <w:rPr>
          <w:rFonts w:hint="cs"/>
          <w:b/>
          <w:bCs/>
          <w:rtl/>
        </w:rPr>
        <w:t>المادة 171</w:t>
      </w:r>
    </w:p>
    <w:p w:rsidR="00BA7E16" w:rsidRPr="00BA7E16" w:rsidRDefault="00B957D0" w:rsidP="00D9030E">
      <w:pPr>
        <w:pStyle w:val="SingleTxt"/>
        <w:rPr>
          <w:rFonts w:hint="cs"/>
          <w:rtl/>
        </w:rPr>
      </w:pPr>
      <w:r>
        <w:rPr>
          <w:rFonts w:hint="cs"/>
          <w:rtl/>
        </w:rPr>
        <w:tab/>
      </w:r>
      <w:r w:rsidR="00BA7E16" w:rsidRPr="00BA7E16">
        <w:rPr>
          <w:rFonts w:hint="cs"/>
          <w:rtl/>
        </w:rPr>
        <w:t>إذا اشترط المتبرع بمال للقاصر عدم تصرف وليه به تعين المحكمة وصياً خاصاً على هذا المال.</w:t>
      </w:r>
    </w:p>
    <w:p w:rsidR="00B957D0" w:rsidRPr="00B957D0" w:rsidRDefault="00B957D0" w:rsidP="00B957D0">
      <w:pPr>
        <w:pStyle w:val="SingleTxt"/>
        <w:spacing w:after="0" w:line="120" w:lineRule="exact"/>
        <w:rPr>
          <w:rFonts w:hint="cs"/>
          <w:b/>
          <w:bCs/>
          <w:sz w:val="10"/>
          <w:u w:val="single"/>
          <w:rtl/>
        </w:rPr>
      </w:pPr>
    </w:p>
    <w:p w:rsidR="00BA7E16" w:rsidRPr="00BA7E16" w:rsidRDefault="00B957D0" w:rsidP="00C609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9030E">
        <w:rPr>
          <w:rFonts w:hint="cs"/>
          <w:rtl/>
        </w:rPr>
        <w:t>الولاية على المال</w:t>
      </w:r>
    </w:p>
    <w:p w:rsidR="00BA7E16" w:rsidRPr="00BA7E16" w:rsidRDefault="00D9030E" w:rsidP="00BA7E16">
      <w:pPr>
        <w:pStyle w:val="SingleTxt"/>
        <w:rPr>
          <w:rFonts w:hint="cs"/>
          <w:b/>
          <w:bCs/>
          <w:rtl/>
        </w:rPr>
      </w:pPr>
      <w:r>
        <w:rPr>
          <w:rFonts w:hint="cs"/>
          <w:b/>
          <w:bCs/>
          <w:rtl/>
        </w:rPr>
        <w:t>المادة 172</w:t>
      </w:r>
    </w:p>
    <w:p w:rsidR="00BA7E16" w:rsidRPr="00BA7E16" w:rsidRDefault="00B957D0" w:rsidP="00BA7E16">
      <w:pPr>
        <w:pStyle w:val="SingleTxt"/>
        <w:rPr>
          <w:rFonts w:hint="cs"/>
          <w:rtl/>
        </w:rPr>
      </w:pPr>
      <w:r>
        <w:rPr>
          <w:rFonts w:hint="cs"/>
          <w:rtl/>
        </w:rPr>
        <w:tab/>
      </w:r>
      <w:r w:rsidR="00BA7E16" w:rsidRPr="00BA7E16">
        <w:rPr>
          <w:rFonts w:hint="cs"/>
          <w:rtl/>
        </w:rPr>
        <w:t>للأب وللجد العصبي عند عدمه دون غيرهما ولاية على مال القاصر حفظاً وتصرفاً واستثماراً.</w:t>
      </w:r>
    </w:p>
    <w:p w:rsidR="00BA7E16" w:rsidRPr="00BA7E16" w:rsidRDefault="00B957D0" w:rsidP="00BA7E16">
      <w:pPr>
        <w:pStyle w:val="SingleTxt"/>
        <w:rPr>
          <w:rFonts w:hint="cs"/>
          <w:rtl/>
        </w:rPr>
      </w:pPr>
      <w:r>
        <w:rPr>
          <w:rFonts w:hint="cs"/>
          <w:rtl/>
        </w:rPr>
        <w:tab/>
      </w:r>
      <w:r w:rsidR="00BA7E16" w:rsidRPr="00BA7E16">
        <w:rPr>
          <w:rFonts w:hint="cs"/>
          <w:rtl/>
        </w:rPr>
        <w:t>لا ينزع مال القاصر من يد الأب والجد العصبي ما لم تثبت خيانته أو سوء تصرفاته فيه وليس لأحدهما التبرع بمال القاصر أو بمنافعه أصلاً ولا بيع عقاره أو رهنه إلا بإذن القاضي بعد تحقق المسوغ.</w:t>
      </w:r>
    </w:p>
    <w:p w:rsidR="00B957D0" w:rsidRPr="00B957D0" w:rsidRDefault="00B957D0" w:rsidP="00B957D0">
      <w:pPr>
        <w:pStyle w:val="SingleTxt"/>
        <w:spacing w:after="0" w:line="120" w:lineRule="exact"/>
        <w:rPr>
          <w:rFonts w:hint="cs"/>
          <w:b/>
          <w:bCs/>
          <w:sz w:val="10"/>
          <w:rtl/>
        </w:rPr>
      </w:pPr>
    </w:p>
    <w:p w:rsidR="00BA7E16" w:rsidRPr="00BA7E16" w:rsidRDefault="00AF3309" w:rsidP="00BA7E16">
      <w:pPr>
        <w:pStyle w:val="SingleTxt"/>
        <w:rPr>
          <w:rFonts w:hint="cs"/>
          <w:b/>
          <w:bCs/>
          <w:rtl/>
        </w:rPr>
      </w:pPr>
      <w:r>
        <w:rPr>
          <w:rFonts w:hint="cs"/>
          <w:b/>
          <w:bCs/>
          <w:rtl/>
        </w:rPr>
        <w:t>المادة 173</w:t>
      </w:r>
    </w:p>
    <w:p w:rsidR="00BA7E16" w:rsidRPr="00BA7E16" w:rsidRDefault="00B957D0" w:rsidP="00BA7E16">
      <w:pPr>
        <w:pStyle w:val="SingleTxt"/>
        <w:rPr>
          <w:rFonts w:hint="cs"/>
          <w:rtl/>
        </w:rPr>
      </w:pPr>
      <w:r>
        <w:rPr>
          <w:rFonts w:hint="cs"/>
          <w:rtl/>
        </w:rPr>
        <w:tab/>
      </w:r>
      <w:r w:rsidR="00BA7E16" w:rsidRPr="00BA7E16">
        <w:rPr>
          <w:rFonts w:hint="cs"/>
          <w:rtl/>
        </w:rPr>
        <w:t>إذا أصبحت أموال القاصر في خطر بسبب سوء تصرف الولي أو لأي سبب آخر أو خيف عليها منه فللمحكمة أن تنزع ولايته أو تحد منها.</w:t>
      </w:r>
    </w:p>
    <w:p w:rsidR="00BA7E16" w:rsidRPr="00BA7E16" w:rsidRDefault="00B957D0" w:rsidP="00BA7E16">
      <w:pPr>
        <w:pStyle w:val="SingleTxt"/>
        <w:rPr>
          <w:rFonts w:hint="cs"/>
          <w:rtl/>
        </w:rPr>
      </w:pPr>
      <w:r>
        <w:rPr>
          <w:rFonts w:hint="cs"/>
          <w:rtl/>
        </w:rPr>
        <w:tab/>
      </w:r>
      <w:r w:rsidR="00BA7E16" w:rsidRPr="00BA7E16">
        <w:rPr>
          <w:rFonts w:hint="cs"/>
          <w:rtl/>
        </w:rPr>
        <w:t>ويجوز للقاضي أن يعهد إلى حاضنة القاصر ببعض أعمال الولي الشرعي المالية إذا تحقق له أن مصلحة القاصر تقضي بذلك وبعد سماع أقوال الولي.</w:t>
      </w:r>
    </w:p>
    <w:p w:rsidR="00B957D0" w:rsidRPr="00B957D0" w:rsidRDefault="00B957D0" w:rsidP="00B957D0">
      <w:pPr>
        <w:pStyle w:val="SingleTxt"/>
        <w:spacing w:after="0" w:line="120" w:lineRule="exact"/>
        <w:rPr>
          <w:rFonts w:hint="cs"/>
          <w:b/>
          <w:bCs/>
          <w:sz w:val="10"/>
          <w:rtl/>
        </w:rPr>
      </w:pPr>
    </w:p>
    <w:p w:rsidR="00BA7E16" w:rsidRPr="00BA7E16" w:rsidRDefault="00AF3309" w:rsidP="00BA7E16">
      <w:pPr>
        <w:pStyle w:val="SingleTxt"/>
        <w:rPr>
          <w:rFonts w:hint="cs"/>
          <w:b/>
          <w:bCs/>
          <w:rtl/>
        </w:rPr>
      </w:pPr>
      <w:r>
        <w:rPr>
          <w:rFonts w:hint="cs"/>
          <w:b/>
          <w:bCs/>
          <w:rtl/>
        </w:rPr>
        <w:t>المادة 174</w:t>
      </w:r>
    </w:p>
    <w:p w:rsidR="00BA7E16" w:rsidRPr="00BA7E16" w:rsidRDefault="00B957D0" w:rsidP="00BA7E16">
      <w:pPr>
        <w:pStyle w:val="SingleTxt"/>
        <w:rPr>
          <w:rFonts w:hint="cs"/>
          <w:rtl/>
        </w:rPr>
      </w:pPr>
      <w:r>
        <w:rPr>
          <w:rFonts w:hint="cs"/>
          <w:rtl/>
        </w:rPr>
        <w:tab/>
      </w:r>
      <w:r w:rsidR="00BA7E16" w:rsidRPr="00BA7E16">
        <w:rPr>
          <w:rFonts w:hint="cs"/>
          <w:rtl/>
        </w:rPr>
        <w:t>تقف الولاية إذا اعتبر الولي مفقوداً أو حجر عليه أو اعتقل وتعرضت باعتقاله مصلحة القاصر للضياع ويعين للقاصر وصي مؤقت إذا لم يكن له ولي آخر.</w:t>
      </w:r>
    </w:p>
    <w:p w:rsidR="00C609A5" w:rsidRPr="00C609A5" w:rsidRDefault="00C609A5" w:rsidP="00C609A5">
      <w:pPr>
        <w:pStyle w:val="SingleTxt"/>
        <w:spacing w:after="0" w:line="120" w:lineRule="exact"/>
        <w:rPr>
          <w:rFonts w:hint="cs"/>
          <w:b/>
          <w:bCs/>
          <w:sz w:val="10"/>
          <w:rtl/>
        </w:rPr>
      </w:pPr>
    </w:p>
    <w:p w:rsidR="00BA7E16" w:rsidRPr="00BA7E16" w:rsidRDefault="00AF3309" w:rsidP="00BA7E16">
      <w:pPr>
        <w:pStyle w:val="SingleTxt"/>
        <w:rPr>
          <w:rFonts w:hint="cs"/>
          <w:b/>
          <w:bCs/>
          <w:rtl/>
        </w:rPr>
      </w:pPr>
      <w:r>
        <w:rPr>
          <w:rFonts w:hint="cs"/>
          <w:b/>
          <w:bCs/>
          <w:rtl/>
        </w:rPr>
        <w:t>المادة 175</w:t>
      </w:r>
    </w:p>
    <w:p w:rsidR="00BA7E16" w:rsidRPr="00BA7E16" w:rsidRDefault="00526A6E" w:rsidP="00BA7E16">
      <w:pPr>
        <w:pStyle w:val="SingleTxt"/>
        <w:rPr>
          <w:rFonts w:hint="cs"/>
          <w:rtl/>
        </w:rPr>
      </w:pPr>
      <w:r>
        <w:rPr>
          <w:rFonts w:hint="cs"/>
          <w:rtl/>
        </w:rPr>
        <w:tab/>
      </w:r>
      <w:r w:rsidR="00BA7E16" w:rsidRPr="00BA7E16">
        <w:rPr>
          <w:rFonts w:hint="cs"/>
          <w:rtl/>
        </w:rPr>
        <w:t>تعين المحكمة وصياً خاصاً عند تعارض مصلحة القاصر مع مصلحة وليه أو عند تعارض مصالح القاصرين بعضها مع بعض.</w:t>
      </w:r>
    </w:p>
    <w:p w:rsidR="00BA7E16" w:rsidRPr="00BA7E16" w:rsidRDefault="00526A6E" w:rsidP="00BA7E16">
      <w:pPr>
        <w:pStyle w:val="SingleTxt"/>
        <w:rPr>
          <w:rFonts w:hint="cs"/>
          <w:rtl/>
        </w:rPr>
      </w:pPr>
      <w:r>
        <w:rPr>
          <w:rFonts w:hint="cs"/>
          <w:rtl/>
        </w:rPr>
        <w:tab/>
      </w:r>
      <w:r w:rsidR="00BA7E16" w:rsidRPr="00BA7E16">
        <w:rPr>
          <w:rtl/>
        </w:rPr>
        <w:t>ويمنع القانون تبني الأطفال ويستعاض عنه بنظام رعاية الأطفال اللقطاء وفقاً لقانون رعاية اللقطاء</w:t>
      </w:r>
      <w:r w:rsidR="00BA7E16" w:rsidRPr="00BA7E16">
        <w:rPr>
          <w:rFonts w:hint="cs"/>
          <w:rtl/>
        </w:rPr>
        <w:t xml:space="preserve"> </w:t>
      </w:r>
      <w:r w:rsidR="00BA7E16" w:rsidRPr="00BA7E16">
        <w:rPr>
          <w:rtl/>
        </w:rPr>
        <w:t xml:space="preserve">رقم /107/ لعام 1970 وتنظم شؤون الرعاية من قبل وزارة الشؤون </w:t>
      </w:r>
      <w:r w:rsidR="00BA7E16" w:rsidRPr="00BA7E16">
        <w:rPr>
          <w:rFonts w:hint="cs"/>
          <w:rtl/>
        </w:rPr>
        <w:t>ا</w:t>
      </w:r>
      <w:r w:rsidR="00BA7E16" w:rsidRPr="00BA7E16">
        <w:rPr>
          <w:rtl/>
        </w:rPr>
        <w:t>لاجتماعية والعمل حيث لها الحق بتسليم الأطفال إلى عائلة للرعاية والتعليم دون الحق بأخذ اسم العائلة.</w:t>
      </w:r>
    </w:p>
    <w:p w:rsidR="00BA7E16" w:rsidRPr="00BA7E16" w:rsidRDefault="00526A6E" w:rsidP="00BA7E16">
      <w:pPr>
        <w:pStyle w:val="SingleTxt"/>
        <w:rPr>
          <w:rtl/>
        </w:rPr>
      </w:pPr>
      <w:r>
        <w:rPr>
          <w:rFonts w:hint="cs"/>
          <w:rtl/>
        </w:rPr>
        <w:tab/>
      </w:r>
      <w:r w:rsidR="00BA7E16" w:rsidRPr="00BA7E16">
        <w:rPr>
          <w:rtl/>
        </w:rPr>
        <w:t>أمّا بالنسبة للطوائف المسيحية فالأمر يختلف ففي الطوائف الكاثوليكية ولدى معظم الطوائف المسيحية غير الكاثوليكية فإن الولاية إمّا مشتركة وإمّا للأب ثم للأم. وقد ورد في قانون الأحوال الشخصية للطوائف الكاثوليكية، الفصل السادس – في السلطة الوالدية وحراسة الأولاد حتى بلوغهم سن الرشد، المواد 119</w:t>
      </w:r>
      <w:r w:rsidR="00BA7E16" w:rsidRPr="00BA7E16">
        <w:rPr>
          <w:rFonts w:hint="cs"/>
          <w:rtl/>
        </w:rPr>
        <w:t xml:space="preserve"> </w:t>
      </w:r>
      <w:r w:rsidR="00BA7E16" w:rsidRPr="00BA7E16">
        <w:rPr>
          <w:rtl/>
        </w:rPr>
        <w:t>حتى 138:</w:t>
      </w:r>
    </w:p>
    <w:p w:rsidR="00526A6E" w:rsidRPr="00526A6E" w:rsidRDefault="00526A6E" w:rsidP="00526A6E">
      <w:pPr>
        <w:pStyle w:val="SingleTxt"/>
        <w:spacing w:after="0" w:line="120" w:lineRule="exact"/>
        <w:rPr>
          <w:rFonts w:hint="cs"/>
          <w:b/>
          <w:bCs/>
          <w:sz w:val="10"/>
          <w:rtl/>
        </w:rPr>
      </w:pPr>
    </w:p>
    <w:p w:rsidR="00BA7E16" w:rsidRPr="00BA7E16" w:rsidRDefault="00AF3309" w:rsidP="00BA7E16">
      <w:pPr>
        <w:pStyle w:val="SingleTxt"/>
        <w:rPr>
          <w:rFonts w:hint="cs"/>
          <w:b/>
          <w:bCs/>
          <w:rtl/>
        </w:rPr>
      </w:pPr>
      <w:r>
        <w:rPr>
          <w:b/>
          <w:bCs/>
          <w:rtl/>
        </w:rPr>
        <w:t>المادة /119/</w:t>
      </w:r>
    </w:p>
    <w:p w:rsidR="00BA7E16" w:rsidRPr="00BA7E16" w:rsidRDefault="00526A6E" w:rsidP="00BA7E16">
      <w:pPr>
        <w:pStyle w:val="SingleTxt"/>
        <w:rPr>
          <w:rFonts w:hint="cs"/>
          <w:rtl/>
        </w:rPr>
      </w:pPr>
      <w:r>
        <w:rPr>
          <w:rFonts w:hint="cs"/>
          <w:rtl/>
        </w:rPr>
        <w:tab/>
      </w:r>
      <w:r w:rsidR="00BA7E16" w:rsidRPr="00BA7E16">
        <w:rPr>
          <w:rtl/>
        </w:rPr>
        <w:t>السلطة الوالدية، أو الولاية الأبوية هي مجموع حقوق الوالدين على أولادهم وو</w:t>
      </w:r>
      <w:r w:rsidR="00BA7E16" w:rsidRPr="00BA7E16">
        <w:rPr>
          <w:rFonts w:hint="cs"/>
          <w:rtl/>
        </w:rPr>
        <w:t>ا</w:t>
      </w:r>
      <w:r w:rsidR="00BA7E16" w:rsidRPr="00BA7E16">
        <w:rPr>
          <w:rtl/>
        </w:rPr>
        <w:t>جباتهم نحوهم في النفس وفي المال، إلى أن يدركوا سن الرشد، سواء أكان هؤلاء الأولاد من زواج شرعي أم من تبن</w:t>
      </w:r>
      <w:r w:rsidR="00BA7E16" w:rsidRPr="00BA7E16">
        <w:rPr>
          <w:rFonts w:hint="cs"/>
          <w:rtl/>
        </w:rPr>
        <w:t>ّ</w:t>
      </w:r>
      <w:r w:rsidR="00BA7E16" w:rsidRPr="00BA7E16">
        <w:rPr>
          <w:rtl/>
        </w:rPr>
        <w:t xml:space="preserve"> صحيح.</w:t>
      </w:r>
    </w:p>
    <w:p w:rsidR="00526A6E" w:rsidRPr="00526A6E" w:rsidRDefault="00526A6E" w:rsidP="00526A6E">
      <w:pPr>
        <w:pStyle w:val="SingleTxt"/>
        <w:spacing w:after="0" w:line="120" w:lineRule="exact"/>
        <w:rPr>
          <w:rFonts w:hint="cs"/>
          <w:b/>
          <w:bCs/>
          <w:sz w:val="10"/>
          <w:rtl/>
        </w:rPr>
      </w:pPr>
    </w:p>
    <w:p w:rsidR="00BA7E16" w:rsidRPr="00BA7E16" w:rsidRDefault="00AF3309" w:rsidP="00BA7E16">
      <w:pPr>
        <w:pStyle w:val="SingleTxt"/>
        <w:rPr>
          <w:rFonts w:hint="cs"/>
          <w:b/>
          <w:bCs/>
          <w:rtl/>
        </w:rPr>
      </w:pPr>
      <w:r>
        <w:rPr>
          <w:b/>
          <w:bCs/>
          <w:rtl/>
        </w:rPr>
        <w:t>المادة /123/</w:t>
      </w:r>
    </w:p>
    <w:p w:rsidR="00BA7E16" w:rsidRPr="00BA7E16" w:rsidRDefault="00526A6E" w:rsidP="00BA7E16">
      <w:pPr>
        <w:pStyle w:val="SingleTxt"/>
        <w:rPr>
          <w:rtl/>
        </w:rPr>
      </w:pPr>
      <w:r>
        <w:rPr>
          <w:rFonts w:hint="cs"/>
          <w:rtl/>
        </w:rPr>
        <w:tab/>
      </w:r>
      <w:r w:rsidR="00BA7E16" w:rsidRPr="00BA7E16">
        <w:rPr>
          <w:rtl/>
        </w:rPr>
        <w:t>الإرضاع يختص بالأم، أمّا سائر حقوق وواجبات السلطة الوالدية فمحصور مبدئياً بالأب لكنها تنتقل</w:t>
      </w:r>
      <w:r w:rsidR="00D22249">
        <w:rPr>
          <w:rFonts w:hint="cs"/>
          <w:rtl/>
        </w:rPr>
        <w:t xml:space="preserve"> </w:t>
      </w:r>
      <w:r w:rsidR="00BA7E16" w:rsidRPr="00BA7E16">
        <w:rPr>
          <w:rtl/>
        </w:rPr>
        <w:t>إلى الأم عند سقوط حقه فيها أو حرمانه منها بشرط أن تكون الأم أهلاً. وتتثبت المحكمة من أهليتها هذه وتمنحها إعلاماً بانتقال هذه السلطة إليها.</w:t>
      </w:r>
    </w:p>
    <w:p w:rsidR="00BA7E16" w:rsidRPr="00BA7E16" w:rsidRDefault="00526A6E" w:rsidP="00BA7E16">
      <w:pPr>
        <w:pStyle w:val="SingleTxt"/>
        <w:rPr>
          <w:rtl/>
        </w:rPr>
      </w:pPr>
      <w:r>
        <w:rPr>
          <w:rFonts w:hint="cs"/>
          <w:rtl/>
          <w:lang w:bidi="ar-SY"/>
        </w:rPr>
        <w:tab/>
      </w:r>
      <w:r w:rsidR="00BA7E16" w:rsidRPr="00BA7E16">
        <w:rPr>
          <w:rFonts w:hint="cs"/>
          <w:rtl/>
          <w:lang w:bidi="ar-SY"/>
        </w:rPr>
        <w:t>ومن هنا</w:t>
      </w:r>
      <w:r w:rsidR="00BA7E16" w:rsidRPr="00BA7E16">
        <w:rPr>
          <w:rtl/>
        </w:rPr>
        <w:t xml:space="preserve"> نجد أن مفهوم الولاية يختلف بين دين وآخر وبين طائفة وأخرى فالسلطة الوالدية أو الولاية الأبوية، بحسب المادّة /123/ المذكورة أعلاه هي للوالدين معاً حتى بلوغ أولادهما سن الرشد، وهي محصورة مبدئياً بالأب ما لم تسقط عنه أو يحرم منها. وقد حددت المادّة 128 الحالات التي تسقط عن الأب ولايته فيها، كما حددت المادّة /129/ الحالات التي يمكن للمحكمة الروحية بسببها أن تحرم الأب من سلطته على أولاده، ومن بينها إذا كان هذا الأب هو الذي قد تسبب ببطلان الزواج، أو بنقض العيشة المشتركة. ولكن هذا القانون معطل بفعل المادة /308/ من قانون الأحوال الشخصية. إلاّ أن القانونين الصادرين حديثاً للروم الأرثوذكس وللسريان الأرثوذكس ورد فيهما فصل الولاية وقد صدق عليهما.</w:t>
      </w:r>
    </w:p>
    <w:p w:rsidR="00BA7E16" w:rsidRPr="00BA7E16" w:rsidRDefault="00526A6E" w:rsidP="00BA7E16">
      <w:pPr>
        <w:pStyle w:val="SingleTxt"/>
        <w:rPr>
          <w:rFonts w:hint="cs"/>
          <w:rtl/>
        </w:rPr>
      </w:pPr>
      <w:r>
        <w:rPr>
          <w:rFonts w:hint="cs"/>
          <w:rtl/>
        </w:rPr>
        <w:tab/>
      </w:r>
      <w:r w:rsidR="00BA7E16" w:rsidRPr="00BA7E16">
        <w:rPr>
          <w:rtl/>
        </w:rPr>
        <w:t>وكذلك بالنسبة للتبني فعلى الرغم من أنه لا يصح إلاّ بقرار من المحكمة الكنسية يصدقه مطران الأبرشية،</w:t>
      </w:r>
      <w:r w:rsidR="00BA7E16" w:rsidRPr="00BA7E16">
        <w:rPr>
          <w:rFonts w:hint="cs"/>
          <w:rtl/>
        </w:rPr>
        <w:t xml:space="preserve"> </w:t>
      </w:r>
      <w:r w:rsidR="00BA7E16" w:rsidRPr="00BA7E16">
        <w:rPr>
          <w:rtl/>
        </w:rPr>
        <w:t>وعلى الرغم من أن المحاكم الكنسية لا تسمح به إلاّ لأسباب صوابية، ولمصلحة بيّنة للمتبنى، وبعد التأكد من حسن سيرة المتبني، وتحقق الشروط المطلوبة والمبيّنة</w:t>
      </w:r>
      <w:r w:rsidR="00D22249">
        <w:rPr>
          <w:rtl/>
        </w:rPr>
        <w:t xml:space="preserve"> </w:t>
      </w:r>
      <w:r w:rsidR="00BA7E16" w:rsidRPr="00BA7E16">
        <w:rPr>
          <w:rtl/>
        </w:rPr>
        <w:t xml:space="preserve">في قوانين الأحوال الشخصية الخاصّة بكل طائفة، </w:t>
      </w:r>
      <w:r w:rsidR="00BA7E16" w:rsidRPr="00BA7E16">
        <w:rPr>
          <w:rFonts w:hint="cs"/>
          <w:rtl/>
        </w:rPr>
        <w:t>إلا أن القوانين الخاصة به غير معمول بها في سورية لتعارضها مع النظام العام للدولة والتشريع النافذ المستند إلى الشريعة الإسلامية.</w:t>
      </w:r>
    </w:p>
    <w:p w:rsidR="00526A6E" w:rsidRPr="00526A6E" w:rsidRDefault="00526A6E" w:rsidP="00526A6E">
      <w:pPr>
        <w:pStyle w:val="SingleTxt"/>
        <w:spacing w:after="0" w:line="120" w:lineRule="exact"/>
        <w:rPr>
          <w:rFonts w:hint="cs"/>
          <w:b/>
          <w:bCs/>
          <w:sz w:val="10"/>
          <w:u w:val="single"/>
          <w:rtl/>
        </w:rPr>
      </w:pPr>
    </w:p>
    <w:p w:rsidR="00BA7E16" w:rsidRDefault="00AF3309" w:rsidP="00C609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526A6E">
        <w:rPr>
          <w:rFonts w:hint="cs"/>
          <w:rtl/>
        </w:rPr>
        <w:tab/>
      </w:r>
      <w:r>
        <w:rPr>
          <w:rFonts w:hint="cs"/>
          <w:rtl/>
        </w:rPr>
        <w:t>الفقرة / ز / من المادة /16/</w:t>
      </w:r>
    </w:p>
    <w:p w:rsidR="00BA7E16" w:rsidRPr="00BA7E16" w:rsidRDefault="00AF3309" w:rsidP="00C609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26A6E">
        <w:rPr>
          <w:rFonts w:hint="cs"/>
          <w:rtl/>
        </w:rPr>
        <w:t>أولا -</w:t>
      </w:r>
      <w:r w:rsidR="00526A6E">
        <w:rPr>
          <w:rFonts w:hint="cs"/>
          <w:rtl/>
        </w:rPr>
        <w:tab/>
      </w:r>
      <w:r>
        <w:rPr>
          <w:rFonts w:hint="cs"/>
          <w:rtl/>
        </w:rPr>
        <w:t>الإطار الدستوري</w:t>
      </w:r>
    </w:p>
    <w:p w:rsidR="00526A6E" w:rsidRPr="00526A6E" w:rsidRDefault="00526A6E" w:rsidP="00526A6E">
      <w:pPr>
        <w:pStyle w:val="SingleTxt"/>
        <w:spacing w:after="0" w:line="120" w:lineRule="exact"/>
        <w:rPr>
          <w:rFonts w:hint="cs"/>
          <w:b/>
          <w:bCs/>
          <w:sz w:val="10"/>
          <w:rtl/>
        </w:rPr>
      </w:pPr>
    </w:p>
    <w:p w:rsidR="00BA7E16" w:rsidRPr="00BA7E16" w:rsidRDefault="00AF3309" w:rsidP="00BA7E16">
      <w:pPr>
        <w:pStyle w:val="SingleTxt"/>
        <w:rPr>
          <w:rFonts w:hint="cs"/>
          <w:b/>
          <w:bCs/>
          <w:rtl/>
        </w:rPr>
      </w:pPr>
      <w:r>
        <w:rPr>
          <w:rFonts w:hint="cs"/>
          <w:b/>
          <w:bCs/>
          <w:rtl/>
        </w:rPr>
        <w:t>المادة 25</w:t>
      </w:r>
    </w:p>
    <w:p w:rsidR="00BA7E16" w:rsidRDefault="00AF3309" w:rsidP="00526A6E">
      <w:pPr>
        <w:pStyle w:val="SingleTxt"/>
        <w:rPr>
          <w:rFonts w:hint="cs"/>
          <w:rtl/>
        </w:rPr>
      </w:pPr>
      <w:r>
        <w:rPr>
          <w:rFonts w:hint="cs"/>
          <w:rtl/>
        </w:rPr>
        <w:tab/>
      </w:r>
      <w:r w:rsidR="00526A6E">
        <w:rPr>
          <w:rFonts w:hint="cs"/>
          <w:rtl/>
        </w:rPr>
        <w:t>1 -</w:t>
      </w:r>
      <w:r w:rsidR="00526A6E">
        <w:rPr>
          <w:rFonts w:hint="cs"/>
          <w:rtl/>
        </w:rPr>
        <w:tab/>
      </w:r>
      <w:r w:rsidR="00BA7E16" w:rsidRPr="00BA7E16">
        <w:rPr>
          <w:rFonts w:hint="cs"/>
          <w:rtl/>
        </w:rPr>
        <w:t>الحرية حق مقدس وتكفل الدولة للمواطنين حريتهم الشخصية وتحافظ على كرامتهم وأمنهم.</w:t>
      </w:r>
    </w:p>
    <w:p w:rsidR="00BA7E16" w:rsidRDefault="00AF3309" w:rsidP="00526A6E">
      <w:pPr>
        <w:pStyle w:val="SingleTxt"/>
        <w:rPr>
          <w:rFonts w:hint="cs"/>
          <w:rtl/>
        </w:rPr>
      </w:pPr>
      <w:r>
        <w:rPr>
          <w:rtl/>
        </w:rPr>
        <w:tab/>
      </w:r>
      <w:r w:rsidR="00526A6E">
        <w:rPr>
          <w:rFonts w:hint="cs"/>
          <w:rtl/>
        </w:rPr>
        <w:t>2 -</w:t>
      </w:r>
      <w:r w:rsidR="00526A6E">
        <w:rPr>
          <w:rFonts w:hint="cs"/>
          <w:rtl/>
        </w:rPr>
        <w:tab/>
      </w:r>
      <w:r w:rsidR="00BA7E16" w:rsidRPr="00BA7E16">
        <w:rPr>
          <w:rFonts w:hint="cs"/>
          <w:rtl/>
        </w:rPr>
        <w:t>سيادة القانون مبدأ أساسي في المجتمع والدولة.</w:t>
      </w:r>
    </w:p>
    <w:p w:rsidR="00BA7E16" w:rsidRDefault="00AF3309" w:rsidP="00526A6E">
      <w:pPr>
        <w:pStyle w:val="SingleTxt"/>
        <w:rPr>
          <w:rFonts w:hint="cs"/>
          <w:rtl/>
        </w:rPr>
      </w:pPr>
      <w:r>
        <w:rPr>
          <w:rtl/>
        </w:rPr>
        <w:tab/>
      </w:r>
      <w:r w:rsidR="00526A6E">
        <w:rPr>
          <w:rFonts w:hint="cs"/>
          <w:rtl/>
        </w:rPr>
        <w:t>3 -</w:t>
      </w:r>
      <w:r w:rsidR="00526A6E">
        <w:rPr>
          <w:rFonts w:hint="cs"/>
          <w:rtl/>
        </w:rPr>
        <w:tab/>
      </w:r>
      <w:r w:rsidR="00BA7E16" w:rsidRPr="00BA7E16">
        <w:rPr>
          <w:rFonts w:hint="cs"/>
          <w:rtl/>
        </w:rPr>
        <w:t>المواطنون متساوون أمام القانون في الحقوق والواجبات.</w:t>
      </w:r>
    </w:p>
    <w:p w:rsidR="00BA7E16" w:rsidRPr="00BA7E16" w:rsidRDefault="00AF3309" w:rsidP="00526A6E">
      <w:pPr>
        <w:pStyle w:val="SingleTxt"/>
        <w:rPr>
          <w:rFonts w:hint="cs"/>
          <w:rtl/>
        </w:rPr>
      </w:pPr>
      <w:r>
        <w:rPr>
          <w:rtl/>
        </w:rPr>
        <w:tab/>
      </w:r>
      <w:r w:rsidR="00526A6E">
        <w:rPr>
          <w:rFonts w:hint="cs"/>
          <w:rtl/>
        </w:rPr>
        <w:t>4 -</w:t>
      </w:r>
      <w:r w:rsidR="00526A6E">
        <w:rPr>
          <w:rFonts w:hint="cs"/>
          <w:rtl/>
        </w:rPr>
        <w:tab/>
      </w:r>
      <w:r w:rsidR="00BA7E16" w:rsidRPr="00BA7E16">
        <w:rPr>
          <w:rFonts w:hint="cs"/>
          <w:rtl/>
        </w:rPr>
        <w:t>تكفل الدولة مبدأ تكافؤ الفرص بين المواطنين.</w:t>
      </w:r>
    </w:p>
    <w:p w:rsidR="00526A6E" w:rsidRPr="00526A6E" w:rsidRDefault="00526A6E" w:rsidP="00526A6E">
      <w:pPr>
        <w:pStyle w:val="SingleTxt"/>
        <w:spacing w:after="0" w:line="120" w:lineRule="exact"/>
        <w:rPr>
          <w:rFonts w:hint="cs"/>
          <w:b/>
          <w:bCs/>
          <w:sz w:val="10"/>
          <w:u w:val="single"/>
          <w:rtl/>
        </w:rPr>
      </w:pPr>
    </w:p>
    <w:p w:rsidR="00BA7E16" w:rsidRPr="00BA7E16" w:rsidRDefault="00AF3309" w:rsidP="00C609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26A6E">
        <w:rPr>
          <w:rFonts w:hint="cs"/>
          <w:rtl/>
        </w:rPr>
        <w:t>ثانيا -</w:t>
      </w:r>
      <w:r w:rsidR="00526A6E">
        <w:rPr>
          <w:rFonts w:hint="cs"/>
          <w:rtl/>
        </w:rPr>
        <w:tab/>
      </w:r>
      <w:r>
        <w:rPr>
          <w:rFonts w:hint="cs"/>
          <w:rtl/>
        </w:rPr>
        <w:t>الإطار القانون</w:t>
      </w:r>
    </w:p>
    <w:p w:rsidR="00BA7E16" w:rsidRPr="00BA7E16" w:rsidRDefault="00526A6E" w:rsidP="00B170DE">
      <w:pPr>
        <w:pStyle w:val="SingleTxt"/>
        <w:rPr>
          <w:rFonts w:hint="cs"/>
          <w:rtl/>
        </w:rPr>
      </w:pPr>
      <w:r>
        <w:rPr>
          <w:rFonts w:hint="cs"/>
          <w:rtl/>
        </w:rPr>
        <w:tab/>
      </w:r>
      <w:r w:rsidR="00BA7E16" w:rsidRPr="00BA7E16">
        <w:rPr>
          <w:rtl/>
        </w:rPr>
        <w:t>تحتفظ المرأة في سورية باسمها واسم عائلتها بعد الزواج و</w:t>
      </w:r>
      <w:r w:rsidR="00BA7E16" w:rsidRPr="00BA7E16">
        <w:rPr>
          <w:rFonts w:hint="cs"/>
          <w:rtl/>
        </w:rPr>
        <w:t>لكن تنتقل</w:t>
      </w:r>
      <w:r w:rsidR="00BA7E16" w:rsidRPr="00BA7E16">
        <w:rPr>
          <w:rtl/>
        </w:rPr>
        <w:t xml:space="preserve"> قيودها المدنية إلى اسم عائلة الزوج وجميع النساء في سورية يحتفظن باسم عائلتهن الأصلية بعد الزواج أي بنسبة 100</w:t>
      </w:r>
      <w:r w:rsidR="00B170DE">
        <w:rPr>
          <w:rFonts w:cs="Akhbar MT" w:hint="cs"/>
          <w:rtl/>
          <w:lang w:bidi="ar-AE"/>
        </w:rPr>
        <w:t>%</w:t>
      </w:r>
      <w:r w:rsidR="00BA7E16" w:rsidRPr="00BA7E16">
        <w:rPr>
          <w:rtl/>
        </w:rPr>
        <w:t xml:space="preserve">. ولكن </w:t>
      </w:r>
      <w:r w:rsidR="00BA7E16" w:rsidRPr="00BA7E16">
        <w:rPr>
          <w:rFonts w:hint="cs"/>
          <w:rtl/>
        </w:rPr>
        <w:t xml:space="preserve">في الوقت ذاته </w:t>
      </w:r>
      <w:r w:rsidR="00BA7E16" w:rsidRPr="00BA7E16">
        <w:rPr>
          <w:rtl/>
        </w:rPr>
        <w:t>فإن الأطفال يخضعون إلى اسم عائلة الزوج وليس للمرأة حق إعطاء اسم عائلتها لأطفالها على الإطلاق.</w:t>
      </w:r>
    </w:p>
    <w:p w:rsidR="00BA7E16" w:rsidRPr="00BA7E16" w:rsidRDefault="00526A6E" w:rsidP="00BA7E16">
      <w:pPr>
        <w:pStyle w:val="SingleTxt"/>
        <w:rPr>
          <w:rFonts w:hint="cs"/>
          <w:rtl/>
        </w:rPr>
      </w:pPr>
      <w:r>
        <w:rPr>
          <w:rFonts w:hint="cs"/>
          <w:b/>
          <w:bCs/>
          <w:rtl/>
        </w:rPr>
        <w:tab/>
      </w:r>
      <w:r w:rsidR="00BA7E16" w:rsidRPr="00BA7E16">
        <w:rPr>
          <w:rFonts w:hint="cs"/>
          <w:b/>
          <w:bCs/>
          <w:rtl/>
        </w:rPr>
        <w:t>المادة 45</w:t>
      </w:r>
      <w:r w:rsidR="00BA7E16" w:rsidRPr="00BA7E16">
        <w:rPr>
          <w:rFonts w:hint="cs"/>
          <w:rtl/>
        </w:rPr>
        <w:t xml:space="preserve"> من قانون الأحوال الشخصية السوري الصادر بالمرسوم التشريعي رقم /59/ لعام 1953 ومذكرته الإيضاحية المعدل بالقانون رقم /34/ لعام 1975 وأسبابه الموجبة معدلاً ومضبوطاً على الأصل:</w:t>
      </w:r>
    </w:p>
    <w:p w:rsidR="00BA7E16" w:rsidRPr="00BA7E16" w:rsidRDefault="00AF3309" w:rsidP="00526A6E">
      <w:pPr>
        <w:pStyle w:val="SingleTxt"/>
        <w:rPr>
          <w:rFonts w:hint="cs"/>
          <w:rtl/>
        </w:rPr>
      </w:pPr>
      <w:r>
        <w:rPr>
          <w:rFonts w:hint="cs"/>
          <w:rtl/>
        </w:rPr>
        <w:tab/>
      </w:r>
      <w:r w:rsidR="00BA7E16" w:rsidRPr="00BA7E16">
        <w:rPr>
          <w:rFonts w:hint="cs"/>
          <w:rtl/>
        </w:rPr>
        <w:t>1</w:t>
      </w:r>
      <w:r w:rsidR="00526A6E">
        <w:rPr>
          <w:rFonts w:hint="cs"/>
          <w:rtl/>
        </w:rPr>
        <w:t xml:space="preserve"> </w:t>
      </w:r>
      <w:r w:rsidR="00BA7E16" w:rsidRPr="00BA7E16">
        <w:rPr>
          <w:rFonts w:hint="cs"/>
          <w:rtl/>
        </w:rPr>
        <w:t>-</w:t>
      </w:r>
      <w:r w:rsidR="00526A6E">
        <w:rPr>
          <w:rFonts w:hint="cs"/>
          <w:rtl/>
        </w:rPr>
        <w:tab/>
      </w:r>
      <w:r w:rsidR="00BA7E16" w:rsidRPr="00BA7E16">
        <w:rPr>
          <w:rFonts w:hint="cs"/>
          <w:rtl/>
        </w:rPr>
        <w:t>يسجل المساعد الزواج في سجله المخصوص ويبعث بصورة عنه لدائرة الأحوال المدنية خلال عشرة أيام من تاريخ الزواج.</w:t>
      </w:r>
    </w:p>
    <w:p w:rsidR="00BA7E16" w:rsidRPr="00BA7E16" w:rsidRDefault="00AF3309" w:rsidP="00526A6E">
      <w:pPr>
        <w:pStyle w:val="SingleTxt"/>
        <w:rPr>
          <w:rFonts w:hint="cs"/>
          <w:rtl/>
        </w:rPr>
      </w:pPr>
      <w:r>
        <w:rPr>
          <w:rFonts w:hint="cs"/>
          <w:rtl/>
        </w:rPr>
        <w:tab/>
      </w:r>
      <w:r w:rsidR="00BA7E16" w:rsidRPr="00BA7E16">
        <w:rPr>
          <w:rFonts w:hint="cs"/>
          <w:rtl/>
        </w:rPr>
        <w:t>2</w:t>
      </w:r>
      <w:r w:rsidR="00526A6E">
        <w:rPr>
          <w:rFonts w:hint="cs"/>
          <w:rtl/>
        </w:rPr>
        <w:t xml:space="preserve"> </w:t>
      </w:r>
      <w:r w:rsidR="00BA7E16" w:rsidRPr="00BA7E16">
        <w:rPr>
          <w:rFonts w:hint="cs"/>
          <w:rtl/>
        </w:rPr>
        <w:t>-</w:t>
      </w:r>
      <w:r w:rsidR="00526A6E">
        <w:rPr>
          <w:rFonts w:hint="cs"/>
          <w:rtl/>
        </w:rPr>
        <w:tab/>
      </w:r>
      <w:r w:rsidR="00BA7E16" w:rsidRPr="00BA7E16">
        <w:rPr>
          <w:rFonts w:hint="cs"/>
          <w:rtl/>
        </w:rPr>
        <w:t>تغني هذه الصورة عن إخبار الطرفين دائرة الأحوال المدنية بالزواج ويكون المساعد مسؤولاً عن إهمال إرسال الصورة.</w:t>
      </w:r>
    </w:p>
    <w:p w:rsidR="00BA7E16" w:rsidRPr="00BA7E16" w:rsidRDefault="00AF3309" w:rsidP="00526A6E">
      <w:pPr>
        <w:pStyle w:val="SingleTxt"/>
        <w:rPr>
          <w:rFonts w:hint="cs"/>
          <w:rtl/>
        </w:rPr>
      </w:pPr>
      <w:r>
        <w:rPr>
          <w:rFonts w:hint="cs"/>
          <w:rtl/>
        </w:rPr>
        <w:tab/>
      </w:r>
      <w:r w:rsidR="00BA7E16" w:rsidRPr="00BA7E16">
        <w:rPr>
          <w:rFonts w:hint="cs"/>
          <w:rtl/>
        </w:rPr>
        <w:t>3</w:t>
      </w:r>
      <w:r w:rsidR="00526A6E">
        <w:rPr>
          <w:rFonts w:hint="cs"/>
          <w:rtl/>
        </w:rPr>
        <w:t xml:space="preserve"> </w:t>
      </w:r>
      <w:r w:rsidR="00BA7E16" w:rsidRPr="00BA7E16">
        <w:rPr>
          <w:rFonts w:hint="cs"/>
          <w:rtl/>
        </w:rPr>
        <w:t>-</w:t>
      </w:r>
      <w:r w:rsidR="00526A6E">
        <w:rPr>
          <w:rFonts w:hint="cs"/>
          <w:rtl/>
        </w:rPr>
        <w:tab/>
      </w:r>
      <w:r w:rsidR="00BA7E16" w:rsidRPr="00BA7E16">
        <w:rPr>
          <w:rFonts w:hint="cs"/>
          <w:rtl/>
        </w:rPr>
        <w:t>تطبق الطريقة نفسها في تسجيل الأحكام الصادرة بتثبيت الزواج والطلاق والنسب ووفاة المفقود، ويقوم أمين السجل المدني بتدوين ذلك في السجلات المخصوصة دون حاجة إلى أي إجراء آخر.</w:t>
      </w:r>
    </w:p>
    <w:p w:rsidR="00526A6E" w:rsidRPr="00526A6E" w:rsidRDefault="00526A6E" w:rsidP="00526A6E">
      <w:pPr>
        <w:pStyle w:val="SingleTxt"/>
        <w:spacing w:after="0" w:line="120" w:lineRule="exact"/>
        <w:rPr>
          <w:rFonts w:hint="cs"/>
          <w:b/>
          <w:bCs/>
          <w:sz w:val="10"/>
          <w:rtl/>
        </w:rPr>
      </w:pPr>
    </w:p>
    <w:p w:rsidR="00BA7E16" w:rsidRPr="00BA7E16" w:rsidRDefault="00AF3309" w:rsidP="00BA7E16">
      <w:pPr>
        <w:pStyle w:val="SingleTxt"/>
        <w:rPr>
          <w:rFonts w:hint="cs"/>
          <w:b/>
          <w:bCs/>
          <w:rtl/>
        </w:rPr>
      </w:pPr>
      <w:r>
        <w:rPr>
          <w:rFonts w:hint="cs"/>
          <w:b/>
          <w:bCs/>
          <w:rtl/>
        </w:rPr>
        <w:t>المادة 73</w:t>
      </w:r>
    </w:p>
    <w:p w:rsidR="00BA7E16" w:rsidRPr="00BA7E16" w:rsidRDefault="00526A6E" w:rsidP="00BA7E16">
      <w:pPr>
        <w:pStyle w:val="SingleTxt"/>
        <w:rPr>
          <w:rFonts w:hint="cs"/>
          <w:rtl/>
        </w:rPr>
      </w:pPr>
      <w:r>
        <w:rPr>
          <w:rFonts w:hint="cs"/>
          <w:rtl/>
        </w:rPr>
        <w:tab/>
      </w:r>
      <w:r w:rsidR="00BA7E16" w:rsidRPr="00BA7E16">
        <w:rPr>
          <w:rFonts w:hint="cs"/>
          <w:rtl/>
        </w:rPr>
        <w:t>يسقط حق الزوجة في النفقة إذا عملت خارج البيت دون إذن زوجها.</w:t>
      </w:r>
    </w:p>
    <w:p w:rsidR="00BA7E16" w:rsidRPr="00BA7E16" w:rsidRDefault="00526A6E" w:rsidP="00BA7E16">
      <w:pPr>
        <w:pStyle w:val="SingleTxt"/>
        <w:rPr>
          <w:rFonts w:hint="cs"/>
          <w:rtl/>
        </w:rPr>
      </w:pPr>
      <w:r>
        <w:rPr>
          <w:rFonts w:hint="cs"/>
          <w:rtl/>
        </w:rPr>
        <w:tab/>
      </w:r>
      <w:r w:rsidR="00BA7E16" w:rsidRPr="00BA7E16">
        <w:rPr>
          <w:rFonts w:hint="cs"/>
          <w:rtl/>
        </w:rPr>
        <w:t>كما جاء قانون العمل الموحد بالمرسوم التشريعي رقم /32/ تاريخ 14/6/1936 كل ما يتعلق بتشغيل النساء:</w:t>
      </w:r>
    </w:p>
    <w:p w:rsidR="00526A6E" w:rsidRPr="00526A6E" w:rsidRDefault="00526A6E" w:rsidP="00526A6E">
      <w:pPr>
        <w:pStyle w:val="SingleTxt"/>
        <w:spacing w:after="0" w:line="120" w:lineRule="exact"/>
        <w:rPr>
          <w:rFonts w:hint="cs"/>
          <w:b/>
          <w:bCs/>
          <w:sz w:val="10"/>
          <w:rtl/>
        </w:rPr>
      </w:pPr>
    </w:p>
    <w:p w:rsidR="00BA7E16" w:rsidRPr="00BA7E16" w:rsidRDefault="00AF3309" w:rsidP="00BA7E16">
      <w:pPr>
        <w:pStyle w:val="SingleTxt"/>
        <w:rPr>
          <w:rFonts w:hint="cs"/>
          <w:b/>
          <w:bCs/>
          <w:rtl/>
        </w:rPr>
      </w:pPr>
      <w:r>
        <w:rPr>
          <w:rFonts w:hint="cs"/>
          <w:b/>
          <w:bCs/>
          <w:rtl/>
        </w:rPr>
        <w:t>المادة 130</w:t>
      </w:r>
    </w:p>
    <w:p w:rsidR="00BA7E16" w:rsidRPr="00BA7E16" w:rsidRDefault="00526A6E" w:rsidP="00BA7E16">
      <w:pPr>
        <w:pStyle w:val="SingleTxt"/>
        <w:rPr>
          <w:rFonts w:hint="cs"/>
          <w:rtl/>
        </w:rPr>
      </w:pPr>
      <w:r>
        <w:rPr>
          <w:rFonts w:hint="cs"/>
          <w:rtl/>
        </w:rPr>
        <w:tab/>
      </w:r>
      <w:r w:rsidR="00BA7E16" w:rsidRPr="00BA7E16">
        <w:rPr>
          <w:rFonts w:hint="cs"/>
          <w:rtl/>
        </w:rPr>
        <w:t>مع عدم الإخلال بأحكام المواد التالية تسري على النساء العاملات جميع النصوص المنظمة لتشغيل العمل دون تمييز في العمل الواحد بينهم.</w:t>
      </w:r>
    </w:p>
    <w:p w:rsidR="00526A6E" w:rsidRPr="00526A6E" w:rsidRDefault="00526A6E" w:rsidP="00526A6E">
      <w:pPr>
        <w:pStyle w:val="SingleTxt"/>
        <w:spacing w:after="0" w:line="120" w:lineRule="exact"/>
        <w:rPr>
          <w:rFonts w:hint="cs"/>
          <w:b/>
          <w:bCs/>
          <w:sz w:val="10"/>
          <w:rtl/>
        </w:rPr>
      </w:pPr>
    </w:p>
    <w:p w:rsidR="00BA7E16" w:rsidRPr="00BA7E16" w:rsidRDefault="00AF3309" w:rsidP="00BA7E16">
      <w:pPr>
        <w:pStyle w:val="SingleTxt"/>
        <w:rPr>
          <w:rFonts w:hint="cs"/>
          <w:b/>
          <w:bCs/>
          <w:rtl/>
        </w:rPr>
      </w:pPr>
      <w:r>
        <w:rPr>
          <w:rFonts w:hint="cs"/>
          <w:b/>
          <w:bCs/>
          <w:rtl/>
        </w:rPr>
        <w:t>المادة 131</w:t>
      </w:r>
    </w:p>
    <w:p w:rsidR="00BA7E16" w:rsidRPr="00BA7E16" w:rsidRDefault="00526A6E" w:rsidP="00BA7E16">
      <w:pPr>
        <w:pStyle w:val="SingleTxt"/>
        <w:rPr>
          <w:rFonts w:hint="cs"/>
          <w:rtl/>
        </w:rPr>
      </w:pPr>
      <w:r>
        <w:rPr>
          <w:rFonts w:hint="cs"/>
          <w:rtl/>
        </w:rPr>
        <w:tab/>
      </w:r>
      <w:r w:rsidR="00BA7E16" w:rsidRPr="00BA7E16">
        <w:rPr>
          <w:rFonts w:hint="cs"/>
          <w:rtl/>
        </w:rPr>
        <w:t>لا يجوز تشغيل النساء في الفترة ما بين الساعة الثامنة مساء والسابعة صباحاً إلا في الأحوال والأعمال والمناسبات التي يصدر بتحديدها قرار من وزير الشؤون الاجتماعية والعمل.</w:t>
      </w:r>
    </w:p>
    <w:p w:rsidR="00526A6E" w:rsidRPr="00526A6E" w:rsidRDefault="00526A6E" w:rsidP="00526A6E">
      <w:pPr>
        <w:pStyle w:val="SingleTxt"/>
        <w:spacing w:after="0" w:line="120" w:lineRule="exact"/>
        <w:rPr>
          <w:rFonts w:hint="cs"/>
          <w:b/>
          <w:bCs/>
          <w:sz w:val="10"/>
          <w:rtl/>
        </w:rPr>
      </w:pPr>
    </w:p>
    <w:p w:rsidR="00BA7E16" w:rsidRPr="00BA7E16" w:rsidRDefault="00AF3309" w:rsidP="00BA7E16">
      <w:pPr>
        <w:pStyle w:val="SingleTxt"/>
        <w:rPr>
          <w:rFonts w:hint="cs"/>
          <w:b/>
          <w:bCs/>
          <w:rtl/>
        </w:rPr>
      </w:pPr>
      <w:r>
        <w:rPr>
          <w:rFonts w:hint="cs"/>
          <w:b/>
          <w:bCs/>
          <w:rtl/>
        </w:rPr>
        <w:t>المادة 132</w:t>
      </w:r>
    </w:p>
    <w:p w:rsidR="00BA7E16" w:rsidRPr="00BA7E16" w:rsidRDefault="00526A6E" w:rsidP="00BA7E16">
      <w:pPr>
        <w:pStyle w:val="SingleTxt"/>
        <w:rPr>
          <w:rFonts w:hint="cs"/>
          <w:rtl/>
        </w:rPr>
      </w:pPr>
      <w:r>
        <w:rPr>
          <w:rFonts w:hint="cs"/>
          <w:rtl/>
        </w:rPr>
        <w:tab/>
      </w:r>
      <w:r w:rsidR="00BA7E16" w:rsidRPr="00BA7E16">
        <w:rPr>
          <w:rFonts w:hint="cs"/>
          <w:rtl/>
        </w:rPr>
        <w:t>لا يجوز تشغيل النساء في الأعمال الضارة صحياً أو أخلاقياً وكذلك الأعمال الشاقة أو غيرها من الأعمال التي تحدد بقرار من وزير الشؤون الاجتماعية والعمل.</w:t>
      </w:r>
    </w:p>
    <w:p w:rsidR="00BA7E16" w:rsidRPr="00BA7E16" w:rsidRDefault="00526A6E" w:rsidP="00BA7E16">
      <w:pPr>
        <w:pStyle w:val="SingleTxt"/>
        <w:rPr>
          <w:rFonts w:hint="cs"/>
          <w:rtl/>
        </w:rPr>
      </w:pPr>
      <w:r>
        <w:rPr>
          <w:rFonts w:hint="cs"/>
          <w:rtl/>
        </w:rPr>
        <w:tab/>
      </w:r>
      <w:r w:rsidR="00BA7E16" w:rsidRPr="00BA7E16">
        <w:rPr>
          <w:rFonts w:hint="cs"/>
          <w:rtl/>
        </w:rPr>
        <w:t>وتنفيذاً لأحكام هاتين المادتين فقد صدر قرار وزير الشؤون الاجتماعية والعمل رقم 416 تاريخ 26/8/1959.</w:t>
      </w:r>
    </w:p>
    <w:p w:rsidR="00526A6E" w:rsidRPr="00526A6E" w:rsidRDefault="00526A6E" w:rsidP="00526A6E">
      <w:pPr>
        <w:pStyle w:val="SingleTxt"/>
        <w:spacing w:after="0" w:line="120" w:lineRule="exact"/>
        <w:rPr>
          <w:rFonts w:hint="cs"/>
          <w:sz w:val="10"/>
          <w:rtl/>
        </w:rPr>
      </w:pPr>
    </w:p>
    <w:p w:rsidR="00BA7E16" w:rsidRPr="00BA7E16" w:rsidRDefault="00526A6E" w:rsidP="00526A6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220CD">
        <w:rPr>
          <w:rFonts w:hint="cs"/>
          <w:rtl/>
        </w:rPr>
        <w:t>البند الثاني من المادة /16/</w:t>
      </w:r>
    </w:p>
    <w:p w:rsidR="00BA7E16" w:rsidRPr="00BA7E16" w:rsidRDefault="00AF3309" w:rsidP="001220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526A6E">
        <w:rPr>
          <w:rFonts w:hint="cs"/>
          <w:rtl/>
        </w:rPr>
        <w:tab/>
        <w:t>أولا -</w:t>
      </w:r>
      <w:r w:rsidR="00526A6E">
        <w:rPr>
          <w:rFonts w:hint="cs"/>
          <w:rtl/>
        </w:rPr>
        <w:tab/>
      </w:r>
      <w:r w:rsidR="001220CD">
        <w:rPr>
          <w:rFonts w:hint="cs"/>
          <w:rtl/>
        </w:rPr>
        <w:t>الإطار الدستوري</w:t>
      </w:r>
    </w:p>
    <w:p w:rsidR="00BA7E16" w:rsidRPr="00BA7E16" w:rsidRDefault="00BA7E16" w:rsidP="00BA7E16">
      <w:pPr>
        <w:pStyle w:val="SingleTxt"/>
        <w:rPr>
          <w:rFonts w:hint="cs"/>
          <w:b/>
          <w:bCs/>
          <w:rtl/>
        </w:rPr>
      </w:pPr>
      <w:r w:rsidRPr="00BA7E16">
        <w:rPr>
          <w:rFonts w:hint="cs"/>
          <w:b/>
          <w:bCs/>
          <w:rtl/>
        </w:rPr>
        <w:t xml:space="preserve">المادة </w:t>
      </w:r>
      <w:r w:rsidR="001220CD">
        <w:rPr>
          <w:rFonts w:hint="cs"/>
          <w:b/>
          <w:bCs/>
          <w:rtl/>
        </w:rPr>
        <w:t>44</w:t>
      </w:r>
    </w:p>
    <w:p w:rsidR="00BA7E16" w:rsidRDefault="001220CD" w:rsidP="00526A6E">
      <w:pPr>
        <w:pStyle w:val="SingleTxt"/>
        <w:rPr>
          <w:rFonts w:hint="cs"/>
          <w:rtl/>
        </w:rPr>
      </w:pPr>
      <w:r>
        <w:rPr>
          <w:rFonts w:hint="cs"/>
          <w:rtl/>
        </w:rPr>
        <w:tab/>
      </w:r>
      <w:r w:rsidR="00526A6E">
        <w:rPr>
          <w:rFonts w:hint="cs"/>
          <w:rtl/>
        </w:rPr>
        <w:t>1 -</w:t>
      </w:r>
      <w:r w:rsidR="00526A6E">
        <w:rPr>
          <w:rFonts w:hint="cs"/>
          <w:rtl/>
        </w:rPr>
        <w:tab/>
      </w:r>
      <w:r w:rsidR="00BA7E16" w:rsidRPr="00BA7E16">
        <w:rPr>
          <w:rFonts w:hint="cs"/>
          <w:rtl/>
        </w:rPr>
        <w:t>الأسرة هي خلية المجتمع الأساسية وتحميها الدولة.</w:t>
      </w:r>
    </w:p>
    <w:p w:rsidR="00BA7E16" w:rsidRPr="00BA7E16" w:rsidRDefault="001220CD" w:rsidP="00526A6E">
      <w:pPr>
        <w:pStyle w:val="SingleTxt"/>
        <w:rPr>
          <w:rFonts w:hint="cs"/>
          <w:rtl/>
        </w:rPr>
      </w:pPr>
      <w:r>
        <w:rPr>
          <w:rtl/>
        </w:rPr>
        <w:tab/>
      </w:r>
      <w:r w:rsidR="00526A6E">
        <w:rPr>
          <w:rFonts w:hint="cs"/>
          <w:rtl/>
        </w:rPr>
        <w:t>2 -</w:t>
      </w:r>
      <w:r w:rsidR="00526A6E">
        <w:rPr>
          <w:rFonts w:hint="cs"/>
          <w:rtl/>
        </w:rPr>
        <w:tab/>
      </w:r>
      <w:r w:rsidR="00BA7E16" w:rsidRPr="00BA7E16">
        <w:rPr>
          <w:rFonts w:hint="cs"/>
          <w:rtl/>
        </w:rPr>
        <w:t>تحمي الدولة الزواج وتشجع عليه وتعمل على المادية والاجتماعية التي تعوقه وتحمي الأمومة والطفولة وترعى النشء والشباب وتوفر لهم الظروف المناسبة لتنمية ملكاتهم.</w:t>
      </w:r>
    </w:p>
    <w:p w:rsidR="00526A6E" w:rsidRPr="00526A6E" w:rsidRDefault="00526A6E" w:rsidP="00526A6E">
      <w:pPr>
        <w:pStyle w:val="SingleTxt"/>
        <w:spacing w:after="0" w:line="120" w:lineRule="exact"/>
        <w:rPr>
          <w:rFonts w:hint="cs"/>
          <w:b/>
          <w:bCs/>
          <w:sz w:val="10"/>
          <w:u w:val="single"/>
          <w:rtl/>
        </w:rPr>
      </w:pPr>
    </w:p>
    <w:p w:rsidR="00BA7E16" w:rsidRPr="00BA7E16" w:rsidRDefault="001220CD" w:rsidP="001220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526A6E">
        <w:rPr>
          <w:rFonts w:hint="cs"/>
          <w:rtl/>
        </w:rPr>
        <w:tab/>
        <w:t>ثانيا -</w:t>
      </w:r>
      <w:r w:rsidR="00526A6E">
        <w:rPr>
          <w:rFonts w:hint="cs"/>
          <w:rtl/>
        </w:rPr>
        <w:tab/>
      </w:r>
      <w:r>
        <w:rPr>
          <w:rFonts w:hint="cs"/>
          <w:rtl/>
        </w:rPr>
        <w:t>الإطار القانوني</w:t>
      </w:r>
    </w:p>
    <w:p w:rsidR="00BA7E16" w:rsidRPr="00BA7E16" w:rsidRDefault="001220CD" w:rsidP="00BA7E16">
      <w:pPr>
        <w:pStyle w:val="SingleTxt"/>
        <w:rPr>
          <w:rFonts w:hint="cs"/>
          <w:b/>
          <w:bCs/>
          <w:rtl/>
          <w:lang w:bidi="ar-AE"/>
        </w:rPr>
      </w:pPr>
      <w:r>
        <w:rPr>
          <w:rFonts w:hint="cs"/>
          <w:b/>
          <w:bCs/>
          <w:rtl/>
          <w:lang w:bidi="ar-AE"/>
        </w:rPr>
        <w:t>زواج الأطفال</w:t>
      </w:r>
    </w:p>
    <w:p w:rsidR="00BA7E16" w:rsidRPr="00BA7E16" w:rsidRDefault="00526A6E" w:rsidP="00BA7E16">
      <w:pPr>
        <w:pStyle w:val="SingleTxt"/>
        <w:rPr>
          <w:rtl/>
        </w:rPr>
      </w:pPr>
      <w:r>
        <w:rPr>
          <w:rFonts w:hint="cs"/>
          <w:rtl/>
        </w:rPr>
        <w:tab/>
      </w:r>
      <w:r w:rsidR="00BA7E16" w:rsidRPr="00BA7E16">
        <w:rPr>
          <w:rtl/>
        </w:rPr>
        <w:t>سن الأهلية القانونية وفقاً للدستور السوري وجميع القوانين المدنية هو سن الثامنة عشرة للجنسين دونما تمييز</w:t>
      </w:r>
      <w:r w:rsidR="00BA7E16" w:rsidRPr="00BA7E16">
        <w:rPr>
          <w:rFonts w:hint="cs"/>
          <w:rtl/>
        </w:rPr>
        <w:t xml:space="preserve"> </w:t>
      </w:r>
      <w:r w:rsidR="00BA7E16" w:rsidRPr="00BA7E16">
        <w:rPr>
          <w:rtl/>
        </w:rPr>
        <w:t>بين الذكر والأنثى.</w:t>
      </w:r>
      <w:r w:rsidR="00BA7E16" w:rsidRPr="00BA7E16">
        <w:rPr>
          <w:rFonts w:hint="cs"/>
          <w:rtl/>
          <w:lang w:bidi="ar-SY"/>
        </w:rPr>
        <w:t xml:space="preserve"> </w:t>
      </w:r>
      <w:r w:rsidR="00BA7E16" w:rsidRPr="00BA7E16">
        <w:rPr>
          <w:rtl/>
        </w:rPr>
        <w:t>وفي قانون الأحوال الشخصية (للمسلمين) حدد سن الزواج في المادة 16 كما يلي:</w:t>
      </w:r>
      <w:r w:rsidR="00BA7E16" w:rsidRPr="00BA7E16">
        <w:rPr>
          <w:rFonts w:hint="cs"/>
          <w:rtl/>
          <w:lang w:bidi="ar-SY"/>
        </w:rPr>
        <w:t xml:space="preserve"> </w:t>
      </w:r>
      <w:r w:rsidR="00BA7E16" w:rsidRPr="00BA7E16">
        <w:rPr>
          <w:rtl/>
        </w:rPr>
        <w:t>"تكمل أهلية الزواج في الفتى بتمام الثامنة عشرة وفي الفتاة بتمام السابعة عشر</w:t>
      </w:r>
      <w:r w:rsidR="00BA7E16" w:rsidRPr="00BA7E16">
        <w:rPr>
          <w:rFonts w:hint="cs"/>
          <w:rtl/>
        </w:rPr>
        <w:t>ة</w:t>
      </w:r>
      <w:r w:rsidR="00BA7E16" w:rsidRPr="00BA7E16">
        <w:rPr>
          <w:rtl/>
        </w:rPr>
        <w:t xml:space="preserve"> من العمر".</w:t>
      </w:r>
    </w:p>
    <w:p w:rsidR="00BA7E16" w:rsidRPr="00BA7E16" w:rsidRDefault="00526A6E" w:rsidP="00BA7E16">
      <w:pPr>
        <w:pStyle w:val="SingleTxt"/>
        <w:rPr>
          <w:rtl/>
        </w:rPr>
      </w:pPr>
      <w:r>
        <w:rPr>
          <w:rFonts w:hint="cs"/>
          <w:rtl/>
        </w:rPr>
        <w:tab/>
      </w:r>
      <w:r w:rsidR="00BA7E16" w:rsidRPr="00BA7E16">
        <w:rPr>
          <w:rtl/>
        </w:rPr>
        <w:t xml:space="preserve">وبالمقابل نص القانون </w:t>
      </w:r>
      <w:r w:rsidR="00BA7E16" w:rsidRPr="00BA7E16">
        <w:rPr>
          <w:rFonts w:hint="cs"/>
          <w:rtl/>
        </w:rPr>
        <w:t xml:space="preserve">ذاته </w:t>
      </w:r>
      <w:r w:rsidR="00BA7E16" w:rsidRPr="00BA7E16">
        <w:rPr>
          <w:rtl/>
        </w:rPr>
        <w:t>في مادته /18/ على ما يلي:</w:t>
      </w:r>
    </w:p>
    <w:p w:rsidR="00BA7E16" w:rsidRPr="00BA7E16" w:rsidRDefault="001220CD" w:rsidP="00526A6E">
      <w:pPr>
        <w:pStyle w:val="SingleTxt"/>
        <w:rPr>
          <w:rtl/>
        </w:rPr>
      </w:pPr>
      <w:r>
        <w:rPr>
          <w:rFonts w:hint="cs"/>
          <w:rtl/>
        </w:rPr>
        <w:tab/>
      </w:r>
      <w:r w:rsidR="00BA7E16" w:rsidRPr="00BA7E16">
        <w:rPr>
          <w:rtl/>
        </w:rPr>
        <w:t>1</w:t>
      </w:r>
      <w:r w:rsidR="00526A6E">
        <w:rPr>
          <w:rFonts w:hint="cs"/>
          <w:rtl/>
        </w:rPr>
        <w:t xml:space="preserve"> </w:t>
      </w:r>
      <w:r w:rsidR="00BA7E16" w:rsidRPr="00BA7E16">
        <w:rPr>
          <w:rtl/>
        </w:rPr>
        <w:t>-</w:t>
      </w:r>
      <w:r w:rsidR="00526A6E">
        <w:rPr>
          <w:rFonts w:hint="cs"/>
          <w:rtl/>
        </w:rPr>
        <w:tab/>
      </w:r>
      <w:r w:rsidR="00BA7E16" w:rsidRPr="00BA7E16">
        <w:rPr>
          <w:rtl/>
        </w:rPr>
        <w:t>إذا ادعى المراهق البلوغ بعد إكماله الخامسة عشرة أو المراهقة بعد إكمالها الثالثة عشرة وطلبا الزواج يأذن القاضي إذا تبين له صدق دعواهما واحتمال جسميهما.</w:t>
      </w:r>
    </w:p>
    <w:p w:rsidR="00BA7E16" w:rsidRPr="00BA7E16" w:rsidRDefault="001220CD" w:rsidP="00526A6E">
      <w:pPr>
        <w:pStyle w:val="SingleTxt"/>
        <w:rPr>
          <w:rFonts w:hint="cs"/>
          <w:rtl/>
        </w:rPr>
      </w:pPr>
      <w:r>
        <w:rPr>
          <w:rFonts w:hint="cs"/>
          <w:rtl/>
        </w:rPr>
        <w:tab/>
      </w:r>
      <w:r w:rsidR="00BA7E16" w:rsidRPr="00BA7E16">
        <w:rPr>
          <w:rtl/>
        </w:rPr>
        <w:t>2</w:t>
      </w:r>
      <w:r w:rsidR="00526A6E">
        <w:rPr>
          <w:rFonts w:hint="cs"/>
          <w:rtl/>
        </w:rPr>
        <w:t xml:space="preserve"> </w:t>
      </w:r>
      <w:r w:rsidR="00BA7E16" w:rsidRPr="00BA7E16">
        <w:rPr>
          <w:rtl/>
        </w:rPr>
        <w:t>-</w:t>
      </w:r>
      <w:r w:rsidR="00526A6E">
        <w:rPr>
          <w:rFonts w:hint="cs"/>
          <w:rtl/>
        </w:rPr>
        <w:tab/>
      </w:r>
      <w:r w:rsidR="00BA7E16" w:rsidRPr="00BA7E16">
        <w:rPr>
          <w:rtl/>
        </w:rPr>
        <w:t>إذا كان الولي هو الأب أو الجد اشترطت موافقته.</w:t>
      </w:r>
    </w:p>
    <w:p w:rsidR="00BA7E16" w:rsidRPr="00BA7E16" w:rsidRDefault="00526A6E" w:rsidP="001220CD">
      <w:pPr>
        <w:pStyle w:val="SingleTxt"/>
        <w:rPr>
          <w:rtl/>
        </w:rPr>
      </w:pPr>
      <w:r>
        <w:rPr>
          <w:rFonts w:hint="cs"/>
          <w:rtl/>
        </w:rPr>
        <w:tab/>
      </w:r>
      <w:r w:rsidR="00BA7E16" w:rsidRPr="00BA7E16">
        <w:rPr>
          <w:rtl/>
        </w:rPr>
        <w:t>بمعنى أن للقاضي الحق في زواج الأطفال شرط موافقة الولي وتبقى هذه المادّة وسيلة لهؤلاء الأولياء الذين يقومون بتزويج بناتهم بأعمار صغيرة</w:t>
      </w:r>
      <w:r w:rsidR="00D22249">
        <w:rPr>
          <w:rtl/>
        </w:rPr>
        <w:t xml:space="preserve"> </w:t>
      </w:r>
      <w:r w:rsidR="00BA7E16" w:rsidRPr="00BA7E16">
        <w:rPr>
          <w:rtl/>
        </w:rPr>
        <w:t xml:space="preserve">وخاصّة في المناطق الريفية </w:t>
      </w:r>
      <w:r w:rsidR="00BA7E16" w:rsidRPr="00BA7E16">
        <w:rPr>
          <w:rFonts w:hint="cs"/>
          <w:rtl/>
        </w:rPr>
        <w:t>حيث</w:t>
      </w:r>
      <w:r w:rsidR="001220CD">
        <w:rPr>
          <w:rtl/>
        </w:rPr>
        <w:t xml:space="preserve"> ما</w:t>
      </w:r>
      <w:r w:rsidR="001220CD">
        <w:rPr>
          <w:rFonts w:hint="cs"/>
          <w:rtl/>
        </w:rPr>
        <w:t> </w:t>
      </w:r>
      <w:r w:rsidR="00BA7E16" w:rsidRPr="00BA7E16">
        <w:rPr>
          <w:rtl/>
        </w:rPr>
        <w:t>تزال ظاهرة الزواج المبكر موجودة في بعض البيئات الاجتماعية التي تحكمها عادات وتقاليد تقتضي تزويج الفتاة بعمر صغير.</w:t>
      </w:r>
    </w:p>
    <w:p w:rsidR="00526A6E" w:rsidRPr="00526A6E" w:rsidRDefault="00526A6E" w:rsidP="00526A6E">
      <w:pPr>
        <w:pStyle w:val="SingleTxt"/>
        <w:spacing w:after="0" w:line="120" w:lineRule="exact"/>
        <w:rPr>
          <w:rFonts w:hint="cs"/>
          <w:b/>
          <w:bCs/>
          <w:sz w:val="10"/>
          <w:rtl/>
        </w:rPr>
      </w:pPr>
    </w:p>
    <w:p w:rsidR="00BA7E16" w:rsidRPr="00BA7E16" w:rsidRDefault="001220CD" w:rsidP="00C609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AE"/>
        </w:rPr>
      </w:pPr>
      <w:r>
        <w:rPr>
          <w:rFonts w:hint="cs"/>
          <w:rtl/>
          <w:lang w:bidi="ar-AE"/>
        </w:rPr>
        <w:tab/>
      </w:r>
      <w:r w:rsidR="00526A6E">
        <w:rPr>
          <w:rFonts w:hint="cs"/>
          <w:rtl/>
          <w:lang w:bidi="ar-AE"/>
        </w:rPr>
        <w:tab/>
      </w:r>
      <w:r>
        <w:rPr>
          <w:rFonts w:hint="cs"/>
          <w:rtl/>
          <w:lang w:bidi="ar-AE"/>
        </w:rPr>
        <w:t>تسجيل الزواج والطلاق قانونياً</w:t>
      </w:r>
    </w:p>
    <w:p w:rsidR="00BA7E16" w:rsidRPr="00BA7E16" w:rsidRDefault="00526A6E" w:rsidP="00BA7E16">
      <w:pPr>
        <w:pStyle w:val="SingleTxt"/>
        <w:rPr>
          <w:b/>
          <w:bCs/>
          <w:rtl/>
          <w:lang w:bidi="ar-AE"/>
        </w:rPr>
      </w:pPr>
      <w:r>
        <w:rPr>
          <w:rFonts w:hint="cs"/>
          <w:rtl/>
        </w:rPr>
        <w:tab/>
      </w:r>
      <w:r w:rsidR="00BA7E16" w:rsidRPr="00BA7E16">
        <w:rPr>
          <w:rtl/>
        </w:rPr>
        <w:t xml:space="preserve">يلزم القانون </w:t>
      </w:r>
      <w:r w:rsidR="00BA7E16" w:rsidRPr="00BA7E16">
        <w:rPr>
          <w:rFonts w:hint="cs"/>
          <w:rtl/>
        </w:rPr>
        <w:t>ب</w:t>
      </w:r>
      <w:r w:rsidR="00BA7E16" w:rsidRPr="00BA7E16">
        <w:rPr>
          <w:rtl/>
        </w:rPr>
        <w:t>تسجيل الزواج والطلاق بداية لدى المحكمة الشرعية بالنسبة للمسلمين وكذلك لدى الكنيسة بالنسبة للمسيحيين ويجب أن ترسل جميع معاملات الزواج والطلاق إلى السجلات المدنية لدى دائرة الأحوال المدنية في كل محافظة حتى يعتبر الزواج أو الطلاق قانونياً وقد نصت المادّة 38 من قانون الأحوال المدنية رقم 376 لعام 1975 على:</w:t>
      </w:r>
      <w:r w:rsidR="00BA7E16" w:rsidRPr="00BA7E16">
        <w:rPr>
          <w:rFonts w:hint="cs"/>
          <w:rtl/>
          <w:lang w:bidi="ar-SY"/>
        </w:rPr>
        <w:t xml:space="preserve"> </w:t>
      </w:r>
      <w:r w:rsidR="001220CD">
        <w:rPr>
          <w:rtl/>
        </w:rPr>
        <w:t>"لا</w:t>
      </w:r>
      <w:r w:rsidR="001220CD">
        <w:rPr>
          <w:rFonts w:hint="cs"/>
          <w:rtl/>
        </w:rPr>
        <w:t> </w:t>
      </w:r>
      <w:r w:rsidR="00BA7E16" w:rsidRPr="00BA7E16">
        <w:rPr>
          <w:rtl/>
        </w:rPr>
        <w:t>يعتبر الزواج والطلاق قانوني</w:t>
      </w:r>
      <w:r w:rsidR="00BA7E16" w:rsidRPr="00BA7E16">
        <w:rPr>
          <w:rFonts w:hint="cs"/>
          <w:rtl/>
        </w:rPr>
        <w:t>ي</w:t>
      </w:r>
      <w:r w:rsidR="00BA7E16" w:rsidRPr="00BA7E16">
        <w:rPr>
          <w:rtl/>
        </w:rPr>
        <w:t>ن ما لم يسجلا في السجلات المدنية".</w:t>
      </w:r>
    </w:p>
    <w:p w:rsidR="00BA7E16" w:rsidRPr="00BA7E16" w:rsidRDefault="001220CD" w:rsidP="001220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AE"/>
        </w:rPr>
        <w:tab/>
      </w:r>
      <w:r w:rsidR="00526A6E">
        <w:rPr>
          <w:rFonts w:hint="cs"/>
          <w:rtl/>
          <w:lang w:bidi="ar-AE"/>
        </w:rPr>
        <w:tab/>
        <w:t>ثالثا -</w:t>
      </w:r>
      <w:r w:rsidR="00526A6E">
        <w:rPr>
          <w:rFonts w:hint="cs"/>
          <w:rtl/>
          <w:lang w:bidi="ar-AE"/>
        </w:rPr>
        <w:tab/>
      </w:r>
      <w:r>
        <w:rPr>
          <w:rFonts w:hint="cs"/>
          <w:rtl/>
        </w:rPr>
        <w:t>التقدم المحرز</w:t>
      </w:r>
    </w:p>
    <w:p w:rsidR="00BA7E16" w:rsidRPr="00BA7E16" w:rsidRDefault="00526A6E" w:rsidP="00BA7E16">
      <w:pPr>
        <w:pStyle w:val="SingleTxt"/>
        <w:rPr>
          <w:rFonts w:hint="cs"/>
          <w:rtl/>
        </w:rPr>
      </w:pPr>
      <w:r>
        <w:rPr>
          <w:rFonts w:hint="cs"/>
          <w:rtl/>
        </w:rPr>
        <w:tab/>
      </w:r>
      <w:r w:rsidR="00BA7E16" w:rsidRPr="00BA7E16">
        <w:rPr>
          <w:rFonts w:hint="cs"/>
          <w:rtl/>
        </w:rPr>
        <w:t>لقد أجرت الهيئة السورية لشؤون الأسرة أربع ورشات عمل مع أعضاء مجلس الشعب ومع رجال الدين من أجل رفع التحفظات المتعلقة باتفاقية القضاء على جميع أشكال التمييز ضد المرأة (سيداو).</w:t>
      </w:r>
    </w:p>
    <w:p w:rsidR="00BA7E16" w:rsidRPr="00BA7E16" w:rsidRDefault="00466083" w:rsidP="00466083">
      <w:pPr>
        <w:pStyle w:val="SingleTxt"/>
        <w:rPr>
          <w:rFonts w:hint="cs"/>
          <w:rtl/>
        </w:rPr>
      </w:pPr>
      <w:r>
        <w:rPr>
          <w:rFonts w:hint="cs"/>
          <w:rtl/>
        </w:rPr>
        <w:tab/>
      </w:r>
      <w:r w:rsidR="00BA7E16" w:rsidRPr="00BA7E16">
        <w:rPr>
          <w:rFonts w:hint="cs"/>
          <w:rtl/>
        </w:rPr>
        <w:t>فكانت:</w:t>
      </w:r>
      <w:r w:rsidR="00BA7E16" w:rsidRPr="00BA7E16">
        <w:rPr>
          <w:rFonts w:hint="cs"/>
          <w:rtl/>
        </w:rPr>
        <w:tab/>
        <w:t>الورشة الأولى في إدلب 5/1/2005.</w:t>
      </w:r>
    </w:p>
    <w:p w:rsidR="00BA7E16" w:rsidRPr="00BA7E16" w:rsidRDefault="001220CD" w:rsidP="00BA7E16">
      <w:pPr>
        <w:pStyle w:val="SingleTxt"/>
        <w:rPr>
          <w:rFonts w:hint="cs"/>
          <w:rtl/>
        </w:rPr>
      </w:pPr>
      <w:r>
        <w:rPr>
          <w:rFonts w:hint="cs"/>
          <w:rtl/>
        </w:rPr>
        <w:tab/>
      </w:r>
      <w:r>
        <w:rPr>
          <w:rFonts w:hint="cs"/>
          <w:rtl/>
        </w:rPr>
        <w:tab/>
      </w:r>
      <w:r w:rsidR="00BA7E16" w:rsidRPr="00BA7E16">
        <w:rPr>
          <w:rFonts w:hint="cs"/>
          <w:rtl/>
        </w:rPr>
        <w:t>الورشة الثانية في دمشق 13/1/2005.</w:t>
      </w:r>
    </w:p>
    <w:p w:rsidR="00BA7E16" w:rsidRPr="00BA7E16" w:rsidRDefault="001220CD" w:rsidP="00BA7E16">
      <w:pPr>
        <w:pStyle w:val="SingleTxt"/>
        <w:rPr>
          <w:rFonts w:hint="cs"/>
          <w:rtl/>
        </w:rPr>
      </w:pPr>
      <w:r>
        <w:rPr>
          <w:rFonts w:hint="cs"/>
          <w:rtl/>
        </w:rPr>
        <w:tab/>
      </w:r>
      <w:r>
        <w:rPr>
          <w:rFonts w:hint="cs"/>
          <w:rtl/>
        </w:rPr>
        <w:tab/>
      </w:r>
      <w:r w:rsidR="00BA7E16" w:rsidRPr="00BA7E16">
        <w:rPr>
          <w:rFonts w:hint="cs"/>
          <w:rtl/>
        </w:rPr>
        <w:t>الورشة الثالثة في طرطوس 16/1/2005.</w:t>
      </w:r>
    </w:p>
    <w:p w:rsidR="00BA7E16" w:rsidRPr="00BA7E16" w:rsidRDefault="001220CD" w:rsidP="00BA7E16">
      <w:pPr>
        <w:pStyle w:val="SingleTxt"/>
        <w:rPr>
          <w:rFonts w:hint="cs"/>
          <w:rtl/>
        </w:rPr>
      </w:pPr>
      <w:r>
        <w:rPr>
          <w:rFonts w:hint="cs"/>
          <w:rtl/>
        </w:rPr>
        <w:tab/>
      </w:r>
      <w:r>
        <w:rPr>
          <w:rFonts w:hint="cs"/>
          <w:rtl/>
        </w:rPr>
        <w:tab/>
      </w:r>
      <w:r w:rsidR="00BA7E16" w:rsidRPr="00BA7E16">
        <w:rPr>
          <w:rFonts w:hint="cs"/>
          <w:rtl/>
        </w:rPr>
        <w:t>الورشة الرابعة في حلب 3/2/2005.</w:t>
      </w:r>
    </w:p>
    <w:p w:rsidR="00BA7E16" w:rsidRPr="00BA7E16" w:rsidRDefault="00526A6E" w:rsidP="00BA7E16">
      <w:pPr>
        <w:pStyle w:val="SingleTxt"/>
        <w:rPr>
          <w:rFonts w:hint="cs"/>
          <w:rtl/>
        </w:rPr>
      </w:pPr>
      <w:r>
        <w:rPr>
          <w:rFonts w:hint="cs"/>
          <w:rtl/>
        </w:rPr>
        <w:tab/>
      </w:r>
      <w:r w:rsidR="00BA7E16" w:rsidRPr="00BA7E16">
        <w:rPr>
          <w:rFonts w:hint="cs"/>
          <w:rtl/>
        </w:rPr>
        <w:t>ولقد خلصت هذه الورش بموافقة أغلبية المشاركين إلى رفع التحفظ عن الفقرة /ز/ والبند /2/ من المادة /16/، وإبقاء التحفظ على الفقرتين (ج-و) لوجود آراء فقهية تجدهما متعارضتين مع أحكام الشريعة الإسلامية.</w:t>
      </w:r>
    </w:p>
    <w:p w:rsidR="00BA7E16" w:rsidRPr="00BA7E16" w:rsidRDefault="00526A6E" w:rsidP="00C609A5">
      <w:pPr>
        <w:pStyle w:val="SingleTxt"/>
        <w:rPr>
          <w:rFonts w:hint="cs"/>
          <w:rtl/>
        </w:rPr>
      </w:pPr>
      <w:r>
        <w:rPr>
          <w:rFonts w:hint="cs"/>
          <w:rtl/>
        </w:rPr>
        <w:tab/>
      </w:r>
      <w:r w:rsidR="00BA7E16" w:rsidRPr="00BA7E16">
        <w:rPr>
          <w:rFonts w:hint="cs"/>
          <w:rtl/>
        </w:rPr>
        <w:t xml:space="preserve">كما قامت الهيئة بتشكيل لجنة من الخبراء القانونيين لدراسة قانون الأحوال الشخصية ووضع مشروع لقانون أسرة. كما قام خبراء قانونيين بدراسة المواد المتعلقة بما يسمى </w:t>
      </w:r>
      <w:r w:rsidR="00C609A5">
        <w:rPr>
          <w:rFonts w:hint="eastAsia"/>
          <w:rtl/>
        </w:rPr>
        <w:t>”</w:t>
      </w:r>
      <w:r w:rsidR="00BA7E16" w:rsidRPr="00BA7E16">
        <w:rPr>
          <w:rFonts w:hint="cs"/>
          <w:rtl/>
        </w:rPr>
        <w:t>جرائم الشرف</w:t>
      </w:r>
      <w:r w:rsidR="00C609A5">
        <w:rPr>
          <w:rFonts w:hint="eastAsia"/>
          <w:rtl/>
        </w:rPr>
        <w:t>“</w:t>
      </w:r>
      <w:r w:rsidR="00BA7E16" w:rsidRPr="00BA7E16">
        <w:rPr>
          <w:rFonts w:hint="cs"/>
          <w:rtl/>
        </w:rPr>
        <w:t xml:space="preserve"> في قانون العقوبات وتم اقتراح مشروع لتعديلها.</w:t>
      </w:r>
    </w:p>
    <w:p w:rsidR="00BA7E16" w:rsidRPr="00BA7E16" w:rsidRDefault="00526A6E" w:rsidP="00BA7E16">
      <w:pPr>
        <w:pStyle w:val="SingleTxt"/>
        <w:rPr>
          <w:rFonts w:hint="cs"/>
          <w:rtl/>
        </w:rPr>
      </w:pPr>
      <w:r>
        <w:rPr>
          <w:rFonts w:hint="cs"/>
          <w:rtl/>
        </w:rPr>
        <w:tab/>
      </w:r>
      <w:r w:rsidR="00BA7E16" w:rsidRPr="00BA7E16">
        <w:rPr>
          <w:rFonts w:hint="cs"/>
          <w:rtl/>
        </w:rPr>
        <w:t>كما قامت الجمعيات الأهلية والمنظمات الشعبية بعقد ورش عمل لمناقشة التحفظات السورية والعمل</w:t>
      </w:r>
      <w:r w:rsidR="00D22249">
        <w:rPr>
          <w:rFonts w:hint="cs"/>
          <w:rtl/>
        </w:rPr>
        <w:t xml:space="preserve"> </w:t>
      </w:r>
      <w:r w:rsidR="00BA7E16" w:rsidRPr="00BA7E16">
        <w:rPr>
          <w:rFonts w:hint="cs"/>
          <w:rtl/>
        </w:rPr>
        <w:t>على رفعها نذكر منها:</w:t>
      </w:r>
    </w:p>
    <w:p w:rsidR="00BA7E16" w:rsidRDefault="00526A6E" w:rsidP="00526A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rPr>
        <w:tab/>
        <w:t>-</w:t>
      </w:r>
      <w:r>
        <w:rPr>
          <w:rFonts w:hint="cs"/>
          <w:b/>
          <w:bCs/>
          <w:rtl/>
        </w:rPr>
        <w:tab/>
      </w:r>
      <w:r w:rsidR="00BA7E16" w:rsidRPr="00BA7E16">
        <w:rPr>
          <w:rFonts w:hint="cs"/>
          <w:b/>
          <w:bCs/>
          <w:rtl/>
        </w:rPr>
        <w:t xml:space="preserve">حاد العام النسائي: </w:t>
      </w:r>
      <w:r w:rsidR="00BA7E16" w:rsidRPr="00BA7E16">
        <w:rPr>
          <w:rFonts w:hint="cs"/>
          <w:rtl/>
        </w:rPr>
        <w:t>عملت منظمة الاتحاد العام النسائي على عقد عشرات الورش في مختلف محافظات القطر لمناقشة التحفظات السورية، وقد خلصت إلى ضرورة إعادة النظر في التحفظات على المادة /16/ وإشراك رجال الدين المتنورين في شرح مدى تعارضها أو توافقها مع الشريعة الإسلامية.</w:t>
      </w:r>
    </w:p>
    <w:p w:rsidR="00BA7E16" w:rsidRPr="00BA7E16" w:rsidRDefault="00526A6E" w:rsidP="00526A6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b/>
          <w:bCs/>
          <w:rtl/>
        </w:rPr>
        <w:tab/>
        <w:t>-</w:t>
      </w:r>
      <w:r>
        <w:rPr>
          <w:rFonts w:hint="cs"/>
          <w:b/>
          <w:bCs/>
          <w:rtl/>
        </w:rPr>
        <w:tab/>
      </w:r>
      <w:r w:rsidR="00BA7E16" w:rsidRPr="00BA7E16">
        <w:rPr>
          <w:rFonts w:hint="cs"/>
          <w:b/>
          <w:bCs/>
          <w:rtl/>
        </w:rPr>
        <w:t xml:space="preserve">الجمعيات الأهلية: </w:t>
      </w:r>
      <w:r w:rsidR="00BA7E16" w:rsidRPr="00BA7E16">
        <w:rPr>
          <w:rFonts w:hint="cs"/>
          <w:rtl/>
        </w:rPr>
        <w:t xml:space="preserve">قامت الجمعيات الأهلية (رابطة النساء السوريات </w:t>
      </w:r>
      <w:r w:rsidR="00BA7E16" w:rsidRPr="00BA7E16">
        <w:rPr>
          <w:rtl/>
        </w:rPr>
        <w:t>–</w:t>
      </w:r>
      <w:r w:rsidR="00BA7E16" w:rsidRPr="00BA7E16">
        <w:rPr>
          <w:rFonts w:hint="cs"/>
          <w:rtl/>
        </w:rPr>
        <w:t xml:space="preserve"> جمعية المبادرة السورية </w:t>
      </w:r>
      <w:r w:rsidR="00BA7E16" w:rsidRPr="00BA7E16">
        <w:rPr>
          <w:rtl/>
        </w:rPr>
        <w:t>–</w:t>
      </w:r>
      <w:r w:rsidR="00BA7E16" w:rsidRPr="00BA7E16">
        <w:rPr>
          <w:rFonts w:hint="cs"/>
          <w:rtl/>
        </w:rPr>
        <w:t xml:space="preserve"> لجنة دعم قضايا المرأة </w:t>
      </w:r>
      <w:r w:rsidR="00BA7E16" w:rsidRPr="00BA7E16">
        <w:rPr>
          <w:rtl/>
        </w:rPr>
        <w:t>–</w:t>
      </w:r>
      <w:r w:rsidR="00BA7E16" w:rsidRPr="00BA7E16">
        <w:rPr>
          <w:rFonts w:hint="cs"/>
          <w:rtl/>
        </w:rPr>
        <w:t xml:space="preserve"> لجنة سيداو ...) بعقد العديد من الندوات وورش العمل من أجل رفع التحفظات عن الاتفاقية.</w:t>
      </w:r>
    </w:p>
    <w:p w:rsidR="00C433FA" w:rsidRPr="00526A6E" w:rsidRDefault="00526A6E" w:rsidP="00526A6E">
      <w:pPr>
        <w:pStyle w:val="SingleTxt"/>
        <w:spacing w:after="0" w:line="240" w:lineRule="auto"/>
        <w:rPr>
          <w:rFonts w:hint="cs"/>
          <w:rtl/>
        </w:rPr>
      </w:pPr>
      <w:r>
        <w:rPr>
          <w:rFonts w:hint="cs"/>
          <w:noProof/>
          <w:w w:val="100"/>
          <w:rtl/>
        </w:rPr>
        <w:pict>
          <v:line id="_x0000_s1031" style="position:absolute;left:0;text-align:left;z-index:4" from="206.6pt,24pt" to="278.6pt,24pt" strokeweight=".25pt">
            <w10:wrap anchorx="page"/>
          </v:line>
        </w:pict>
      </w:r>
    </w:p>
    <w:sectPr w:rsidR="00C433FA" w:rsidRPr="00526A6E" w:rsidSect="00905076">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4T15:42:00Z" w:initials="Start">
    <w:p w:rsidR="00466083" w:rsidRDefault="0046608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NO&gt;&gt;N0551775A&lt;&lt;ODS JOB NO</w:t>
      </w:r>
      <w:r>
        <w:rPr>
          <w:rtl/>
        </w:rPr>
        <w:t>&gt;&gt;</w:t>
      </w:r>
    </w:p>
    <w:p w:rsidR="00466083" w:rsidRDefault="00466083">
      <w:pPr>
        <w:pStyle w:val="CommentText"/>
        <w:rPr>
          <w:rtl/>
        </w:rPr>
      </w:pPr>
      <w:r>
        <w:rPr>
          <w:rtl/>
        </w:rPr>
        <w:t>&lt;&lt;</w:t>
      </w:r>
      <w:r>
        <w:t>ODS DOC SYMBOL1&gt;&gt;CEDAW/C/SYR/1&lt;&lt;ODS DOC SYMBOL1</w:t>
      </w:r>
      <w:r>
        <w:rPr>
          <w:rtl/>
        </w:rPr>
        <w:t>&gt;&gt;</w:t>
      </w:r>
    </w:p>
    <w:p w:rsidR="00466083" w:rsidRDefault="0046608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17A" w:rsidRDefault="0010417A">
      <w:r>
        <w:separator/>
      </w:r>
    </w:p>
  </w:endnote>
  <w:endnote w:type="continuationSeparator" w:id="0">
    <w:p w:rsidR="0010417A" w:rsidRDefault="00104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6083">
      <w:tblPrEx>
        <w:tblCellMar>
          <w:top w:w="0" w:type="dxa"/>
          <w:bottom w:w="0" w:type="dxa"/>
        </w:tblCellMar>
      </w:tblPrEx>
      <w:tc>
        <w:tcPr>
          <w:tcW w:w="5033" w:type="dxa"/>
          <w:shd w:val="clear" w:color="auto" w:fill="auto"/>
        </w:tcPr>
        <w:p w:rsidR="00466083" w:rsidRPr="00905076" w:rsidRDefault="00466083" w:rsidP="00905076">
          <w:pPr>
            <w:pStyle w:val="Footer"/>
            <w:jc w:val="right"/>
            <w:rPr>
              <w:w w:val="103"/>
            </w:rPr>
          </w:pPr>
          <w:r>
            <w:rPr>
              <w:w w:val="103"/>
            </w:rPr>
            <w:fldChar w:fldCharType="begin"/>
          </w:r>
          <w:r>
            <w:rPr>
              <w:w w:val="103"/>
            </w:rPr>
            <w:instrText xml:space="preserve"> PAGE  \* MERGEFORMAT </w:instrText>
          </w:r>
          <w:r>
            <w:rPr>
              <w:w w:val="103"/>
            </w:rPr>
            <w:fldChar w:fldCharType="separate"/>
          </w:r>
          <w:r w:rsidR="00CE5863">
            <w:rPr>
              <w:w w:val="103"/>
            </w:rPr>
            <w:t>134</w:t>
          </w:r>
          <w:r>
            <w:rPr>
              <w:w w:val="103"/>
            </w:rPr>
            <w:fldChar w:fldCharType="end"/>
          </w:r>
        </w:p>
      </w:tc>
      <w:tc>
        <w:tcPr>
          <w:tcW w:w="5033" w:type="dxa"/>
          <w:shd w:val="clear" w:color="auto" w:fill="auto"/>
        </w:tcPr>
        <w:p w:rsidR="00466083" w:rsidRPr="00905076" w:rsidRDefault="00466083" w:rsidP="0090507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E5863">
            <w:rPr>
              <w:b w:val="0"/>
              <w:w w:val="103"/>
            </w:rPr>
            <w:t>05-51775</w:t>
          </w:r>
          <w:r>
            <w:rPr>
              <w:b w:val="0"/>
              <w:w w:val="103"/>
            </w:rPr>
            <w:fldChar w:fldCharType="end"/>
          </w:r>
        </w:p>
      </w:tc>
    </w:tr>
  </w:tbl>
  <w:p w:rsidR="00466083" w:rsidRPr="00905076" w:rsidRDefault="00466083" w:rsidP="009050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6083">
      <w:tblPrEx>
        <w:tblCellMar>
          <w:top w:w="0" w:type="dxa"/>
          <w:bottom w:w="0" w:type="dxa"/>
        </w:tblCellMar>
      </w:tblPrEx>
      <w:tc>
        <w:tcPr>
          <w:tcW w:w="5033" w:type="dxa"/>
          <w:shd w:val="clear" w:color="auto" w:fill="auto"/>
        </w:tcPr>
        <w:p w:rsidR="00466083" w:rsidRPr="00905076" w:rsidRDefault="00466083" w:rsidP="0090507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E5863">
            <w:rPr>
              <w:b w:val="0"/>
              <w:w w:val="103"/>
            </w:rPr>
            <w:t>05-51775</w:t>
          </w:r>
          <w:r>
            <w:rPr>
              <w:b w:val="0"/>
              <w:w w:val="103"/>
            </w:rPr>
            <w:fldChar w:fldCharType="end"/>
          </w:r>
        </w:p>
      </w:tc>
      <w:tc>
        <w:tcPr>
          <w:tcW w:w="5033" w:type="dxa"/>
          <w:shd w:val="clear" w:color="auto" w:fill="auto"/>
        </w:tcPr>
        <w:p w:rsidR="00466083" w:rsidRPr="00905076" w:rsidRDefault="00466083" w:rsidP="00905076">
          <w:pPr>
            <w:pStyle w:val="Footer"/>
            <w:rPr>
              <w:w w:val="103"/>
            </w:rPr>
          </w:pPr>
          <w:r>
            <w:rPr>
              <w:w w:val="103"/>
            </w:rPr>
            <w:fldChar w:fldCharType="begin"/>
          </w:r>
          <w:r>
            <w:rPr>
              <w:w w:val="103"/>
            </w:rPr>
            <w:instrText xml:space="preserve"> PAGE  \* MERGEFORMAT </w:instrText>
          </w:r>
          <w:r>
            <w:rPr>
              <w:w w:val="103"/>
            </w:rPr>
            <w:fldChar w:fldCharType="separate"/>
          </w:r>
          <w:r w:rsidR="00CE5863">
            <w:rPr>
              <w:w w:val="103"/>
            </w:rPr>
            <w:t>135</w:t>
          </w:r>
          <w:r>
            <w:rPr>
              <w:w w:val="103"/>
            </w:rPr>
            <w:fldChar w:fldCharType="end"/>
          </w:r>
        </w:p>
      </w:tc>
    </w:tr>
  </w:tbl>
  <w:p w:rsidR="00466083" w:rsidRPr="00905076" w:rsidRDefault="00466083" w:rsidP="009050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083" w:rsidRDefault="00466083">
    <w:pPr>
      <w:pStyle w:val="Footer"/>
    </w:pPr>
  </w:p>
  <w:p w:rsidR="00466083" w:rsidRDefault="00466083" w:rsidP="00315586">
    <w:pPr>
      <w:pStyle w:val="Footer"/>
      <w:jc w:val="right"/>
      <w:rPr>
        <w:rFonts w:cs="Times New Roman"/>
        <w:b w:val="0"/>
        <w:w w:val="103"/>
        <w:sz w:val="20"/>
      </w:rPr>
    </w:pPr>
    <w:r>
      <w:rPr>
        <w:rFonts w:cs="Times New Roman"/>
        <w:b w:val="0"/>
        <w:w w:val="103"/>
        <w:sz w:val="20"/>
      </w:rPr>
      <w:t>2</w:t>
    </w:r>
    <w:r w:rsidR="00315586">
      <w:rPr>
        <w:rFonts w:cs="Times New Roman"/>
        <w:b w:val="0"/>
        <w:w w:val="103"/>
        <w:sz w:val="20"/>
      </w:rPr>
      <w:t>8</w:t>
    </w:r>
    <w:r>
      <w:rPr>
        <w:rFonts w:cs="Times New Roman"/>
        <w:b w:val="0"/>
        <w:w w:val="103"/>
        <w:sz w:val="20"/>
      </w:rPr>
      <w:t xml:space="preserve">1005    241005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CE5863">
      <w:rPr>
        <w:rFonts w:cs="Times New Roman"/>
        <w:b w:val="0"/>
        <w:w w:val="103"/>
        <w:sz w:val="20"/>
      </w:rPr>
      <w:t>05-51775 (A)</w:t>
    </w:r>
    <w:r>
      <w:rPr>
        <w:rFonts w:cs="Times New Roman"/>
        <w:b w:val="0"/>
        <w:w w:val="103"/>
        <w:sz w:val="20"/>
      </w:rPr>
      <w:fldChar w:fldCharType="end"/>
    </w:r>
  </w:p>
  <w:p w:rsidR="00466083" w:rsidRPr="00905076" w:rsidRDefault="00466083" w:rsidP="0090507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CE5863">
      <w:rPr>
        <w:rFonts w:ascii="Barcode 3 of 9 by request" w:hAnsi="Barcode 3 of 9 by request" w:cs="Times New Roman"/>
        <w:b w:val="0"/>
        <w:sz w:val="24"/>
      </w:rPr>
      <w:t>*0551775*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17A" w:rsidRDefault="0010417A">
      <w:r>
        <w:separator/>
      </w:r>
    </w:p>
  </w:footnote>
  <w:footnote w:type="continuationSeparator" w:id="0">
    <w:p w:rsidR="0010417A" w:rsidRDefault="001041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466083">
      <w:tblPrEx>
        <w:tblCellMar>
          <w:top w:w="0" w:type="dxa"/>
          <w:bottom w:w="0" w:type="dxa"/>
        </w:tblCellMar>
      </w:tblPrEx>
      <w:trPr>
        <w:trHeight w:hRule="exact" w:val="864"/>
        <w:jc w:val="center"/>
      </w:trPr>
      <w:tc>
        <w:tcPr>
          <w:tcW w:w="5033" w:type="dxa"/>
          <w:shd w:val="clear" w:color="auto" w:fill="auto"/>
          <w:vAlign w:val="bottom"/>
        </w:tcPr>
        <w:p w:rsidR="00466083" w:rsidRDefault="00466083" w:rsidP="00905076">
          <w:pPr>
            <w:pStyle w:val="Header"/>
            <w:bidi/>
            <w:jc w:val="right"/>
          </w:pPr>
        </w:p>
      </w:tc>
      <w:tc>
        <w:tcPr>
          <w:tcW w:w="5033" w:type="dxa"/>
          <w:shd w:val="clear" w:color="auto" w:fill="auto"/>
          <w:vAlign w:val="bottom"/>
        </w:tcPr>
        <w:p w:rsidR="00466083" w:rsidRPr="00905076" w:rsidRDefault="00466083" w:rsidP="00905076">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CE5863">
            <w:rPr>
              <w:w w:val="103"/>
            </w:rPr>
            <w:t>CEDAW/C/SYR/1</w:t>
          </w:r>
          <w:r>
            <w:rPr>
              <w:w w:val="103"/>
            </w:rPr>
            <w:fldChar w:fldCharType="end"/>
          </w:r>
        </w:p>
      </w:tc>
    </w:tr>
  </w:tbl>
  <w:p w:rsidR="00466083" w:rsidRPr="00905076" w:rsidRDefault="00466083" w:rsidP="009050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466083">
      <w:tblPrEx>
        <w:tblCellMar>
          <w:top w:w="0" w:type="dxa"/>
          <w:bottom w:w="0" w:type="dxa"/>
        </w:tblCellMar>
      </w:tblPrEx>
      <w:trPr>
        <w:trHeight w:hRule="exact" w:val="864"/>
        <w:jc w:val="center"/>
      </w:trPr>
      <w:tc>
        <w:tcPr>
          <w:tcW w:w="5033" w:type="dxa"/>
          <w:shd w:val="clear" w:color="auto" w:fill="auto"/>
          <w:vAlign w:val="bottom"/>
        </w:tcPr>
        <w:p w:rsidR="00466083" w:rsidRPr="00905076" w:rsidRDefault="00466083" w:rsidP="00905076">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CE5863">
            <w:rPr>
              <w:w w:val="103"/>
            </w:rPr>
            <w:t>CEDAW/C/SYR/1</w:t>
          </w:r>
          <w:r>
            <w:rPr>
              <w:w w:val="103"/>
              <w:rtl/>
            </w:rPr>
            <w:fldChar w:fldCharType="end"/>
          </w:r>
        </w:p>
      </w:tc>
      <w:tc>
        <w:tcPr>
          <w:tcW w:w="5033" w:type="dxa"/>
          <w:shd w:val="clear" w:color="auto" w:fill="auto"/>
          <w:vAlign w:val="bottom"/>
        </w:tcPr>
        <w:p w:rsidR="00466083" w:rsidRDefault="00466083" w:rsidP="00905076">
          <w:pPr>
            <w:pStyle w:val="Header"/>
          </w:pPr>
        </w:p>
      </w:tc>
    </w:tr>
  </w:tbl>
  <w:p w:rsidR="00466083" w:rsidRPr="00905076" w:rsidRDefault="00466083" w:rsidP="009050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6608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66083" w:rsidRDefault="00466083" w:rsidP="00905076">
          <w:pPr>
            <w:pStyle w:val="Header"/>
            <w:spacing w:after="120"/>
          </w:pPr>
        </w:p>
      </w:tc>
      <w:tc>
        <w:tcPr>
          <w:tcW w:w="1786" w:type="dxa"/>
          <w:tcBorders>
            <w:bottom w:val="single" w:sz="4" w:space="0" w:color="auto"/>
          </w:tcBorders>
          <w:shd w:val="clear" w:color="auto" w:fill="auto"/>
          <w:vAlign w:val="bottom"/>
        </w:tcPr>
        <w:p w:rsidR="00466083" w:rsidRPr="00905076" w:rsidRDefault="00466083" w:rsidP="0090507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66083" w:rsidRDefault="00466083" w:rsidP="00905076">
          <w:pPr>
            <w:pStyle w:val="Header"/>
            <w:spacing w:after="120"/>
          </w:pPr>
        </w:p>
      </w:tc>
      <w:tc>
        <w:tcPr>
          <w:tcW w:w="6523" w:type="dxa"/>
          <w:gridSpan w:val="3"/>
          <w:tcBorders>
            <w:bottom w:val="single" w:sz="4" w:space="0" w:color="auto"/>
          </w:tcBorders>
          <w:shd w:val="clear" w:color="auto" w:fill="auto"/>
          <w:vAlign w:val="bottom"/>
        </w:tcPr>
        <w:p w:rsidR="00466083" w:rsidRPr="00905076" w:rsidRDefault="00466083" w:rsidP="00905076">
          <w:pPr>
            <w:spacing w:line="380" w:lineRule="exact"/>
            <w:jc w:val="right"/>
          </w:pPr>
          <w:r>
            <w:rPr>
              <w:sz w:val="40"/>
            </w:rPr>
            <w:t>CEDAW</w:t>
          </w:r>
          <w:r>
            <w:t>/C/SYR/1</w:t>
          </w:r>
        </w:p>
      </w:tc>
    </w:tr>
    <w:tr w:rsidR="00466083" w:rsidRPr="0090507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66083" w:rsidRDefault="00466083" w:rsidP="0090507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66083" w:rsidRPr="00905076" w:rsidRDefault="00466083" w:rsidP="00905076">
          <w:pPr>
            <w:pStyle w:val="Header"/>
            <w:spacing w:before="109"/>
            <w:jc w:val="right"/>
          </w:pPr>
        </w:p>
      </w:tc>
      <w:tc>
        <w:tcPr>
          <w:tcW w:w="5227" w:type="dxa"/>
          <w:gridSpan w:val="3"/>
          <w:tcBorders>
            <w:top w:val="single" w:sz="4" w:space="0" w:color="auto"/>
            <w:bottom w:val="single" w:sz="12" w:space="0" w:color="auto"/>
          </w:tcBorders>
          <w:shd w:val="clear" w:color="auto" w:fill="auto"/>
        </w:tcPr>
        <w:p w:rsidR="00466083" w:rsidRPr="00905076" w:rsidRDefault="00466083" w:rsidP="0090507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66083" w:rsidRPr="00905076" w:rsidRDefault="00466083" w:rsidP="00905076">
          <w:pPr>
            <w:pStyle w:val="Header"/>
            <w:spacing w:before="109"/>
          </w:pPr>
        </w:p>
      </w:tc>
      <w:tc>
        <w:tcPr>
          <w:tcW w:w="3100" w:type="dxa"/>
          <w:gridSpan w:val="2"/>
          <w:tcBorders>
            <w:top w:val="single" w:sz="4" w:space="0" w:color="auto"/>
            <w:bottom w:val="single" w:sz="12" w:space="0" w:color="auto"/>
          </w:tcBorders>
          <w:shd w:val="clear" w:color="auto" w:fill="auto"/>
        </w:tcPr>
        <w:p w:rsidR="00466083" w:rsidRDefault="00466083" w:rsidP="00905076">
          <w:pPr>
            <w:bidi w:val="0"/>
            <w:spacing w:before="240" w:line="240" w:lineRule="exact"/>
          </w:pPr>
          <w:r>
            <w:t>Distr.: General</w:t>
          </w:r>
        </w:p>
        <w:p w:rsidR="00466083" w:rsidRDefault="00466083" w:rsidP="00905076">
          <w:pPr>
            <w:bidi w:val="0"/>
            <w:spacing w:line="240" w:lineRule="exact"/>
            <w:jc w:val="left"/>
          </w:pPr>
          <w:smartTag w:uri="urn:schemas-microsoft-com:office:smarttags" w:element="date">
            <w:smartTagPr>
              <w:attr w:name="Month" w:val="9"/>
              <w:attr w:name="Day" w:val="15"/>
              <w:attr w:name="Year" w:val="2005"/>
            </w:smartTagPr>
            <w:r>
              <w:t>15 September 2005</w:t>
            </w:r>
          </w:smartTag>
        </w:p>
        <w:p w:rsidR="00466083" w:rsidRDefault="00466083" w:rsidP="00905076">
          <w:pPr>
            <w:bidi w:val="0"/>
            <w:spacing w:line="240" w:lineRule="exact"/>
            <w:jc w:val="left"/>
          </w:pPr>
        </w:p>
        <w:p w:rsidR="00466083" w:rsidRPr="00905076" w:rsidRDefault="00466083" w:rsidP="00905076">
          <w:pPr>
            <w:bidi w:val="0"/>
            <w:spacing w:line="240" w:lineRule="exact"/>
            <w:jc w:val="left"/>
          </w:pPr>
          <w:r>
            <w:t>Original: Arabic</w:t>
          </w:r>
        </w:p>
      </w:tc>
    </w:tr>
  </w:tbl>
  <w:p w:rsidR="00466083" w:rsidRPr="00905076" w:rsidRDefault="00466083" w:rsidP="0090507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46354"/>
    <w:multiLevelType w:val="hybridMultilevel"/>
    <w:tmpl w:val="D7AA318A"/>
    <w:lvl w:ilvl="0" w:tplc="B442C882">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DE30EE"/>
    <w:multiLevelType w:val="hybridMultilevel"/>
    <w:tmpl w:val="469A0740"/>
    <w:lvl w:ilvl="0" w:tplc="28F0CF4C">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4E73D8"/>
    <w:multiLevelType w:val="hybridMultilevel"/>
    <w:tmpl w:val="EC96FF6E"/>
    <w:lvl w:ilvl="0" w:tplc="E17CDD3C">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F7A6C41"/>
    <w:multiLevelType w:val="hybridMultilevel"/>
    <w:tmpl w:val="92EA9F7E"/>
    <w:lvl w:ilvl="0" w:tplc="05E6CB58">
      <w:start w:val="1"/>
      <w:numFmt w:val="decimal"/>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12F90A7E"/>
    <w:multiLevelType w:val="hybridMultilevel"/>
    <w:tmpl w:val="AB5EB7F8"/>
    <w:lvl w:ilvl="0" w:tplc="E17CDD3C">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721D34"/>
    <w:multiLevelType w:val="hybridMultilevel"/>
    <w:tmpl w:val="D26C2C80"/>
    <w:lvl w:ilvl="0" w:tplc="E17CDD3C">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BF1693"/>
    <w:multiLevelType w:val="hybridMultilevel"/>
    <w:tmpl w:val="66A650FC"/>
    <w:lvl w:ilvl="0" w:tplc="98FEE8B2">
      <w:start w:val="1"/>
      <w:numFmt w:val="decimal"/>
      <w:lvlText w:val="%1-"/>
      <w:lvlJc w:val="left"/>
      <w:pPr>
        <w:tabs>
          <w:tab w:val="num" w:pos="1886"/>
        </w:tabs>
        <w:ind w:left="1886" w:hanging="11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146287"/>
    <w:multiLevelType w:val="hybridMultilevel"/>
    <w:tmpl w:val="DA907512"/>
    <w:lvl w:ilvl="0" w:tplc="60F87306">
      <w:start w:val="1"/>
      <w:numFmt w:val="decimal"/>
      <w:lvlText w:val="%1-"/>
      <w:lvlJc w:val="left"/>
      <w:pPr>
        <w:tabs>
          <w:tab w:val="num" w:pos="720"/>
        </w:tabs>
        <w:ind w:left="720" w:right="720" w:hanging="360"/>
      </w:pPr>
      <w:rPr>
        <w:rFonts w:hint="cs"/>
      </w:rPr>
    </w:lvl>
    <w:lvl w:ilvl="1" w:tplc="04090013">
      <w:start w:val="1"/>
      <w:numFmt w:val="arabicAlpha"/>
      <w:lvlText w:val="%2-"/>
      <w:lvlJc w:val="center"/>
      <w:pPr>
        <w:tabs>
          <w:tab w:val="num" w:pos="1440"/>
        </w:tabs>
        <w:ind w:left="1440" w:right="1440" w:hanging="360"/>
      </w:pPr>
      <w:rPr>
        <w:rFonts w:hint="cs"/>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228D36CD"/>
    <w:multiLevelType w:val="hybridMultilevel"/>
    <w:tmpl w:val="EC18F1D4"/>
    <w:lvl w:ilvl="0" w:tplc="E17CDD3C">
      <w:start w:val="1"/>
      <w:numFmt w:val="decimal"/>
      <w:lvlText w:val="%1-"/>
      <w:lvlJc w:val="left"/>
      <w:pPr>
        <w:tabs>
          <w:tab w:val="num" w:pos="735"/>
        </w:tabs>
        <w:ind w:left="735" w:hanging="375"/>
      </w:pPr>
      <w:rPr>
        <w:rFonts w:hint="default"/>
      </w:rPr>
    </w:lvl>
    <w:lvl w:ilvl="1" w:tplc="D8DE3990">
      <w:start w:val="1"/>
      <w:numFmt w:val="decimal"/>
      <w:lvlText w:val="%2-"/>
      <w:lvlJc w:val="left"/>
      <w:pPr>
        <w:tabs>
          <w:tab w:val="num" w:pos="2175"/>
        </w:tabs>
        <w:ind w:left="2175" w:hanging="109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0F312B0"/>
    <w:multiLevelType w:val="hybridMultilevel"/>
    <w:tmpl w:val="1C264D4E"/>
    <w:lvl w:ilvl="0" w:tplc="9DDA5F72">
      <w:start w:val="1"/>
      <w:numFmt w:val="decimal"/>
      <w:lvlText w:val="%1-"/>
      <w:lvlJc w:val="left"/>
      <w:pPr>
        <w:tabs>
          <w:tab w:val="num" w:pos="1886"/>
        </w:tabs>
        <w:ind w:left="1886" w:hanging="11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A7561EF"/>
    <w:multiLevelType w:val="hybridMultilevel"/>
    <w:tmpl w:val="7B98072A"/>
    <w:lvl w:ilvl="0" w:tplc="E17CDD3C">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AA21BEF"/>
    <w:multiLevelType w:val="hybridMultilevel"/>
    <w:tmpl w:val="1D14FC38"/>
    <w:lvl w:ilvl="0" w:tplc="0D4A4792">
      <w:start w:val="1"/>
      <w:numFmt w:val="decimal"/>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3B7079AA"/>
    <w:multiLevelType w:val="hybridMultilevel"/>
    <w:tmpl w:val="4580A1E2"/>
    <w:lvl w:ilvl="0" w:tplc="E17CDD3C">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A12F74"/>
    <w:multiLevelType w:val="hybridMultilevel"/>
    <w:tmpl w:val="42B80F4C"/>
    <w:lvl w:ilvl="0" w:tplc="0E5E7682">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E7A1F08"/>
    <w:multiLevelType w:val="hybridMultilevel"/>
    <w:tmpl w:val="7E7824D6"/>
    <w:lvl w:ilvl="0" w:tplc="6E18F4DE">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0C8749F"/>
    <w:multiLevelType w:val="hybridMultilevel"/>
    <w:tmpl w:val="4E2A02C2"/>
    <w:lvl w:ilvl="0" w:tplc="C4742EA2">
      <w:start w:val="1"/>
      <w:numFmt w:val="decimal"/>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43E97AF6"/>
    <w:multiLevelType w:val="hybridMultilevel"/>
    <w:tmpl w:val="8364254C"/>
    <w:lvl w:ilvl="0" w:tplc="49B29CD8">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5B12051"/>
    <w:multiLevelType w:val="hybridMultilevel"/>
    <w:tmpl w:val="AFF014AC"/>
    <w:lvl w:ilvl="0" w:tplc="E17CDD3C">
      <w:start w:val="1"/>
      <w:numFmt w:val="decimal"/>
      <w:lvlText w:val="%1-"/>
      <w:lvlJc w:val="left"/>
      <w:pPr>
        <w:tabs>
          <w:tab w:val="num" w:pos="735"/>
        </w:tabs>
        <w:ind w:left="735" w:hanging="375"/>
      </w:pPr>
      <w:rPr>
        <w:rFonts w:hint="default"/>
      </w:rPr>
    </w:lvl>
    <w:lvl w:ilvl="1" w:tplc="91B8E434">
      <w:start w:val="1"/>
      <w:numFmt w:val="decimal"/>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2A34AC7"/>
    <w:multiLevelType w:val="hybridMultilevel"/>
    <w:tmpl w:val="CEAE82D8"/>
    <w:lvl w:ilvl="0" w:tplc="0178C26A">
      <w:start w:val="1"/>
      <w:numFmt w:val="decimal"/>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635D2B44"/>
    <w:multiLevelType w:val="hybridMultilevel"/>
    <w:tmpl w:val="A8C29B94"/>
    <w:lvl w:ilvl="0" w:tplc="22AA5D16">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5193759"/>
    <w:multiLevelType w:val="hybridMultilevel"/>
    <w:tmpl w:val="0824CE1A"/>
    <w:lvl w:ilvl="0" w:tplc="FF946616">
      <w:start w:val="1"/>
      <w:numFmt w:val="decimal"/>
      <w:lvlText w:val="%1-"/>
      <w:lvlJc w:val="left"/>
      <w:pPr>
        <w:tabs>
          <w:tab w:val="num" w:pos="750"/>
        </w:tabs>
        <w:ind w:left="750" w:hanging="390"/>
      </w:pPr>
      <w:rPr>
        <w:rFonts w:hint="default"/>
      </w:rPr>
    </w:lvl>
    <w:lvl w:ilvl="1" w:tplc="336ADFBE">
      <w:start w:val="1"/>
      <w:numFmt w:val="decimal"/>
      <w:lvlText w:val="%2-"/>
      <w:lvlJc w:val="left"/>
      <w:pPr>
        <w:tabs>
          <w:tab w:val="num" w:pos="2205"/>
        </w:tabs>
        <w:ind w:left="2205" w:hanging="112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9831E9C"/>
    <w:multiLevelType w:val="hybridMultilevel"/>
    <w:tmpl w:val="94FE69DC"/>
    <w:lvl w:ilvl="0" w:tplc="E17CDD3C">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2A32D46"/>
    <w:multiLevelType w:val="hybridMultilevel"/>
    <w:tmpl w:val="613E0E02"/>
    <w:lvl w:ilvl="0" w:tplc="E17CDD3C">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51F0822"/>
    <w:multiLevelType w:val="hybridMultilevel"/>
    <w:tmpl w:val="0E041B90"/>
    <w:lvl w:ilvl="0" w:tplc="E17CDD3C">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703764E"/>
    <w:multiLevelType w:val="multilevel"/>
    <w:tmpl w:val="8364254C"/>
    <w:lvl w:ilvl="0">
      <w:start w:val="1"/>
      <w:numFmt w:val="decimal"/>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792B4212"/>
    <w:multiLevelType w:val="hybridMultilevel"/>
    <w:tmpl w:val="11CC3EF0"/>
    <w:lvl w:ilvl="0" w:tplc="E17CDD3C">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1"/>
  </w:num>
  <w:num w:numId="3">
    <w:abstractNumId w:val="15"/>
  </w:num>
  <w:num w:numId="4">
    <w:abstractNumId w:val="3"/>
  </w:num>
  <w:num w:numId="5">
    <w:abstractNumId w:val="7"/>
  </w:num>
  <w:num w:numId="6">
    <w:abstractNumId w:val="18"/>
  </w:num>
  <w:num w:numId="7">
    <w:abstractNumId w:val="21"/>
  </w:num>
  <w:num w:numId="8">
    <w:abstractNumId w:val="19"/>
  </w:num>
  <w:num w:numId="9">
    <w:abstractNumId w:val="25"/>
  </w:num>
  <w:num w:numId="10">
    <w:abstractNumId w:val="23"/>
  </w:num>
  <w:num w:numId="11">
    <w:abstractNumId w:val="17"/>
  </w:num>
  <w:num w:numId="12">
    <w:abstractNumId w:val="22"/>
  </w:num>
  <w:num w:numId="13">
    <w:abstractNumId w:val="8"/>
  </w:num>
  <w:num w:numId="14">
    <w:abstractNumId w:val="20"/>
  </w:num>
  <w:num w:numId="15">
    <w:abstractNumId w:val="0"/>
  </w:num>
  <w:num w:numId="16">
    <w:abstractNumId w:val="1"/>
  </w:num>
  <w:num w:numId="17">
    <w:abstractNumId w:val="14"/>
  </w:num>
  <w:num w:numId="18">
    <w:abstractNumId w:val="4"/>
  </w:num>
  <w:num w:numId="19">
    <w:abstractNumId w:val="16"/>
  </w:num>
  <w:num w:numId="20">
    <w:abstractNumId w:val="2"/>
  </w:num>
  <w:num w:numId="21">
    <w:abstractNumId w:val="10"/>
  </w:num>
  <w:num w:numId="22">
    <w:abstractNumId w:val="5"/>
  </w:num>
  <w:num w:numId="23">
    <w:abstractNumId w:val="12"/>
  </w:num>
  <w:num w:numId="24">
    <w:abstractNumId w:val="6"/>
  </w:num>
  <w:num w:numId="25">
    <w:abstractNumId w:val="9"/>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1775*"/>
    <w:docVar w:name="CreationDt" w:val="24/10/2005 03:424 م"/>
    <w:docVar w:name="DocCategory" w:val="Doc"/>
    <w:docVar w:name="DocType" w:val="Final"/>
    <w:docVar w:name="FooterJN" w:val="05-51775"/>
    <w:docVar w:name="jobn" w:val="05-51775 (A)"/>
    <w:docVar w:name="jobnDT" w:val="05-51775 (A)   241005"/>
    <w:docVar w:name="jobnDTDT" w:val="05-51775 (A)   241005   241005"/>
    <w:docVar w:name="JobNo" w:val="0551775A"/>
    <w:docVar w:name="OandT" w:val=" "/>
    <w:docVar w:name="sss1" w:val="CEDAW/C/SYR/1"/>
    <w:docVar w:name="sss2" w:val="-"/>
    <w:docVar w:name="Symbol1" w:val="CEDAW/C/SYR/1"/>
    <w:docVar w:name="Symbol2" w:val="-"/>
  </w:docVars>
  <w:rsids>
    <w:rsidRoot w:val="00B07824"/>
    <w:rsid w:val="00007D59"/>
    <w:rsid w:val="000149EC"/>
    <w:rsid w:val="00017B71"/>
    <w:rsid w:val="00021584"/>
    <w:rsid w:val="00027E64"/>
    <w:rsid w:val="00042425"/>
    <w:rsid w:val="000427C6"/>
    <w:rsid w:val="0006648F"/>
    <w:rsid w:val="00087310"/>
    <w:rsid w:val="0009732C"/>
    <w:rsid w:val="000A17CB"/>
    <w:rsid w:val="000A2BB7"/>
    <w:rsid w:val="000B2694"/>
    <w:rsid w:val="000C411E"/>
    <w:rsid w:val="000D0F5D"/>
    <w:rsid w:val="000D2CEC"/>
    <w:rsid w:val="000E22C0"/>
    <w:rsid w:val="000F2A24"/>
    <w:rsid w:val="000F2BED"/>
    <w:rsid w:val="00101EE8"/>
    <w:rsid w:val="0010417A"/>
    <w:rsid w:val="00113349"/>
    <w:rsid w:val="001220CD"/>
    <w:rsid w:val="00143BD1"/>
    <w:rsid w:val="0014442F"/>
    <w:rsid w:val="00144EC8"/>
    <w:rsid w:val="001519A9"/>
    <w:rsid w:val="00165560"/>
    <w:rsid w:val="00167523"/>
    <w:rsid w:val="001737F8"/>
    <w:rsid w:val="00187870"/>
    <w:rsid w:val="0019104B"/>
    <w:rsid w:val="00192097"/>
    <w:rsid w:val="001C1562"/>
    <w:rsid w:val="001D46D6"/>
    <w:rsid w:val="001F6786"/>
    <w:rsid w:val="002416C5"/>
    <w:rsid w:val="00266F59"/>
    <w:rsid w:val="00272B6C"/>
    <w:rsid w:val="0027623A"/>
    <w:rsid w:val="00290F2F"/>
    <w:rsid w:val="002937DA"/>
    <w:rsid w:val="002A09C6"/>
    <w:rsid w:val="002C243C"/>
    <w:rsid w:val="002C2AF2"/>
    <w:rsid w:val="002C4E1B"/>
    <w:rsid w:val="00312162"/>
    <w:rsid w:val="00315586"/>
    <w:rsid w:val="0032343F"/>
    <w:rsid w:val="0033097D"/>
    <w:rsid w:val="003501D5"/>
    <w:rsid w:val="00371AC4"/>
    <w:rsid w:val="00383CA8"/>
    <w:rsid w:val="003A5141"/>
    <w:rsid w:val="003A65ED"/>
    <w:rsid w:val="003B6F19"/>
    <w:rsid w:val="003C633E"/>
    <w:rsid w:val="003D4612"/>
    <w:rsid w:val="003E382F"/>
    <w:rsid w:val="003E59EC"/>
    <w:rsid w:val="003F2D65"/>
    <w:rsid w:val="003F4B8C"/>
    <w:rsid w:val="00401BDF"/>
    <w:rsid w:val="004023B8"/>
    <w:rsid w:val="00411BBD"/>
    <w:rsid w:val="00415922"/>
    <w:rsid w:val="00423B7D"/>
    <w:rsid w:val="00423BD7"/>
    <w:rsid w:val="0042757D"/>
    <w:rsid w:val="00437C14"/>
    <w:rsid w:val="004527C9"/>
    <w:rsid w:val="00453069"/>
    <w:rsid w:val="00460C22"/>
    <w:rsid w:val="004648B5"/>
    <w:rsid w:val="00466083"/>
    <w:rsid w:val="00483F5B"/>
    <w:rsid w:val="00490874"/>
    <w:rsid w:val="00494EE2"/>
    <w:rsid w:val="00495E36"/>
    <w:rsid w:val="00496E83"/>
    <w:rsid w:val="004A2474"/>
    <w:rsid w:val="004A2886"/>
    <w:rsid w:val="004B14A0"/>
    <w:rsid w:val="004C5332"/>
    <w:rsid w:val="004D1B0C"/>
    <w:rsid w:val="004E0837"/>
    <w:rsid w:val="004E2F35"/>
    <w:rsid w:val="004E6B5E"/>
    <w:rsid w:val="004F1402"/>
    <w:rsid w:val="004F32A7"/>
    <w:rsid w:val="004F4551"/>
    <w:rsid w:val="00502BAC"/>
    <w:rsid w:val="0050659B"/>
    <w:rsid w:val="00524A2E"/>
    <w:rsid w:val="005257A2"/>
    <w:rsid w:val="00526A6E"/>
    <w:rsid w:val="005279DE"/>
    <w:rsid w:val="00534772"/>
    <w:rsid w:val="00537FCD"/>
    <w:rsid w:val="00545F76"/>
    <w:rsid w:val="005545BB"/>
    <w:rsid w:val="00556882"/>
    <w:rsid w:val="00561E43"/>
    <w:rsid w:val="00570E4B"/>
    <w:rsid w:val="005838F5"/>
    <w:rsid w:val="0058665A"/>
    <w:rsid w:val="00591B45"/>
    <w:rsid w:val="00594640"/>
    <w:rsid w:val="005A0F73"/>
    <w:rsid w:val="005A2EA3"/>
    <w:rsid w:val="005B195A"/>
    <w:rsid w:val="005B72DA"/>
    <w:rsid w:val="005C2ECE"/>
    <w:rsid w:val="005D2645"/>
    <w:rsid w:val="00616E82"/>
    <w:rsid w:val="006218A3"/>
    <w:rsid w:val="006564CE"/>
    <w:rsid w:val="00663916"/>
    <w:rsid w:val="00663F64"/>
    <w:rsid w:val="0067020F"/>
    <w:rsid w:val="00695999"/>
    <w:rsid w:val="00696B7A"/>
    <w:rsid w:val="006972C3"/>
    <w:rsid w:val="006B1627"/>
    <w:rsid w:val="006C38EE"/>
    <w:rsid w:val="006C559E"/>
    <w:rsid w:val="006D449E"/>
    <w:rsid w:val="006F734B"/>
    <w:rsid w:val="007047D2"/>
    <w:rsid w:val="00706194"/>
    <w:rsid w:val="0071531E"/>
    <w:rsid w:val="0071645B"/>
    <w:rsid w:val="00716E9D"/>
    <w:rsid w:val="00733254"/>
    <w:rsid w:val="00742607"/>
    <w:rsid w:val="00744FB6"/>
    <w:rsid w:val="00747B9E"/>
    <w:rsid w:val="007524BE"/>
    <w:rsid w:val="007525FA"/>
    <w:rsid w:val="00766AC4"/>
    <w:rsid w:val="00774012"/>
    <w:rsid w:val="00774FF0"/>
    <w:rsid w:val="0079046D"/>
    <w:rsid w:val="0079053F"/>
    <w:rsid w:val="0079753A"/>
    <w:rsid w:val="007A16BB"/>
    <w:rsid w:val="007A69F8"/>
    <w:rsid w:val="007A6DD9"/>
    <w:rsid w:val="007D60E0"/>
    <w:rsid w:val="007E01D7"/>
    <w:rsid w:val="007E32B9"/>
    <w:rsid w:val="007F323B"/>
    <w:rsid w:val="0081284F"/>
    <w:rsid w:val="00814843"/>
    <w:rsid w:val="008170DE"/>
    <w:rsid w:val="0082190C"/>
    <w:rsid w:val="00826917"/>
    <w:rsid w:val="00830E32"/>
    <w:rsid w:val="00873A11"/>
    <w:rsid w:val="00873AF9"/>
    <w:rsid w:val="00884F9C"/>
    <w:rsid w:val="008A23A2"/>
    <w:rsid w:val="008B0BD8"/>
    <w:rsid w:val="008D1C04"/>
    <w:rsid w:val="008D1F7B"/>
    <w:rsid w:val="008F04A0"/>
    <w:rsid w:val="008F64A7"/>
    <w:rsid w:val="0090012B"/>
    <w:rsid w:val="0090351F"/>
    <w:rsid w:val="00905076"/>
    <w:rsid w:val="00913087"/>
    <w:rsid w:val="00936043"/>
    <w:rsid w:val="00954D3C"/>
    <w:rsid w:val="00955E9E"/>
    <w:rsid w:val="00963DE1"/>
    <w:rsid w:val="009660DB"/>
    <w:rsid w:val="00970BAD"/>
    <w:rsid w:val="009768D1"/>
    <w:rsid w:val="0098277F"/>
    <w:rsid w:val="009829B7"/>
    <w:rsid w:val="00985B39"/>
    <w:rsid w:val="009927C0"/>
    <w:rsid w:val="009961E6"/>
    <w:rsid w:val="009B09CF"/>
    <w:rsid w:val="009B114A"/>
    <w:rsid w:val="009B4EBE"/>
    <w:rsid w:val="009B5768"/>
    <w:rsid w:val="009C0017"/>
    <w:rsid w:val="009C15F4"/>
    <w:rsid w:val="009D62A3"/>
    <w:rsid w:val="009E2A1F"/>
    <w:rsid w:val="009E6B26"/>
    <w:rsid w:val="009F797A"/>
    <w:rsid w:val="00A37C4B"/>
    <w:rsid w:val="00A43C93"/>
    <w:rsid w:val="00A52B95"/>
    <w:rsid w:val="00A66F66"/>
    <w:rsid w:val="00A71AE5"/>
    <w:rsid w:val="00AA1E16"/>
    <w:rsid w:val="00AA2DE1"/>
    <w:rsid w:val="00AC002C"/>
    <w:rsid w:val="00AC6CDD"/>
    <w:rsid w:val="00AD38D0"/>
    <w:rsid w:val="00AD4C56"/>
    <w:rsid w:val="00AE108C"/>
    <w:rsid w:val="00AE2B5B"/>
    <w:rsid w:val="00AF1A53"/>
    <w:rsid w:val="00AF3309"/>
    <w:rsid w:val="00AF7AC7"/>
    <w:rsid w:val="00B0326E"/>
    <w:rsid w:val="00B05ADC"/>
    <w:rsid w:val="00B07824"/>
    <w:rsid w:val="00B13FD8"/>
    <w:rsid w:val="00B170DE"/>
    <w:rsid w:val="00B23476"/>
    <w:rsid w:val="00B272BE"/>
    <w:rsid w:val="00B317C2"/>
    <w:rsid w:val="00B527A7"/>
    <w:rsid w:val="00B54488"/>
    <w:rsid w:val="00B91B59"/>
    <w:rsid w:val="00B9542C"/>
    <w:rsid w:val="00B95560"/>
    <w:rsid w:val="00B957D0"/>
    <w:rsid w:val="00BA2E0C"/>
    <w:rsid w:val="00BA51CC"/>
    <w:rsid w:val="00BA7E16"/>
    <w:rsid w:val="00BA7FAB"/>
    <w:rsid w:val="00BC1174"/>
    <w:rsid w:val="00BC2F4C"/>
    <w:rsid w:val="00BC35DB"/>
    <w:rsid w:val="00BC4A05"/>
    <w:rsid w:val="00BF0B15"/>
    <w:rsid w:val="00BF1ACD"/>
    <w:rsid w:val="00C12CBB"/>
    <w:rsid w:val="00C2264D"/>
    <w:rsid w:val="00C25A2D"/>
    <w:rsid w:val="00C260F8"/>
    <w:rsid w:val="00C308C8"/>
    <w:rsid w:val="00C433FA"/>
    <w:rsid w:val="00C43FBE"/>
    <w:rsid w:val="00C449C6"/>
    <w:rsid w:val="00C53F9A"/>
    <w:rsid w:val="00C564B0"/>
    <w:rsid w:val="00C609A5"/>
    <w:rsid w:val="00C814A5"/>
    <w:rsid w:val="00C900E2"/>
    <w:rsid w:val="00C96573"/>
    <w:rsid w:val="00CA06B4"/>
    <w:rsid w:val="00CC78C3"/>
    <w:rsid w:val="00CD0BB8"/>
    <w:rsid w:val="00CD3849"/>
    <w:rsid w:val="00CD3DE2"/>
    <w:rsid w:val="00CE5863"/>
    <w:rsid w:val="00CE76E8"/>
    <w:rsid w:val="00CF23B3"/>
    <w:rsid w:val="00CF7384"/>
    <w:rsid w:val="00D17C69"/>
    <w:rsid w:val="00D22249"/>
    <w:rsid w:val="00D2343D"/>
    <w:rsid w:val="00D30EAE"/>
    <w:rsid w:val="00D318F1"/>
    <w:rsid w:val="00D40B0E"/>
    <w:rsid w:val="00D41BC3"/>
    <w:rsid w:val="00D445F8"/>
    <w:rsid w:val="00D4487B"/>
    <w:rsid w:val="00D76C6B"/>
    <w:rsid w:val="00D9030E"/>
    <w:rsid w:val="00DA66B7"/>
    <w:rsid w:val="00DB0865"/>
    <w:rsid w:val="00DB0905"/>
    <w:rsid w:val="00DB2670"/>
    <w:rsid w:val="00DB57B7"/>
    <w:rsid w:val="00DE5433"/>
    <w:rsid w:val="00DF5F38"/>
    <w:rsid w:val="00E23336"/>
    <w:rsid w:val="00E23B99"/>
    <w:rsid w:val="00E24151"/>
    <w:rsid w:val="00E31661"/>
    <w:rsid w:val="00E32B52"/>
    <w:rsid w:val="00E45BFB"/>
    <w:rsid w:val="00E476C6"/>
    <w:rsid w:val="00E47EB8"/>
    <w:rsid w:val="00E750E1"/>
    <w:rsid w:val="00E9114A"/>
    <w:rsid w:val="00EA489C"/>
    <w:rsid w:val="00EA7004"/>
    <w:rsid w:val="00EB0CA7"/>
    <w:rsid w:val="00EB4992"/>
    <w:rsid w:val="00EC3FE9"/>
    <w:rsid w:val="00EC7707"/>
    <w:rsid w:val="00EF2E52"/>
    <w:rsid w:val="00F04AAE"/>
    <w:rsid w:val="00F07719"/>
    <w:rsid w:val="00F14119"/>
    <w:rsid w:val="00F32E4A"/>
    <w:rsid w:val="00F36D8C"/>
    <w:rsid w:val="00F93545"/>
    <w:rsid w:val="00F96FBA"/>
    <w:rsid w:val="00FA2431"/>
    <w:rsid w:val="00FB4E06"/>
    <w:rsid w:val="00FC3483"/>
    <w:rsid w:val="00FC4D68"/>
    <w:rsid w:val="00FD2ADA"/>
    <w:rsid w:val="00FD75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4">
    <w:name w:val="heading 4"/>
    <w:basedOn w:val="Normal"/>
    <w:next w:val="Normal"/>
    <w:qFormat/>
    <w:rsid w:val="00BA7E16"/>
    <w:pPr>
      <w:keepNext/>
      <w:bidi w:val="0"/>
      <w:spacing w:before="240" w:after="60" w:line="240" w:lineRule="auto"/>
      <w:jc w:val="left"/>
      <w:outlineLvl w:val="3"/>
    </w:pPr>
    <w:rPr>
      <w:rFonts w:cs="Times New Roman"/>
      <w:b/>
      <w:bCs/>
      <w:w w:val="100"/>
      <w:kern w:val="0"/>
      <w:sz w:val="28"/>
      <w:szCs w:val="28"/>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05076"/>
    <w:rPr>
      <w:szCs w:val="20"/>
    </w:rPr>
  </w:style>
  <w:style w:type="paragraph" w:styleId="CommentSubject">
    <w:name w:val="annotation subject"/>
    <w:basedOn w:val="CommentText"/>
    <w:next w:val="CommentText"/>
    <w:semiHidden/>
    <w:rsid w:val="00905076"/>
    <w:rPr>
      <w:b/>
      <w:bCs/>
    </w:rPr>
  </w:style>
  <w:style w:type="table" w:styleId="TableGrid">
    <w:name w:val="Table Grid"/>
    <w:basedOn w:val="TableNormal"/>
    <w:rsid w:val="00BA7E16"/>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A7E16"/>
  </w:style>
  <w:style w:type="character" w:styleId="Hyperlink">
    <w:name w:val="Hyperlink"/>
    <w:rsid w:val="00BA7E16"/>
    <w:rPr>
      <w:color w:val="0000FF"/>
      <w:u w:val="none"/>
    </w:rPr>
  </w:style>
  <w:style w:type="paragraph" w:styleId="BodyText2">
    <w:name w:val="Body Text 2"/>
    <w:basedOn w:val="Normal"/>
    <w:rsid w:val="00BA7E16"/>
    <w:pPr>
      <w:spacing w:line="240" w:lineRule="auto"/>
    </w:pPr>
    <w:rPr>
      <w:w w:val="100"/>
      <w:kern w:val="0"/>
      <w:szCs w:val="24"/>
    </w:rPr>
  </w:style>
  <w:style w:type="paragraph" w:styleId="BodyText">
    <w:name w:val="Body Text"/>
    <w:basedOn w:val="Normal"/>
    <w:rsid w:val="00BA7E16"/>
    <w:pPr>
      <w:spacing w:after="120" w:line="240" w:lineRule="auto"/>
      <w:jc w:val="left"/>
    </w:pPr>
    <w:rPr>
      <w:rFonts w:cs="Times New Roman"/>
      <w:w w:val="100"/>
      <w:kern w:val="0"/>
      <w:sz w:val="24"/>
      <w:szCs w:val="24"/>
    </w:rPr>
  </w:style>
  <w:style w:type="paragraph" w:styleId="BodyTextIndent2">
    <w:name w:val="Body Text Indent 2"/>
    <w:basedOn w:val="Normal"/>
    <w:rsid w:val="00BA7E16"/>
    <w:pPr>
      <w:spacing w:after="120" w:line="480" w:lineRule="auto"/>
      <w:ind w:left="283"/>
      <w:jc w:val="left"/>
    </w:pPr>
    <w:rPr>
      <w:rFonts w:cs="Times New Roman"/>
      <w:w w:val="100"/>
      <w:kern w:val="0"/>
      <w:sz w:val="24"/>
      <w:szCs w:val="24"/>
    </w:rPr>
  </w:style>
  <w:style w:type="paragraph" w:styleId="BodyTextIndent">
    <w:name w:val="Body Text Indent"/>
    <w:basedOn w:val="Normal"/>
    <w:rsid w:val="00BA7E16"/>
    <w:pPr>
      <w:spacing w:line="240" w:lineRule="auto"/>
      <w:ind w:firstLine="43"/>
    </w:pPr>
    <w:rPr>
      <w:w w:val="1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mawred-syria.or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firdos.org.sy" TargetMode="External"/><Relationship Id="rId2" Type="http://schemas.openxmlformats.org/officeDocument/2006/relationships/styles" Target="styles.xml"/><Relationship Id="rId16" Type="http://schemas.openxmlformats.org/officeDocument/2006/relationships/hyperlink" Target="http://www.syrwomen.org" TargetMode="External"/><Relationship Id="rId20" Type="http://schemas.openxmlformats.org/officeDocument/2006/relationships/oleObject" Target="embeddings/Microsoft_Excel_97-2003_Worksheet1.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aamal.org.sy" TargetMode="External"/><Relationship Id="rId10" Type="http://schemas.openxmlformats.org/officeDocument/2006/relationships/footer" Target="footer2.xml"/><Relationship Id="rId19"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268</TotalTime>
  <Pages>2</Pages>
  <Words>29486</Words>
  <Characters>168075</Characters>
  <Application>Microsoft Office Word</Application>
  <DocSecurity>4</DocSecurity>
  <Lines>1400</Lines>
  <Paragraphs>394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197167</CharactersWithSpaces>
  <SharedDoc>false</SharedDoc>
  <HLinks>
    <vt:vector size="24" baseType="variant">
      <vt:variant>
        <vt:i4>1704015</vt:i4>
      </vt:variant>
      <vt:variant>
        <vt:i4>9</vt:i4>
      </vt:variant>
      <vt:variant>
        <vt:i4>0</vt:i4>
      </vt:variant>
      <vt:variant>
        <vt:i4>5</vt:i4>
      </vt:variant>
      <vt:variant>
        <vt:lpwstr>http://www.mawred-syria.org/</vt:lpwstr>
      </vt:variant>
      <vt:variant>
        <vt:lpwstr/>
      </vt:variant>
      <vt:variant>
        <vt:i4>5963861</vt:i4>
      </vt:variant>
      <vt:variant>
        <vt:i4>6</vt:i4>
      </vt:variant>
      <vt:variant>
        <vt:i4>0</vt:i4>
      </vt:variant>
      <vt:variant>
        <vt:i4>5</vt:i4>
      </vt:variant>
      <vt:variant>
        <vt:lpwstr>http://www.firdos.org.sy/</vt:lpwstr>
      </vt:variant>
      <vt:variant>
        <vt:lpwstr/>
      </vt:variant>
      <vt:variant>
        <vt:i4>5439573</vt:i4>
      </vt:variant>
      <vt:variant>
        <vt:i4>3</vt:i4>
      </vt:variant>
      <vt:variant>
        <vt:i4>0</vt:i4>
      </vt:variant>
      <vt:variant>
        <vt:i4>5</vt:i4>
      </vt:variant>
      <vt:variant>
        <vt:lpwstr>http://www.syrwomen.org/</vt:lpwstr>
      </vt:variant>
      <vt:variant>
        <vt:lpwstr/>
      </vt:variant>
      <vt:variant>
        <vt:i4>2031707</vt:i4>
      </vt:variant>
      <vt:variant>
        <vt:i4>0</vt:i4>
      </vt:variant>
      <vt:variant>
        <vt:i4>0</vt:i4>
      </vt:variant>
      <vt:variant>
        <vt:i4>5</vt:i4>
      </vt:variant>
      <vt:variant>
        <vt:lpwstr>http://www.aamal.org.sy/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Mohamed.Ibrahim</cp:lastModifiedBy>
  <cp:revision>54</cp:revision>
  <cp:lastPrinted>2005-10-28T10:44:00Z</cp:lastPrinted>
  <dcterms:created xsi:type="dcterms:W3CDTF">2005-10-26T13:11:00Z</dcterms:created>
  <dcterms:modified xsi:type="dcterms:W3CDTF">2005-10-31T19:18:00Z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0551775</vt:lpwstr>
  </property>
  <property fmtid="{D5CDD505-2E9C-101B-9397-08002B2CF9AE}" pid="3" name="Symbol1">
    <vt:lpwstr>CEDAW/C/SYR/1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