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2128" w:rsidRDefault="00EB2128" w:rsidP="00EB2128">
      <w:pPr>
        <w:spacing w:line="240" w:lineRule="auto"/>
        <w:jc w:val="left"/>
        <w:rPr>
          <w:szCs w:val="6"/>
          <w:lang w:bidi="ar-EG"/>
        </w:rPr>
        <w:sectPr w:rsidR="00EB2128" w:rsidSect="00EB2128">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r w:rsidR="000F410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59.75pt;margin-top:684pt;width:57.35pt;height:57.35pt;z-index:2;mso-position-horizontal-relative:page;mso-position-vertical-relative:page" o:preferrelative="f" filled="t">
            <v:imagedata r:id="rId13" o:title="1&amp;Size =1&amp;Lang = A"/>
            <w10:wrap anchorx="page" anchory="page"/>
          </v:shape>
        </w:pict>
      </w:r>
    </w:p>
    <w:p w:rsidR="00C04DC7" w:rsidRPr="00F52C58" w:rsidRDefault="00F52C58" w:rsidP="00F52C58">
      <w:pPr>
        <w:pStyle w:val="H1"/>
        <w:tabs>
          <w:tab w:val="left" w:pos="662"/>
          <w:tab w:val="left" w:pos="1325"/>
          <w:tab w:val="left" w:pos="1987"/>
          <w:tab w:val="left" w:pos="2650"/>
          <w:tab w:val="left" w:pos="3312"/>
          <w:tab w:val="left" w:pos="3974"/>
          <w:tab w:val="left" w:pos="4637"/>
        </w:tabs>
        <w:ind w:left="662" w:hanging="662"/>
        <w:rPr>
          <w:szCs w:val="32"/>
        </w:rPr>
      </w:pPr>
      <w:r w:rsidRPr="00F52C58">
        <w:rPr>
          <w:szCs w:val="32"/>
          <w:rtl/>
        </w:rPr>
        <w:t>اللجنة المعنية بالقضاء على التمييز ضد المرأة</w:t>
      </w:r>
    </w:p>
    <w:p w:rsidR="00F52C58" w:rsidRPr="00F52C58" w:rsidRDefault="00F52C58" w:rsidP="00F52C58">
      <w:pPr>
        <w:spacing w:line="120" w:lineRule="exact"/>
        <w:ind w:left="1267" w:right="1267"/>
        <w:rPr>
          <w:rFonts w:hint="cs"/>
          <w:sz w:val="10"/>
          <w:rtl/>
        </w:rPr>
      </w:pPr>
    </w:p>
    <w:p w:rsidR="00F52C58" w:rsidRPr="00F52C58" w:rsidRDefault="00F52C58" w:rsidP="00F52C58">
      <w:pPr>
        <w:spacing w:line="120" w:lineRule="exact"/>
        <w:ind w:left="1267" w:right="1267"/>
        <w:rPr>
          <w:sz w:val="10"/>
          <w:rtl/>
        </w:rPr>
      </w:pPr>
    </w:p>
    <w:p w:rsidR="00C04DC7" w:rsidRDefault="00F52C58" w:rsidP="00F52C5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C04DC7" w:rsidRPr="00BA1000">
        <w:rPr>
          <w:rtl/>
        </w:rPr>
        <w:t xml:space="preserve">قائمة القضايا </w:t>
      </w:r>
      <w:r w:rsidR="00C62594">
        <w:rPr>
          <w:rFonts w:hint="cs"/>
          <w:rtl/>
        </w:rPr>
        <w:t xml:space="preserve">والمسائل </w:t>
      </w:r>
      <w:r w:rsidR="00C04DC7" w:rsidRPr="00BA1000">
        <w:rPr>
          <w:rtl/>
        </w:rPr>
        <w:t>فيما يتعلق بالتقرير الأولي لقطر</w:t>
      </w:r>
      <w:r w:rsidR="00130FBB" w:rsidRPr="00566E7F">
        <w:rPr>
          <w:rFonts w:hint="cs"/>
          <w:b w:val="0"/>
          <w:bCs w:val="0"/>
          <w:sz w:val="30"/>
          <w:szCs w:val="30"/>
          <w:rtl/>
        </w:rPr>
        <w:t>*</w:t>
      </w:r>
    </w:p>
    <w:p w:rsidR="004A71A6" w:rsidRPr="004A71A6" w:rsidRDefault="004A71A6" w:rsidP="004A71A6">
      <w:pPr>
        <w:pStyle w:val="SingleTxt"/>
        <w:spacing w:after="0" w:line="120" w:lineRule="exact"/>
        <w:rPr>
          <w:rFonts w:hint="cs"/>
          <w:sz w:val="10"/>
          <w:rtl/>
        </w:rPr>
      </w:pPr>
    </w:p>
    <w:p w:rsidR="00C04DC7" w:rsidRPr="00BA1000" w:rsidRDefault="004A71A6" w:rsidP="00607D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C04DC7" w:rsidRPr="00BA1000">
        <w:rPr>
          <w:rFonts w:hint="cs"/>
          <w:rtl/>
        </w:rPr>
        <w:t>لمحة عامة</w:t>
      </w:r>
    </w:p>
    <w:p w:rsidR="00C04DC7" w:rsidRDefault="00C04DC7" w:rsidP="00566E7F">
      <w:pPr>
        <w:pStyle w:val="SingleTxt"/>
        <w:rPr>
          <w:rFonts w:hint="cs"/>
          <w:rtl/>
        </w:rPr>
      </w:pPr>
      <w:r w:rsidRPr="00AA5281">
        <w:rPr>
          <w:rtl/>
        </w:rPr>
        <w:t>1</w:t>
      </w:r>
      <w:r>
        <w:rPr>
          <w:rFonts w:hint="cs"/>
          <w:rtl/>
        </w:rPr>
        <w:t xml:space="preserve"> -</w:t>
      </w:r>
      <w:r>
        <w:rPr>
          <w:rFonts w:hint="cs"/>
          <w:rtl/>
        </w:rPr>
        <w:tab/>
      </w:r>
      <w:r w:rsidR="00E6145C">
        <w:rPr>
          <w:rFonts w:hint="cs"/>
          <w:rtl/>
        </w:rPr>
        <w:t xml:space="preserve">يشير التقرير الأولي لقطر </w:t>
      </w:r>
      <w:r w:rsidR="00566E7F">
        <w:rPr>
          <w:rFonts w:hint="cs"/>
          <w:rtl/>
        </w:rPr>
        <w:t>(</w:t>
      </w:r>
      <w:hyperlink r:id="rId14" w:history="1">
        <w:r w:rsidR="00E6145C" w:rsidRPr="00704FD2">
          <w:rPr>
            <w:rStyle w:val="Hyperlink"/>
          </w:rPr>
          <w:t>CEDAW/C/QAT/1</w:t>
        </w:r>
      </w:hyperlink>
      <w:r w:rsidR="00566E7F">
        <w:rPr>
          <w:rFonts w:hint="cs"/>
          <w:rtl/>
        </w:rPr>
        <w:t>)</w:t>
      </w:r>
      <w:r w:rsidR="00E6145C" w:rsidRPr="00AA5281">
        <w:rPr>
          <w:rtl/>
        </w:rPr>
        <w:t xml:space="preserve"> </w:t>
      </w:r>
      <w:r w:rsidR="00E6145C">
        <w:rPr>
          <w:rFonts w:hint="cs"/>
          <w:rtl/>
        </w:rPr>
        <w:t xml:space="preserve">أن </w:t>
      </w:r>
      <w:r w:rsidR="00E6145C" w:rsidRPr="00AA5281">
        <w:rPr>
          <w:rtl/>
        </w:rPr>
        <w:t xml:space="preserve">تنظيم نشاط المجتمع المدني في الدولة الطرف هو ظاهرة جديدة وأنه </w:t>
      </w:r>
      <w:r w:rsidR="00E6145C">
        <w:rPr>
          <w:rFonts w:hint="cs"/>
          <w:rtl/>
        </w:rPr>
        <w:t>لم ي</w:t>
      </w:r>
      <w:r w:rsidR="00E6145C" w:rsidRPr="00AA5281">
        <w:rPr>
          <w:rtl/>
        </w:rPr>
        <w:t xml:space="preserve">تم حتى الآن تشكيل جمعيات </w:t>
      </w:r>
      <w:r w:rsidR="00E6145C">
        <w:rPr>
          <w:rFonts w:hint="cs"/>
          <w:rtl/>
        </w:rPr>
        <w:t xml:space="preserve">نسائية </w:t>
      </w:r>
      <w:r w:rsidR="00E6145C" w:rsidRPr="00AA5281">
        <w:rPr>
          <w:rtl/>
        </w:rPr>
        <w:t>في الدولة الطرف (</w:t>
      </w:r>
      <w:r w:rsidR="00E6145C">
        <w:rPr>
          <w:rFonts w:hint="cs"/>
          <w:rtl/>
        </w:rPr>
        <w:t>الفقرة 45</w:t>
      </w:r>
      <w:r w:rsidR="00E6145C" w:rsidRPr="00AA5281">
        <w:rPr>
          <w:rtl/>
        </w:rPr>
        <w:t>)</w:t>
      </w:r>
      <w:r w:rsidR="00B84B27" w:rsidRPr="00B84B27">
        <w:rPr>
          <w:vertAlign w:val="superscript"/>
          <w:rtl/>
        </w:rPr>
        <w:t>(</w:t>
      </w:r>
      <w:r w:rsidR="00B84B27" w:rsidRPr="00B84B27">
        <w:rPr>
          <w:rStyle w:val="FootnoteReference"/>
          <w:szCs w:val="30"/>
          <w:rtl/>
        </w:rPr>
        <w:footnoteReference w:id="1"/>
      </w:r>
      <w:r w:rsidR="00B84B27" w:rsidRPr="00B84B27">
        <w:rPr>
          <w:vertAlign w:val="superscript"/>
          <w:rtl/>
        </w:rPr>
        <w:t>)</w:t>
      </w:r>
      <w:r w:rsidRPr="00AA5281">
        <w:rPr>
          <w:rtl/>
        </w:rPr>
        <w:t xml:space="preserve"> </w:t>
      </w:r>
      <w:r w:rsidR="003C598B" w:rsidRPr="00AA5281">
        <w:rPr>
          <w:rtl/>
        </w:rPr>
        <w:t>و</w:t>
      </w:r>
      <w:r w:rsidR="003C598B">
        <w:rPr>
          <w:rFonts w:hint="cs"/>
          <w:rtl/>
        </w:rPr>
        <w:t>تشير ا</w:t>
      </w:r>
      <w:r w:rsidR="003C598B" w:rsidRPr="00AA5281">
        <w:rPr>
          <w:rtl/>
        </w:rPr>
        <w:t xml:space="preserve">لمعلومات المعروضة على اللجنة، </w:t>
      </w:r>
      <w:r w:rsidR="003C598B">
        <w:rPr>
          <w:rFonts w:hint="cs"/>
          <w:rtl/>
        </w:rPr>
        <w:t xml:space="preserve">إلى أنه ليس </w:t>
      </w:r>
      <w:r w:rsidR="003C598B" w:rsidRPr="00AA5281">
        <w:rPr>
          <w:rtl/>
        </w:rPr>
        <w:t xml:space="preserve">هناك بيئة مواتية لإنشاء منظمات غير حكومية في الدولة الطرف، </w:t>
      </w:r>
      <w:r w:rsidR="003C598B">
        <w:rPr>
          <w:rFonts w:hint="cs"/>
          <w:rtl/>
        </w:rPr>
        <w:t>و</w:t>
      </w:r>
      <w:r w:rsidR="003C598B" w:rsidRPr="00AA5281">
        <w:rPr>
          <w:rtl/>
        </w:rPr>
        <w:t xml:space="preserve">أن التشريعات الوطنية تفرض قيودا وتكاليف باهظة، </w:t>
      </w:r>
      <w:r w:rsidR="003C598B">
        <w:rPr>
          <w:rFonts w:hint="cs"/>
          <w:rtl/>
        </w:rPr>
        <w:t>مما</w:t>
      </w:r>
      <w:r w:rsidR="003C598B" w:rsidRPr="00AA5281">
        <w:rPr>
          <w:rtl/>
        </w:rPr>
        <w:t xml:space="preserve"> يجعل من الصعب تسجيل منظمات حقوق المرأة. يرجى بيان ما إذا كان </w:t>
      </w:r>
      <w:r w:rsidR="003C598B">
        <w:rPr>
          <w:rFonts w:hint="cs"/>
          <w:rtl/>
        </w:rPr>
        <w:t xml:space="preserve">لدى </w:t>
      </w:r>
      <w:r w:rsidR="003C598B" w:rsidRPr="00AA5281">
        <w:rPr>
          <w:rtl/>
        </w:rPr>
        <w:t xml:space="preserve">الدولة الطرف </w:t>
      </w:r>
      <w:r w:rsidR="003C598B">
        <w:rPr>
          <w:rFonts w:hint="cs"/>
          <w:rtl/>
        </w:rPr>
        <w:t>ت</w:t>
      </w:r>
      <w:r w:rsidR="003C598B" w:rsidRPr="00AA5281">
        <w:rPr>
          <w:rtl/>
        </w:rPr>
        <w:t xml:space="preserve">خطط لتعديل تشريعاتها الوطنية </w:t>
      </w:r>
      <w:r w:rsidR="003C598B">
        <w:rPr>
          <w:rFonts w:hint="cs"/>
          <w:rtl/>
        </w:rPr>
        <w:t xml:space="preserve">من أجل تهيئة </w:t>
      </w:r>
      <w:r w:rsidR="003C598B" w:rsidRPr="00AA5281">
        <w:rPr>
          <w:rtl/>
        </w:rPr>
        <w:t>بيئة تمكينية ومواتية لإنشاء منظمات</w:t>
      </w:r>
      <w:r w:rsidR="003C598B">
        <w:rPr>
          <w:rFonts w:hint="cs"/>
          <w:rtl/>
        </w:rPr>
        <w:t xml:space="preserve"> غير حكومية تعنى</w:t>
      </w:r>
      <w:r w:rsidR="003C598B" w:rsidRPr="00AA5281">
        <w:rPr>
          <w:rtl/>
        </w:rPr>
        <w:t xml:space="preserve"> </w:t>
      </w:r>
      <w:r w:rsidR="003C598B">
        <w:rPr>
          <w:rFonts w:hint="cs"/>
          <w:rtl/>
        </w:rPr>
        <w:t>ب</w:t>
      </w:r>
      <w:r w:rsidR="003C598B" w:rsidRPr="00AA5281">
        <w:rPr>
          <w:rtl/>
        </w:rPr>
        <w:t xml:space="preserve">حقوق المرأة وهو أمر مهم لتعزيز المساواة بين الجنسين. يرجى بيان ما إذا </w:t>
      </w:r>
      <w:r w:rsidR="003C598B">
        <w:rPr>
          <w:rFonts w:hint="cs"/>
          <w:rtl/>
        </w:rPr>
        <w:t xml:space="preserve">كانت الحكومة قد اعتمدت </w:t>
      </w:r>
      <w:r w:rsidR="003C598B" w:rsidRPr="00AA5281">
        <w:rPr>
          <w:rtl/>
        </w:rPr>
        <w:t xml:space="preserve">التقرير </w:t>
      </w:r>
      <w:r w:rsidR="003C598B">
        <w:rPr>
          <w:rtl/>
        </w:rPr>
        <w:t>وعرض</w:t>
      </w:r>
      <w:r w:rsidR="003C598B">
        <w:rPr>
          <w:rFonts w:hint="cs"/>
          <w:rtl/>
        </w:rPr>
        <w:t>ت</w:t>
      </w:r>
      <w:r w:rsidR="003C598B">
        <w:rPr>
          <w:rtl/>
        </w:rPr>
        <w:t>ه على البرلمان</w:t>
      </w:r>
      <w:r>
        <w:rPr>
          <w:rFonts w:hint="cs"/>
          <w:rtl/>
        </w:rPr>
        <w:t>.</w:t>
      </w:r>
    </w:p>
    <w:p w:rsidR="006B3906" w:rsidRPr="006B3906" w:rsidRDefault="006B3906" w:rsidP="006B3906">
      <w:pPr>
        <w:pStyle w:val="SingleTxt"/>
        <w:spacing w:after="0" w:line="120" w:lineRule="exact"/>
        <w:rPr>
          <w:rFonts w:hint="cs"/>
          <w:sz w:val="10"/>
          <w:rtl/>
        </w:rPr>
      </w:pPr>
    </w:p>
    <w:p w:rsidR="00C04DC7" w:rsidRPr="006C550B" w:rsidRDefault="006B3906" w:rsidP="006C550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Pr>
          <w:rFonts w:hint="cs"/>
          <w:rtl/>
        </w:rPr>
        <w:tab/>
      </w:r>
      <w:r w:rsidR="00C04DC7" w:rsidRPr="006C550B">
        <w:rPr>
          <w:rFonts w:hint="cs"/>
          <w:rtl/>
        </w:rPr>
        <w:t>التحفظات</w:t>
      </w:r>
    </w:p>
    <w:p w:rsidR="00C04DC7" w:rsidRDefault="00C04DC7" w:rsidP="003152A3">
      <w:pPr>
        <w:pStyle w:val="SingleTxt"/>
        <w:rPr>
          <w:rFonts w:hint="cs"/>
          <w:rtl/>
        </w:rPr>
      </w:pPr>
      <w:r>
        <w:rPr>
          <w:rtl/>
        </w:rPr>
        <w:t>2</w:t>
      </w:r>
      <w:r>
        <w:rPr>
          <w:rFonts w:hint="cs"/>
          <w:rtl/>
        </w:rPr>
        <w:t xml:space="preserve"> -</w:t>
      </w:r>
      <w:r>
        <w:rPr>
          <w:rFonts w:hint="cs"/>
          <w:rtl/>
        </w:rPr>
        <w:tab/>
      </w:r>
      <w:r w:rsidR="003152A3" w:rsidRPr="00AA5281">
        <w:rPr>
          <w:rtl/>
        </w:rPr>
        <w:t xml:space="preserve">يشير التقرير </w:t>
      </w:r>
      <w:r w:rsidR="003152A3">
        <w:rPr>
          <w:rFonts w:hint="cs"/>
          <w:rtl/>
        </w:rPr>
        <w:t xml:space="preserve">إلى </w:t>
      </w:r>
      <w:r w:rsidR="003152A3" w:rsidRPr="00AA5281">
        <w:rPr>
          <w:rtl/>
        </w:rPr>
        <w:t xml:space="preserve">أن المجلس الأعلى لشؤون الأسرة، </w:t>
      </w:r>
      <w:r w:rsidR="003152A3">
        <w:rPr>
          <w:rFonts w:hint="cs"/>
          <w:rtl/>
        </w:rPr>
        <w:t xml:space="preserve">وهو </w:t>
      </w:r>
      <w:r w:rsidR="003152A3" w:rsidRPr="00AA5281">
        <w:rPr>
          <w:rtl/>
        </w:rPr>
        <w:t xml:space="preserve">الآلية المؤسسية المسؤولة عن النهوض بالمرأة، </w:t>
      </w:r>
      <w:r w:rsidR="003152A3">
        <w:rPr>
          <w:rFonts w:hint="cs"/>
          <w:rtl/>
        </w:rPr>
        <w:t xml:space="preserve">يعتمد </w:t>
      </w:r>
      <w:r w:rsidR="003152A3" w:rsidRPr="00AA5281">
        <w:rPr>
          <w:rtl/>
        </w:rPr>
        <w:t>نهج</w:t>
      </w:r>
      <w:r w:rsidR="003152A3">
        <w:rPr>
          <w:rFonts w:hint="cs"/>
          <w:rtl/>
        </w:rPr>
        <w:t>ا</w:t>
      </w:r>
      <w:r w:rsidR="003152A3" w:rsidRPr="00AA5281">
        <w:rPr>
          <w:rtl/>
        </w:rPr>
        <w:t xml:space="preserve"> قائم</w:t>
      </w:r>
      <w:r w:rsidR="003152A3">
        <w:rPr>
          <w:rFonts w:hint="cs"/>
          <w:rtl/>
        </w:rPr>
        <w:t>ا</w:t>
      </w:r>
      <w:r w:rsidR="003152A3" w:rsidRPr="00AA5281">
        <w:rPr>
          <w:rtl/>
        </w:rPr>
        <w:t xml:space="preserve"> على الحقوق في القضايا المتعلقة بالمرأة</w:t>
      </w:r>
      <w:r w:rsidR="003152A3">
        <w:rPr>
          <w:rFonts w:hint="cs"/>
          <w:rtl/>
        </w:rPr>
        <w:t xml:space="preserve"> (الفقرة 128)</w:t>
      </w:r>
      <w:r w:rsidR="003152A3" w:rsidRPr="00AA5281">
        <w:rPr>
          <w:rtl/>
        </w:rPr>
        <w:t xml:space="preserve">. يرجى </w:t>
      </w:r>
      <w:r w:rsidR="003152A3">
        <w:rPr>
          <w:rFonts w:hint="cs"/>
          <w:rtl/>
        </w:rPr>
        <w:t xml:space="preserve">موافاة </w:t>
      </w:r>
      <w:r w:rsidR="003152A3" w:rsidRPr="00AA5281">
        <w:rPr>
          <w:rtl/>
        </w:rPr>
        <w:t xml:space="preserve">اللجنة </w:t>
      </w:r>
      <w:r w:rsidR="003152A3">
        <w:rPr>
          <w:rFonts w:hint="cs"/>
          <w:rtl/>
        </w:rPr>
        <w:t xml:space="preserve">بآخر المعومات عن </w:t>
      </w:r>
      <w:r w:rsidR="003152A3" w:rsidRPr="00AA5281">
        <w:rPr>
          <w:rtl/>
        </w:rPr>
        <w:t xml:space="preserve">الجهود </w:t>
      </w:r>
      <w:r w:rsidR="003152A3">
        <w:rPr>
          <w:rFonts w:hint="cs"/>
          <w:rtl/>
        </w:rPr>
        <w:t xml:space="preserve">التي تبذلها </w:t>
      </w:r>
      <w:r w:rsidR="003152A3" w:rsidRPr="00AA5281">
        <w:rPr>
          <w:rtl/>
        </w:rPr>
        <w:t xml:space="preserve">الدولة الطرف والمجلس على وجه الخصوص، لاستعراض التحفظات والإعلانات </w:t>
      </w:r>
      <w:r w:rsidR="003152A3">
        <w:rPr>
          <w:rFonts w:hint="cs"/>
          <w:rtl/>
        </w:rPr>
        <w:t>التي أبدتها</w:t>
      </w:r>
      <w:r w:rsidR="003152A3" w:rsidRPr="00AA5281">
        <w:rPr>
          <w:rtl/>
        </w:rPr>
        <w:t xml:space="preserve"> وقت انضمامها إلى الاتفاقية بغية سحب</w:t>
      </w:r>
      <w:r w:rsidR="003152A3">
        <w:rPr>
          <w:rFonts w:hint="cs"/>
          <w:rtl/>
        </w:rPr>
        <w:t>ها</w:t>
      </w:r>
      <w:r w:rsidR="003152A3" w:rsidRPr="00AA5281">
        <w:rPr>
          <w:rtl/>
        </w:rPr>
        <w:t xml:space="preserve"> و/أو تضييق </w:t>
      </w:r>
      <w:r w:rsidR="003152A3">
        <w:rPr>
          <w:rFonts w:hint="cs"/>
          <w:rtl/>
        </w:rPr>
        <w:t>نطاقها</w:t>
      </w:r>
      <w:r w:rsidR="003152A3" w:rsidRPr="00AA5281">
        <w:rPr>
          <w:rtl/>
        </w:rPr>
        <w:t xml:space="preserve">، </w:t>
      </w:r>
      <w:r w:rsidR="003152A3">
        <w:rPr>
          <w:rFonts w:hint="cs"/>
          <w:rtl/>
        </w:rPr>
        <w:t xml:space="preserve">مع الإشارة </w:t>
      </w:r>
      <w:r w:rsidR="003152A3" w:rsidRPr="00AA5281">
        <w:rPr>
          <w:rtl/>
        </w:rPr>
        <w:t>إلى أن بعضه</w:t>
      </w:r>
      <w:r w:rsidR="003152A3">
        <w:rPr>
          <w:rFonts w:hint="cs"/>
          <w:rtl/>
        </w:rPr>
        <w:t>ا</w:t>
      </w:r>
      <w:r w:rsidR="003152A3" w:rsidRPr="00AA5281">
        <w:rPr>
          <w:rtl/>
        </w:rPr>
        <w:t xml:space="preserve"> </w:t>
      </w:r>
      <w:r w:rsidR="003152A3">
        <w:rPr>
          <w:rFonts w:hint="cs"/>
          <w:rtl/>
        </w:rPr>
        <w:t>ي</w:t>
      </w:r>
      <w:r w:rsidR="003152A3" w:rsidRPr="00AA5281">
        <w:rPr>
          <w:rtl/>
        </w:rPr>
        <w:t xml:space="preserve">عتبر </w:t>
      </w:r>
      <w:r w:rsidR="003152A3">
        <w:rPr>
          <w:rFonts w:hint="cs"/>
          <w:rtl/>
        </w:rPr>
        <w:t xml:space="preserve">منافيا </w:t>
      </w:r>
      <w:r w:rsidR="003152A3" w:rsidRPr="00AA5281">
        <w:rPr>
          <w:rtl/>
        </w:rPr>
        <w:t xml:space="preserve">لهدف وغرض الاتفاقية. يرجى أيضا تقديم معلومات </w:t>
      </w:r>
      <w:r w:rsidR="003152A3">
        <w:rPr>
          <w:rtl/>
        </w:rPr>
        <w:t>ع</w:t>
      </w:r>
      <w:r w:rsidR="003152A3" w:rsidRPr="00AA5281">
        <w:rPr>
          <w:rtl/>
        </w:rPr>
        <w:t>ما إذا كان</w:t>
      </w:r>
      <w:r w:rsidR="003152A3">
        <w:rPr>
          <w:rFonts w:hint="cs"/>
          <w:rtl/>
        </w:rPr>
        <w:t>ت</w:t>
      </w:r>
      <w:r w:rsidR="003152A3" w:rsidRPr="00AA5281">
        <w:rPr>
          <w:rtl/>
        </w:rPr>
        <w:t xml:space="preserve"> </w:t>
      </w:r>
      <w:r w:rsidR="003152A3">
        <w:rPr>
          <w:rFonts w:hint="cs"/>
          <w:rtl/>
        </w:rPr>
        <w:t>ت</w:t>
      </w:r>
      <w:r w:rsidR="003152A3" w:rsidRPr="00AA5281">
        <w:rPr>
          <w:rtl/>
        </w:rPr>
        <w:t xml:space="preserve">عمل بالتعاون مع </w:t>
      </w:r>
      <w:r w:rsidR="003152A3">
        <w:rPr>
          <w:rFonts w:hint="cs"/>
          <w:rtl/>
        </w:rPr>
        <w:t>ال</w:t>
      </w:r>
      <w:r w:rsidR="003152A3" w:rsidRPr="00AA5281">
        <w:rPr>
          <w:rtl/>
        </w:rPr>
        <w:t xml:space="preserve">دول </w:t>
      </w:r>
      <w:r w:rsidR="003152A3">
        <w:rPr>
          <w:rFonts w:hint="cs"/>
          <w:rtl/>
        </w:rPr>
        <w:t>ال</w:t>
      </w:r>
      <w:r w:rsidR="003152A3" w:rsidRPr="00AA5281">
        <w:rPr>
          <w:rtl/>
        </w:rPr>
        <w:t xml:space="preserve">أخرى </w:t>
      </w:r>
      <w:r w:rsidR="003152A3">
        <w:rPr>
          <w:rFonts w:hint="cs"/>
          <w:rtl/>
        </w:rPr>
        <w:t xml:space="preserve">ذات </w:t>
      </w:r>
      <w:r w:rsidR="003152A3" w:rsidRPr="00AA5281">
        <w:rPr>
          <w:rtl/>
        </w:rPr>
        <w:t>النظم الاجتماعية والثقافية والقانونية المشابهة التي نجحت في سحب و/أو تضييق</w:t>
      </w:r>
      <w:r w:rsidR="003152A3">
        <w:rPr>
          <w:rFonts w:hint="cs"/>
          <w:rtl/>
        </w:rPr>
        <w:t xml:space="preserve"> نطاق </w:t>
      </w:r>
      <w:r w:rsidR="003152A3" w:rsidRPr="00AA5281">
        <w:rPr>
          <w:rtl/>
        </w:rPr>
        <w:t>تحفظاتها على الاتفاقية</w:t>
      </w:r>
      <w:r w:rsidR="003152A3">
        <w:rPr>
          <w:rFonts w:hint="cs"/>
          <w:rtl/>
        </w:rPr>
        <w:t xml:space="preserve"> إلى حد كبير</w:t>
      </w:r>
      <w:r w:rsidRPr="00AA5281">
        <w:rPr>
          <w:rtl/>
        </w:rPr>
        <w:t>.</w:t>
      </w:r>
    </w:p>
    <w:p w:rsidR="006B3906" w:rsidRPr="006B3906" w:rsidRDefault="006B3906" w:rsidP="006B3906">
      <w:pPr>
        <w:pStyle w:val="SingleTxt"/>
        <w:spacing w:after="0" w:line="120" w:lineRule="exact"/>
        <w:rPr>
          <w:rFonts w:hint="cs"/>
          <w:sz w:val="10"/>
          <w:rtl/>
        </w:rPr>
      </w:pPr>
    </w:p>
    <w:p w:rsidR="00C04DC7" w:rsidRPr="006C550B" w:rsidRDefault="006B3906" w:rsidP="006C550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C04DC7" w:rsidRPr="006C550B">
        <w:rPr>
          <w:rtl/>
        </w:rPr>
        <w:t>الوضع القانوني للاتفاقية</w:t>
      </w:r>
    </w:p>
    <w:p w:rsidR="003A258C" w:rsidRDefault="00C04DC7" w:rsidP="00857794">
      <w:pPr>
        <w:spacing w:after="120"/>
        <w:ind w:left="1267" w:right="1267"/>
        <w:rPr>
          <w:rFonts w:hint="cs"/>
          <w:rtl/>
        </w:rPr>
      </w:pPr>
      <w:r w:rsidRPr="00AA5281">
        <w:rPr>
          <w:rtl/>
        </w:rPr>
        <w:t>3</w:t>
      </w:r>
      <w:r>
        <w:rPr>
          <w:rFonts w:hint="cs"/>
          <w:rtl/>
        </w:rPr>
        <w:t xml:space="preserve"> -</w:t>
      </w:r>
      <w:r>
        <w:rPr>
          <w:rFonts w:hint="cs"/>
          <w:rtl/>
        </w:rPr>
        <w:tab/>
      </w:r>
      <w:r w:rsidR="003A258C" w:rsidRPr="00AA5281">
        <w:rPr>
          <w:rtl/>
        </w:rPr>
        <w:t xml:space="preserve">يشير التقرير </w:t>
      </w:r>
      <w:r w:rsidR="003A258C">
        <w:rPr>
          <w:rFonts w:hint="cs"/>
          <w:rtl/>
        </w:rPr>
        <w:t xml:space="preserve">إلى </w:t>
      </w:r>
      <w:r w:rsidR="003A258C">
        <w:rPr>
          <w:rtl/>
        </w:rPr>
        <w:t>أن</w:t>
      </w:r>
      <w:r w:rsidR="003A258C" w:rsidRPr="00AA5281">
        <w:rPr>
          <w:rtl/>
        </w:rPr>
        <w:t xml:space="preserve"> </w:t>
      </w:r>
      <w:r w:rsidR="00C45500">
        <w:rPr>
          <w:rFonts w:hint="eastAsia"/>
          <w:rtl/>
          <w:lang w:bidi="ar-EG"/>
        </w:rPr>
        <w:t>”</w:t>
      </w:r>
      <w:r w:rsidR="003A258C" w:rsidRPr="00A953CC">
        <w:rPr>
          <w:rtl/>
        </w:rPr>
        <w:t xml:space="preserve">للاتفاقية قوة القانون وفقاً للمادة </w:t>
      </w:r>
      <w:r w:rsidR="003A258C" w:rsidRPr="00A953CC">
        <w:rPr>
          <w:rFonts w:hint="cs"/>
          <w:rtl/>
        </w:rPr>
        <w:t>68</w:t>
      </w:r>
      <w:r w:rsidR="003A258C" w:rsidRPr="00A953CC">
        <w:rPr>
          <w:rtl/>
        </w:rPr>
        <w:t xml:space="preserve"> من الدستور مع مراعاة التحفظات والإعلانات الواردة في وثيقة الانضمام</w:t>
      </w:r>
      <w:r w:rsidR="00C45500">
        <w:rPr>
          <w:rFonts w:hint="cs"/>
          <w:rtl/>
        </w:rPr>
        <w:t>“</w:t>
      </w:r>
      <w:r w:rsidR="003A258C" w:rsidRPr="00AA5281">
        <w:rPr>
          <w:rtl/>
        </w:rPr>
        <w:t xml:space="preserve"> بعد نشرها في الجريدة الرسمية (</w:t>
      </w:r>
      <w:r w:rsidR="003A258C">
        <w:rPr>
          <w:rFonts w:hint="cs"/>
          <w:rtl/>
        </w:rPr>
        <w:t>الفقرة</w:t>
      </w:r>
      <w:r w:rsidR="00857794">
        <w:rPr>
          <w:rFonts w:hint="eastAsia"/>
          <w:rtl/>
        </w:rPr>
        <w:t> </w:t>
      </w:r>
      <w:r w:rsidR="003A258C">
        <w:rPr>
          <w:rFonts w:hint="cs"/>
          <w:rtl/>
        </w:rPr>
        <w:t>1</w:t>
      </w:r>
      <w:r w:rsidR="003A258C" w:rsidRPr="00AA5281">
        <w:rPr>
          <w:rtl/>
        </w:rPr>
        <w:t>). يرجى تقديم معلومات عن التدابير المتخذة ل</w:t>
      </w:r>
      <w:r w:rsidR="003A258C">
        <w:rPr>
          <w:rFonts w:hint="cs"/>
          <w:rtl/>
        </w:rPr>
        <w:t>كفالة</w:t>
      </w:r>
      <w:r w:rsidR="003A258C" w:rsidRPr="00AA5281">
        <w:rPr>
          <w:rtl/>
        </w:rPr>
        <w:t xml:space="preserve"> </w:t>
      </w:r>
      <w:r w:rsidR="003A258C">
        <w:rPr>
          <w:rFonts w:hint="cs"/>
          <w:rtl/>
        </w:rPr>
        <w:t>كون المرأة</w:t>
      </w:r>
      <w:r w:rsidR="003A258C" w:rsidRPr="00AA5281">
        <w:rPr>
          <w:rtl/>
        </w:rPr>
        <w:t xml:space="preserve"> في الدولة الطرف على بينة من حقوقه</w:t>
      </w:r>
      <w:r w:rsidR="003A258C">
        <w:rPr>
          <w:rFonts w:hint="cs"/>
          <w:rtl/>
        </w:rPr>
        <w:t>ا</w:t>
      </w:r>
      <w:r w:rsidR="003A258C" w:rsidRPr="00AA5281">
        <w:rPr>
          <w:rtl/>
        </w:rPr>
        <w:t xml:space="preserve"> المنصوص عليها في الاتفاقية وقادرة على </w:t>
      </w:r>
      <w:r w:rsidR="003A258C">
        <w:rPr>
          <w:rFonts w:hint="cs"/>
          <w:rtl/>
        </w:rPr>
        <w:t>الاحتجاج</w:t>
      </w:r>
      <w:r w:rsidR="003A258C" w:rsidRPr="00AA5281">
        <w:rPr>
          <w:rtl/>
        </w:rPr>
        <w:t xml:space="preserve"> </w:t>
      </w:r>
      <w:r w:rsidR="003A258C">
        <w:rPr>
          <w:rFonts w:hint="cs"/>
          <w:rtl/>
        </w:rPr>
        <w:t>ب</w:t>
      </w:r>
      <w:r w:rsidR="003A258C" w:rsidRPr="00AA5281">
        <w:rPr>
          <w:rtl/>
        </w:rPr>
        <w:t xml:space="preserve">تلك الحقوق بما في ذلك من خلال </w:t>
      </w:r>
      <w:r w:rsidR="003A258C">
        <w:rPr>
          <w:rFonts w:hint="cs"/>
          <w:rtl/>
        </w:rPr>
        <w:t>تقديم</w:t>
      </w:r>
      <w:r w:rsidR="003A258C" w:rsidRPr="00AA5281">
        <w:rPr>
          <w:rtl/>
        </w:rPr>
        <w:t xml:space="preserve"> الشكاوى من خلال النظام القانوني </w:t>
      </w:r>
      <w:r w:rsidR="003A258C">
        <w:rPr>
          <w:rFonts w:hint="cs"/>
          <w:rtl/>
        </w:rPr>
        <w:t xml:space="preserve">إذا </w:t>
      </w:r>
      <w:r w:rsidR="003A258C">
        <w:rPr>
          <w:rtl/>
        </w:rPr>
        <w:t>انتهكت حقوقه</w:t>
      </w:r>
      <w:r w:rsidR="003A258C">
        <w:rPr>
          <w:rFonts w:hint="cs"/>
          <w:rtl/>
        </w:rPr>
        <w:t>ا</w:t>
      </w:r>
      <w:r w:rsidR="003A258C" w:rsidRPr="00AA5281">
        <w:rPr>
          <w:rtl/>
        </w:rPr>
        <w:t xml:space="preserve">. يرجى أيضا تقديم معلومات عن القضايا المرفوعة أمام المحاكم بشأن التمييز ضد المرأة، ونتائج هذه القضايا وبيان ما إذا كان قد تم </w:t>
      </w:r>
      <w:r w:rsidR="003A258C">
        <w:rPr>
          <w:rFonts w:hint="cs"/>
          <w:rtl/>
        </w:rPr>
        <w:t>الاحتجاج</w:t>
      </w:r>
      <w:r w:rsidR="003A258C" w:rsidRPr="00AA5281">
        <w:rPr>
          <w:rtl/>
        </w:rPr>
        <w:t xml:space="preserve"> </w:t>
      </w:r>
      <w:r w:rsidR="003A258C">
        <w:rPr>
          <w:rFonts w:hint="cs"/>
          <w:rtl/>
        </w:rPr>
        <w:t>ب</w:t>
      </w:r>
      <w:r w:rsidR="003A258C" w:rsidRPr="00AA5281">
        <w:rPr>
          <w:rtl/>
        </w:rPr>
        <w:t>الاتفاقية أمام المحاكم.</w:t>
      </w:r>
    </w:p>
    <w:p w:rsidR="00310F95" w:rsidRPr="00310F95" w:rsidRDefault="00310F95" w:rsidP="00310F95">
      <w:pPr>
        <w:spacing w:line="120" w:lineRule="exact"/>
        <w:ind w:left="1267" w:right="1267"/>
        <w:rPr>
          <w:rFonts w:hint="cs"/>
          <w:sz w:val="10"/>
          <w:rtl/>
        </w:rPr>
      </w:pPr>
    </w:p>
    <w:p w:rsidR="003A258C" w:rsidRPr="00442E19" w:rsidRDefault="00310F95" w:rsidP="00310F9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3A258C" w:rsidRPr="00442E19">
        <w:rPr>
          <w:rFonts w:hint="cs"/>
          <w:rtl/>
        </w:rPr>
        <w:t>ال</w:t>
      </w:r>
      <w:r w:rsidR="003A258C" w:rsidRPr="00442E19">
        <w:rPr>
          <w:rtl/>
        </w:rPr>
        <w:t xml:space="preserve">مؤسسات </w:t>
      </w:r>
      <w:r w:rsidR="003A258C" w:rsidRPr="00442E19">
        <w:rPr>
          <w:rFonts w:hint="cs"/>
          <w:rtl/>
        </w:rPr>
        <w:t>ال</w:t>
      </w:r>
      <w:r w:rsidR="003A258C" w:rsidRPr="00442E19">
        <w:rPr>
          <w:rtl/>
        </w:rPr>
        <w:t>وطنية لحقوق الإنسان</w:t>
      </w:r>
    </w:p>
    <w:p w:rsidR="003A258C" w:rsidRDefault="003A258C" w:rsidP="00310F95">
      <w:pPr>
        <w:pStyle w:val="SingleTxt"/>
        <w:rPr>
          <w:rFonts w:hint="cs"/>
          <w:rtl/>
        </w:rPr>
      </w:pPr>
      <w:r w:rsidRPr="00AA5281">
        <w:rPr>
          <w:rtl/>
        </w:rPr>
        <w:t>4</w:t>
      </w:r>
      <w:r>
        <w:rPr>
          <w:rFonts w:hint="cs"/>
          <w:rtl/>
        </w:rPr>
        <w:t xml:space="preserve"> -</w:t>
      </w:r>
      <w:r>
        <w:rPr>
          <w:rFonts w:hint="cs"/>
          <w:rtl/>
        </w:rPr>
        <w:tab/>
      </w:r>
      <w:r w:rsidRPr="00AA5281">
        <w:rPr>
          <w:rtl/>
        </w:rPr>
        <w:t xml:space="preserve">يشير التقرير </w:t>
      </w:r>
      <w:r>
        <w:rPr>
          <w:rFonts w:hint="cs"/>
          <w:rtl/>
        </w:rPr>
        <w:t xml:space="preserve">إلى </w:t>
      </w:r>
      <w:r w:rsidRPr="00AA5281">
        <w:rPr>
          <w:rtl/>
        </w:rPr>
        <w:t>أن اللجنة الوطنية لحقوق الإنسان التي أنشئت بموجب المرسوم الأميري رقم 38 لسنة 2002 كهيئة وطنية مستقلة لتعزيز وحماية حقوق الإنسان تلقت شكاوى حول انتهاكات حقوق الإنسان بما في ذلك حقوق المرأة و</w:t>
      </w:r>
      <w:r>
        <w:rPr>
          <w:rFonts w:hint="cs"/>
          <w:rtl/>
        </w:rPr>
        <w:t xml:space="preserve">قامت بمعالجة </w:t>
      </w:r>
      <w:r w:rsidRPr="00AA5281">
        <w:rPr>
          <w:rtl/>
        </w:rPr>
        <w:t>معظمها(</w:t>
      </w:r>
      <w:r>
        <w:rPr>
          <w:rFonts w:hint="cs"/>
          <w:rtl/>
        </w:rPr>
        <w:t>الفقرة 61</w:t>
      </w:r>
      <w:r w:rsidRPr="00AA5281">
        <w:rPr>
          <w:rtl/>
        </w:rPr>
        <w:t xml:space="preserve">). يرجى تقديم معلومات عن عدد هذه الشكاوى التي تم </w:t>
      </w:r>
      <w:r>
        <w:rPr>
          <w:rFonts w:hint="cs"/>
          <w:rtl/>
        </w:rPr>
        <w:t>تقديمها</w:t>
      </w:r>
      <w:r w:rsidRPr="00AA5281">
        <w:rPr>
          <w:rtl/>
        </w:rPr>
        <w:t xml:space="preserve"> و</w:t>
      </w:r>
      <w:r>
        <w:rPr>
          <w:rFonts w:hint="cs"/>
          <w:rtl/>
        </w:rPr>
        <w:t>ال</w:t>
      </w:r>
      <w:r w:rsidRPr="00AA5281">
        <w:rPr>
          <w:rtl/>
        </w:rPr>
        <w:t xml:space="preserve">نتائج </w:t>
      </w:r>
      <w:r>
        <w:rPr>
          <w:rFonts w:hint="cs"/>
          <w:rtl/>
        </w:rPr>
        <w:t xml:space="preserve">التي انتهت إليها </w:t>
      </w:r>
      <w:r w:rsidRPr="00AA5281">
        <w:rPr>
          <w:rtl/>
        </w:rPr>
        <w:t xml:space="preserve">هذه </w:t>
      </w:r>
      <w:r>
        <w:rPr>
          <w:rFonts w:hint="cs"/>
          <w:rtl/>
        </w:rPr>
        <w:t>القضايا</w:t>
      </w:r>
      <w:r w:rsidRPr="00AA5281">
        <w:rPr>
          <w:rtl/>
        </w:rPr>
        <w:t xml:space="preserve">. يرجى أيضا تقديم معلومات عن التكوين </w:t>
      </w:r>
      <w:r>
        <w:rPr>
          <w:rFonts w:hint="cs"/>
          <w:rtl/>
        </w:rPr>
        <w:t>الجنساني</w:t>
      </w:r>
      <w:r w:rsidRPr="00AA5281">
        <w:rPr>
          <w:rtl/>
        </w:rPr>
        <w:t xml:space="preserve"> للجنة، فضلا عن التدابير المتخذة لرفع مستوى الوعي بين النساء حول وجود </w:t>
      </w:r>
      <w:r>
        <w:rPr>
          <w:rFonts w:hint="cs"/>
          <w:rtl/>
        </w:rPr>
        <w:t>ال</w:t>
      </w:r>
      <w:r w:rsidRPr="00AA5281">
        <w:rPr>
          <w:rtl/>
        </w:rPr>
        <w:t xml:space="preserve">آلية. يرجى الإشارة أيضا </w:t>
      </w:r>
      <w:r>
        <w:rPr>
          <w:rFonts w:hint="cs"/>
          <w:rtl/>
        </w:rPr>
        <w:t xml:space="preserve">إلى ما </w:t>
      </w:r>
      <w:r w:rsidRPr="00AA5281">
        <w:rPr>
          <w:rtl/>
        </w:rPr>
        <w:t xml:space="preserve">إذا </w:t>
      </w:r>
      <w:r>
        <w:rPr>
          <w:rFonts w:hint="cs"/>
          <w:rtl/>
        </w:rPr>
        <w:t xml:space="preserve">كانت </w:t>
      </w:r>
      <w:r w:rsidRPr="00AA5281">
        <w:rPr>
          <w:rtl/>
        </w:rPr>
        <w:t xml:space="preserve">المساعدة متاحة </w:t>
      </w:r>
      <w:r>
        <w:rPr>
          <w:rFonts w:hint="cs"/>
          <w:rtl/>
        </w:rPr>
        <w:t>ل</w:t>
      </w:r>
      <w:r w:rsidRPr="00AA5281">
        <w:rPr>
          <w:rtl/>
        </w:rPr>
        <w:t>لنساء</w:t>
      </w:r>
      <w:r w:rsidRPr="00442E19">
        <w:rPr>
          <w:rtl/>
        </w:rPr>
        <w:t xml:space="preserve"> </w:t>
      </w:r>
      <w:r w:rsidRPr="00AA5281">
        <w:rPr>
          <w:rtl/>
        </w:rPr>
        <w:t>لتقديم الشكاوى.</w:t>
      </w:r>
    </w:p>
    <w:p w:rsidR="005068D3" w:rsidRPr="005068D3" w:rsidRDefault="005068D3" w:rsidP="005068D3">
      <w:pPr>
        <w:pStyle w:val="SingleTxt"/>
        <w:spacing w:after="0" w:line="120" w:lineRule="exact"/>
        <w:rPr>
          <w:rFonts w:hint="cs"/>
          <w:sz w:val="10"/>
          <w:rtl/>
        </w:rPr>
      </w:pPr>
    </w:p>
    <w:p w:rsidR="003A258C" w:rsidRPr="00442E19" w:rsidRDefault="005068D3" w:rsidP="005068D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3A258C" w:rsidRPr="00442E19">
        <w:rPr>
          <w:rFonts w:hint="cs"/>
          <w:rtl/>
        </w:rPr>
        <w:t>ال</w:t>
      </w:r>
      <w:r w:rsidR="003A258C" w:rsidRPr="00442E19">
        <w:rPr>
          <w:rtl/>
        </w:rPr>
        <w:t xml:space="preserve">تدابير </w:t>
      </w:r>
      <w:r w:rsidR="003A258C" w:rsidRPr="00442E19">
        <w:rPr>
          <w:rFonts w:hint="cs"/>
          <w:rtl/>
        </w:rPr>
        <w:t>ال</w:t>
      </w:r>
      <w:r w:rsidR="003A258C" w:rsidRPr="00442E19">
        <w:rPr>
          <w:rtl/>
        </w:rPr>
        <w:t xml:space="preserve">خاصة </w:t>
      </w:r>
      <w:r w:rsidR="003A258C" w:rsidRPr="00442E19">
        <w:rPr>
          <w:rFonts w:hint="cs"/>
          <w:rtl/>
        </w:rPr>
        <w:t>ال</w:t>
      </w:r>
      <w:r w:rsidR="003A258C" w:rsidRPr="00442E19">
        <w:rPr>
          <w:rtl/>
        </w:rPr>
        <w:t>مؤقتة</w:t>
      </w:r>
    </w:p>
    <w:p w:rsidR="003A258C" w:rsidRDefault="003A258C" w:rsidP="00264FE1">
      <w:pPr>
        <w:pStyle w:val="SingleTxt"/>
        <w:rPr>
          <w:rFonts w:hint="cs"/>
          <w:rtl/>
        </w:rPr>
      </w:pPr>
      <w:r w:rsidRPr="00AA5281">
        <w:rPr>
          <w:rtl/>
        </w:rPr>
        <w:t>5</w:t>
      </w:r>
      <w:r>
        <w:rPr>
          <w:rFonts w:hint="cs"/>
          <w:rtl/>
        </w:rPr>
        <w:t xml:space="preserve"> -</w:t>
      </w:r>
      <w:r>
        <w:rPr>
          <w:rFonts w:hint="cs"/>
          <w:rtl/>
        </w:rPr>
        <w:tab/>
      </w:r>
      <w:r w:rsidRPr="00AA5281">
        <w:rPr>
          <w:rtl/>
        </w:rPr>
        <w:t xml:space="preserve">يشير التقرير إلى أن الدولة الطرف تعتزم أن </w:t>
      </w:r>
      <w:r>
        <w:rPr>
          <w:rFonts w:hint="cs"/>
          <w:rtl/>
        </w:rPr>
        <w:t>تبذل</w:t>
      </w:r>
      <w:r w:rsidRPr="00AA5281">
        <w:rPr>
          <w:rtl/>
        </w:rPr>
        <w:t xml:space="preserve"> المزيد </w:t>
      </w:r>
      <w:r>
        <w:rPr>
          <w:rFonts w:hint="cs"/>
          <w:rtl/>
        </w:rPr>
        <w:t xml:space="preserve">من الجهود </w:t>
      </w:r>
      <w:r w:rsidRPr="00AA5281">
        <w:rPr>
          <w:rtl/>
        </w:rPr>
        <w:t xml:space="preserve">لتمكين المرأة القطرية في مختلف مجالات الحياة وتهيئة بيئة تمكينية </w:t>
      </w:r>
      <w:r>
        <w:rPr>
          <w:rFonts w:hint="cs"/>
          <w:rtl/>
        </w:rPr>
        <w:t>داعمة ل</w:t>
      </w:r>
      <w:r w:rsidRPr="00AA5281">
        <w:rPr>
          <w:rtl/>
        </w:rPr>
        <w:t>لنساء (</w:t>
      </w:r>
      <w:r>
        <w:rPr>
          <w:rFonts w:hint="cs"/>
          <w:rtl/>
        </w:rPr>
        <w:t>الفقرتان135 و</w:t>
      </w:r>
      <w:r w:rsidR="00566E7F">
        <w:rPr>
          <w:rFonts w:hint="eastAsia"/>
          <w:rtl/>
        </w:rPr>
        <w:t> </w:t>
      </w:r>
      <w:r>
        <w:rPr>
          <w:rFonts w:hint="cs"/>
          <w:rtl/>
        </w:rPr>
        <w:t>136</w:t>
      </w:r>
      <w:r w:rsidRPr="00AA5281">
        <w:rPr>
          <w:rtl/>
        </w:rPr>
        <w:t xml:space="preserve">). ومع ذلك، فإنه لا يقدم صورة واضحة لتطبيق </w:t>
      </w:r>
      <w:r>
        <w:rPr>
          <w:rFonts w:hint="cs"/>
          <w:rtl/>
        </w:rPr>
        <w:t>ال</w:t>
      </w:r>
      <w:r w:rsidRPr="00AA5281">
        <w:rPr>
          <w:rtl/>
        </w:rPr>
        <w:t xml:space="preserve">تدابير </w:t>
      </w:r>
      <w:r>
        <w:rPr>
          <w:rFonts w:hint="cs"/>
          <w:rtl/>
        </w:rPr>
        <w:t>ال</w:t>
      </w:r>
      <w:r w:rsidRPr="00AA5281">
        <w:rPr>
          <w:rtl/>
        </w:rPr>
        <w:t xml:space="preserve">خاصة </w:t>
      </w:r>
      <w:r>
        <w:rPr>
          <w:rFonts w:hint="cs"/>
          <w:rtl/>
        </w:rPr>
        <w:t>ال</w:t>
      </w:r>
      <w:r w:rsidRPr="00AA5281">
        <w:rPr>
          <w:rtl/>
        </w:rPr>
        <w:t>مؤقتة في الدولة</w:t>
      </w:r>
      <w:r>
        <w:rPr>
          <w:rtl/>
        </w:rPr>
        <w:t xml:space="preserve"> الطرف و</w:t>
      </w:r>
      <w:r>
        <w:rPr>
          <w:rFonts w:hint="cs"/>
          <w:rtl/>
        </w:rPr>
        <w:t xml:space="preserve">يدل على </w:t>
      </w:r>
      <w:r w:rsidRPr="00AA5281">
        <w:rPr>
          <w:rtl/>
        </w:rPr>
        <w:t xml:space="preserve">عدم فهم التدابير الخاصة المؤقتة. يرجى تقديم معلومات عن استخدام </w:t>
      </w:r>
      <w:r>
        <w:rPr>
          <w:rFonts w:hint="cs"/>
          <w:rtl/>
        </w:rPr>
        <w:t>ال</w:t>
      </w:r>
      <w:r w:rsidRPr="00AA5281">
        <w:rPr>
          <w:rtl/>
        </w:rPr>
        <w:t xml:space="preserve">تدابير </w:t>
      </w:r>
      <w:r>
        <w:rPr>
          <w:rFonts w:hint="cs"/>
          <w:rtl/>
        </w:rPr>
        <w:t>ال</w:t>
      </w:r>
      <w:r w:rsidRPr="00AA5281">
        <w:rPr>
          <w:rtl/>
        </w:rPr>
        <w:t xml:space="preserve">خاصة </w:t>
      </w:r>
      <w:r>
        <w:rPr>
          <w:rFonts w:hint="cs"/>
          <w:rtl/>
        </w:rPr>
        <w:t>ال</w:t>
      </w:r>
      <w:r w:rsidRPr="00AA5281">
        <w:rPr>
          <w:rtl/>
        </w:rPr>
        <w:t>مؤقتة من قبل الدولة الطرف، وفقا للفقرة 1 من المادة 4</w:t>
      </w:r>
      <w:r>
        <w:rPr>
          <w:rFonts w:hint="cs"/>
          <w:rtl/>
        </w:rPr>
        <w:t xml:space="preserve"> من </w:t>
      </w:r>
      <w:r w:rsidRPr="00AA5281">
        <w:rPr>
          <w:rtl/>
        </w:rPr>
        <w:t>الاتفاقية والتوصية العام</w:t>
      </w:r>
      <w:r>
        <w:rPr>
          <w:rFonts w:hint="cs"/>
          <w:rtl/>
        </w:rPr>
        <w:t>ة</w:t>
      </w:r>
      <w:r w:rsidRPr="00AA5281">
        <w:rPr>
          <w:rtl/>
        </w:rPr>
        <w:t xml:space="preserve"> رقم</w:t>
      </w:r>
      <w:r w:rsidR="005068D3">
        <w:rPr>
          <w:rFonts w:hint="cs"/>
          <w:rtl/>
        </w:rPr>
        <w:t> </w:t>
      </w:r>
      <w:r w:rsidRPr="00AA5281">
        <w:rPr>
          <w:rtl/>
        </w:rPr>
        <w:t xml:space="preserve">25 </w:t>
      </w:r>
      <w:r>
        <w:rPr>
          <w:rFonts w:hint="cs"/>
          <w:rtl/>
        </w:rPr>
        <w:t>للجنة</w:t>
      </w:r>
      <w:r w:rsidRPr="00AA5281">
        <w:rPr>
          <w:rtl/>
        </w:rPr>
        <w:t xml:space="preserve">، وذلك لتعزيز المساواة الفعلية </w:t>
      </w:r>
      <w:r>
        <w:rPr>
          <w:rFonts w:hint="cs"/>
          <w:rtl/>
        </w:rPr>
        <w:t>بين ا</w:t>
      </w:r>
      <w:r w:rsidRPr="00AA5281">
        <w:rPr>
          <w:rtl/>
        </w:rPr>
        <w:t xml:space="preserve">لمرأة </w:t>
      </w:r>
      <w:r>
        <w:rPr>
          <w:rFonts w:hint="cs"/>
          <w:rtl/>
        </w:rPr>
        <w:t>و</w:t>
      </w:r>
      <w:r w:rsidRPr="00AA5281">
        <w:rPr>
          <w:rtl/>
        </w:rPr>
        <w:t>الرجل</w:t>
      </w:r>
      <w:r w:rsidRPr="00356BC9">
        <w:rPr>
          <w:rtl/>
        </w:rPr>
        <w:t xml:space="preserve"> </w:t>
      </w:r>
      <w:r w:rsidRPr="00AA5281">
        <w:rPr>
          <w:rtl/>
        </w:rPr>
        <w:t>و</w:t>
      </w:r>
      <w:r>
        <w:rPr>
          <w:rFonts w:hint="cs"/>
          <w:rtl/>
        </w:rPr>
        <w:t>ال</w:t>
      </w:r>
      <w:r w:rsidRPr="00AA5281">
        <w:rPr>
          <w:rtl/>
        </w:rPr>
        <w:t>تعجيل بتحقيق</w:t>
      </w:r>
      <w:r>
        <w:rPr>
          <w:rFonts w:hint="cs"/>
          <w:rtl/>
        </w:rPr>
        <w:t>ها</w:t>
      </w:r>
      <w:r w:rsidRPr="00AA5281">
        <w:rPr>
          <w:rtl/>
        </w:rPr>
        <w:t>.</w:t>
      </w:r>
    </w:p>
    <w:p w:rsidR="00264FE1" w:rsidRPr="00264FE1" w:rsidRDefault="00264FE1" w:rsidP="00264FE1">
      <w:pPr>
        <w:pStyle w:val="SingleTxt"/>
        <w:spacing w:after="0" w:line="120" w:lineRule="exact"/>
        <w:rPr>
          <w:rFonts w:hint="cs"/>
          <w:sz w:val="10"/>
          <w:rtl/>
        </w:rPr>
      </w:pPr>
    </w:p>
    <w:p w:rsidR="003A258C" w:rsidRPr="00356BC9" w:rsidRDefault="00264FE1" w:rsidP="00264FE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3A258C" w:rsidRPr="00356BC9">
        <w:rPr>
          <w:rtl/>
        </w:rPr>
        <w:t>القوالب النمطية والممارسات الضارة</w:t>
      </w:r>
    </w:p>
    <w:p w:rsidR="003A258C" w:rsidRDefault="003A258C" w:rsidP="00264FE1">
      <w:pPr>
        <w:pStyle w:val="SingleTxt"/>
        <w:rPr>
          <w:rFonts w:hint="cs"/>
          <w:rtl/>
        </w:rPr>
      </w:pPr>
      <w:r w:rsidRPr="00AA5281">
        <w:rPr>
          <w:rtl/>
        </w:rPr>
        <w:t>6</w:t>
      </w:r>
      <w:r>
        <w:rPr>
          <w:rFonts w:hint="cs"/>
          <w:rtl/>
        </w:rPr>
        <w:t xml:space="preserve"> -</w:t>
      </w:r>
      <w:r>
        <w:rPr>
          <w:rFonts w:hint="cs"/>
          <w:rtl/>
        </w:rPr>
        <w:tab/>
      </w:r>
      <w:r w:rsidRPr="00AA5281">
        <w:rPr>
          <w:rtl/>
        </w:rPr>
        <w:t xml:space="preserve">يقر التقرير </w:t>
      </w:r>
      <w:r>
        <w:rPr>
          <w:rFonts w:hint="cs"/>
          <w:rtl/>
        </w:rPr>
        <w:t>ب</w:t>
      </w:r>
      <w:r w:rsidRPr="00AA5281">
        <w:rPr>
          <w:rtl/>
        </w:rPr>
        <w:t xml:space="preserve">استمرار القوالب النمطية بين الجنسين في البلد، ومع ذلك فإنه يقدم القليل من المعلومات عن الإجراءات الملموسة التي اتخذتها الدولة الطرف للقضاء على </w:t>
      </w:r>
      <w:r>
        <w:rPr>
          <w:rFonts w:hint="cs"/>
          <w:rtl/>
        </w:rPr>
        <w:t xml:space="preserve">أوجه </w:t>
      </w:r>
      <w:r w:rsidRPr="00AA5281">
        <w:rPr>
          <w:rtl/>
        </w:rPr>
        <w:t>التحيز</w:t>
      </w:r>
      <w:r>
        <w:rPr>
          <w:rFonts w:hint="cs"/>
          <w:rtl/>
        </w:rPr>
        <w:t xml:space="preserve"> </w:t>
      </w:r>
      <w:r w:rsidRPr="00AA5281">
        <w:rPr>
          <w:rtl/>
        </w:rPr>
        <w:t xml:space="preserve">والعادات العرفية وكل الممارسات الأخرى القائمة على فكرة </w:t>
      </w:r>
      <w:r>
        <w:rPr>
          <w:rFonts w:hint="cs"/>
          <w:rtl/>
        </w:rPr>
        <w:t>نقص أو</w:t>
      </w:r>
      <w:r w:rsidRPr="00AA5281">
        <w:rPr>
          <w:rtl/>
        </w:rPr>
        <w:t xml:space="preserve"> تفوق أحد الجنسين، أو على </w:t>
      </w:r>
      <w:r>
        <w:rPr>
          <w:rFonts w:hint="cs"/>
          <w:rtl/>
        </w:rPr>
        <w:t>ال</w:t>
      </w:r>
      <w:r w:rsidRPr="00AA5281">
        <w:rPr>
          <w:rtl/>
        </w:rPr>
        <w:t xml:space="preserve">أدوار </w:t>
      </w:r>
      <w:r>
        <w:rPr>
          <w:rFonts w:hint="cs"/>
          <w:rtl/>
        </w:rPr>
        <w:t>ال</w:t>
      </w:r>
      <w:r w:rsidRPr="00AA5281">
        <w:rPr>
          <w:rtl/>
        </w:rPr>
        <w:t xml:space="preserve">نمطية للرجل والمرأة، بما في ذلك من خلال </w:t>
      </w:r>
      <w:r>
        <w:rPr>
          <w:rFonts w:hint="cs"/>
          <w:rtl/>
        </w:rPr>
        <w:t xml:space="preserve">كفالة </w:t>
      </w:r>
      <w:r>
        <w:rPr>
          <w:rtl/>
        </w:rPr>
        <w:t>أ</w:t>
      </w:r>
      <w:r>
        <w:rPr>
          <w:rFonts w:hint="cs"/>
          <w:rtl/>
        </w:rPr>
        <w:t xml:space="preserve">لا تعمل </w:t>
      </w:r>
      <w:r w:rsidRPr="00AA5281">
        <w:rPr>
          <w:rtl/>
        </w:rPr>
        <w:t xml:space="preserve">سياساتها وبرامجها </w:t>
      </w:r>
      <w:r>
        <w:rPr>
          <w:rFonts w:hint="cs"/>
          <w:rtl/>
        </w:rPr>
        <w:t xml:space="preserve">على </w:t>
      </w:r>
      <w:r w:rsidRPr="00AA5281">
        <w:rPr>
          <w:rtl/>
        </w:rPr>
        <w:t xml:space="preserve">إدامة الصور النمطية للجنسين. يرجى تقديم معلومات عن الجهود المبذولة، من خلال حملات التوعية والتثقيف </w:t>
      </w:r>
      <w:r>
        <w:rPr>
          <w:rFonts w:hint="cs"/>
          <w:rtl/>
        </w:rPr>
        <w:t>الموجهة</w:t>
      </w:r>
      <w:r w:rsidRPr="00AA5281">
        <w:rPr>
          <w:rtl/>
        </w:rPr>
        <w:t xml:space="preserve"> إلى القيادات الدينية والمجتمعية والآباء والمعلمين، لمواجهة المواقف النمطية تجاه الفتيات والنساء، بما في ذلك </w:t>
      </w:r>
      <w:r>
        <w:rPr>
          <w:rFonts w:hint="cs"/>
          <w:rtl/>
        </w:rPr>
        <w:t xml:space="preserve">اللاتي </w:t>
      </w:r>
      <w:r w:rsidRPr="00AA5281">
        <w:rPr>
          <w:rtl/>
        </w:rPr>
        <w:t>يعان</w:t>
      </w:r>
      <w:r>
        <w:rPr>
          <w:rFonts w:hint="cs"/>
          <w:rtl/>
        </w:rPr>
        <w:t>ي</w:t>
      </w:r>
      <w:r w:rsidRPr="00AA5281">
        <w:rPr>
          <w:rtl/>
        </w:rPr>
        <w:t xml:space="preserve">ن من أشكال متعددة من التمييز على أساس </w:t>
      </w:r>
      <w:r>
        <w:rPr>
          <w:rFonts w:hint="cs"/>
          <w:rtl/>
        </w:rPr>
        <w:t>ال</w:t>
      </w:r>
      <w:r w:rsidRPr="00AA5281">
        <w:rPr>
          <w:rtl/>
        </w:rPr>
        <w:t>انتما</w:t>
      </w:r>
      <w:r>
        <w:rPr>
          <w:rFonts w:hint="cs"/>
          <w:rtl/>
        </w:rPr>
        <w:t xml:space="preserve">ء </w:t>
      </w:r>
      <w:r w:rsidRPr="00AA5281">
        <w:rPr>
          <w:rtl/>
        </w:rPr>
        <w:t xml:space="preserve">العرقي </w:t>
      </w:r>
      <w:r>
        <w:rPr>
          <w:rFonts w:hint="cs"/>
          <w:rtl/>
        </w:rPr>
        <w:t>أ</w:t>
      </w:r>
      <w:r w:rsidRPr="00AA5281">
        <w:rPr>
          <w:rtl/>
        </w:rPr>
        <w:t>و</w:t>
      </w:r>
      <w:r>
        <w:rPr>
          <w:rFonts w:hint="cs"/>
          <w:rtl/>
        </w:rPr>
        <w:t xml:space="preserve"> </w:t>
      </w:r>
      <w:r w:rsidRPr="00AA5281">
        <w:rPr>
          <w:rtl/>
        </w:rPr>
        <w:t>العمر أو الإعاقة أو غير ذلك من</w:t>
      </w:r>
      <w:r w:rsidR="00264FE1">
        <w:rPr>
          <w:rFonts w:hint="cs"/>
          <w:rtl/>
        </w:rPr>
        <w:t> </w:t>
      </w:r>
      <w:r w:rsidRPr="00AA5281">
        <w:rPr>
          <w:rtl/>
        </w:rPr>
        <w:t>الخصائص.</w:t>
      </w:r>
    </w:p>
    <w:p w:rsidR="004C74F3" w:rsidRPr="004C74F3" w:rsidRDefault="004C74F3" w:rsidP="004C74F3">
      <w:pPr>
        <w:pStyle w:val="SingleTxt"/>
        <w:spacing w:after="0" w:line="120" w:lineRule="exact"/>
        <w:rPr>
          <w:rFonts w:hint="cs"/>
          <w:sz w:val="10"/>
          <w:rtl/>
        </w:rPr>
      </w:pPr>
    </w:p>
    <w:p w:rsidR="003A258C" w:rsidRPr="00356BC9" w:rsidRDefault="004C74F3" w:rsidP="004C74F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3A258C" w:rsidRPr="00356BC9">
        <w:rPr>
          <w:rtl/>
        </w:rPr>
        <w:t>العنف ضد المرأة</w:t>
      </w:r>
    </w:p>
    <w:p w:rsidR="003A258C" w:rsidRDefault="003A258C" w:rsidP="00D93004">
      <w:pPr>
        <w:pStyle w:val="SingleTxt"/>
        <w:rPr>
          <w:rFonts w:hint="cs"/>
          <w:rtl/>
        </w:rPr>
      </w:pPr>
      <w:r w:rsidRPr="00AA5281">
        <w:rPr>
          <w:rtl/>
        </w:rPr>
        <w:t>7</w:t>
      </w:r>
      <w:r>
        <w:rPr>
          <w:rFonts w:hint="cs"/>
          <w:rtl/>
        </w:rPr>
        <w:t xml:space="preserve"> -</w:t>
      </w:r>
      <w:r>
        <w:rPr>
          <w:rFonts w:hint="cs"/>
          <w:rtl/>
        </w:rPr>
        <w:tab/>
      </w:r>
      <w:r w:rsidRPr="00AA5281">
        <w:rPr>
          <w:rtl/>
        </w:rPr>
        <w:t xml:space="preserve">يشير التقرير </w:t>
      </w:r>
      <w:r>
        <w:rPr>
          <w:rFonts w:hint="cs"/>
          <w:rtl/>
        </w:rPr>
        <w:t xml:space="preserve">إلى </w:t>
      </w:r>
      <w:r w:rsidRPr="00AA5281">
        <w:rPr>
          <w:rtl/>
        </w:rPr>
        <w:t xml:space="preserve">أن المحكمة العليا لشؤون الأسرة اعتمدت </w:t>
      </w:r>
      <w:r w:rsidR="00C45500">
        <w:rPr>
          <w:rFonts w:hint="cs"/>
          <w:rtl/>
        </w:rPr>
        <w:t>”</w:t>
      </w:r>
      <w:r w:rsidRPr="00AA5281">
        <w:rPr>
          <w:rtl/>
        </w:rPr>
        <w:t>سياسة جريئة</w:t>
      </w:r>
      <w:r w:rsidR="00C45500">
        <w:rPr>
          <w:rFonts w:hint="cs"/>
          <w:rtl/>
        </w:rPr>
        <w:t>“</w:t>
      </w:r>
      <w:r w:rsidRPr="00AA5281">
        <w:rPr>
          <w:rtl/>
        </w:rPr>
        <w:t xml:space="preserve"> بشأن العنف ضد المرأة</w:t>
      </w:r>
      <w:r>
        <w:rPr>
          <w:rFonts w:hint="cs"/>
          <w:rtl/>
        </w:rPr>
        <w:t xml:space="preserve"> </w:t>
      </w:r>
      <w:r w:rsidRPr="00AA5281">
        <w:rPr>
          <w:rtl/>
        </w:rPr>
        <w:t>(</w:t>
      </w:r>
      <w:r>
        <w:rPr>
          <w:rFonts w:hint="cs"/>
          <w:rtl/>
        </w:rPr>
        <w:t>الفقرة 135</w:t>
      </w:r>
      <w:r w:rsidRPr="00AA5281">
        <w:rPr>
          <w:rtl/>
        </w:rPr>
        <w:t>). وي</w:t>
      </w:r>
      <w:r>
        <w:rPr>
          <w:rFonts w:hint="cs"/>
          <w:rtl/>
        </w:rPr>
        <w:t>شير</w:t>
      </w:r>
      <w:r w:rsidRPr="00AA5281">
        <w:rPr>
          <w:rtl/>
        </w:rPr>
        <w:t xml:space="preserve"> </w:t>
      </w:r>
      <w:r>
        <w:rPr>
          <w:rFonts w:hint="cs"/>
          <w:rtl/>
        </w:rPr>
        <w:t>أيضا إلى</w:t>
      </w:r>
      <w:r w:rsidRPr="00AA5281">
        <w:rPr>
          <w:rtl/>
        </w:rPr>
        <w:t xml:space="preserve"> </w:t>
      </w:r>
      <w:r>
        <w:rPr>
          <w:rFonts w:hint="cs"/>
          <w:rtl/>
        </w:rPr>
        <w:t xml:space="preserve">أن </w:t>
      </w:r>
      <w:r w:rsidRPr="00AA5281">
        <w:rPr>
          <w:rtl/>
        </w:rPr>
        <w:t xml:space="preserve">الدولة الطرف ليس لديها تشريع منفصل </w:t>
      </w:r>
      <w:r>
        <w:rPr>
          <w:rFonts w:hint="cs"/>
          <w:rtl/>
        </w:rPr>
        <w:t>بشأن</w:t>
      </w:r>
      <w:r w:rsidRPr="00AA5281">
        <w:rPr>
          <w:rtl/>
        </w:rPr>
        <w:t xml:space="preserve"> العنف ضد المرأة أو العنف </w:t>
      </w:r>
      <w:r>
        <w:rPr>
          <w:rFonts w:hint="cs"/>
          <w:rtl/>
        </w:rPr>
        <w:t>العائلي (الفقرة 157)</w:t>
      </w:r>
      <w:r w:rsidRPr="00AA5281">
        <w:rPr>
          <w:rtl/>
        </w:rPr>
        <w:t>، على الرغم من أن نتائج مختلف الدراسات الاستقصائية التي أجرت</w:t>
      </w:r>
      <w:r>
        <w:rPr>
          <w:rFonts w:hint="cs"/>
          <w:rtl/>
        </w:rPr>
        <w:t>ها</w:t>
      </w:r>
      <w:r w:rsidRPr="00AA5281">
        <w:rPr>
          <w:rtl/>
        </w:rPr>
        <w:t xml:space="preserve"> الدولة الطرف، </w:t>
      </w:r>
      <w:r>
        <w:rPr>
          <w:rFonts w:hint="cs"/>
          <w:rtl/>
        </w:rPr>
        <w:t>ت</w:t>
      </w:r>
      <w:r w:rsidRPr="00AA5281">
        <w:rPr>
          <w:rtl/>
        </w:rPr>
        <w:t xml:space="preserve">عترف </w:t>
      </w:r>
      <w:r>
        <w:rPr>
          <w:rFonts w:hint="cs"/>
          <w:rtl/>
        </w:rPr>
        <w:t>ب</w:t>
      </w:r>
      <w:r w:rsidRPr="00AA5281">
        <w:rPr>
          <w:rtl/>
        </w:rPr>
        <w:t xml:space="preserve">انتشار العنف ضد المرأة، بما في ذلك العنف </w:t>
      </w:r>
      <w:r>
        <w:rPr>
          <w:rFonts w:hint="cs"/>
          <w:rtl/>
        </w:rPr>
        <w:t>العائلي</w:t>
      </w:r>
      <w:r w:rsidRPr="00AA5281">
        <w:rPr>
          <w:rtl/>
        </w:rPr>
        <w:t xml:space="preserve">. يرجى تقديم معلومات عن الخطوات المتخذة لاعتماد تشريعات محددة لتجريم جميع أشكال العنف ضد المرأة، بما في ذلك الاغتصاب في إطار الزواج. </w:t>
      </w:r>
      <w:r>
        <w:rPr>
          <w:rFonts w:hint="cs"/>
          <w:rtl/>
        </w:rPr>
        <w:t>و</w:t>
      </w:r>
      <w:r w:rsidRPr="00AA5281">
        <w:rPr>
          <w:rtl/>
        </w:rPr>
        <w:t xml:space="preserve">في حين يشير التقرير إلى أنه لا </w:t>
      </w:r>
      <w:r>
        <w:rPr>
          <w:rFonts w:hint="cs"/>
          <w:rtl/>
        </w:rPr>
        <w:t>ت</w:t>
      </w:r>
      <w:r w:rsidRPr="00AA5281">
        <w:rPr>
          <w:rtl/>
        </w:rPr>
        <w:t>وجد جمعيات نسائية في الدولة الطرف</w:t>
      </w:r>
      <w:r>
        <w:rPr>
          <w:rFonts w:hint="cs"/>
          <w:rtl/>
        </w:rPr>
        <w:t xml:space="preserve"> </w:t>
      </w:r>
      <w:r w:rsidRPr="00AA5281">
        <w:rPr>
          <w:rtl/>
        </w:rPr>
        <w:t>(</w:t>
      </w:r>
      <w:r>
        <w:rPr>
          <w:rFonts w:hint="cs"/>
          <w:rtl/>
        </w:rPr>
        <w:t>الفقرة 45</w:t>
      </w:r>
      <w:r w:rsidRPr="00AA5281">
        <w:rPr>
          <w:rtl/>
        </w:rPr>
        <w:t xml:space="preserve">)، فإنه يشير </w:t>
      </w:r>
      <w:r>
        <w:rPr>
          <w:rFonts w:hint="cs"/>
          <w:rtl/>
        </w:rPr>
        <w:t xml:space="preserve">أيضا </w:t>
      </w:r>
      <w:r w:rsidRPr="00AA5281">
        <w:rPr>
          <w:rtl/>
        </w:rPr>
        <w:t>(</w:t>
      </w:r>
      <w:r>
        <w:rPr>
          <w:rFonts w:hint="cs"/>
          <w:rtl/>
        </w:rPr>
        <w:t>الفقرة 455</w:t>
      </w:r>
      <w:r w:rsidRPr="00AA5281">
        <w:rPr>
          <w:rtl/>
        </w:rPr>
        <w:t xml:space="preserve">) إلى ضعف التنسيق بين </w:t>
      </w:r>
      <w:r w:rsidR="0087652E">
        <w:rPr>
          <w:rFonts w:hint="cs"/>
          <w:rtl/>
        </w:rPr>
        <w:t>”</w:t>
      </w:r>
      <w:r w:rsidRPr="00AA5281">
        <w:rPr>
          <w:rtl/>
        </w:rPr>
        <w:t xml:space="preserve">المنظمات </w:t>
      </w:r>
      <w:r>
        <w:rPr>
          <w:rFonts w:hint="cs"/>
          <w:rtl/>
        </w:rPr>
        <w:t>الحكومية و</w:t>
      </w:r>
      <w:r w:rsidRPr="00AA5281">
        <w:rPr>
          <w:rtl/>
        </w:rPr>
        <w:t xml:space="preserve">غير الحكومية </w:t>
      </w:r>
      <w:r>
        <w:rPr>
          <w:rFonts w:hint="cs"/>
          <w:rtl/>
        </w:rPr>
        <w:t>ال</w:t>
      </w:r>
      <w:r w:rsidRPr="00AA5281">
        <w:rPr>
          <w:rtl/>
        </w:rPr>
        <w:t xml:space="preserve">مسؤولة عن حماية النساء من العنف </w:t>
      </w:r>
      <w:r>
        <w:rPr>
          <w:rFonts w:hint="cs"/>
          <w:rtl/>
        </w:rPr>
        <w:t>العائلي</w:t>
      </w:r>
      <w:r w:rsidR="00FA3379">
        <w:rPr>
          <w:rFonts w:hint="cs"/>
          <w:rtl/>
        </w:rPr>
        <w:t>“</w:t>
      </w:r>
      <w:r>
        <w:rPr>
          <w:rFonts w:hint="cs"/>
          <w:rtl/>
        </w:rPr>
        <w:t xml:space="preserve"> (الفقرة 55)</w:t>
      </w:r>
      <w:r w:rsidRPr="00AA5281">
        <w:rPr>
          <w:rtl/>
        </w:rPr>
        <w:t xml:space="preserve">. يرجى توضيح </w:t>
      </w:r>
      <w:r>
        <w:rPr>
          <w:rFonts w:hint="cs"/>
          <w:rtl/>
        </w:rPr>
        <w:t>ال</w:t>
      </w:r>
      <w:r w:rsidRPr="00AA5281">
        <w:rPr>
          <w:rtl/>
        </w:rPr>
        <w:t xml:space="preserve">دور </w:t>
      </w:r>
      <w:r>
        <w:rPr>
          <w:rFonts w:hint="cs"/>
          <w:rtl/>
        </w:rPr>
        <w:t>الذي تراه الدولة الطرف ل</w:t>
      </w:r>
      <w:r w:rsidRPr="00AA5281">
        <w:rPr>
          <w:rtl/>
        </w:rPr>
        <w:t xml:space="preserve">لمنظمات غير الحكومية في حماية </w:t>
      </w:r>
      <w:r>
        <w:rPr>
          <w:rFonts w:hint="cs"/>
          <w:rtl/>
        </w:rPr>
        <w:t xml:space="preserve">المرأة من </w:t>
      </w:r>
      <w:r w:rsidRPr="00AA5281">
        <w:rPr>
          <w:rtl/>
        </w:rPr>
        <w:t xml:space="preserve">العنف وتقديم معلومات مفصلة عن طبيعة وحالة وعدد </w:t>
      </w:r>
      <w:r>
        <w:rPr>
          <w:rFonts w:hint="cs"/>
          <w:rtl/>
        </w:rPr>
        <w:t xml:space="preserve">ما </w:t>
      </w:r>
      <w:r w:rsidRPr="00AA5281">
        <w:rPr>
          <w:rtl/>
        </w:rPr>
        <w:t>يسمى المنظمات غير الحكومية.</w:t>
      </w:r>
    </w:p>
    <w:p w:rsidR="004C74F3" w:rsidRPr="004C74F3" w:rsidRDefault="004C74F3" w:rsidP="004C74F3">
      <w:pPr>
        <w:pStyle w:val="SingleTxt"/>
        <w:spacing w:after="0" w:line="120" w:lineRule="exact"/>
        <w:rPr>
          <w:rFonts w:hint="cs"/>
          <w:sz w:val="10"/>
          <w:rtl/>
        </w:rPr>
      </w:pPr>
    </w:p>
    <w:p w:rsidR="003A258C" w:rsidRPr="00130FD9" w:rsidRDefault="004C74F3" w:rsidP="004C74F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3A258C" w:rsidRPr="00130FD9">
        <w:rPr>
          <w:rtl/>
        </w:rPr>
        <w:t xml:space="preserve">الاتجار واستغلال </w:t>
      </w:r>
      <w:r w:rsidR="003A258C" w:rsidRPr="00130FD9">
        <w:rPr>
          <w:rFonts w:hint="cs"/>
          <w:rtl/>
        </w:rPr>
        <w:t>ال</w:t>
      </w:r>
      <w:r w:rsidR="003A258C" w:rsidRPr="00130FD9">
        <w:rPr>
          <w:rtl/>
        </w:rPr>
        <w:t>بغاء</w:t>
      </w:r>
    </w:p>
    <w:p w:rsidR="003A258C" w:rsidRDefault="003A258C" w:rsidP="004C74F3">
      <w:pPr>
        <w:pStyle w:val="SingleTxt"/>
        <w:rPr>
          <w:rFonts w:hint="cs"/>
          <w:rtl/>
        </w:rPr>
      </w:pPr>
      <w:r w:rsidRPr="00AA5281">
        <w:rPr>
          <w:rtl/>
        </w:rPr>
        <w:t>8</w:t>
      </w:r>
      <w:r>
        <w:rPr>
          <w:rFonts w:hint="cs"/>
          <w:rtl/>
        </w:rPr>
        <w:t xml:space="preserve"> -</w:t>
      </w:r>
      <w:r>
        <w:rPr>
          <w:rFonts w:hint="cs"/>
          <w:rtl/>
        </w:rPr>
        <w:tab/>
        <w:t xml:space="preserve">يتضمن القانون الجنائي وقانون العمل في </w:t>
      </w:r>
      <w:r w:rsidRPr="00AA5281">
        <w:rPr>
          <w:rtl/>
        </w:rPr>
        <w:t xml:space="preserve">الدولة الطرف بعض الأحكام </w:t>
      </w:r>
      <w:r>
        <w:rPr>
          <w:rFonts w:hint="cs"/>
          <w:rtl/>
        </w:rPr>
        <w:t>التي تتعلق</w:t>
      </w:r>
      <w:r w:rsidRPr="00AA5281">
        <w:rPr>
          <w:rtl/>
        </w:rPr>
        <w:t xml:space="preserve"> بالاتجار بالبشر، ولكن</w:t>
      </w:r>
      <w:r>
        <w:rPr>
          <w:rFonts w:hint="cs"/>
          <w:rtl/>
        </w:rPr>
        <w:t xml:space="preserve"> الدولة الطرف</w:t>
      </w:r>
      <w:r w:rsidRPr="00AA5281">
        <w:rPr>
          <w:rtl/>
        </w:rPr>
        <w:t xml:space="preserve"> ليس لديه</w:t>
      </w:r>
      <w:r>
        <w:rPr>
          <w:rFonts w:hint="cs"/>
          <w:rtl/>
        </w:rPr>
        <w:t>ا</w:t>
      </w:r>
      <w:r w:rsidRPr="00AA5281">
        <w:rPr>
          <w:rtl/>
        </w:rPr>
        <w:t xml:space="preserve"> قانون محدد </w:t>
      </w:r>
      <w:r>
        <w:rPr>
          <w:rFonts w:hint="cs"/>
          <w:rtl/>
        </w:rPr>
        <w:t>للتصدي</w:t>
      </w:r>
      <w:r w:rsidRPr="00AA5281">
        <w:rPr>
          <w:rtl/>
        </w:rPr>
        <w:t xml:space="preserve"> </w:t>
      </w:r>
      <w:r>
        <w:rPr>
          <w:rFonts w:hint="cs"/>
          <w:rtl/>
        </w:rPr>
        <w:t>ل</w:t>
      </w:r>
      <w:r w:rsidRPr="00AA5281">
        <w:rPr>
          <w:rtl/>
        </w:rPr>
        <w:t xml:space="preserve">لاتجار بالأشخاص واستغلال </w:t>
      </w:r>
      <w:r>
        <w:rPr>
          <w:rFonts w:hint="cs"/>
          <w:rtl/>
        </w:rPr>
        <w:t>ال</w:t>
      </w:r>
      <w:r w:rsidRPr="00AA5281">
        <w:rPr>
          <w:rtl/>
        </w:rPr>
        <w:t>بغاء. يرجى تقديم معلومات عما إذا كانت الدولة الطرف تتوخى اعتماد قانون محدد وشامل بشأن الاتجار بالبشر ووضع إجراءات لتحديد هوية الضحايا و</w:t>
      </w:r>
      <w:r>
        <w:rPr>
          <w:rFonts w:hint="cs"/>
          <w:rtl/>
        </w:rPr>
        <w:t xml:space="preserve">إنشاء </w:t>
      </w:r>
      <w:r w:rsidRPr="00AA5281">
        <w:rPr>
          <w:rtl/>
        </w:rPr>
        <w:t xml:space="preserve">آلية للتحقيق </w:t>
      </w:r>
      <w:r>
        <w:rPr>
          <w:rFonts w:hint="cs"/>
          <w:rtl/>
        </w:rPr>
        <w:t xml:space="preserve">مع المتاجرين بالأشخاص </w:t>
      </w:r>
      <w:r w:rsidRPr="00AA5281">
        <w:rPr>
          <w:rtl/>
        </w:rPr>
        <w:t>و</w:t>
      </w:r>
      <w:r>
        <w:rPr>
          <w:rFonts w:hint="cs"/>
          <w:rtl/>
        </w:rPr>
        <w:t xml:space="preserve">محاكمتهم </w:t>
      </w:r>
      <w:r>
        <w:rPr>
          <w:rtl/>
        </w:rPr>
        <w:t>ومعاقب</w:t>
      </w:r>
      <w:r>
        <w:rPr>
          <w:rFonts w:hint="cs"/>
          <w:rtl/>
        </w:rPr>
        <w:t>تهم</w:t>
      </w:r>
      <w:r w:rsidRPr="00AA5281">
        <w:rPr>
          <w:rtl/>
        </w:rPr>
        <w:t xml:space="preserve">. يرجى </w:t>
      </w:r>
      <w:r>
        <w:rPr>
          <w:rFonts w:hint="cs"/>
          <w:rtl/>
        </w:rPr>
        <w:t xml:space="preserve">بيان </w:t>
      </w:r>
      <w:r w:rsidRPr="00AA5281">
        <w:rPr>
          <w:rtl/>
        </w:rPr>
        <w:t>الأنشطة الملموسة المضطلع بها في إطار الاستراتيجية الوطنية لمكافحة الاتجار بالبشر، التي أنشئت منذ عام</w:t>
      </w:r>
      <w:r w:rsidR="004C74F3">
        <w:rPr>
          <w:rFonts w:hint="cs"/>
          <w:rtl/>
        </w:rPr>
        <w:t> </w:t>
      </w:r>
      <w:r w:rsidRPr="00AA5281">
        <w:rPr>
          <w:rtl/>
        </w:rPr>
        <w:t>2003.</w:t>
      </w:r>
    </w:p>
    <w:p w:rsidR="00D960B7" w:rsidRPr="00D960B7" w:rsidRDefault="00D960B7" w:rsidP="00D960B7">
      <w:pPr>
        <w:pStyle w:val="SingleTxt"/>
        <w:spacing w:after="0" w:line="120" w:lineRule="exact"/>
        <w:rPr>
          <w:rFonts w:hint="cs"/>
          <w:sz w:val="10"/>
          <w:rtl/>
        </w:rPr>
      </w:pPr>
    </w:p>
    <w:p w:rsidR="003A258C" w:rsidRPr="007E6F90" w:rsidRDefault="00D960B7" w:rsidP="00D960B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3A258C" w:rsidRPr="007E6F90">
        <w:rPr>
          <w:rtl/>
        </w:rPr>
        <w:t>المشاركة في الحياة السياسية والعامة وصنع القرار</w:t>
      </w:r>
    </w:p>
    <w:p w:rsidR="003A258C" w:rsidRDefault="003A258C" w:rsidP="00DE3C84">
      <w:pPr>
        <w:pStyle w:val="SingleTxt"/>
        <w:rPr>
          <w:rFonts w:hint="cs"/>
          <w:rtl/>
        </w:rPr>
      </w:pPr>
      <w:r w:rsidRPr="00AA5281">
        <w:rPr>
          <w:rtl/>
        </w:rPr>
        <w:t>9</w:t>
      </w:r>
      <w:r>
        <w:rPr>
          <w:rFonts w:hint="cs"/>
          <w:rtl/>
        </w:rPr>
        <w:t xml:space="preserve"> -</w:t>
      </w:r>
      <w:r>
        <w:rPr>
          <w:rFonts w:hint="cs"/>
          <w:rtl/>
        </w:rPr>
        <w:tab/>
      </w:r>
      <w:r w:rsidRPr="00AA5281">
        <w:rPr>
          <w:rtl/>
        </w:rPr>
        <w:t xml:space="preserve">يقدم التقرير معلومات </w:t>
      </w:r>
      <w:r>
        <w:rPr>
          <w:rFonts w:hint="cs"/>
          <w:rtl/>
        </w:rPr>
        <w:t xml:space="preserve">عن </w:t>
      </w:r>
      <w:r w:rsidRPr="00AA5281">
        <w:rPr>
          <w:rtl/>
        </w:rPr>
        <w:t xml:space="preserve">الأحكام الواردة في وثيقة </w:t>
      </w:r>
      <w:r w:rsidR="00B52B10">
        <w:rPr>
          <w:rFonts w:hint="cs"/>
          <w:rtl/>
        </w:rPr>
        <w:t>”</w:t>
      </w:r>
      <w:r w:rsidRPr="00AA5281">
        <w:rPr>
          <w:rtl/>
        </w:rPr>
        <w:t>رؤية قطر الوطني</w:t>
      </w:r>
      <w:r>
        <w:rPr>
          <w:rFonts w:hint="cs"/>
          <w:rtl/>
        </w:rPr>
        <w:t>ة 2030</w:t>
      </w:r>
      <w:r w:rsidR="00B52B10">
        <w:rPr>
          <w:rFonts w:hint="cs"/>
          <w:rtl/>
        </w:rPr>
        <w:t>“</w:t>
      </w:r>
      <w:r w:rsidRPr="00AA5281">
        <w:rPr>
          <w:rtl/>
        </w:rPr>
        <w:t xml:space="preserve">، من أجل </w:t>
      </w:r>
      <w:r>
        <w:rPr>
          <w:rFonts w:hint="cs"/>
          <w:rtl/>
        </w:rPr>
        <w:t>تعزيز</w:t>
      </w:r>
      <w:r w:rsidRPr="00AA5281">
        <w:rPr>
          <w:rtl/>
        </w:rPr>
        <w:t xml:space="preserve"> قدرات المرأة و</w:t>
      </w:r>
      <w:r>
        <w:rPr>
          <w:rFonts w:hint="cs"/>
          <w:rtl/>
        </w:rPr>
        <w:t>تمكينها</w:t>
      </w:r>
      <w:r w:rsidRPr="00AA5281">
        <w:rPr>
          <w:rtl/>
        </w:rPr>
        <w:t xml:space="preserve"> </w:t>
      </w:r>
      <w:r>
        <w:rPr>
          <w:rFonts w:hint="cs"/>
          <w:rtl/>
        </w:rPr>
        <w:t>من ال</w:t>
      </w:r>
      <w:r w:rsidRPr="00AA5281">
        <w:rPr>
          <w:rtl/>
        </w:rPr>
        <w:t>مشاركة في الحياة الاقتصادية والسياسية، ولا سيما في عملية صنع القرار</w:t>
      </w:r>
      <w:r>
        <w:rPr>
          <w:rFonts w:hint="cs"/>
          <w:rtl/>
        </w:rPr>
        <w:t xml:space="preserve"> </w:t>
      </w:r>
      <w:r w:rsidRPr="00AA5281">
        <w:rPr>
          <w:rtl/>
        </w:rPr>
        <w:t>(</w:t>
      </w:r>
      <w:r>
        <w:rPr>
          <w:rFonts w:hint="cs"/>
          <w:rtl/>
        </w:rPr>
        <w:t>الفقرة 133</w:t>
      </w:r>
      <w:r w:rsidRPr="00AA5281">
        <w:rPr>
          <w:rtl/>
        </w:rPr>
        <w:t xml:space="preserve">). ويشير التقرير أيضا إلى أنه في وقت إعداد هذا التقرير، كان يجري صياغة </w:t>
      </w:r>
      <w:r>
        <w:rPr>
          <w:rFonts w:hint="cs"/>
          <w:rtl/>
        </w:rPr>
        <w:t>ال</w:t>
      </w:r>
      <w:r w:rsidRPr="00AA5281">
        <w:rPr>
          <w:rtl/>
        </w:rPr>
        <w:t xml:space="preserve">استراتيجية </w:t>
      </w:r>
      <w:r>
        <w:rPr>
          <w:rFonts w:hint="cs"/>
          <w:rtl/>
        </w:rPr>
        <w:t xml:space="preserve">التنموية الشاملة للفترة </w:t>
      </w:r>
      <w:r w:rsidRPr="00AA5281">
        <w:rPr>
          <w:rtl/>
        </w:rPr>
        <w:t>2011</w:t>
      </w:r>
      <w:r>
        <w:rPr>
          <w:rFonts w:hint="cs"/>
          <w:rtl/>
        </w:rPr>
        <w:t>-</w:t>
      </w:r>
      <w:r w:rsidRPr="00AA5281">
        <w:rPr>
          <w:rtl/>
        </w:rPr>
        <w:t xml:space="preserve">2016. </w:t>
      </w:r>
      <w:r>
        <w:rPr>
          <w:rFonts w:hint="cs"/>
          <w:rtl/>
        </w:rPr>
        <w:t xml:space="preserve">ونظرا </w:t>
      </w:r>
      <w:r w:rsidRPr="00AA5281">
        <w:rPr>
          <w:rtl/>
        </w:rPr>
        <w:t>إلى أنه لا</w:t>
      </w:r>
      <w:r w:rsidR="00D960B7">
        <w:rPr>
          <w:rFonts w:hint="cs"/>
          <w:rtl/>
        </w:rPr>
        <w:t> </w:t>
      </w:r>
      <w:r>
        <w:rPr>
          <w:rFonts w:hint="cs"/>
          <w:rtl/>
        </w:rPr>
        <w:t>ت</w:t>
      </w:r>
      <w:r w:rsidRPr="00AA5281">
        <w:rPr>
          <w:rtl/>
        </w:rPr>
        <w:t>وجد نساء في الهيئة التشريعية للدولة الطرف، يرجى تقديم معلومات عن التدابير الملموسة التي اتخذت</w:t>
      </w:r>
      <w:r>
        <w:rPr>
          <w:rFonts w:hint="cs"/>
          <w:rtl/>
        </w:rPr>
        <w:t>ها</w:t>
      </w:r>
      <w:r w:rsidRPr="00AA5281">
        <w:rPr>
          <w:rtl/>
        </w:rPr>
        <w:t xml:space="preserve"> و/أو التي تتوخاها الدولة الطرف </w:t>
      </w:r>
      <w:r>
        <w:rPr>
          <w:rFonts w:hint="cs"/>
          <w:rtl/>
        </w:rPr>
        <w:t xml:space="preserve">لكفالة </w:t>
      </w:r>
      <w:r w:rsidRPr="00AA5281">
        <w:rPr>
          <w:rtl/>
        </w:rPr>
        <w:t xml:space="preserve">التمثيل السياسي للمرأة في </w:t>
      </w:r>
      <w:r>
        <w:rPr>
          <w:rFonts w:hint="cs"/>
          <w:rtl/>
        </w:rPr>
        <w:t>تلك</w:t>
      </w:r>
      <w:r w:rsidRPr="00AA5281">
        <w:rPr>
          <w:rtl/>
        </w:rPr>
        <w:t xml:space="preserve"> الهيئة، بما</w:t>
      </w:r>
      <w:r w:rsidR="00B773D3">
        <w:rPr>
          <w:rFonts w:hint="cs"/>
          <w:rtl/>
        </w:rPr>
        <w:t> </w:t>
      </w:r>
      <w:r w:rsidRPr="00AA5281">
        <w:rPr>
          <w:rtl/>
        </w:rPr>
        <w:t xml:space="preserve">في ذلك من خلال الحصص. يرجى أيضا تقديم معلومات عن عدد النساء في سلك القضاء، فضلا عن </w:t>
      </w:r>
      <w:r>
        <w:rPr>
          <w:rFonts w:hint="cs"/>
          <w:rtl/>
        </w:rPr>
        <w:t>ال</w:t>
      </w:r>
      <w:r w:rsidRPr="00AA5281">
        <w:rPr>
          <w:rtl/>
        </w:rPr>
        <w:t xml:space="preserve">تدابير </w:t>
      </w:r>
      <w:r>
        <w:rPr>
          <w:rFonts w:hint="cs"/>
          <w:rtl/>
        </w:rPr>
        <w:t>ال</w:t>
      </w:r>
      <w:r w:rsidRPr="00AA5281">
        <w:rPr>
          <w:rtl/>
        </w:rPr>
        <w:t xml:space="preserve">ملموسة لتعزيز دور المرأة في القضاء، </w:t>
      </w:r>
      <w:r>
        <w:rPr>
          <w:rFonts w:hint="cs"/>
          <w:rtl/>
        </w:rPr>
        <w:t>و</w:t>
      </w:r>
      <w:r w:rsidRPr="00AA5281">
        <w:rPr>
          <w:rtl/>
        </w:rPr>
        <w:t xml:space="preserve">في المناصب العليا في </w:t>
      </w:r>
      <w:r>
        <w:rPr>
          <w:rFonts w:hint="cs"/>
          <w:rtl/>
        </w:rPr>
        <w:t>وزارة</w:t>
      </w:r>
      <w:r w:rsidRPr="00AA5281">
        <w:rPr>
          <w:rtl/>
        </w:rPr>
        <w:t xml:space="preserve"> الخارجية، بما في ذلك </w:t>
      </w:r>
      <w:r>
        <w:rPr>
          <w:rFonts w:hint="cs"/>
          <w:rtl/>
        </w:rPr>
        <w:t>ال</w:t>
      </w:r>
      <w:r w:rsidRPr="00AA5281">
        <w:rPr>
          <w:rtl/>
        </w:rPr>
        <w:t>سفراء ورؤساء البعثات في الخارج.</w:t>
      </w:r>
    </w:p>
    <w:p w:rsidR="006C23EB" w:rsidRPr="006C23EB" w:rsidRDefault="006C23EB" w:rsidP="006C23EB">
      <w:pPr>
        <w:pStyle w:val="SingleTxt"/>
        <w:spacing w:after="0" w:line="120" w:lineRule="exact"/>
        <w:rPr>
          <w:rFonts w:hint="cs"/>
          <w:sz w:val="10"/>
          <w:rtl/>
        </w:rPr>
      </w:pPr>
    </w:p>
    <w:p w:rsidR="003A258C" w:rsidRPr="007E6F90" w:rsidRDefault="006C23EB" w:rsidP="006C23E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3A258C" w:rsidRPr="007E6F90">
        <w:rPr>
          <w:rFonts w:hint="cs"/>
          <w:rtl/>
        </w:rPr>
        <w:t>ال</w:t>
      </w:r>
      <w:r w:rsidR="003A258C" w:rsidRPr="007E6F90">
        <w:rPr>
          <w:rtl/>
        </w:rPr>
        <w:t>جنسية</w:t>
      </w:r>
    </w:p>
    <w:p w:rsidR="003A258C" w:rsidRDefault="003A258C" w:rsidP="006C23EB">
      <w:pPr>
        <w:pStyle w:val="SingleTxt"/>
        <w:rPr>
          <w:rFonts w:hint="cs"/>
          <w:rtl/>
        </w:rPr>
      </w:pPr>
      <w:r w:rsidRPr="00AA5281">
        <w:rPr>
          <w:rtl/>
        </w:rPr>
        <w:t>10</w:t>
      </w:r>
      <w:r>
        <w:rPr>
          <w:rFonts w:hint="cs"/>
          <w:rtl/>
        </w:rPr>
        <w:t xml:space="preserve"> -</w:t>
      </w:r>
      <w:r>
        <w:rPr>
          <w:rFonts w:hint="cs"/>
          <w:rtl/>
        </w:rPr>
        <w:tab/>
        <w:t>أبدت</w:t>
      </w:r>
      <w:r w:rsidRPr="00AA5281">
        <w:rPr>
          <w:rtl/>
        </w:rPr>
        <w:t xml:space="preserve"> الدولة الطرف تحفظا على الفقرة 2 من المادة 9، </w:t>
      </w:r>
      <w:r>
        <w:rPr>
          <w:rFonts w:hint="cs"/>
          <w:rtl/>
        </w:rPr>
        <w:t xml:space="preserve">يرمي إلى </w:t>
      </w:r>
      <w:r w:rsidRPr="00AA5281">
        <w:rPr>
          <w:rtl/>
        </w:rPr>
        <w:t xml:space="preserve">منع </w:t>
      </w:r>
      <w:r>
        <w:rPr>
          <w:rFonts w:hint="cs"/>
          <w:rtl/>
        </w:rPr>
        <w:t>المرأة</w:t>
      </w:r>
      <w:r w:rsidRPr="00AA5281">
        <w:rPr>
          <w:rtl/>
        </w:rPr>
        <w:t xml:space="preserve"> القطري</w:t>
      </w:r>
      <w:r>
        <w:rPr>
          <w:rFonts w:hint="cs"/>
          <w:rtl/>
        </w:rPr>
        <w:t xml:space="preserve">ة </w:t>
      </w:r>
      <w:r w:rsidRPr="00AA5281">
        <w:rPr>
          <w:rtl/>
        </w:rPr>
        <w:t>المتزوج</w:t>
      </w:r>
      <w:r>
        <w:rPr>
          <w:rFonts w:hint="cs"/>
          <w:rtl/>
        </w:rPr>
        <w:t xml:space="preserve">ة </w:t>
      </w:r>
      <w:r>
        <w:rPr>
          <w:rtl/>
        </w:rPr>
        <w:t>من أج</w:t>
      </w:r>
      <w:r w:rsidRPr="00AA5281">
        <w:rPr>
          <w:rtl/>
        </w:rPr>
        <w:t>نب</w:t>
      </w:r>
      <w:r>
        <w:rPr>
          <w:rFonts w:hint="cs"/>
          <w:rtl/>
        </w:rPr>
        <w:t>ي</w:t>
      </w:r>
      <w:r>
        <w:rPr>
          <w:rtl/>
        </w:rPr>
        <w:t xml:space="preserve"> </w:t>
      </w:r>
      <w:r>
        <w:rPr>
          <w:rFonts w:hint="cs"/>
          <w:rtl/>
        </w:rPr>
        <w:t xml:space="preserve">من </w:t>
      </w:r>
      <w:r>
        <w:rPr>
          <w:rtl/>
        </w:rPr>
        <w:t>منح جنسيته</w:t>
      </w:r>
      <w:r>
        <w:rPr>
          <w:rFonts w:hint="cs"/>
          <w:rtl/>
        </w:rPr>
        <w:t>ا</w:t>
      </w:r>
      <w:r w:rsidRPr="00AA5281">
        <w:rPr>
          <w:rtl/>
        </w:rPr>
        <w:t xml:space="preserve"> </w:t>
      </w:r>
      <w:r>
        <w:rPr>
          <w:rFonts w:hint="cs"/>
          <w:rtl/>
        </w:rPr>
        <w:t xml:space="preserve">لزوجها </w:t>
      </w:r>
      <w:r w:rsidRPr="00AA5281">
        <w:rPr>
          <w:rtl/>
        </w:rPr>
        <w:t>وأطفال</w:t>
      </w:r>
      <w:r>
        <w:rPr>
          <w:rFonts w:hint="cs"/>
          <w:rtl/>
        </w:rPr>
        <w:t>ها</w:t>
      </w:r>
      <w:r w:rsidRPr="00AA5281">
        <w:rPr>
          <w:rtl/>
        </w:rPr>
        <w:t xml:space="preserve">. يرجى تقديم معلومات عن عدد الأشخاص/الأطفال عديمي الجنسية نتيجة لتنفيذ قانون الجنسية رقم 38 لسنة 2005 </w:t>
      </w:r>
      <w:r>
        <w:rPr>
          <w:rFonts w:hint="cs"/>
          <w:rtl/>
        </w:rPr>
        <w:t xml:space="preserve">بالإضافة إلى </w:t>
      </w:r>
      <w:r w:rsidRPr="00AA5281">
        <w:rPr>
          <w:rtl/>
        </w:rPr>
        <w:t>معلومات عن التدابير المتخذة لسحب التحفظ على</w:t>
      </w:r>
      <w:r w:rsidRPr="00E71D47">
        <w:rPr>
          <w:rtl/>
        </w:rPr>
        <w:t xml:space="preserve"> </w:t>
      </w:r>
      <w:r w:rsidRPr="00AA5281">
        <w:rPr>
          <w:rtl/>
        </w:rPr>
        <w:t>الفقرة 2 من</w:t>
      </w:r>
      <w:r>
        <w:rPr>
          <w:rtl/>
        </w:rPr>
        <w:t xml:space="preserve"> المادة 9</w:t>
      </w:r>
      <w:r>
        <w:rPr>
          <w:rFonts w:hint="cs"/>
          <w:rtl/>
        </w:rPr>
        <w:t xml:space="preserve"> من</w:t>
      </w:r>
      <w:r w:rsidRPr="00AA5281">
        <w:rPr>
          <w:rtl/>
        </w:rPr>
        <w:t xml:space="preserve"> الاتفاقية، من أجل </w:t>
      </w:r>
      <w:r>
        <w:rPr>
          <w:rFonts w:hint="cs"/>
          <w:rtl/>
        </w:rPr>
        <w:t>المساواة بين</w:t>
      </w:r>
      <w:r w:rsidRPr="00AA5281">
        <w:rPr>
          <w:rtl/>
        </w:rPr>
        <w:t xml:space="preserve"> المرأة </w:t>
      </w:r>
      <w:r>
        <w:rPr>
          <w:rFonts w:hint="cs"/>
          <w:rtl/>
        </w:rPr>
        <w:t xml:space="preserve">والرجل </w:t>
      </w:r>
      <w:r w:rsidRPr="00AA5281">
        <w:rPr>
          <w:rtl/>
        </w:rPr>
        <w:t>فيما يتعلق ب</w:t>
      </w:r>
      <w:r>
        <w:rPr>
          <w:rFonts w:hint="cs"/>
          <w:rtl/>
        </w:rPr>
        <w:t>ال</w:t>
      </w:r>
      <w:r w:rsidRPr="00AA5281">
        <w:rPr>
          <w:rtl/>
        </w:rPr>
        <w:t xml:space="preserve">جنسية. يرجى تقديم بيانات محدثة </w:t>
      </w:r>
      <w:r>
        <w:rPr>
          <w:rFonts w:hint="cs"/>
          <w:rtl/>
        </w:rPr>
        <w:t>و</w:t>
      </w:r>
      <w:r w:rsidRPr="00AA5281">
        <w:rPr>
          <w:rtl/>
        </w:rPr>
        <w:t xml:space="preserve">مصنفة حسب نوع الجنس، ومعلومات عن عدد طلبات الحصول على الجنسية القطرية وعدد </w:t>
      </w:r>
      <w:r>
        <w:rPr>
          <w:rFonts w:hint="cs"/>
          <w:rtl/>
        </w:rPr>
        <w:t>ال</w:t>
      </w:r>
      <w:r w:rsidRPr="00AA5281">
        <w:rPr>
          <w:rtl/>
        </w:rPr>
        <w:t xml:space="preserve">أزواج </w:t>
      </w:r>
      <w:r>
        <w:rPr>
          <w:rFonts w:hint="cs"/>
          <w:rtl/>
        </w:rPr>
        <w:t>ال</w:t>
      </w:r>
      <w:r w:rsidRPr="00AA5281">
        <w:rPr>
          <w:rtl/>
        </w:rPr>
        <w:t xml:space="preserve">أجانب </w:t>
      </w:r>
      <w:r>
        <w:rPr>
          <w:rFonts w:hint="cs"/>
          <w:rtl/>
        </w:rPr>
        <w:t xml:space="preserve">الذين منحوا </w:t>
      </w:r>
      <w:r w:rsidRPr="00AA5281">
        <w:rPr>
          <w:rtl/>
        </w:rPr>
        <w:t>الجنسية القطرية منذ عام 2007. كما يرجى تقديم معلومات بشأن ما إذا كان</w:t>
      </w:r>
      <w:r>
        <w:rPr>
          <w:rFonts w:hint="cs"/>
          <w:rtl/>
        </w:rPr>
        <w:t>ت</w:t>
      </w:r>
      <w:r w:rsidRPr="00AA5281">
        <w:rPr>
          <w:rtl/>
        </w:rPr>
        <w:t xml:space="preserve"> الدولة الطرف </w:t>
      </w:r>
      <w:r>
        <w:rPr>
          <w:rFonts w:hint="cs"/>
          <w:rtl/>
        </w:rPr>
        <w:t>ت</w:t>
      </w:r>
      <w:r w:rsidRPr="00AA5281">
        <w:rPr>
          <w:rtl/>
        </w:rPr>
        <w:t>عمل بالتعاون مع البلدان ذات النظم الاجتماعية والثقافية والقانونية المماثلة التي نجحت في تعديل تشريعاتها فيما يتعلق بالجنسية وفقا للاتفاقية.</w:t>
      </w:r>
    </w:p>
    <w:p w:rsidR="006C23EB" w:rsidRPr="006C23EB" w:rsidRDefault="006C23EB" w:rsidP="006C23EB">
      <w:pPr>
        <w:pStyle w:val="SingleTxt"/>
        <w:spacing w:after="0" w:line="120" w:lineRule="exact"/>
        <w:rPr>
          <w:rFonts w:hint="cs"/>
          <w:sz w:val="10"/>
          <w:rtl/>
        </w:rPr>
      </w:pPr>
    </w:p>
    <w:p w:rsidR="003A258C" w:rsidRPr="00E71D47" w:rsidRDefault="006C23EB" w:rsidP="006C23E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3A258C" w:rsidRPr="00E71D47">
        <w:rPr>
          <w:rFonts w:hint="cs"/>
          <w:rtl/>
        </w:rPr>
        <w:t>ال</w:t>
      </w:r>
      <w:r w:rsidR="003A258C" w:rsidRPr="00E71D47">
        <w:rPr>
          <w:rtl/>
        </w:rPr>
        <w:t>تعليم</w:t>
      </w:r>
    </w:p>
    <w:p w:rsidR="003A258C" w:rsidRDefault="003A258C" w:rsidP="006C23EB">
      <w:pPr>
        <w:pStyle w:val="SingleTxt"/>
        <w:rPr>
          <w:rFonts w:hint="cs"/>
          <w:rtl/>
        </w:rPr>
      </w:pPr>
      <w:r w:rsidRPr="00AA5281">
        <w:rPr>
          <w:rtl/>
        </w:rPr>
        <w:t>11</w:t>
      </w:r>
      <w:r>
        <w:rPr>
          <w:rFonts w:hint="cs"/>
          <w:rtl/>
        </w:rPr>
        <w:t xml:space="preserve"> -</w:t>
      </w:r>
      <w:r>
        <w:rPr>
          <w:rFonts w:hint="cs"/>
          <w:rtl/>
        </w:rPr>
        <w:tab/>
      </w:r>
      <w:r w:rsidRPr="00AA5281">
        <w:rPr>
          <w:rtl/>
        </w:rPr>
        <w:t xml:space="preserve">يقر التقرير بأنه لا يزال </w:t>
      </w:r>
      <w:r>
        <w:rPr>
          <w:rFonts w:hint="cs"/>
          <w:rtl/>
        </w:rPr>
        <w:t xml:space="preserve">لا توجد </w:t>
      </w:r>
      <w:r w:rsidRPr="00AA5281">
        <w:rPr>
          <w:rtl/>
        </w:rPr>
        <w:t>مدارس فنية أو مهني</w:t>
      </w:r>
      <w:r>
        <w:rPr>
          <w:rFonts w:hint="cs"/>
          <w:rtl/>
        </w:rPr>
        <w:t>ة</w:t>
      </w:r>
      <w:r w:rsidRPr="00AA5281">
        <w:rPr>
          <w:rtl/>
        </w:rPr>
        <w:t xml:space="preserve"> للنساء في الدولة الطرف</w:t>
      </w:r>
      <w:r>
        <w:rPr>
          <w:rFonts w:hint="cs"/>
          <w:rtl/>
        </w:rPr>
        <w:t xml:space="preserve"> </w:t>
      </w:r>
      <w:r w:rsidRPr="00AA5281">
        <w:rPr>
          <w:rtl/>
        </w:rPr>
        <w:t>(</w:t>
      </w:r>
      <w:r>
        <w:rPr>
          <w:rFonts w:hint="cs"/>
          <w:rtl/>
        </w:rPr>
        <w:t>الفقرة 238</w:t>
      </w:r>
      <w:r w:rsidRPr="00AA5281">
        <w:rPr>
          <w:rtl/>
        </w:rPr>
        <w:t xml:space="preserve">). ويشير التقرير كذلك إلى أن </w:t>
      </w:r>
      <w:r w:rsidRPr="00E71D47">
        <w:rPr>
          <w:rtl/>
        </w:rPr>
        <w:t xml:space="preserve">الغالبية الساحقة من الخريجات </w:t>
      </w:r>
      <w:r>
        <w:rPr>
          <w:rFonts w:hint="cs"/>
          <w:rtl/>
        </w:rPr>
        <w:t>يحصلن على</w:t>
      </w:r>
      <w:r w:rsidRPr="00E71D47">
        <w:rPr>
          <w:rtl/>
        </w:rPr>
        <w:t xml:space="preserve"> شهادة جامعية في الآداب والعلوم الإنسانية </w:t>
      </w:r>
      <w:r w:rsidRPr="00AA5281">
        <w:rPr>
          <w:rtl/>
        </w:rPr>
        <w:t>(</w:t>
      </w:r>
      <w:r>
        <w:rPr>
          <w:rFonts w:hint="cs"/>
          <w:rtl/>
        </w:rPr>
        <w:t>الفقرة 231</w:t>
      </w:r>
      <w:r w:rsidRPr="00AA5281">
        <w:rPr>
          <w:rtl/>
        </w:rPr>
        <w:t xml:space="preserve">). يرجى تقديم معلومات عن التدابير المتخذة لتوفير التدريب التقني والمهني للنساء. كما يرجى تقديم معلومات عن التدابير المتخذة لتشجيع النساء على </w:t>
      </w:r>
      <w:r>
        <w:rPr>
          <w:rFonts w:hint="cs"/>
          <w:rtl/>
        </w:rPr>
        <w:t>دراسة</w:t>
      </w:r>
      <w:r w:rsidRPr="00AA5281">
        <w:rPr>
          <w:rtl/>
        </w:rPr>
        <w:t xml:space="preserve"> </w:t>
      </w:r>
      <w:r>
        <w:rPr>
          <w:rFonts w:hint="cs"/>
          <w:rtl/>
        </w:rPr>
        <w:t>ال</w:t>
      </w:r>
      <w:r w:rsidRPr="00AA5281">
        <w:rPr>
          <w:rtl/>
        </w:rPr>
        <w:t>موضوعات غير التقليدية.</w:t>
      </w:r>
      <w:r>
        <w:rPr>
          <w:rFonts w:hint="cs"/>
          <w:rtl/>
        </w:rPr>
        <w:t xml:space="preserve"> وبالإضافة إلى ذلك،</w:t>
      </w:r>
      <w:r w:rsidRPr="00AA5281">
        <w:rPr>
          <w:rtl/>
        </w:rPr>
        <w:t xml:space="preserve"> يرجى تقديم معلومات عن </w:t>
      </w:r>
      <w:r>
        <w:rPr>
          <w:rFonts w:hint="cs"/>
          <w:rtl/>
        </w:rPr>
        <w:t>ال</w:t>
      </w:r>
      <w:r w:rsidRPr="00AA5281">
        <w:rPr>
          <w:rtl/>
        </w:rPr>
        <w:t xml:space="preserve">خطط </w:t>
      </w:r>
      <w:r>
        <w:rPr>
          <w:rFonts w:hint="cs"/>
          <w:rtl/>
        </w:rPr>
        <w:t xml:space="preserve">الرامية إلى تنقيح </w:t>
      </w:r>
      <w:r w:rsidRPr="00AA5281">
        <w:rPr>
          <w:rtl/>
        </w:rPr>
        <w:t xml:space="preserve">المناهج المدرسية </w:t>
      </w:r>
      <w:r>
        <w:rPr>
          <w:rFonts w:hint="cs"/>
          <w:rtl/>
        </w:rPr>
        <w:t xml:space="preserve">لإزالة </w:t>
      </w:r>
      <w:r w:rsidRPr="00AA5281">
        <w:rPr>
          <w:rtl/>
        </w:rPr>
        <w:t xml:space="preserve">المراجع التي تحافظ </w:t>
      </w:r>
      <w:r>
        <w:rPr>
          <w:rFonts w:hint="cs"/>
          <w:rtl/>
        </w:rPr>
        <w:t xml:space="preserve">على </w:t>
      </w:r>
      <w:r w:rsidRPr="00AA5281">
        <w:rPr>
          <w:rtl/>
        </w:rPr>
        <w:t>الصور النمطية بين الجنسين</w:t>
      </w:r>
      <w:r w:rsidRPr="00E71D47">
        <w:rPr>
          <w:rtl/>
        </w:rPr>
        <w:t xml:space="preserve"> </w:t>
      </w:r>
      <w:r>
        <w:rPr>
          <w:rtl/>
        </w:rPr>
        <w:t>أو تعزز</w:t>
      </w:r>
      <w:r>
        <w:rPr>
          <w:rFonts w:hint="cs"/>
          <w:rtl/>
        </w:rPr>
        <w:t>ها</w:t>
      </w:r>
      <w:r w:rsidRPr="00AA5281">
        <w:rPr>
          <w:rtl/>
        </w:rPr>
        <w:t>، وبيان ما إذا كانت الدولة الطرف تعتزم توفير التدريب للمعلمين لتوعي</w:t>
      </w:r>
      <w:r>
        <w:rPr>
          <w:rFonts w:hint="cs"/>
          <w:rtl/>
        </w:rPr>
        <w:t>تهم</w:t>
      </w:r>
      <w:r w:rsidRPr="00AA5281">
        <w:rPr>
          <w:rtl/>
        </w:rPr>
        <w:t xml:space="preserve"> </w:t>
      </w:r>
      <w:r>
        <w:rPr>
          <w:rFonts w:hint="cs"/>
          <w:rtl/>
        </w:rPr>
        <w:t>ب</w:t>
      </w:r>
      <w:r w:rsidRPr="00AA5281">
        <w:rPr>
          <w:rtl/>
        </w:rPr>
        <w:t xml:space="preserve">الأثر السلبي </w:t>
      </w:r>
      <w:r>
        <w:rPr>
          <w:rFonts w:hint="cs"/>
          <w:rtl/>
        </w:rPr>
        <w:t>ل</w:t>
      </w:r>
      <w:r w:rsidRPr="00AA5281">
        <w:rPr>
          <w:rtl/>
        </w:rPr>
        <w:t xml:space="preserve">لقوالب النمطية والطرق التي تعيق تمتع النساء والفتيات </w:t>
      </w:r>
      <w:r>
        <w:rPr>
          <w:rFonts w:hint="cs"/>
          <w:rtl/>
        </w:rPr>
        <w:t xml:space="preserve">تمتعا </w:t>
      </w:r>
      <w:r w:rsidRPr="00AA5281">
        <w:rPr>
          <w:rtl/>
        </w:rPr>
        <w:t>كامل</w:t>
      </w:r>
      <w:r>
        <w:rPr>
          <w:rFonts w:hint="cs"/>
          <w:rtl/>
        </w:rPr>
        <w:t>ا</w:t>
      </w:r>
      <w:r w:rsidRPr="00AA5281">
        <w:rPr>
          <w:rtl/>
        </w:rPr>
        <w:t xml:space="preserve"> </w:t>
      </w:r>
      <w:r>
        <w:rPr>
          <w:rFonts w:hint="cs"/>
          <w:rtl/>
        </w:rPr>
        <w:t>ب</w:t>
      </w:r>
      <w:r w:rsidRPr="00AA5281">
        <w:rPr>
          <w:rtl/>
        </w:rPr>
        <w:t xml:space="preserve">حقوقهن الإنسانية. </w:t>
      </w:r>
      <w:r>
        <w:rPr>
          <w:rFonts w:hint="cs"/>
          <w:rtl/>
        </w:rPr>
        <w:t>و</w:t>
      </w:r>
      <w:r w:rsidRPr="00AA5281">
        <w:rPr>
          <w:rtl/>
        </w:rPr>
        <w:t xml:space="preserve">لم يشر التقرير إلى إمكانية حصول النساء والفتيات المهاجرات </w:t>
      </w:r>
      <w:r>
        <w:rPr>
          <w:rFonts w:hint="cs"/>
          <w:rtl/>
        </w:rPr>
        <w:t>على</w:t>
      </w:r>
      <w:r w:rsidRPr="00AA5281">
        <w:rPr>
          <w:rtl/>
        </w:rPr>
        <w:t xml:space="preserve"> التعليم على جميع المستويات. يرجى تقديم معلومات وبيانات عن فرص حصوله</w:t>
      </w:r>
      <w:r>
        <w:rPr>
          <w:rFonts w:hint="cs"/>
          <w:rtl/>
        </w:rPr>
        <w:t>ن</w:t>
      </w:r>
      <w:r w:rsidRPr="00AA5281">
        <w:rPr>
          <w:rtl/>
        </w:rPr>
        <w:t xml:space="preserve"> على التعليم، في المر</w:t>
      </w:r>
      <w:r>
        <w:rPr>
          <w:rFonts w:hint="cs"/>
          <w:rtl/>
        </w:rPr>
        <w:t>ا</w:t>
      </w:r>
      <w:r w:rsidRPr="00AA5281">
        <w:rPr>
          <w:rtl/>
        </w:rPr>
        <w:t>حل الابتدائية والثانوية والجامعية.</w:t>
      </w:r>
    </w:p>
    <w:p w:rsidR="006C23EB" w:rsidRPr="006C23EB" w:rsidRDefault="006C23EB" w:rsidP="006C23EB">
      <w:pPr>
        <w:pStyle w:val="SingleTxt"/>
        <w:spacing w:after="0" w:line="120" w:lineRule="exact"/>
        <w:rPr>
          <w:rFonts w:hint="cs"/>
          <w:sz w:val="10"/>
          <w:rtl/>
        </w:rPr>
      </w:pPr>
    </w:p>
    <w:p w:rsidR="003A258C" w:rsidRPr="00642848" w:rsidRDefault="006C23EB" w:rsidP="006C23E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Pr>
          <w:rFonts w:hint="cs"/>
          <w:rtl/>
        </w:rPr>
        <w:tab/>
      </w:r>
      <w:r w:rsidR="003A258C" w:rsidRPr="00642848">
        <w:rPr>
          <w:rFonts w:hint="cs"/>
          <w:rtl/>
        </w:rPr>
        <w:t>العمالة</w:t>
      </w:r>
    </w:p>
    <w:p w:rsidR="003A258C" w:rsidRPr="00AA5281" w:rsidRDefault="003A258C" w:rsidP="006C23EB">
      <w:pPr>
        <w:pStyle w:val="SingleTxt"/>
      </w:pPr>
      <w:r w:rsidRPr="00AA5281">
        <w:rPr>
          <w:rtl/>
        </w:rPr>
        <w:t>12</w:t>
      </w:r>
      <w:r>
        <w:rPr>
          <w:rFonts w:hint="cs"/>
          <w:rtl/>
        </w:rPr>
        <w:t xml:space="preserve"> -</w:t>
      </w:r>
      <w:r>
        <w:rPr>
          <w:rFonts w:hint="cs"/>
          <w:rtl/>
        </w:rPr>
        <w:tab/>
      </w:r>
      <w:r w:rsidRPr="00AA5281">
        <w:rPr>
          <w:rtl/>
        </w:rPr>
        <w:t>يشير التقرير (</w:t>
      </w:r>
      <w:r>
        <w:rPr>
          <w:rFonts w:hint="cs"/>
          <w:rtl/>
        </w:rPr>
        <w:t>الفقرة 305</w:t>
      </w:r>
      <w:r w:rsidRPr="00AA5281">
        <w:rPr>
          <w:rtl/>
        </w:rPr>
        <w:t xml:space="preserve">) </w:t>
      </w:r>
      <w:r>
        <w:rPr>
          <w:rFonts w:hint="cs"/>
          <w:rtl/>
        </w:rPr>
        <w:t xml:space="preserve">إلى </w:t>
      </w:r>
      <w:r w:rsidRPr="00AA5281">
        <w:rPr>
          <w:rtl/>
        </w:rPr>
        <w:t xml:space="preserve">أنه </w:t>
      </w:r>
      <w:r>
        <w:rPr>
          <w:rFonts w:hint="cs"/>
          <w:rtl/>
        </w:rPr>
        <w:t>خلال الفترة التي يغطيها</w:t>
      </w:r>
      <w:r w:rsidRPr="00AA5281">
        <w:rPr>
          <w:rtl/>
        </w:rPr>
        <w:t xml:space="preserve"> التقرير، كان يجري </w:t>
      </w:r>
      <w:r>
        <w:rPr>
          <w:rFonts w:hint="cs"/>
          <w:rtl/>
        </w:rPr>
        <w:t>إعداد ومراجعة</w:t>
      </w:r>
      <w:r w:rsidRPr="00AA5281">
        <w:rPr>
          <w:rtl/>
        </w:rPr>
        <w:t xml:space="preserve"> </w:t>
      </w:r>
      <w:r>
        <w:rPr>
          <w:rFonts w:hint="cs"/>
          <w:rtl/>
        </w:rPr>
        <w:t>ال</w:t>
      </w:r>
      <w:r w:rsidRPr="00AA5281">
        <w:rPr>
          <w:rtl/>
        </w:rPr>
        <w:t xml:space="preserve">مسودة </w:t>
      </w:r>
      <w:r>
        <w:rPr>
          <w:rFonts w:hint="cs"/>
          <w:rtl/>
        </w:rPr>
        <w:t>النهائية ل</w:t>
      </w:r>
      <w:r w:rsidRPr="00AA5281">
        <w:rPr>
          <w:rtl/>
        </w:rPr>
        <w:t xml:space="preserve">قانون </w:t>
      </w:r>
      <w:r>
        <w:rPr>
          <w:rFonts w:hint="cs"/>
          <w:rtl/>
        </w:rPr>
        <w:t xml:space="preserve">العاملين في </w:t>
      </w:r>
      <w:r w:rsidRPr="00AA5281">
        <w:rPr>
          <w:rtl/>
        </w:rPr>
        <w:t>المنازل و</w:t>
      </w:r>
      <w:r>
        <w:rPr>
          <w:rFonts w:hint="cs"/>
          <w:rtl/>
        </w:rPr>
        <w:t xml:space="preserve">من في حكمهم </w:t>
      </w:r>
      <w:r w:rsidRPr="00AA5281">
        <w:rPr>
          <w:rtl/>
        </w:rPr>
        <w:t xml:space="preserve">من قبل لجنة </w:t>
      </w:r>
      <w:r>
        <w:rPr>
          <w:rFonts w:hint="cs"/>
          <w:rtl/>
        </w:rPr>
        <w:t xml:space="preserve">تضم </w:t>
      </w:r>
      <w:r w:rsidRPr="00AA5281">
        <w:rPr>
          <w:rtl/>
        </w:rPr>
        <w:t xml:space="preserve">ممثلين </w:t>
      </w:r>
      <w:r>
        <w:rPr>
          <w:rFonts w:hint="cs"/>
          <w:rtl/>
        </w:rPr>
        <w:t>م</w:t>
      </w:r>
      <w:r w:rsidRPr="00AA5281">
        <w:rPr>
          <w:rtl/>
        </w:rPr>
        <w:t xml:space="preserve">ن العديد من الوزارات والهيئات الحكومية </w:t>
      </w:r>
      <w:r>
        <w:rPr>
          <w:rFonts w:hint="cs"/>
          <w:rtl/>
        </w:rPr>
        <w:t>(الفقرة 305)</w:t>
      </w:r>
      <w:r w:rsidRPr="00AA5281">
        <w:rPr>
          <w:rtl/>
        </w:rPr>
        <w:t xml:space="preserve">. يرجى تقديم معلومات </w:t>
      </w:r>
      <w:r>
        <w:rPr>
          <w:rFonts w:hint="cs"/>
          <w:rtl/>
        </w:rPr>
        <w:t>مستكملة</w:t>
      </w:r>
      <w:r w:rsidRPr="00AA5281">
        <w:rPr>
          <w:rtl/>
        </w:rPr>
        <w:t xml:space="preserve"> عن الوضع الحالي لمشروع القانون. </w:t>
      </w:r>
      <w:r>
        <w:rPr>
          <w:rFonts w:hint="cs"/>
          <w:rtl/>
        </w:rPr>
        <w:t xml:space="preserve">كما </w:t>
      </w:r>
      <w:r w:rsidRPr="00AA5281">
        <w:rPr>
          <w:rtl/>
        </w:rPr>
        <w:t>يرجى تقديم معلومات عن التدابير التي اتخذتها الدولة الطرف لتحسين حماية العمال المهاجرين بموجب نظام الكفالة و</w:t>
      </w:r>
      <w:r>
        <w:rPr>
          <w:rFonts w:hint="cs"/>
          <w:rtl/>
        </w:rPr>
        <w:t xml:space="preserve">إنشاء آلية </w:t>
      </w:r>
      <w:r w:rsidRPr="00AA5281">
        <w:rPr>
          <w:rtl/>
        </w:rPr>
        <w:t xml:space="preserve">أكثر فعالية </w:t>
      </w:r>
      <w:r>
        <w:rPr>
          <w:rFonts w:hint="cs"/>
          <w:rtl/>
        </w:rPr>
        <w:t xml:space="preserve">للشكاوى </w:t>
      </w:r>
      <w:r w:rsidRPr="00AA5281">
        <w:rPr>
          <w:rtl/>
        </w:rPr>
        <w:t xml:space="preserve">ولتسوية المنازعات. </w:t>
      </w:r>
      <w:r>
        <w:rPr>
          <w:rFonts w:hint="cs"/>
          <w:rtl/>
        </w:rPr>
        <w:t>وبالإضافة إلى ذلك،</w:t>
      </w:r>
      <w:r w:rsidRPr="00AA5281">
        <w:rPr>
          <w:rtl/>
        </w:rPr>
        <w:t xml:space="preserve"> يرجى تقديم معلومات </w:t>
      </w:r>
      <w:r>
        <w:rPr>
          <w:rFonts w:hint="cs"/>
          <w:rtl/>
        </w:rPr>
        <w:t>مستكملة</w:t>
      </w:r>
      <w:r w:rsidRPr="00AA5281">
        <w:rPr>
          <w:rtl/>
        </w:rPr>
        <w:t xml:space="preserve"> عن التدابير </w:t>
      </w:r>
      <w:r>
        <w:rPr>
          <w:rFonts w:hint="cs"/>
          <w:rtl/>
        </w:rPr>
        <w:t>التي اتخذتها</w:t>
      </w:r>
      <w:r w:rsidRPr="00AA5281">
        <w:rPr>
          <w:rtl/>
        </w:rPr>
        <w:t xml:space="preserve"> الدولة الطرف أو </w:t>
      </w:r>
      <w:r>
        <w:rPr>
          <w:rFonts w:hint="cs"/>
          <w:rtl/>
        </w:rPr>
        <w:t>ت</w:t>
      </w:r>
      <w:r w:rsidRPr="00AA5281">
        <w:rPr>
          <w:rtl/>
        </w:rPr>
        <w:t>زمع اتخاذها ل</w:t>
      </w:r>
      <w:r>
        <w:rPr>
          <w:rFonts w:hint="cs"/>
          <w:rtl/>
        </w:rPr>
        <w:t xml:space="preserve">كفالة توفير </w:t>
      </w:r>
      <w:r w:rsidRPr="00AA5281">
        <w:rPr>
          <w:rtl/>
        </w:rPr>
        <w:t xml:space="preserve">المرونة </w:t>
      </w:r>
      <w:r>
        <w:rPr>
          <w:rFonts w:hint="cs"/>
          <w:rtl/>
        </w:rPr>
        <w:t>ل</w:t>
      </w:r>
      <w:r w:rsidRPr="00AA5281">
        <w:rPr>
          <w:rtl/>
        </w:rPr>
        <w:t xml:space="preserve">لعمال المهاجرين </w:t>
      </w:r>
      <w:r>
        <w:rPr>
          <w:rFonts w:hint="cs"/>
          <w:rtl/>
        </w:rPr>
        <w:t xml:space="preserve">من حيث </w:t>
      </w:r>
      <w:r w:rsidRPr="00AA5281">
        <w:rPr>
          <w:rtl/>
        </w:rPr>
        <w:t>تغيير الكفيل و</w:t>
      </w:r>
      <w:r>
        <w:rPr>
          <w:rFonts w:hint="cs"/>
          <w:rtl/>
        </w:rPr>
        <w:t xml:space="preserve">تقديم </w:t>
      </w:r>
      <w:r w:rsidRPr="00AA5281">
        <w:rPr>
          <w:rtl/>
        </w:rPr>
        <w:t xml:space="preserve">بيانات عن عدد العمال المهاجرين، بما في ذلك </w:t>
      </w:r>
      <w:r>
        <w:rPr>
          <w:rFonts w:hint="cs"/>
          <w:rtl/>
        </w:rPr>
        <w:t xml:space="preserve">خدم المنازل </w:t>
      </w:r>
      <w:r w:rsidRPr="00AA5281">
        <w:rPr>
          <w:rtl/>
        </w:rPr>
        <w:t xml:space="preserve">الذين </w:t>
      </w:r>
      <w:r>
        <w:rPr>
          <w:rFonts w:hint="cs"/>
          <w:rtl/>
        </w:rPr>
        <w:t xml:space="preserve">نجحوا في </w:t>
      </w:r>
      <w:r w:rsidRPr="00AA5281">
        <w:rPr>
          <w:rtl/>
        </w:rPr>
        <w:t>تغيير مكان عمل</w:t>
      </w:r>
      <w:r>
        <w:rPr>
          <w:rFonts w:hint="cs"/>
          <w:rtl/>
        </w:rPr>
        <w:t>هم</w:t>
      </w:r>
      <w:r w:rsidRPr="00AA5281">
        <w:rPr>
          <w:rtl/>
        </w:rPr>
        <w:t>.</w:t>
      </w:r>
    </w:p>
    <w:p w:rsidR="003A258C" w:rsidRDefault="003A258C" w:rsidP="006C23EB">
      <w:pPr>
        <w:pStyle w:val="SingleTxt"/>
        <w:rPr>
          <w:rFonts w:hint="cs"/>
          <w:rtl/>
        </w:rPr>
      </w:pPr>
      <w:r w:rsidRPr="00AA5281">
        <w:rPr>
          <w:rtl/>
        </w:rPr>
        <w:t>13</w:t>
      </w:r>
      <w:r>
        <w:rPr>
          <w:rFonts w:hint="cs"/>
          <w:rtl/>
        </w:rPr>
        <w:t xml:space="preserve"> -</w:t>
      </w:r>
      <w:r>
        <w:rPr>
          <w:rFonts w:hint="cs"/>
          <w:rtl/>
        </w:rPr>
        <w:tab/>
        <w:t>و</w:t>
      </w:r>
      <w:r w:rsidRPr="00AA5281">
        <w:rPr>
          <w:rtl/>
        </w:rPr>
        <w:t xml:space="preserve">يشير التقرير </w:t>
      </w:r>
      <w:r>
        <w:rPr>
          <w:rFonts w:hint="cs"/>
          <w:rtl/>
        </w:rPr>
        <w:t xml:space="preserve">إلى </w:t>
      </w:r>
      <w:r w:rsidRPr="00AA5281">
        <w:rPr>
          <w:rtl/>
        </w:rPr>
        <w:t>أن هناك قيود</w:t>
      </w:r>
      <w:r>
        <w:rPr>
          <w:rFonts w:hint="cs"/>
          <w:rtl/>
        </w:rPr>
        <w:t>ا</w:t>
      </w:r>
      <w:r w:rsidRPr="00AA5281">
        <w:rPr>
          <w:rtl/>
        </w:rPr>
        <w:t xml:space="preserve"> على ساعات </w:t>
      </w:r>
      <w:r>
        <w:rPr>
          <w:rFonts w:hint="cs"/>
          <w:rtl/>
        </w:rPr>
        <w:t>عمل ا</w:t>
      </w:r>
      <w:r>
        <w:rPr>
          <w:rtl/>
        </w:rPr>
        <w:t>لنساء</w:t>
      </w:r>
      <w:r w:rsidRPr="00AA5281">
        <w:rPr>
          <w:rtl/>
        </w:rPr>
        <w:t>، و</w:t>
      </w:r>
      <w:r>
        <w:rPr>
          <w:rFonts w:hint="cs"/>
          <w:rtl/>
        </w:rPr>
        <w:t>حظرا ل</w:t>
      </w:r>
      <w:r w:rsidRPr="00AA5281">
        <w:rPr>
          <w:rtl/>
        </w:rPr>
        <w:t>قيام</w:t>
      </w:r>
      <w:r>
        <w:rPr>
          <w:rFonts w:hint="cs"/>
          <w:rtl/>
        </w:rPr>
        <w:t>هن</w:t>
      </w:r>
      <w:r w:rsidRPr="00AA5281">
        <w:rPr>
          <w:rtl/>
        </w:rPr>
        <w:t xml:space="preserve"> بأعمال خطرة</w:t>
      </w:r>
      <w:r>
        <w:rPr>
          <w:rFonts w:hint="cs"/>
          <w:rtl/>
        </w:rPr>
        <w:t xml:space="preserve"> (الفقرتان 279 و280)</w:t>
      </w:r>
      <w:r w:rsidRPr="00AA5281">
        <w:rPr>
          <w:rtl/>
        </w:rPr>
        <w:t>. يرجى تقديم معلومات عن التدابير المتخذة لمعالجة الممارسات التمييزية في العمل من أجل تحسين مشاركة المرأة في سوق العمل. يرجى أيضا تقديم معلومات عن العقبات التي تحول دون وصول المرأة إلى المناصب القيادية، فضلا عن التدابير المتخذة لمعالجة تركز النساء في بعض المهن والدورات التدريبية.</w:t>
      </w:r>
    </w:p>
    <w:p w:rsidR="006C23EB" w:rsidRPr="006C23EB" w:rsidRDefault="006C23EB" w:rsidP="006C23EB">
      <w:pPr>
        <w:pStyle w:val="SingleTxt"/>
        <w:spacing w:after="0" w:line="120" w:lineRule="exact"/>
        <w:rPr>
          <w:rFonts w:hint="cs"/>
          <w:sz w:val="10"/>
          <w:rtl/>
        </w:rPr>
      </w:pPr>
    </w:p>
    <w:p w:rsidR="003A258C" w:rsidRPr="00454C32" w:rsidRDefault="006C23EB" w:rsidP="006C23E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3A258C" w:rsidRPr="00454C32">
        <w:rPr>
          <w:rtl/>
        </w:rPr>
        <w:t>الصحة</w:t>
      </w:r>
    </w:p>
    <w:p w:rsidR="003A258C" w:rsidRPr="00AA5281" w:rsidRDefault="003A258C" w:rsidP="006C23EB">
      <w:pPr>
        <w:pStyle w:val="SingleTxt"/>
      </w:pPr>
      <w:r w:rsidRPr="00AA5281">
        <w:rPr>
          <w:rtl/>
        </w:rPr>
        <w:t>14</w:t>
      </w:r>
      <w:r>
        <w:rPr>
          <w:rFonts w:hint="cs"/>
          <w:rtl/>
        </w:rPr>
        <w:t xml:space="preserve"> -</w:t>
      </w:r>
      <w:r>
        <w:rPr>
          <w:rFonts w:hint="cs"/>
          <w:rtl/>
        </w:rPr>
        <w:tab/>
      </w:r>
      <w:r w:rsidRPr="00AA5281">
        <w:rPr>
          <w:rtl/>
        </w:rPr>
        <w:t xml:space="preserve">يشير التقرير </w:t>
      </w:r>
      <w:r>
        <w:rPr>
          <w:rFonts w:hint="cs"/>
          <w:rtl/>
        </w:rPr>
        <w:t xml:space="preserve">إلى </w:t>
      </w:r>
      <w:r w:rsidRPr="00AA5281">
        <w:rPr>
          <w:rtl/>
        </w:rPr>
        <w:t>أنه لا توجد بيانات رسمية حول معدلات استخدام وسائل منع الحمل في الدولة الطرف، و</w:t>
      </w:r>
      <w:r>
        <w:rPr>
          <w:rFonts w:hint="cs"/>
          <w:rtl/>
        </w:rPr>
        <w:t xml:space="preserve">أن </w:t>
      </w:r>
      <w:r w:rsidRPr="00AA5281">
        <w:rPr>
          <w:rtl/>
        </w:rPr>
        <w:t xml:space="preserve">معرفة وسائل منع الحمل </w:t>
      </w:r>
      <w:r>
        <w:rPr>
          <w:rFonts w:hint="cs"/>
          <w:rtl/>
        </w:rPr>
        <w:t xml:space="preserve">ربما كانت </w:t>
      </w:r>
      <w:r w:rsidRPr="00AA5281">
        <w:rPr>
          <w:rtl/>
        </w:rPr>
        <w:t xml:space="preserve">محدودة وأن استخدام وسائل تنظيم الأسرة (الواقي الذكري) </w:t>
      </w:r>
      <w:r>
        <w:rPr>
          <w:rFonts w:hint="cs"/>
          <w:rtl/>
        </w:rPr>
        <w:t xml:space="preserve">لا يتجاوز نسبة </w:t>
      </w:r>
      <w:r w:rsidRPr="00AA5281">
        <w:rPr>
          <w:rtl/>
        </w:rPr>
        <w:t>20 في المائة</w:t>
      </w:r>
      <w:r>
        <w:rPr>
          <w:rFonts w:hint="cs"/>
          <w:rtl/>
        </w:rPr>
        <w:t xml:space="preserve"> </w:t>
      </w:r>
      <w:r w:rsidRPr="00AA5281">
        <w:rPr>
          <w:rtl/>
        </w:rPr>
        <w:t>(</w:t>
      </w:r>
      <w:r>
        <w:rPr>
          <w:rFonts w:hint="cs"/>
          <w:rtl/>
        </w:rPr>
        <w:t>الفقرة 336</w:t>
      </w:r>
      <w:r w:rsidRPr="00AA5281">
        <w:rPr>
          <w:rtl/>
        </w:rPr>
        <w:t>). يرجى تقديم معلومات عن التدابير التي اتخذتها الدولة الطرف لمعالجة انخفاض استخدام وسائل منع الحمل، مثل زيادة سهولة</w:t>
      </w:r>
      <w:r>
        <w:rPr>
          <w:rFonts w:hint="cs"/>
          <w:rtl/>
        </w:rPr>
        <w:t xml:space="preserve"> توافرها</w:t>
      </w:r>
      <w:r w:rsidRPr="00AA5281">
        <w:rPr>
          <w:rtl/>
        </w:rPr>
        <w:t xml:space="preserve"> </w:t>
      </w:r>
      <w:r>
        <w:rPr>
          <w:rFonts w:hint="cs"/>
          <w:rtl/>
        </w:rPr>
        <w:t>و</w:t>
      </w:r>
      <w:r w:rsidRPr="00AA5281">
        <w:rPr>
          <w:rtl/>
        </w:rPr>
        <w:t>ال</w:t>
      </w:r>
      <w:r>
        <w:rPr>
          <w:rFonts w:hint="cs"/>
          <w:rtl/>
        </w:rPr>
        <w:t>ح</w:t>
      </w:r>
      <w:r w:rsidRPr="00AA5281">
        <w:rPr>
          <w:rtl/>
        </w:rPr>
        <w:t xml:space="preserve">صول </w:t>
      </w:r>
      <w:r>
        <w:rPr>
          <w:rFonts w:hint="cs"/>
          <w:rtl/>
        </w:rPr>
        <w:t>ع</w:t>
      </w:r>
      <w:r>
        <w:rPr>
          <w:rtl/>
        </w:rPr>
        <w:t>ليها</w:t>
      </w:r>
      <w:r w:rsidRPr="00AA5281">
        <w:rPr>
          <w:rtl/>
        </w:rPr>
        <w:t xml:space="preserve"> وزيادة الوعي بين النساء والفتيات </w:t>
      </w:r>
      <w:r>
        <w:rPr>
          <w:rFonts w:hint="cs"/>
          <w:rtl/>
        </w:rPr>
        <w:t>ب</w:t>
      </w:r>
      <w:r w:rsidRPr="00AA5281">
        <w:rPr>
          <w:rtl/>
        </w:rPr>
        <w:t xml:space="preserve">وسائل منع الحمل الحديثة وتنظيم الأسرة، وكذلك لتسهيل </w:t>
      </w:r>
      <w:r>
        <w:rPr>
          <w:rFonts w:hint="cs"/>
          <w:rtl/>
        </w:rPr>
        <w:t>حصول ا</w:t>
      </w:r>
      <w:r w:rsidRPr="00AA5281">
        <w:rPr>
          <w:rtl/>
        </w:rPr>
        <w:t>لنساء والفتيات، بمن فيهن العاملات المهاجرات</w:t>
      </w:r>
      <w:r>
        <w:rPr>
          <w:rFonts w:hint="cs"/>
          <w:rtl/>
        </w:rPr>
        <w:t xml:space="preserve"> على </w:t>
      </w:r>
      <w:r w:rsidRPr="00AA5281">
        <w:rPr>
          <w:rtl/>
        </w:rPr>
        <w:t xml:space="preserve">الخدمات الصحية </w:t>
      </w:r>
      <w:r>
        <w:rPr>
          <w:rFonts w:hint="cs"/>
          <w:rtl/>
        </w:rPr>
        <w:t>والوصول إلى مراكز</w:t>
      </w:r>
      <w:r w:rsidRPr="00AA5281">
        <w:rPr>
          <w:rtl/>
        </w:rPr>
        <w:t xml:space="preserve"> </w:t>
      </w:r>
      <w:r>
        <w:rPr>
          <w:rFonts w:hint="cs"/>
          <w:rtl/>
        </w:rPr>
        <w:t xml:space="preserve">الصحة </w:t>
      </w:r>
      <w:r w:rsidRPr="00AA5281">
        <w:rPr>
          <w:rtl/>
        </w:rPr>
        <w:t>الإنجابية.</w:t>
      </w:r>
    </w:p>
    <w:p w:rsidR="003A258C" w:rsidRDefault="003A258C" w:rsidP="00161B64">
      <w:pPr>
        <w:pStyle w:val="SingleTxt"/>
        <w:rPr>
          <w:rFonts w:hint="cs"/>
          <w:rtl/>
        </w:rPr>
      </w:pPr>
      <w:r w:rsidRPr="00AA5281">
        <w:rPr>
          <w:rtl/>
        </w:rPr>
        <w:t>15</w:t>
      </w:r>
      <w:r>
        <w:rPr>
          <w:rFonts w:hint="cs"/>
          <w:rtl/>
        </w:rPr>
        <w:t xml:space="preserve"> -</w:t>
      </w:r>
      <w:r>
        <w:rPr>
          <w:rFonts w:hint="cs"/>
          <w:rtl/>
        </w:rPr>
        <w:tab/>
      </w:r>
      <w:r w:rsidRPr="00AA5281">
        <w:rPr>
          <w:rtl/>
        </w:rPr>
        <w:t xml:space="preserve">ويشير التقرير </w:t>
      </w:r>
      <w:r>
        <w:rPr>
          <w:rFonts w:hint="cs"/>
          <w:rtl/>
        </w:rPr>
        <w:t xml:space="preserve">إلى </w:t>
      </w:r>
      <w:r w:rsidRPr="00AA5281">
        <w:rPr>
          <w:rtl/>
        </w:rPr>
        <w:t xml:space="preserve">أن القانون الجنائي في الدولة الطرف يحظر الإجهاض </w:t>
      </w:r>
      <w:r w:rsidR="00161B64">
        <w:rPr>
          <w:rFonts w:hint="cs"/>
          <w:rtl/>
        </w:rPr>
        <w:t>”</w:t>
      </w:r>
      <w:r>
        <w:rPr>
          <w:rFonts w:hint="cs"/>
          <w:rtl/>
        </w:rPr>
        <w:t>ال</w:t>
      </w:r>
      <w:r w:rsidRPr="00AA5281">
        <w:rPr>
          <w:rtl/>
        </w:rPr>
        <w:t>متعمد</w:t>
      </w:r>
      <w:r w:rsidR="00161B64">
        <w:rPr>
          <w:rFonts w:hint="cs"/>
          <w:rtl/>
        </w:rPr>
        <w:t>“</w:t>
      </w:r>
      <w:r>
        <w:rPr>
          <w:rFonts w:hint="cs"/>
          <w:rtl/>
        </w:rPr>
        <w:t xml:space="preserve"> </w:t>
      </w:r>
      <w:r w:rsidRPr="00AA5281">
        <w:rPr>
          <w:rtl/>
        </w:rPr>
        <w:t>(</w:t>
      </w:r>
      <w:r>
        <w:rPr>
          <w:rFonts w:hint="cs"/>
          <w:rtl/>
        </w:rPr>
        <w:t>الفقرة 358</w:t>
      </w:r>
      <w:r w:rsidRPr="00AA5281">
        <w:rPr>
          <w:rtl/>
        </w:rPr>
        <w:t xml:space="preserve">). يرجى توضيح </w:t>
      </w:r>
      <w:r>
        <w:rPr>
          <w:rFonts w:hint="cs"/>
          <w:rtl/>
        </w:rPr>
        <w:t>ال</w:t>
      </w:r>
      <w:r w:rsidRPr="00AA5281">
        <w:rPr>
          <w:rtl/>
        </w:rPr>
        <w:t xml:space="preserve">ظروف </w:t>
      </w:r>
      <w:r>
        <w:rPr>
          <w:rFonts w:hint="cs"/>
          <w:rtl/>
        </w:rPr>
        <w:t xml:space="preserve">التي يسمح بموجبها </w:t>
      </w:r>
      <w:r w:rsidRPr="00AA5281">
        <w:rPr>
          <w:rtl/>
        </w:rPr>
        <w:t>الإجهاض قانونا.</w:t>
      </w:r>
    </w:p>
    <w:p w:rsidR="006C23EB" w:rsidRPr="006C23EB" w:rsidRDefault="006C23EB" w:rsidP="006C23EB">
      <w:pPr>
        <w:pStyle w:val="SingleTxt"/>
        <w:spacing w:after="0" w:line="120" w:lineRule="exact"/>
        <w:rPr>
          <w:rFonts w:hint="cs"/>
          <w:sz w:val="10"/>
          <w:rtl/>
        </w:rPr>
      </w:pPr>
    </w:p>
    <w:p w:rsidR="003A258C" w:rsidRPr="00454C32" w:rsidRDefault="006C23EB" w:rsidP="006C23E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3A258C" w:rsidRPr="00454C32">
        <w:rPr>
          <w:rtl/>
        </w:rPr>
        <w:t>المساواة أمام القانون وفي الشؤون المدنية</w:t>
      </w:r>
    </w:p>
    <w:p w:rsidR="003A258C" w:rsidRDefault="003A258C" w:rsidP="006C23EB">
      <w:pPr>
        <w:pStyle w:val="SingleTxt"/>
        <w:rPr>
          <w:rFonts w:hint="cs"/>
          <w:rtl/>
        </w:rPr>
      </w:pPr>
      <w:r w:rsidRPr="00AA5281">
        <w:rPr>
          <w:rtl/>
        </w:rPr>
        <w:t>16</w:t>
      </w:r>
      <w:r>
        <w:rPr>
          <w:rFonts w:hint="cs"/>
          <w:rtl/>
        </w:rPr>
        <w:t xml:space="preserve"> -</w:t>
      </w:r>
      <w:r>
        <w:rPr>
          <w:rFonts w:hint="cs"/>
          <w:rtl/>
        </w:rPr>
        <w:tab/>
      </w:r>
      <w:r w:rsidRPr="00AA5281">
        <w:rPr>
          <w:rtl/>
        </w:rPr>
        <w:t xml:space="preserve">يرجى تقديم معلومات عن الإجراءات الرسمية وغير الرسمية لسفر </w:t>
      </w:r>
      <w:r>
        <w:rPr>
          <w:rFonts w:hint="cs"/>
          <w:rtl/>
        </w:rPr>
        <w:t>ا</w:t>
      </w:r>
      <w:r w:rsidRPr="00AA5281">
        <w:rPr>
          <w:rtl/>
        </w:rPr>
        <w:t>لمرأة خارج الد</w:t>
      </w:r>
      <w:r>
        <w:rPr>
          <w:rtl/>
        </w:rPr>
        <w:t xml:space="preserve">ولة الطرف. </w:t>
      </w:r>
      <w:r>
        <w:rPr>
          <w:rFonts w:hint="cs"/>
          <w:rtl/>
        </w:rPr>
        <w:t xml:space="preserve">كما </w:t>
      </w:r>
      <w:r>
        <w:rPr>
          <w:rtl/>
        </w:rPr>
        <w:t>يرجى تقديم معلومات ع</w:t>
      </w:r>
      <w:r w:rsidRPr="00AA5281">
        <w:rPr>
          <w:rtl/>
        </w:rPr>
        <w:t xml:space="preserve">ما إذا كانت المرأة تحتاج إلى أن </w:t>
      </w:r>
      <w:r>
        <w:rPr>
          <w:rFonts w:hint="cs"/>
          <w:rtl/>
        </w:rPr>
        <w:t>ت</w:t>
      </w:r>
      <w:r w:rsidRPr="00AA5281">
        <w:rPr>
          <w:rtl/>
        </w:rPr>
        <w:t>كون مصحوب</w:t>
      </w:r>
      <w:r>
        <w:rPr>
          <w:rFonts w:hint="cs"/>
          <w:rtl/>
        </w:rPr>
        <w:t>ة</w:t>
      </w:r>
      <w:r w:rsidRPr="00AA5281">
        <w:rPr>
          <w:rtl/>
        </w:rPr>
        <w:t xml:space="preserve"> </w:t>
      </w:r>
      <w:r>
        <w:rPr>
          <w:rFonts w:hint="cs"/>
          <w:rtl/>
        </w:rPr>
        <w:t>بولي</w:t>
      </w:r>
      <w:r w:rsidRPr="00AA5281">
        <w:rPr>
          <w:rtl/>
        </w:rPr>
        <w:t xml:space="preserve"> ذكر عند سفر</w:t>
      </w:r>
      <w:r>
        <w:rPr>
          <w:rFonts w:hint="cs"/>
          <w:rtl/>
        </w:rPr>
        <w:t>ها</w:t>
      </w:r>
      <w:r w:rsidRPr="00AA5281">
        <w:rPr>
          <w:rtl/>
        </w:rPr>
        <w:t xml:space="preserve"> إلى الخارج، </w:t>
      </w:r>
      <w:r>
        <w:rPr>
          <w:rFonts w:hint="cs"/>
          <w:rtl/>
        </w:rPr>
        <w:t xml:space="preserve">وعما إذا </w:t>
      </w:r>
      <w:r w:rsidRPr="00AA5281">
        <w:rPr>
          <w:rtl/>
        </w:rPr>
        <w:t>كان</w:t>
      </w:r>
      <w:r>
        <w:rPr>
          <w:rFonts w:hint="cs"/>
          <w:rtl/>
        </w:rPr>
        <w:t>ت</w:t>
      </w:r>
      <w:r w:rsidRPr="00AA5281">
        <w:rPr>
          <w:rtl/>
        </w:rPr>
        <w:t xml:space="preserve"> بحاجة إلى إذن من ولي </w:t>
      </w:r>
      <w:r>
        <w:rPr>
          <w:rFonts w:hint="cs"/>
          <w:rtl/>
        </w:rPr>
        <w:t>ذكر</w:t>
      </w:r>
      <w:r w:rsidRPr="00AA5281">
        <w:rPr>
          <w:rtl/>
        </w:rPr>
        <w:t xml:space="preserve"> قبل المغادرة وعن التدابير المتخذة لتغيير المفاهيم القائمة </w:t>
      </w:r>
      <w:r>
        <w:rPr>
          <w:rFonts w:hint="cs"/>
          <w:rtl/>
        </w:rPr>
        <w:t>بشأن</w:t>
      </w:r>
      <w:r w:rsidRPr="00AA5281">
        <w:rPr>
          <w:rtl/>
        </w:rPr>
        <w:t xml:space="preserve"> حرية المرأة في التنقل. يرجى أيضا تقديم معلومات عن سلطة </w:t>
      </w:r>
      <w:r>
        <w:rPr>
          <w:rFonts w:hint="cs"/>
          <w:rtl/>
        </w:rPr>
        <w:t>ال</w:t>
      </w:r>
      <w:r w:rsidRPr="00AA5281">
        <w:rPr>
          <w:rtl/>
        </w:rPr>
        <w:t xml:space="preserve">ولي </w:t>
      </w:r>
      <w:r>
        <w:rPr>
          <w:rFonts w:hint="cs"/>
          <w:rtl/>
        </w:rPr>
        <w:t>الذكر فيما</w:t>
      </w:r>
      <w:r w:rsidRPr="00AA5281">
        <w:rPr>
          <w:rtl/>
        </w:rPr>
        <w:t xml:space="preserve"> يتعلق بالتعليم والعمل والزواج والعلاقات الأسرية</w:t>
      </w:r>
      <w:r>
        <w:rPr>
          <w:rFonts w:hint="cs"/>
          <w:rtl/>
        </w:rPr>
        <w:t>.</w:t>
      </w:r>
    </w:p>
    <w:p w:rsidR="006C23EB" w:rsidRPr="006C23EB" w:rsidRDefault="006C23EB" w:rsidP="006C23EB">
      <w:pPr>
        <w:pStyle w:val="SingleTxt"/>
        <w:spacing w:after="0" w:line="120" w:lineRule="exact"/>
        <w:rPr>
          <w:rFonts w:hint="cs"/>
          <w:sz w:val="10"/>
          <w:rtl/>
        </w:rPr>
      </w:pPr>
    </w:p>
    <w:p w:rsidR="003A258C" w:rsidRPr="002073C3" w:rsidRDefault="006C23EB" w:rsidP="006C23E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3A258C" w:rsidRPr="002073C3">
        <w:rPr>
          <w:rtl/>
        </w:rPr>
        <w:t>الفئات المحرومة من النساء</w:t>
      </w:r>
    </w:p>
    <w:p w:rsidR="003A258C" w:rsidRDefault="003A258C" w:rsidP="006C23EB">
      <w:pPr>
        <w:pStyle w:val="SingleTxt"/>
        <w:rPr>
          <w:rFonts w:hint="cs"/>
          <w:rtl/>
        </w:rPr>
      </w:pPr>
      <w:r w:rsidRPr="00AA5281">
        <w:rPr>
          <w:rtl/>
        </w:rPr>
        <w:t>17</w:t>
      </w:r>
      <w:r>
        <w:rPr>
          <w:rFonts w:hint="cs"/>
          <w:rtl/>
        </w:rPr>
        <w:t xml:space="preserve"> -</w:t>
      </w:r>
      <w:r>
        <w:rPr>
          <w:rFonts w:hint="cs"/>
          <w:rtl/>
        </w:rPr>
        <w:tab/>
      </w:r>
      <w:r w:rsidRPr="00AA5281">
        <w:rPr>
          <w:rtl/>
        </w:rPr>
        <w:t>لم يشر التقرير إلى حالة الب</w:t>
      </w:r>
      <w:r>
        <w:rPr>
          <w:rFonts w:hint="cs"/>
          <w:rtl/>
        </w:rPr>
        <w:t>ِ</w:t>
      </w:r>
      <w:r w:rsidRPr="00AA5281">
        <w:rPr>
          <w:rtl/>
        </w:rPr>
        <w:t xml:space="preserve">دون (عديمي الجنسية) </w:t>
      </w:r>
      <w:r>
        <w:rPr>
          <w:rFonts w:hint="cs"/>
          <w:rtl/>
        </w:rPr>
        <w:t xml:space="preserve">من </w:t>
      </w:r>
      <w:r w:rsidRPr="00AA5281">
        <w:rPr>
          <w:rtl/>
        </w:rPr>
        <w:t>النساء. يرجى تقديم معلومات عن وضعه</w:t>
      </w:r>
      <w:r>
        <w:rPr>
          <w:rFonts w:hint="cs"/>
          <w:rtl/>
        </w:rPr>
        <w:t>ن</w:t>
      </w:r>
      <w:r w:rsidRPr="00AA5281">
        <w:rPr>
          <w:rtl/>
        </w:rPr>
        <w:t xml:space="preserve"> فيما يتعلق </w:t>
      </w:r>
      <w:r>
        <w:rPr>
          <w:rFonts w:hint="cs"/>
          <w:rtl/>
        </w:rPr>
        <w:t xml:space="preserve">بإمكانية </w:t>
      </w:r>
      <w:r w:rsidRPr="00AA5281">
        <w:rPr>
          <w:rtl/>
        </w:rPr>
        <w:t>الحصول على الصحة والتعليم والعمالة و</w:t>
      </w:r>
      <w:r>
        <w:rPr>
          <w:rFonts w:hint="cs"/>
          <w:rtl/>
        </w:rPr>
        <w:t xml:space="preserve">الاستحقاقات </w:t>
      </w:r>
      <w:r w:rsidRPr="00AA5281">
        <w:rPr>
          <w:rtl/>
        </w:rPr>
        <w:t xml:space="preserve">الاجتماعية، فضلا عن جميع </w:t>
      </w:r>
      <w:r>
        <w:rPr>
          <w:rFonts w:hint="cs"/>
          <w:rtl/>
        </w:rPr>
        <w:t>المجالات</w:t>
      </w:r>
      <w:r w:rsidRPr="00AA5281">
        <w:rPr>
          <w:rtl/>
        </w:rPr>
        <w:t xml:space="preserve"> الأخرى التي تغطيها الاتفاقية. كما يرجى تقديم معلومات عن حالة العاملات المهاجرات، فيما يتعلق بالحق في الحصول على </w:t>
      </w:r>
      <w:r>
        <w:rPr>
          <w:rFonts w:hint="cs"/>
          <w:rtl/>
        </w:rPr>
        <w:t xml:space="preserve">الرعاية </w:t>
      </w:r>
      <w:r w:rsidRPr="00AA5281">
        <w:rPr>
          <w:rtl/>
        </w:rPr>
        <w:t>الصح</w:t>
      </w:r>
      <w:r>
        <w:rPr>
          <w:rFonts w:hint="cs"/>
          <w:rtl/>
        </w:rPr>
        <w:t>ي</w:t>
      </w:r>
      <w:r w:rsidRPr="00AA5281">
        <w:rPr>
          <w:rtl/>
        </w:rPr>
        <w:t>ة والعمل و</w:t>
      </w:r>
      <w:r>
        <w:rPr>
          <w:rFonts w:hint="cs"/>
          <w:rtl/>
        </w:rPr>
        <w:t xml:space="preserve">الاستحقاقات </w:t>
      </w:r>
      <w:r w:rsidRPr="00AA5281">
        <w:rPr>
          <w:rtl/>
        </w:rPr>
        <w:t xml:space="preserve">الاجتماعية، وكذلك </w:t>
      </w:r>
      <w:r>
        <w:rPr>
          <w:rFonts w:hint="cs"/>
          <w:rtl/>
        </w:rPr>
        <w:t>الحرية</w:t>
      </w:r>
      <w:r w:rsidRPr="00AA5281">
        <w:rPr>
          <w:rtl/>
        </w:rPr>
        <w:t xml:space="preserve"> في التنقل.</w:t>
      </w:r>
    </w:p>
    <w:p w:rsidR="006C23EB" w:rsidRPr="006C23EB" w:rsidRDefault="006C23EB" w:rsidP="006C23EB">
      <w:pPr>
        <w:pStyle w:val="SingleTxt"/>
        <w:spacing w:after="0" w:line="120" w:lineRule="exact"/>
        <w:rPr>
          <w:rFonts w:hint="cs"/>
          <w:sz w:val="10"/>
          <w:rtl/>
        </w:rPr>
      </w:pPr>
    </w:p>
    <w:p w:rsidR="003A258C" w:rsidRPr="002073C3" w:rsidRDefault="006C23EB" w:rsidP="006C23E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3A258C" w:rsidRPr="002073C3">
        <w:rPr>
          <w:rtl/>
        </w:rPr>
        <w:t>الزواج والعلاقات الأسرية</w:t>
      </w:r>
    </w:p>
    <w:p w:rsidR="003A258C" w:rsidRPr="00AA5281" w:rsidRDefault="003A258C" w:rsidP="006C23EB">
      <w:pPr>
        <w:pStyle w:val="SingleTxt"/>
      </w:pPr>
      <w:r w:rsidRPr="00AA5281">
        <w:rPr>
          <w:rtl/>
        </w:rPr>
        <w:t>18</w:t>
      </w:r>
      <w:r>
        <w:rPr>
          <w:rFonts w:hint="cs"/>
          <w:rtl/>
        </w:rPr>
        <w:t xml:space="preserve"> -</w:t>
      </w:r>
      <w:r>
        <w:rPr>
          <w:rFonts w:hint="cs"/>
          <w:rtl/>
        </w:rPr>
        <w:tab/>
      </w:r>
      <w:r w:rsidRPr="00AA5281">
        <w:rPr>
          <w:rtl/>
        </w:rPr>
        <w:t xml:space="preserve">يشير التقرير </w:t>
      </w:r>
      <w:r>
        <w:rPr>
          <w:rFonts w:hint="cs"/>
          <w:rtl/>
        </w:rPr>
        <w:t xml:space="preserve">إلى </w:t>
      </w:r>
      <w:r w:rsidRPr="00AA5281">
        <w:rPr>
          <w:rtl/>
        </w:rPr>
        <w:t>أن</w:t>
      </w:r>
      <w:r>
        <w:rPr>
          <w:rFonts w:hint="cs"/>
          <w:rtl/>
        </w:rPr>
        <w:t>ه يشترط</w:t>
      </w:r>
      <w:r w:rsidRPr="002073C3">
        <w:rPr>
          <w:rFonts w:hint="cs"/>
          <w:rtl/>
        </w:rPr>
        <w:t xml:space="preserve"> </w:t>
      </w:r>
      <w:r>
        <w:rPr>
          <w:rFonts w:hint="cs"/>
          <w:rtl/>
        </w:rPr>
        <w:t xml:space="preserve">لتسجيل </w:t>
      </w:r>
      <w:r w:rsidRPr="00AA5281">
        <w:rPr>
          <w:rtl/>
        </w:rPr>
        <w:t>زواج الفت</w:t>
      </w:r>
      <w:r>
        <w:rPr>
          <w:rFonts w:hint="cs"/>
          <w:rtl/>
        </w:rPr>
        <w:t>اة</w:t>
      </w:r>
      <w:r w:rsidRPr="00AA5281">
        <w:rPr>
          <w:rtl/>
        </w:rPr>
        <w:t xml:space="preserve"> </w:t>
      </w:r>
      <w:r>
        <w:rPr>
          <w:rFonts w:hint="cs"/>
          <w:rtl/>
        </w:rPr>
        <w:t xml:space="preserve">التي يقل سنها عن </w:t>
      </w:r>
      <w:r w:rsidRPr="00AA5281">
        <w:rPr>
          <w:rtl/>
        </w:rPr>
        <w:t>16</w:t>
      </w:r>
      <w:r>
        <w:rPr>
          <w:rFonts w:hint="cs"/>
          <w:rtl/>
        </w:rPr>
        <w:t xml:space="preserve"> سنة </w:t>
      </w:r>
      <w:r w:rsidRPr="002073C3">
        <w:rPr>
          <w:rtl/>
        </w:rPr>
        <w:t>موافقة ولي أمرها والتأكد من رضى طرفي العقد، وإذن من القاضي المختص</w:t>
      </w:r>
      <w:r>
        <w:rPr>
          <w:rFonts w:hint="cs"/>
          <w:rtl/>
        </w:rPr>
        <w:t xml:space="preserve"> </w:t>
      </w:r>
      <w:r w:rsidRPr="00AA5281">
        <w:rPr>
          <w:rtl/>
        </w:rPr>
        <w:t>(</w:t>
      </w:r>
      <w:r>
        <w:rPr>
          <w:rFonts w:hint="cs"/>
          <w:rtl/>
        </w:rPr>
        <w:t>الفقرة 422</w:t>
      </w:r>
      <w:r w:rsidRPr="00AA5281">
        <w:rPr>
          <w:rtl/>
        </w:rPr>
        <w:t xml:space="preserve">). يرجى تقديم معلومات وبيانات إحصائية عن عدد زيجات </w:t>
      </w:r>
      <w:r>
        <w:rPr>
          <w:rFonts w:hint="cs"/>
          <w:rtl/>
        </w:rPr>
        <w:t>ا</w:t>
      </w:r>
      <w:r w:rsidRPr="00AA5281">
        <w:rPr>
          <w:rtl/>
        </w:rPr>
        <w:t xml:space="preserve">لفتيات </w:t>
      </w:r>
      <w:r>
        <w:rPr>
          <w:rFonts w:hint="cs"/>
          <w:rtl/>
        </w:rPr>
        <w:t>اللواتي يقل سنهن</w:t>
      </w:r>
      <w:r w:rsidRPr="00AA5281">
        <w:rPr>
          <w:rtl/>
        </w:rPr>
        <w:t xml:space="preserve"> </w:t>
      </w:r>
      <w:r>
        <w:rPr>
          <w:rFonts w:hint="cs"/>
          <w:rtl/>
        </w:rPr>
        <w:t xml:space="preserve">عن </w:t>
      </w:r>
      <w:r w:rsidRPr="00AA5281">
        <w:rPr>
          <w:rtl/>
        </w:rPr>
        <w:t xml:space="preserve">16 سنة </w:t>
      </w:r>
      <w:r>
        <w:rPr>
          <w:rFonts w:hint="cs"/>
          <w:rtl/>
        </w:rPr>
        <w:t>التي يوافق عليها</w:t>
      </w:r>
      <w:r w:rsidRPr="00AA5281">
        <w:rPr>
          <w:rtl/>
        </w:rPr>
        <w:t xml:space="preserve"> كل عام، </w:t>
      </w:r>
      <w:r>
        <w:rPr>
          <w:rFonts w:hint="cs"/>
          <w:rtl/>
        </w:rPr>
        <w:t>و</w:t>
      </w:r>
      <w:r w:rsidRPr="00AA5281">
        <w:rPr>
          <w:rtl/>
        </w:rPr>
        <w:t xml:space="preserve">أعمار الأزواج في هذه الزيجات والمعايير المحددة التي </w:t>
      </w:r>
      <w:r>
        <w:rPr>
          <w:rFonts w:hint="cs"/>
          <w:rtl/>
        </w:rPr>
        <w:t>ي</w:t>
      </w:r>
      <w:r w:rsidRPr="00AA5281">
        <w:rPr>
          <w:rtl/>
        </w:rPr>
        <w:t xml:space="preserve">ستخدمها القضاة </w:t>
      </w:r>
      <w:r>
        <w:rPr>
          <w:rFonts w:hint="cs"/>
          <w:rtl/>
        </w:rPr>
        <w:t xml:space="preserve">للمصادقة على </w:t>
      </w:r>
      <w:r w:rsidRPr="00AA5281">
        <w:rPr>
          <w:rtl/>
        </w:rPr>
        <w:t>مثل هذه الزيجات.</w:t>
      </w:r>
    </w:p>
    <w:p w:rsidR="003A258C" w:rsidRPr="00AA5281" w:rsidRDefault="003A258C" w:rsidP="00161B64">
      <w:pPr>
        <w:pStyle w:val="SingleTxt"/>
      </w:pPr>
      <w:r w:rsidRPr="00AA5281">
        <w:rPr>
          <w:rtl/>
        </w:rPr>
        <w:t>19</w:t>
      </w:r>
      <w:r>
        <w:rPr>
          <w:rFonts w:hint="cs"/>
          <w:rtl/>
        </w:rPr>
        <w:t xml:space="preserve"> -</w:t>
      </w:r>
      <w:r>
        <w:rPr>
          <w:rFonts w:hint="cs"/>
          <w:rtl/>
        </w:rPr>
        <w:tab/>
      </w:r>
      <w:r w:rsidRPr="00AA5281">
        <w:rPr>
          <w:rtl/>
        </w:rPr>
        <w:t xml:space="preserve">ويشير التقرير </w:t>
      </w:r>
      <w:r>
        <w:rPr>
          <w:rFonts w:hint="cs"/>
          <w:rtl/>
        </w:rPr>
        <w:t xml:space="preserve">إلى </w:t>
      </w:r>
      <w:r w:rsidRPr="00AA5281">
        <w:rPr>
          <w:rtl/>
        </w:rPr>
        <w:t xml:space="preserve">أن </w:t>
      </w:r>
      <w:r w:rsidR="00161B64">
        <w:rPr>
          <w:rFonts w:hint="cs"/>
          <w:rtl/>
        </w:rPr>
        <w:t>”</w:t>
      </w:r>
      <w:r w:rsidRPr="009E4E11">
        <w:rPr>
          <w:rtl/>
        </w:rPr>
        <w:t>الطلاق بيد الرجل مبدئياً ويقع الطلاق بالإرادة المنفردة للرجل، ولكن يجوز أن يملك الزوج الزوجة عند إبرام الزواج أمر نفسها فيما يتعلق بتطليقها منه أي أنه يمك</w:t>
      </w:r>
      <w:r>
        <w:rPr>
          <w:rFonts w:hint="cs"/>
          <w:rtl/>
        </w:rPr>
        <w:t>ِّ</w:t>
      </w:r>
      <w:r w:rsidRPr="009E4E11">
        <w:rPr>
          <w:rtl/>
        </w:rPr>
        <w:t xml:space="preserve">نها، في هذه الحالة، من تطليق نفسها منه </w:t>
      </w:r>
      <w:r w:rsidR="00161B64">
        <w:rPr>
          <w:rFonts w:hint="cs"/>
          <w:rtl/>
        </w:rPr>
        <w:t xml:space="preserve">“ </w:t>
      </w:r>
      <w:r w:rsidRPr="00AA5281">
        <w:rPr>
          <w:rtl/>
        </w:rPr>
        <w:t>(إجراء الخلع)</w:t>
      </w:r>
      <w:r>
        <w:rPr>
          <w:rFonts w:hint="cs"/>
          <w:rtl/>
        </w:rPr>
        <w:t xml:space="preserve"> </w:t>
      </w:r>
      <w:r w:rsidRPr="00AA5281">
        <w:rPr>
          <w:rtl/>
        </w:rPr>
        <w:t>(</w:t>
      </w:r>
      <w:r>
        <w:rPr>
          <w:rFonts w:hint="cs"/>
          <w:rtl/>
        </w:rPr>
        <w:t>الفقرة 438</w:t>
      </w:r>
      <w:r w:rsidRPr="00AA5281">
        <w:rPr>
          <w:rtl/>
        </w:rPr>
        <w:t>). يرجى تقديم معلومات وبيانات إحصائية عن النسبة المئوية</w:t>
      </w:r>
      <w:r>
        <w:rPr>
          <w:rFonts w:hint="cs"/>
          <w:rtl/>
        </w:rPr>
        <w:t xml:space="preserve"> لحالات الإعلان عن الطلاق </w:t>
      </w:r>
      <w:r>
        <w:rPr>
          <w:rtl/>
        </w:rPr>
        <w:t>من جانب واحد</w:t>
      </w:r>
      <w:r w:rsidRPr="00AA5281">
        <w:rPr>
          <w:rtl/>
        </w:rPr>
        <w:t xml:space="preserve">، ومبلغ التعويض </w:t>
      </w:r>
      <w:r>
        <w:rPr>
          <w:rFonts w:hint="cs"/>
          <w:rtl/>
        </w:rPr>
        <w:t xml:space="preserve">الذي يدفعه الرجل </w:t>
      </w:r>
      <w:r w:rsidRPr="00AA5281">
        <w:rPr>
          <w:rtl/>
        </w:rPr>
        <w:t xml:space="preserve">للمرأة بعد الطلاق، فضلا عن مبالغ التعويضات </w:t>
      </w:r>
      <w:r>
        <w:rPr>
          <w:rFonts w:hint="cs"/>
          <w:rtl/>
        </w:rPr>
        <w:t xml:space="preserve">التي تدفعها المرأة </w:t>
      </w:r>
      <w:r w:rsidRPr="00AA5281">
        <w:rPr>
          <w:rtl/>
        </w:rPr>
        <w:t>التي تطلب الطلاق خلعا</w:t>
      </w:r>
      <w:r w:rsidRPr="00AA7FDE">
        <w:rPr>
          <w:rFonts w:hint="cs"/>
          <w:rtl/>
        </w:rPr>
        <w:t xml:space="preserve"> </w:t>
      </w:r>
      <w:r>
        <w:rPr>
          <w:rFonts w:hint="cs"/>
          <w:rtl/>
        </w:rPr>
        <w:t>للرجل</w:t>
      </w:r>
      <w:r w:rsidRPr="00AA5281">
        <w:rPr>
          <w:rtl/>
        </w:rPr>
        <w:t>. يرجى تقديم معلومات عن المعايير المستخدمة لتحديد مبلغ التعويض</w:t>
      </w:r>
      <w:r>
        <w:rPr>
          <w:rFonts w:hint="cs"/>
          <w:rtl/>
        </w:rPr>
        <w:t xml:space="preserve"> الذي يتعين أن تدفعه</w:t>
      </w:r>
      <w:r w:rsidRPr="00AA5281">
        <w:rPr>
          <w:rtl/>
        </w:rPr>
        <w:t xml:space="preserve"> </w:t>
      </w:r>
      <w:r>
        <w:rPr>
          <w:rFonts w:hint="cs"/>
          <w:rtl/>
        </w:rPr>
        <w:t>ا</w:t>
      </w:r>
      <w:r w:rsidRPr="00AA5281">
        <w:rPr>
          <w:rtl/>
        </w:rPr>
        <w:t xml:space="preserve">لمرأة </w:t>
      </w:r>
      <w:r>
        <w:rPr>
          <w:rFonts w:hint="cs"/>
          <w:rtl/>
        </w:rPr>
        <w:t xml:space="preserve">من أجل </w:t>
      </w:r>
      <w:r>
        <w:rPr>
          <w:rtl/>
        </w:rPr>
        <w:t>الخلع</w:t>
      </w:r>
      <w:r w:rsidRPr="00AA5281">
        <w:rPr>
          <w:rtl/>
        </w:rPr>
        <w:t xml:space="preserve">، وعن التدابير المتخذة للحد من مبلغ </w:t>
      </w:r>
      <w:r>
        <w:rPr>
          <w:rFonts w:hint="cs"/>
          <w:rtl/>
        </w:rPr>
        <w:t>ال</w:t>
      </w:r>
      <w:r w:rsidRPr="00AA5281">
        <w:rPr>
          <w:rtl/>
        </w:rPr>
        <w:t>تعويض المطلوب</w:t>
      </w:r>
      <w:r w:rsidRPr="00AF430C">
        <w:rPr>
          <w:rFonts w:hint="cs"/>
          <w:rtl/>
        </w:rPr>
        <w:t xml:space="preserve"> </w:t>
      </w:r>
      <w:r>
        <w:rPr>
          <w:rFonts w:hint="cs"/>
          <w:rtl/>
        </w:rPr>
        <w:t>ل</w:t>
      </w:r>
      <w:r w:rsidRPr="00AA5281">
        <w:rPr>
          <w:rtl/>
        </w:rPr>
        <w:t>لخلع.</w:t>
      </w:r>
    </w:p>
    <w:p w:rsidR="003A258C" w:rsidRPr="00AA5281" w:rsidRDefault="003A258C" w:rsidP="000945B5">
      <w:pPr>
        <w:pStyle w:val="SingleTxt"/>
      </w:pPr>
      <w:r w:rsidRPr="00AA5281">
        <w:rPr>
          <w:rtl/>
        </w:rPr>
        <w:t>20</w:t>
      </w:r>
      <w:r>
        <w:rPr>
          <w:rFonts w:hint="cs"/>
          <w:rtl/>
        </w:rPr>
        <w:t xml:space="preserve"> -</w:t>
      </w:r>
      <w:r>
        <w:rPr>
          <w:rFonts w:hint="cs"/>
          <w:rtl/>
        </w:rPr>
        <w:tab/>
        <w:t xml:space="preserve">تشير المعلومات المعروضة على اللجنة، إلى أن </w:t>
      </w:r>
      <w:r w:rsidRPr="00AA5281">
        <w:rPr>
          <w:rtl/>
        </w:rPr>
        <w:t>المادة 173 من قانون الأسرة الجديد ينص على أن الأم</w:t>
      </w:r>
      <w:r>
        <w:rPr>
          <w:rFonts w:hint="cs"/>
          <w:rtl/>
        </w:rPr>
        <w:t xml:space="preserve"> </w:t>
      </w:r>
      <w:r w:rsidRPr="00AA5281">
        <w:rPr>
          <w:rtl/>
        </w:rPr>
        <w:t xml:space="preserve">تفقد حضانة أطفالها في سن محددة سلفا (13 للبنين و 15 للبنات)، في حين أن المادة 168 من القانون تنص على أن </w:t>
      </w:r>
      <w:r>
        <w:rPr>
          <w:rFonts w:hint="cs"/>
          <w:rtl/>
        </w:rPr>
        <w:t>ال</w:t>
      </w:r>
      <w:r w:rsidRPr="00AA5281">
        <w:rPr>
          <w:rtl/>
        </w:rPr>
        <w:t>أم</w:t>
      </w:r>
      <w:r>
        <w:rPr>
          <w:rFonts w:hint="cs"/>
          <w:rtl/>
        </w:rPr>
        <w:t xml:space="preserve"> </w:t>
      </w:r>
      <w:r w:rsidRPr="00AA5281">
        <w:rPr>
          <w:rtl/>
        </w:rPr>
        <w:t>تفقد حقها في الحضانة إذا تزوج</w:t>
      </w:r>
      <w:r>
        <w:rPr>
          <w:rFonts w:hint="cs"/>
          <w:rtl/>
        </w:rPr>
        <w:t>ت</w:t>
      </w:r>
      <w:r w:rsidRPr="00AA5281">
        <w:rPr>
          <w:rtl/>
        </w:rPr>
        <w:t xml:space="preserve"> مرة ثانية </w:t>
      </w:r>
      <w:r>
        <w:rPr>
          <w:rFonts w:hint="cs"/>
          <w:rtl/>
        </w:rPr>
        <w:t xml:space="preserve">من رجل </w:t>
      </w:r>
      <w:r w:rsidRPr="00AA5281">
        <w:rPr>
          <w:rtl/>
        </w:rPr>
        <w:t>ليس</w:t>
      </w:r>
      <w:r>
        <w:rPr>
          <w:rtl/>
        </w:rPr>
        <w:t xml:space="preserve"> من </w:t>
      </w:r>
      <w:r w:rsidRPr="00AA5281">
        <w:rPr>
          <w:rtl/>
        </w:rPr>
        <w:t xml:space="preserve">أقارب </w:t>
      </w:r>
      <w:r>
        <w:rPr>
          <w:rFonts w:hint="cs"/>
          <w:rtl/>
        </w:rPr>
        <w:t xml:space="preserve">القاصر </w:t>
      </w:r>
      <w:r w:rsidRPr="00AA5281">
        <w:rPr>
          <w:rtl/>
        </w:rPr>
        <w:t>المقربين. يرجى تقديم معلومات عما إذا كانت الدولة الطرف تنظر في منح الأمهات حقوقا متساوية في الوصاية القانونية على الأطفال.</w:t>
      </w:r>
    </w:p>
    <w:p w:rsidR="003A258C" w:rsidRDefault="003A258C" w:rsidP="00D93004">
      <w:pPr>
        <w:pStyle w:val="SingleTxt"/>
        <w:rPr>
          <w:rFonts w:hint="cs"/>
          <w:rtl/>
        </w:rPr>
      </w:pPr>
      <w:r w:rsidRPr="00AA5281">
        <w:rPr>
          <w:rtl/>
        </w:rPr>
        <w:t>21</w:t>
      </w:r>
      <w:r>
        <w:rPr>
          <w:rFonts w:hint="cs"/>
          <w:rtl/>
        </w:rPr>
        <w:t xml:space="preserve"> -</w:t>
      </w:r>
      <w:r>
        <w:rPr>
          <w:rFonts w:hint="cs"/>
          <w:rtl/>
        </w:rPr>
        <w:tab/>
      </w:r>
      <w:r w:rsidRPr="00AA5281">
        <w:rPr>
          <w:rtl/>
        </w:rPr>
        <w:t xml:space="preserve">ويشير التقرير </w:t>
      </w:r>
      <w:r>
        <w:rPr>
          <w:rFonts w:hint="cs"/>
          <w:rtl/>
        </w:rPr>
        <w:t xml:space="preserve">إلى </w:t>
      </w:r>
      <w:r w:rsidRPr="00AA5281">
        <w:rPr>
          <w:rtl/>
        </w:rPr>
        <w:t xml:space="preserve">أنه </w:t>
      </w:r>
      <w:r>
        <w:rPr>
          <w:rFonts w:hint="cs"/>
          <w:rtl/>
        </w:rPr>
        <w:t xml:space="preserve">خلال الفترة التي يغطيها </w:t>
      </w:r>
      <w:r w:rsidRPr="00AA5281">
        <w:rPr>
          <w:rtl/>
        </w:rPr>
        <w:t xml:space="preserve">التقرير، </w:t>
      </w:r>
      <w:r>
        <w:rPr>
          <w:rFonts w:hint="cs"/>
          <w:rtl/>
        </w:rPr>
        <w:t xml:space="preserve">كانت </w:t>
      </w:r>
      <w:r w:rsidRPr="00AA5281">
        <w:rPr>
          <w:rtl/>
        </w:rPr>
        <w:t xml:space="preserve">الدولة الطرف تدرس مشروع قانون </w:t>
      </w:r>
      <w:r w:rsidRPr="00C618AC">
        <w:rPr>
          <w:rtl/>
        </w:rPr>
        <w:t xml:space="preserve">إجراءات التقاضي في مسائل الأسرة والتركات والذي يمكن حال اعتماده أن </w:t>
      </w:r>
      <w:r w:rsidR="00D93004">
        <w:rPr>
          <w:rFonts w:hint="eastAsia"/>
          <w:rtl/>
        </w:rPr>
        <w:t>”</w:t>
      </w:r>
      <w:r w:rsidRPr="00C618AC">
        <w:rPr>
          <w:rtl/>
        </w:rPr>
        <w:t>يحد من الصعوبات التي تواجهها النساء في قضايا الأسرة</w:t>
      </w:r>
      <w:r w:rsidR="008F40E2">
        <w:rPr>
          <w:rFonts w:hint="cs"/>
          <w:rtl/>
        </w:rPr>
        <w:t>“</w:t>
      </w:r>
      <w:r w:rsidRPr="00C618AC">
        <w:rPr>
          <w:rtl/>
        </w:rPr>
        <w:t xml:space="preserve"> </w:t>
      </w:r>
      <w:r w:rsidRPr="00AA5281">
        <w:rPr>
          <w:rtl/>
        </w:rPr>
        <w:t>(</w:t>
      </w:r>
      <w:r>
        <w:rPr>
          <w:rFonts w:hint="cs"/>
          <w:rtl/>
        </w:rPr>
        <w:t>الفقرة 456</w:t>
      </w:r>
      <w:r w:rsidRPr="00AA5281">
        <w:rPr>
          <w:rtl/>
        </w:rPr>
        <w:t xml:space="preserve">). يرجى تقديم معلومات </w:t>
      </w:r>
      <w:r>
        <w:rPr>
          <w:rFonts w:hint="cs"/>
          <w:rtl/>
        </w:rPr>
        <w:t xml:space="preserve">مستكملة </w:t>
      </w:r>
      <w:r w:rsidRPr="00AA5281">
        <w:rPr>
          <w:rtl/>
        </w:rPr>
        <w:t xml:space="preserve">عن </w:t>
      </w:r>
      <w:r>
        <w:rPr>
          <w:rFonts w:hint="cs"/>
          <w:rtl/>
        </w:rPr>
        <w:t>مضمون</w:t>
      </w:r>
      <w:r w:rsidRPr="00AA5281">
        <w:rPr>
          <w:rtl/>
        </w:rPr>
        <w:t xml:space="preserve"> مشروع القانون هذا </w:t>
      </w:r>
      <w:r>
        <w:rPr>
          <w:rFonts w:hint="cs"/>
          <w:rtl/>
        </w:rPr>
        <w:t>و</w:t>
      </w:r>
      <w:r w:rsidRPr="00AA5281">
        <w:rPr>
          <w:rtl/>
        </w:rPr>
        <w:t>وضعه الحالي.</w:t>
      </w:r>
    </w:p>
    <w:p w:rsidR="000945B5" w:rsidRPr="000945B5" w:rsidRDefault="000945B5" w:rsidP="000945B5">
      <w:pPr>
        <w:pStyle w:val="SingleTxt"/>
        <w:spacing w:after="0" w:line="120" w:lineRule="exact"/>
        <w:rPr>
          <w:rFonts w:hint="cs"/>
          <w:sz w:val="10"/>
          <w:rtl/>
        </w:rPr>
      </w:pPr>
    </w:p>
    <w:p w:rsidR="003A258C" w:rsidRPr="00C618AC" w:rsidRDefault="000945B5" w:rsidP="000945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Pr>
          <w:rFonts w:hint="cs"/>
          <w:rtl/>
        </w:rPr>
        <w:tab/>
      </w:r>
      <w:r w:rsidR="003A258C" w:rsidRPr="00C618AC">
        <w:rPr>
          <w:rtl/>
        </w:rPr>
        <w:t>البروتوكول الاختياري وتعديل</w:t>
      </w:r>
      <w:r w:rsidR="003A258C" w:rsidRPr="00C618AC">
        <w:rPr>
          <w:rFonts w:hint="cs"/>
          <w:rtl/>
        </w:rPr>
        <w:t xml:space="preserve"> </w:t>
      </w:r>
      <w:r w:rsidR="003A258C" w:rsidRPr="00C618AC">
        <w:rPr>
          <w:rtl/>
        </w:rPr>
        <w:t>الفقرة 1</w:t>
      </w:r>
      <w:r w:rsidR="003A258C" w:rsidRPr="00C618AC">
        <w:rPr>
          <w:rFonts w:hint="cs"/>
          <w:rtl/>
        </w:rPr>
        <w:t xml:space="preserve"> من</w:t>
      </w:r>
      <w:r>
        <w:rPr>
          <w:rtl/>
        </w:rPr>
        <w:t xml:space="preserve"> المادة 20</w:t>
      </w:r>
    </w:p>
    <w:p w:rsidR="00C04DC7" w:rsidRDefault="003A258C" w:rsidP="000945B5">
      <w:pPr>
        <w:pStyle w:val="SingleTxt"/>
        <w:rPr>
          <w:rFonts w:hint="cs"/>
          <w:rtl/>
        </w:rPr>
      </w:pPr>
      <w:r w:rsidRPr="00AA5281">
        <w:rPr>
          <w:rtl/>
        </w:rPr>
        <w:t>22</w:t>
      </w:r>
      <w:r>
        <w:rPr>
          <w:rFonts w:hint="cs"/>
          <w:rtl/>
        </w:rPr>
        <w:t xml:space="preserve"> -</w:t>
      </w:r>
      <w:r>
        <w:rPr>
          <w:rFonts w:hint="cs"/>
          <w:rtl/>
        </w:rPr>
        <w:tab/>
      </w:r>
      <w:r w:rsidRPr="00AA5281">
        <w:rPr>
          <w:rtl/>
        </w:rPr>
        <w:t xml:space="preserve">يرجى الإشارة إلى </w:t>
      </w:r>
      <w:r>
        <w:rPr>
          <w:rFonts w:hint="cs"/>
          <w:rtl/>
        </w:rPr>
        <w:t xml:space="preserve">إحراز </w:t>
      </w:r>
      <w:r w:rsidRPr="00AA5281">
        <w:rPr>
          <w:rtl/>
        </w:rPr>
        <w:t xml:space="preserve">أي تقدم نحو الانضمام إلى البروتوكول الاختياري </w:t>
      </w:r>
      <w:r>
        <w:rPr>
          <w:rFonts w:hint="cs"/>
          <w:rtl/>
        </w:rPr>
        <w:t>ل</w:t>
      </w:r>
      <w:r w:rsidRPr="00AA5281">
        <w:rPr>
          <w:rtl/>
        </w:rPr>
        <w:t xml:space="preserve">لاتفاقية. كما يرجى بيان ما أحرز </w:t>
      </w:r>
      <w:r>
        <w:rPr>
          <w:rFonts w:hint="cs"/>
          <w:rtl/>
        </w:rPr>
        <w:t xml:space="preserve">من </w:t>
      </w:r>
      <w:r w:rsidRPr="00AA5281">
        <w:rPr>
          <w:rtl/>
        </w:rPr>
        <w:t xml:space="preserve">تقدم نحو قبول تعديل الفقرة 1 من </w:t>
      </w:r>
      <w:r>
        <w:rPr>
          <w:rtl/>
        </w:rPr>
        <w:t>المادة 20 من الاتفاقية، المتعلق</w:t>
      </w:r>
      <w:r w:rsidRPr="00AA5281">
        <w:rPr>
          <w:rtl/>
        </w:rPr>
        <w:t xml:space="preserve"> بموعد اجتماع اللجنة.</w:t>
      </w:r>
    </w:p>
    <w:p w:rsidR="00C04DC7" w:rsidRPr="00C04DC7" w:rsidRDefault="00C04DC7" w:rsidP="00C04DC7">
      <w:pPr>
        <w:spacing w:line="240" w:lineRule="auto"/>
        <w:ind w:left="1267" w:right="1267"/>
        <w:rPr>
          <w:rFonts w:hint="cs"/>
          <w:rtl/>
        </w:rPr>
      </w:pPr>
      <w:r>
        <w:rPr>
          <w:rFonts w:hint="cs"/>
          <w:noProof/>
          <w:w w:val="100"/>
          <w:rtl/>
        </w:rPr>
        <w:pict>
          <v:line id="_x0000_s1026" style="position:absolute;left:0;text-align:left;z-index:1" from="206.6pt,24pt" to="278.6pt,24pt" strokeweight=".25pt">
            <w10:wrap anchorx="page"/>
          </v:line>
        </w:pict>
      </w:r>
    </w:p>
    <w:sectPr w:rsidR="00C04DC7" w:rsidRPr="00C04DC7" w:rsidSect="00EB2128">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08-10T05:39:00Z" w:initials="Start">
    <w:p w:rsidR="00857794" w:rsidRDefault="00857794">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NO&gt;&gt;N1341624A&lt;&lt;ODS JOB NO&gt;&gt;</w:t>
      </w:r>
    </w:p>
    <w:p w:rsidR="00857794" w:rsidRDefault="00857794">
      <w:pPr>
        <w:pStyle w:val="CommentText"/>
      </w:pPr>
      <w:r>
        <w:t>&lt;&lt;ODS DOC SYMBOL1&gt;&gt;CEDAW/C/QAT/Q/1&lt;&lt;ODS DOC SYMBOL1&gt;&gt;</w:t>
      </w:r>
    </w:p>
    <w:p w:rsidR="00857794" w:rsidRDefault="00857794">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6AF3" w:rsidRDefault="004E6AF3" w:rsidP="00EB2128">
      <w:pPr>
        <w:pStyle w:val="Footer"/>
      </w:pPr>
      <w:r>
        <w:separator/>
      </w:r>
    </w:p>
  </w:endnote>
  <w:endnote w:type="continuationSeparator" w:id="0">
    <w:p w:rsidR="004E6AF3" w:rsidRDefault="004E6AF3" w:rsidP="00EB2128">
      <w:pPr>
        <w:pStyle w:val="Foote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857794" w:rsidTr="00EB2128">
      <w:tblPrEx>
        <w:tblCellMar>
          <w:top w:w="0" w:type="dxa"/>
          <w:bottom w:w="0" w:type="dxa"/>
        </w:tblCellMar>
      </w:tblPrEx>
      <w:tc>
        <w:tcPr>
          <w:tcW w:w="5033" w:type="dxa"/>
          <w:shd w:val="clear" w:color="auto" w:fill="auto"/>
        </w:tcPr>
        <w:p w:rsidR="00857794" w:rsidRPr="00EB2128" w:rsidRDefault="00857794" w:rsidP="00EB2128">
          <w:pPr>
            <w:pStyle w:val="Footer"/>
            <w:jc w:val="right"/>
            <w:rPr>
              <w:w w:val="103"/>
            </w:rPr>
          </w:pPr>
          <w:r>
            <w:rPr>
              <w:w w:val="103"/>
            </w:rPr>
            <w:fldChar w:fldCharType="begin"/>
          </w:r>
          <w:r>
            <w:rPr>
              <w:w w:val="103"/>
            </w:rPr>
            <w:instrText xml:space="preserve"> PAGE  \* MERGEFORMAT </w:instrText>
          </w:r>
          <w:r>
            <w:rPr>
              <w:w w:val="103"/>
            </w:rPr>
            <w:fldChar w:fldCharType="separate"/>
          </w:r>
          <w:r w:rsidR="00010B8D">
            <w:rPr>
              <w:w w:val="103"/>
            </w:rPr>
            <w:t>2</w:t>
          </w:r>
          <w:r>
            <w:rPr>
              <w:w w:val="103"/>
            </w:rPr>
            <w:fldChar w:fldCharType="end"/>
          </w:r>
          <w:r>
            <w:rPr>
              <w:w w:val="103"/>
            </w:rPr>
            <w:t>/</w:t>
          </w:r>
          <w:r>
            <w:rPr>
              <w:rStyle w:val="PageNumber"/>
            </w:rPr>
            <w:fldChar w:fldCharType="begin"/>
          </w:r>
          <w:r>
            <w:rPr>
              <w:rStyle w:val="PageNumber"/>
            </w:rPr>
            <w:instrText xml:space="preserve"> NUMPAGES </w:instrText>
          </w:r>
          <w:r>
            <w:rPr>
              <w:rStyle w:val="PageNumber"/>
            </w:rPr>
            <w:fldChar w:fldCharType="separate"/>
          </w:r>
          <w:r w:rsidR="0062390C">
            <w:rPr>
              <w:rStyle w:val="PageNumber"/>
            </w:rPr>
            <w:t>7</w:t>
          </w:r>
          <w:r>
            <w:rPr>
              <w:rStyle w:val="PageNumber"/>
            </w:rPr>
            <w:fldChar w:fldCharType="end"/>
          </w:r>
        </w:p>
      </w:tc>
      <w:tc>
        <w:tcPr>
          <w:tcW w:w="5033" w:type="dxa"/>
          <w:shd w:val="clear" w:color="auto" w:fill="auto"/>
        </w:tcPr>
        <w:p w:rsidR="00857794" w:rsidRPr="00EB2128" w:rsidRDefault="00857794" w:rsidP="00EB2128">
          <w:pPr>
            <w:pStyle w:val="Footer"/>
            <w:rPr>
              <w:b w:val="0"/>
              <w:w w:val="103"/>
            </w:rPr>
          </w:pPr>
          <w:fldSimple w:instr=" DOCVARIABLE &quot;FooterJN&quot; \* MERGEFORMAT ">
            <w:r>
              <w:rPr>
                <w:b w:val="0"/>
                <w:w w:val="103"/>
              </w:rPr>
              <w:t>13-41624</w:t>
            </w:r>
          </w:fldSimple>
        </w:p>
      </w:tc>
    </w:tr>
  </w:tbl>
  <w:p w:rsidR="00857794" w:rsidRPr="00EB2128" w:rsidRDefault="00857794" w:rsidP="00EB212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857794" w:rsidTr="00EB2128">
      <w:tblPrEx>
        <w:tblCellMar>
          <w:top w:w="0" w:type="dxa"/>
          <w:bottom w:w="0" w:type="dxa"/>
        </w:tblCellMar>
      </w:tblPrEx>
      <w:tc>
        <w:tcPr>
          <w:tcW w:w="5033" w:type="dxa"/>
          <w:shd w:val="clear" w:color="auto" w:fill="auto"/>
        </w:tcPr>
        <w:p w:rsidR="00857794" w:rsidRPr="00EB2128" w:rsidRDefault="00857794" w:rsidP="00EB2128">
          <w:pPr>
            <w:pStyle w:val="Footer"/>
            <w:jc w:val="right"/>
            <w:rPr>
              <w:b w:val="0"/>
              <w:w w:val="103"/>
            </w:rPr>
          </w:pPr>
          <w:fldSimple w:instr=" DOCVARIABLE &quot;FooterJN&quot; \* MERGEFORMAT ">
            <w:r>
              <w:rPr>
                <w:b w:val="0"/>
                <w:w w:val="103"/>
              </w:rPr>
              <w:t>13-41624</w:t>
            </w:r>
          </w:fldSimple>
        </w:p>
      </w:tc>
      <w:tc>
        <w:tcPr>
          <w:tcW w:w="5033" w:type="dxa"/>
          <w:shd w:val="clear" w:color="auto" w:fill="auto"/>
        </w:tcPr>
        <w:p w:rsidR="00857794" w:rsidRPr="00EB2128" w:rsidRDefault="00857794" w:rsidP="00EB2128">
          <w:pPr>
            <w:pStyle w:val="Footer"/>
            <w:rPr>
              <w:w w:val="103"/>
            </w:rPr>
          </w:pPr>
          <w:r>
            <w:rPr>
              <w:w w:val="103"/>
            </w:rPr>
            <w:fldChar w:fldCharType="begin"/>
          </w:r>
          <w:r>
            <w:rPr>
              <w:w w:val="103"/>
            </w:rPr>
            <w:instrText xml:space="preserve"> PAGE  \* MERGEFORMAT </w:instrText>
          </w:r>
          <w:r>
            <w:rPr>
              <w:w w:val="103"/>
            </w:rPr>
            <w:fldChar w:fldCharType="separate"/>
          </w:r>
          <w:r w:rsidR="004A29CB">
            <w:rPr>
              <w:w w:val="103"/>
            </w:rPr>
            <w:t>7</w:t>
          </w:r>
          <w:r>
            <w:rPr>
              <w:w w:val="103"/>
            </w:rPr>
            <w:fldChar w:fldCharType="end"/>
          </w:r>
          <w:r>
            <w:rPr>
              <w:w w:val="103"/>
            </w:rPr>
            <w:t>/</w:t>
          </w:r>
          <w:r>
            <w:rPr>
              <w:rStyle w:val="PageNumber"/>
            </w:rPr>
            <w:fldChar w:fldCharType="begin"/>
          </w:r>
          <w:r>
            <w:rPr>
              <w:rStyle w:val="PageNumber"/>
            </w:rPr>
            <w:instrText xml:space="preserve"> NUMPAGES </w:instrText>
          </w:r>
          <w:r>
            <w:rPr>
              <w:rStyle w:val="PageNumber"/>
            </w:rPr>
            <w:fldChar w:fldCharType="separate"/>
          </w:r>
          <w:r w:rsidR="0062390C">
            <w:rPr>
              <w:rStyle w:val="PageNumber"/>
            </w:rPr>
            <w:t>7</w:t>
          </w:r>
          <w:r>
            <w:rPr>
              <w:rStyle w:val="PageNumber"/>
            </w:rPr>
            <w:fldChar w:fldCharType="end"/>
          </w:r>
        </w:p>
      </w:tc>
    </w:tr>
  </w:tbl>
  <w:p w:rsidR="00857794" w:rsidRPr="00EB2128" w:rsidRDefault="00857794" w:rsidP="00EB2128">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857794" w:rsidTr="000F4109">
      <w:tblPrEx>
        <w:tblCellMar>
          <w:top w:w="0" w:type="dxa"/>
          <w:bottom w:w="0" w:type="dxa"/>
        </w:tblCellMar>
      </w:tblPrEx>
      <w:trPr>
        <w:jc w:val="right"/>
      </w:trPr>
      <w:tc>
        <w:tcPr>
          <w:tcW w:w="3744" w:type="dxa"/>
          <w:shd w:val="clear" w:color="auto" w:fill="auto"/>
        </w:tcPr>
        <w:p w:rsidR="00857794" w:rsidRDefault="00857794" w:rsidP="000F4109">
          <w:pPr>
            <w:pStyle w:val="Footer"/>
            <w:spacing w:line="240" w:lineRule="atLeast"/>
            <w:rPr>
              <w:rFonts w:cs="Times New Roman"/>
              <w:b w:val="0"/>
              <w:w w:val="103"/>
              <w:sz w:val="20"/>
            </w:rPr>
          </w:pPr>
          <w:r w:rsidRPr="000F4109">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shd w:val="clear" w:color="auto" w:fill="auto"/>
        </w:tcPr>
        <w:p w:rsidR="00857794" w:rsidRDefault="00857794" w:rsidP="00DE3C84">
          <w:pPr>
            <w:pStyle w:val="Footer"/>
            <w:spacing w:line="240" w:lineRule="atLeast"/>
            <w:jc w:val="right"/>
            <w:rPr>
              <w:rFonts w:cs="Times New Roman"/>
              <w:b w:val="0"/>
              <w:w w:val="103"/>
              <w:sz w:val="20"/>
            </w:rPr>
          </w:pPr>
          <w:r>
            <w:rPr>
              <w:rFonts w:cs="Times New Roman"/>
              <w:b w:val="0"/>
              <w:w w:val="103"/>
              <w:sz w:val="20"/>
            </w:rPr>
            <w:t>071113    021013    13-41624 X (A)</w:t>
          </w:r>
        </w:p>
        <w:p w:rsidR="00857794" w:rsidRPr="000F4109" w:rsidRDefault="00857794" w:rsidP="000F4109">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t>*1341624*</w:t>
          </w:r>
        </w:p>
      </w:tc>
    </w:tr>
  </w:tbl>
  <w:p w:rsidR="00857794" w:rsidRPr="000F4109" w:rsidRDefault="00857794" w:rsidP="000F4109">
    <w:pPr>
      <w:pStyle w:val="Footer"/>
      <w:spacing w:line="14" w:lineRule="exact"/>
      <w:rPr>
        <w:rFonts w:cs="Times New Roman"/>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6AF3" w:rsidRPr="00566E7F" w:rsidRDefault="004E6AF3" w:rsidP="00566E7F">
      <w:pPr>
        <w:pStyle w:val="Footer"/>
        <w:bidi/>
        <w:spacing w:after="80"/>
        <w:ind w:left="792"/>
        <w:rPr>
          <w:sz w:val="16"/>
        </w:rPr>
      </w:pPr>
      <w:r w:rsidRPr="00566E7F">
        <w:rPr>
          <w:sz w:val="16"/>
        </w:rPr>
        <w:t>_________________</w:t>
      </w:r>
    </w:p>
  </w:footnote>
  <w:footnote w:type="continuationSeparator" w:id="0">
    <w:p w:rsidR="004E6AF3" w:rsidRPr="00566E7F" w:rsidRDefault="004E6AF3" w:rsidP="00566E7F">
      <w:pPr>
        <w:pStyle w:val="Footer"/>
        <w:bidi/>
        <w:spacing w:after="80"/>
        <w:ind w:right="792"/>
        <w:rPr>
          <w:sz w:val="16"/>
        </w:rPr>
      </w:pPr>
      <w:r w:rsidRPr="00566E7F">
        <w:rPr>
          <w:sz w:val="16"/>
        </w:rPr>
        <w:t>_________________</w:t>
      </w:r>
    </w:p>
  </w:footnote>
  <w:footnote w:id="1">
    <w:p w:rsidR="00857794" w:rsidRDefault="00857794" w:rsidP="00566E7F">
      <w:pPr>
        <w:pStyle w:val="FootnoteText"/>
        <w:tabs>
          <w:tab w:val="clear" w:pos="418"/>
          <w:tab w:val="right" w:pos="1195"/>
          <w:tab w:val="left" w:pos="1267"/>
          <w:tab w:val="left" w:pos="1930"/>
          <w:tab w:val="left" w:pos="2592"/>
          <w:tab w:val="left" w:pos="3254"/>
        </w:tabs>
        <w:spacing w:after="80"/>
        <w:ind w:left="1267" w:right="1267" w:hanging="547"/>
        <w:rPr>
          <w:rFonts w:hint="cs"/>
          <w:rtl/>
        </w:rPr>
      </w:pPr>
      <w:r>
        <w:rPr>
          <w:rFonts w:hint="cs"/>
          <w:rtl/>
        </w:rPr>
        <w:tab/>
        <w:t>*</w:t>
      </w:r>
      <w:r>
        <w:rPr>
          <w:rFonts w:hint="cs"/>
          <w:rtl/>
        </w:rPr>
        <w:tab/>
      </w:r>
      <w:r w:rsidRPr="00BA1000">
        <w:rPr>
          <w:rFonts w:hint="cs"/>
          <w:rtl/>
        </w:rPr>
        <w:t xml:space="preserve">اعتمدها الفريق العامل لما قبل الدورة السابعة والخمسين </w:t>
      </w:r>
      <w:r>
        <w:rPr>
          <w:rFonts w:hint="cs"/>
          <w:rtl/>
        </w:rPr>
        <w:t xml:space="preserve">في اجتماعه المعقود في الفترة من </w:t>
      </w:r>
      <w:r w:rsidRPr="00BA1000">
        <w:rPr>
          <w:rFonts w:hint="cs"/>
          <w:rtl/>
        </w:rPr>
        <w:t>29 تموز/يوليه</w:t>
      </w:r>
      <w:r>
        <w:rPr>
          <w:rFonts w:hint="cs"/>
          <w:rtl/>
        </w:rPr>
        <w:t xml:space="preserve"> إلى</w:t>
      </w:r>
      <w:r w:rsidRPr="00BA1000">
        <w:rPr>
          <w:rFonts w:hint="cs"/>
          <w:rtl/>
        </w:rPr>
        <w:t xml:space="preserve"> 2</w:t>
      </w:r>
      <w:r>
        <w:rPr>
          <w:rFonts w:hint="eastAsia"/>
          <w:rtl/>
        </w:rPr>
        <w:t> </w:t>
      </w:r>
      <w:r w:rsidRPr="00BA1000">
        <w:rPr>
          <w:rFonts w:hint="cs"/>
          <w:rtl/>
        </w:rPr>
        <w:t>آب/أغسطس 2013)</w:t>
      </w:r>
      <w:r>
        <w:rPr>
          <w:rFonts w:hint="cs"/>
          <w:rtl/>
        </w:rPr>
        <w:t>.</w:t>
      </w:r>
    </w:p>
    <w:p w:rsidR="00857794" w:rsidRPr="00B84B27" w:rsidRDefault="00857794" w:rsidP="00566E7F">
      <w:pPr>
        <w:pStyle w:val="FootnoteText"/>
        <w:tabs>
          <w:tab w:val="clear" w:pos="418"/>
          <w:tab w:val="right" w:pos="1195"/>
          <w:tab w:val="left" w:pos="1267"/>
          <w:tab w:val="left" w:pos="1930"/>
          <w:tab w:val="left" w:pos="2592"/>
          <w:tab w:val="left" w:pos="3254"/>
        </w:tabs>
        <w:spacing w:after="80"/>
        <w:ind w:left="1267" w:right="1267" w:hanging="547"/>
        <w:rPr>
          <w:rFonts w:hint="cs"/>
          <w:w w:val="103"/>
        </w:rPr>
      </w:pPr>
      <w:r>
        <w:rPr>
          <w:rtl/>
        </w:rPr>
        <w:tab/>
      </w:r>
      <w:r w:rsidRPr="00B84B27">
        <w:rPr>
          <w:w w:val="103"/>
          <w:rtl/>
        </w:rPr>
        <w:t>(</w:t>
      </w:r>
      <w:r w:rsidRPr="00B84B27">
        <w:rPr>
          <w:rStyle w:val="FootnoteReference"/>
          <w:spacing w:val="0"/>
          <w:w w:val="103"/>
          <w:vertAlign w:val="baseline"/>
          <w:rtl/>
        </w:rPr>
        <w:footnoteRef/>
      </w:r>
      <w:r w:rsidRPr="00B84B27">
        <w:rPr>
          <w:w w:val="103"/>
          <w:rtl/>
        </w:rPr>
        <w:t>)</w:t>
      </w:r>
      <w:r w:rsidRPr="00B84B27">
        <w:rPr>
          <w:w w:val="103"/>
          <w:rtl/>
        </w:rPr>
        <w:tab/>
      </w:r>
      <w:r w:rsidRPr="008C02F9">
        <w:rPr>
          <w:rFonts w:hint="cs"/>
          <w:rtl/>
        </w:rPr>
        <w:t>تشير أرقام الفقرات إلى التقرير الأولي للدولة الطرف ما لم يذكر خلاف ذلك.</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857794" w:rsidTr="00EB2128">
      <w:tblPrEx>
        <w:tblCellMar>
          <w:top w:w="0" w:type="dxa"/>
          <w:bottom w:w="0" w:type="dxa"/>
        </w:tblCellMar>
      </w:tblPrEx>
      <w:trPr>
        <w:trHeight w:hRule="exact" w:val="864"/>
        <w:jc w:val="center"/>
      </w:trPr>
      <w:tc>
        <w:tcPr>
          <w:tcW w:w="4925" w:type="dxa"/>
          <w:shd w:val="clear" w:color="auto" w:fill="auto"/>
          <w:vAlign w:val="bottom"/>
        </w:tcPr>
        <w:p w:rsidR="00857794" w:rsidRDefault="00857794" w:rsidP="00EB2128">
          <w:pPr>
            <w:pStyle w:val="Header"/>
            <w:bidi/>
            <w:jc w:val="right"/>
          </w:pPr>
        </w:p>
      </w:tc>
      <w:tc>
        <w:tcPr>
          <w:tcW w:w="4925" w:type="dxa"/>
          <w:shd w:val="clear" w:color="auto" w:fill="auto"/>
          <w:vAlign w:val="bottom"/>
        </w:tcPr>
        <w:p w:rsidR="00857794" w:rsidRPr="00EB2128" w:rsidRDefault="00857794" w:rsidP="00EB2128">
          <w:pPr>
            <w:pStyle w:val="Header"/>
            <w:spacing w:after="80"/>
            <w:jc w:val="right"/>
            <w:rPr>
              <w:rFonts w:hint="cs"/>
              <w:w w:val="103"/>
              <w:rtl/>
              <w:lang w:bidi="ar-EG"/>
            </w:rPr>
          </w:pPr>
          <w:fldSimple w:instr=" DOCVARIABLE sss1  \* MERGEFORMAT ">
            <w:r>
              <w:rPr>
                <w:w w:val="103"/>
              </w:rPr>
              <w:t>CEDAW/C/QAT/Q/1</w:t>
            </w:r>
          </w:fldSimple>
        </w:p>
      </w:tc>
    </w:tr>
  </w:tbl>
  <w:p w:rsidR="00857794" w:rsidRPr="00EB2128" w:rsidRDefault="00857794" w:rsidP="00EB212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857794" w:rsidTr="00EB2128">
      <w:tblPrEx>
        <w:tblCellMar>
          <w:top w:w="0" w:type="dxa"/>
          <w:bottom w:w="0" w:type="dxa"/>
        </w:tblCellMar>
      </w:tblPrEx>
      <w:trPr>
        <w:trHeight w:hRule="exact" w:val="864"/>
        <w:jc w:val="center"/>
      </w:trPr>
      <w:tc>
        <w:tcPr>
          <w:tcW w:w="4925" w:type="dxa"/>
          <w:shd w:val="clear" w:color="auto" w:fill="auto"/>
          <w:vAlign w:val="bottom"/>
        </w:tcPr>
        <w:p w:rsidR="00857794" w:rsidRPr="00EB2128" w:rsidRDefault="00857794" w:rsidP="00EB2128">
          <w:pPr>
            <w:pStyle w:val="Header"/>
            <w:spacing w:after="80"/>
            <w:rPr>
              <w:rFonts w:hint="cs"/>
              <w:w w:val="103"/>
              <w:rtl/>
              <w:lang w:bidi="ar-EG"/>
            </w:rPr>
          </w:pPr>
          <w:fldSimple w:instr=" DOCVARIABLE sss1  \* MERGEFORMAT ">
            <w:r>
              <w:rPr>
                <w:w w:val="103"/>
              </w:rPr>
              <w:t>CEDAW/C/QAT/Q/1</w:t>
            </w:r>
          </w:fldSimple>
        </w:p>
      </w:tc>
      <w:tc>
        <w:tcPr>
          <w:tcW w:w="4925" w:type="dxa"/>
          <w:shd w:val="clear" w:color="auto" w:fill="auto"/>
          <w:vAlign w:val="bottom"/>
        </w:tcPr>
        <w:p w:rsidR="00857794" w:rsidRDefault="00857794" w:rsidP="00EB2128">
          <w:pPr>
            <w:pStyle w:val="Header"/>
          </w:pPr>
        </w:p>
      </w:tc>
    </w:tr>
  </w:tbl>
  <w:p w:rsidR="00857794" w:rsidRPr="00EB2128" w:rsidRDefault="00857794" w:rsidP="00EB2128">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857794" w:rsidTr="00EB2128">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857794" w:rsidRDefault="00857794" w:rsidP="00EB2128">
          <w:pPr>
            <w:pStyle w:val="Header"/>
            <w:spacing w:after="120"/>
          </w:pPr>
        </w:p>
      </w:tc>
      <w:tc>
        <w:tcPr>
          <w:tcW w:w="1786" w:type="dxa"/>
          <w:tcBorders>
            <w:bottom w:val="single" w:sz="4" w:space="0" w:color="auto"/>
          </w:tcBorders>
          <w:shd w:val="clear" w:color="auto" w:fill="auto"/>
          <w:vAlign w:val="bottom"/>
        </w:tcPr>
        <w:p w:rsidR="00857794" w:rsidRPr="00EB2128" w:rsidRDefault="00857794" w:rsidP="00EB2128">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857794" w:rsidRDefault="00857794" w:rsidP="00EB2128">
          <w:pPr>
            <w:pStyle w:val="Header"/>
            <w:spacing w:after="120"/>
          </w:pPr>
        </w:p>
      </w:tc>
      <w:tc>
        <w:tcPr>
          <w:tcW w:w="6523" w:type="dxa"/>
          <w:gridSpan w:val="3"/>
          <w:tcBorders>
            <w:bottom w:val="single" w:sz="4" w:space="0" w:color="auto"/>
          </w:tcBorders>
          <w:shd w:val="clear" w:color="auto" w:fill="auto"/>
          <w:vAlign w:val="bottom"/>
        </w:tcPr>
        <w:p w:rsidR="00857794" w:rsidRPr="00EB2128" w:rsidRDefault="00857794" w:rsidP="00EB2128">
          <w:pPr>
            <w:spacing w:line="380" w:lineRule="exact"/>
            <w:jc w:val="right"/>
          </w:pPr>
          <w:r>
            <w:rPr>
              <w:sz w:val="40"/>
            </w:rPr>
            <w:t>CEDAW</w:t>
          </w:r>
          <w:r>
            <w:t>/C/QAT/Q/1</w:t>
          </w:r>
        </w:p>
      </w:tc>
    </w:tr>
    <w:tr w:rsidR="00857794" w:rsidRPr="00EB2128" w:rsidTr="00EB2128">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857794" w:rsidRDefault="00857794" w:rsidP="00EB2128">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57794" w:rsidRPr="00EB2128" w:rsidRDefault="00857794" w:rsidP="00EB2128">
          <w:pPr>
            <w:pStyle w:val="Header"/>
            <w:spacing w:before="109"/>
            <w:jc w:val="right"/>
          </w:pPr>
        </w:p>
      </w:tc>
      <w:tc>
        <w:tcPr>
          <w:tcW w:w="5227" w:type="dxa"/>
          <w:gridSpan w:val="3"/>
          <w:tcBorders>
            <w:top w:val="single" w:sz="4" w:space="0" w:color="auto"/>
            <w:bottom w:val="single" w:sz="12" w:space="0" w:color="auto"/>
          </w:tcBorders>
          <w:shd w:val="clear" w:color="auto" w:fill="auto"/>
        </w:tcPr>
        <w:p w:rsidR="00857794" w:rsidRPr="00EB2128" w:rsidRDefault="00857794" w:rsidP="00EB2128">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857794" w:rsidRPr="00EB2128" w:rsidRDefault="00857794" w:rsidP="00EB2128">
          <w:pPr>
            <w:pStyle w:val="Header"/>
            <w:spacing w:before="109"/>
          </w:pPr>
        </w:p>
      </w:tc>
      <w:tc>
        <w:tcPr>
          <w:tcW w:w="3100" w:type="dxa"/>
          <w:gridSpan w:val="2"/>
          <w:tcBorders>
            <w:top w:val="single" w:sz="4" w:space="0" w:color="auto"/>
            <w:bottom w:val="single" w:sz="12" w:space="0" w:color="auto"/>
          </w:tcBorders>
          <w:shd w:val="clear" w:color="auto" w:fill="auto"/>
        </w:tcPr>
        <w:p w:rsidR="00857794" w:rsidRDefault="00857794" w:rsidP="00EB2128">
          <w:pPr>
            <w:bidi w:val="0"/>
            <w:spacing w:before="240" w:line="240" w:lineRule="exact"/>
          </w:pPr>
          <w:r>
            <w:t>Distr.: General</w:t>
          </w:r>
        </w:p>
        <w:p w:rsidR="00857794" w:rsidRDefault="00857794" w:rsidP="00EB2128">
          <w:pPr>
            <w:bidi w:val="0"/>
            <w:spacing w:line="240" w:lineRule="exact"/>
            <w:jc w:val="left"/>
          </w:pPr>
          <w:r>
            <w:t>2 August 2013</w:t>
          </w:r>
        </w:p>
        <w:p w:rsidR="00857794" w:rsidRDefault="00857794" w:rsidP="00EB2128">
          <w:pPr>
            <w:bidi w:val="0"/>
            <w:spacing w:line="240" w:lineRule="exact"/>
            <w:jc w:val="left"/>
          </w:pPr>
          <w:r>
            <w:t>Arabic</w:t>
          </w:r>
        </w:p>
        <w:p w:rsidR="00857794" w:rsidRPr="00EB2128" w:rsidRDefault="00857794" w:rsidP="00EB2128">
          <w:pPr>
            <w:bidi w:val="0"/>
            <w:spacing w:line="240" w:lineRule="exact"/>
            <w:jc w:val="left"/>
          </w:pPr>
          <w:r>
            <w:t>Original: English</w:t>
          </w:r>
        </w:p>
      </w:tc>
    </w:tr>
  </w:tbl>
  <w:p w:rsidR="00857794" w:rsidRPr="00EB2128" w:rsidRDefault="00857794" w:rsidP="00EB2128">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stylePaneFormatFilter w:val="3F01"/>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41624*"/>
    <w:docVar w:name="CreationDt" w:val="8/10/2013 5:39: AM"/>
    <w:docVar w:name="DocCategory" w:val="Doc"/>
    <w:docVar w:name="DocType" w:val="Final"/>
    <w:docVar w:name="FooterJN" w:val="13-41624"/>
    <w:docVar w:name="jobn" w:val="13-41624 (A)"/>
    <w:docVar w:name="jobnDT" w:val="13-41624 (A)   100813"/>
    <w:docVar w:name="jobnDTDT" w:val="13-41624 (A)   100813   100813"/>
    <w:docVar w:name="JobNo" w:val="1341624A"/>
    <w:docVar w:name="OandT" w:val=" "/>
    <w:docVar w:name="sss1" w:val="CEDAW/C/QAT/Q/1"/>
    <w:docVar w:name="sss2" w:val="-"/>
    <w:docVar w:name="Symbol1" w:val="CEDAW/C/QAT/Q/1"/>
    <w:docVar w:name="Symbol2" w:val="-"/>
  </w:docVars>
  <w:rsids>
    <w:rsidRoot w:val="008E6321"/>
    <w:rsid w:val="00010B8D"/>
    <w:rsid w:val="000170D3"/>
    <w:rsid w:val="000311C9"/>
    <w:rsid w:val="00042425"/>
    <w:rsid w:val="00047F6A"/>
    <w:rsid w:val="0006648F"/>
    <w:rsid w:val="00087310"/>
    <w:rsid w:val="000945B5"/>
    <w:rsid w:val="0009732C"/>
    <w:rsid w:val="000C4EED"/>
    <w:rsid w:val="000D2CEC"/>
    <w:rsid w:val="000F4109"/>
    <w:rsid w:val="000F4E00"/>
    <w:rsid w:val="00101EE8"/>
    <w:rsid w:val="00113349"/>
    <w:rsid w:val="0012522B"/>
    <w:rsid w:val="00130FBB"/>
    <w:rsid w:val="001519A9"/>
    <w:rsid w:val="001568A8"/>
    <w:rsid w:val="00161B64"/>
    <w:rsid w:val="00165F18"/>
    <w:rsid w:val="00173394"/>
    <w:rsid w:val="001737F8"/>
    <w:rsid w:val="001775EA"/>
    <w:rsid w:val="0018030C"/>
    <w:rsid w:val="00187870"/>
    <w:rsid w:val="001A65E6"/>
    <w:rsid w:val="001E341B"/>
    <w:rsid w:val="001E5A5A"/>
    <w:rsid w:val="001E5A7A"/>
    <w:rsid w:val="001F6786"/>
    <w:rsid w:val="00236A29"/>
    <w:rsid w:val="002416C5"/>
    <w:rsid w:val="0025002E"/>
    <w:rsid w:val="00252D19"/>
    <w:rsid w:val="00264FE1"/>
    <w:rsid w:val="00266F59"/>
    <w:rsid w:val="00272B6C"/>
    <w:rsid w:val="0027623A"/>
    <w:rsid w:val="00290F2F"/>
    <w:rsid w:val="002937DA"/>
    <w:rsid w:val="002A09C6"/>
    <w:rsid w:val="002A1CF1"/>
    <w:rsid w:val="002C2AF2"/>
    <w:rsid w:val="002C4E1B"/>
    <w:rsid w:val="002D58BC"/>
    <w:rsid w:val="002D6C9F"/>
    <w:rsid w:val="002E1490"/>
    <w:rsid w:val="002F0573"/>
    <w:rsid w:val="00310F95"/>
    <w:rsid w:val="00312162"/>
    <w:rsid w:val="00314646"/>
    <w:rsid w:val="003152A3"/>
    <w:rsid w:val="00335990"/>
    <w:rsid w:val="003501D5"/>
    <w:rsid w:val="003676A8"/>
    <w:rsid w:val="00371AC4"/>
    <w:rsid w:val="00376CFA"/>
    <w:rsid w:val="00383A67"/>
    <w:rsid w:val="00383CA8"/>
    <w:rsid w:val="003A258C"/>
    <w:rsid w:val="003A65ED"/>
    <w:rsid w:val="003C598B"/>
    <w:rsid w:val="003D4612"/>
    <w:rsid w:val="003E26D7"/>
    <w:rsid w:val="003E4F2F"/>
    <w:rsid w:val="003F4B8C"/>
    <w:rsid w:val="00401BDF"/>
    <w:rsid w:val="00411BBD"/>
    <w:rsid w:val="00415922"/>
    <w:rsid w:val="00423BD7"/>
    <w:rsid w:val="0042757D"/>
    <w:rsid w:val="004302F1"/>
    <w:rsid w:val="00437C14"/>
    <w:rsid w:val="004401E6"/>
    <w:rsid w:val="004527C9"/>
    <w:rsid w:val="00453069"/>
    <w:rsid w:val="0048330E"/>
    <w:rsid w:val="00483F5B"/>
    <w:rsid w:val="00490874"/>
    <w:rsid w:val="00494EE2"/>
    <w:rsid w:val="00496E83"/>
    <w:rsid w:val="004A2886"/>
    <w:rsid w:val="004A29CB"/>
    <w:rsid w:val="004A71A6"/>
    <w:rsid w:val="004B14A0"/>
    <w:rsid w:val="004B1CBB"/>
    <w:rsid w:val="004C74F3"/>
    <w:rsid w:val="004D1B0C"/>
    <w:rsid w:val="004E6AF3"/>
    <w:rsid w:val="004F0D2B"/>
    <w:rsid w:val="004F1402"/>
    <w:rsid w:val="004F75CD"/>
    <w:rsid w:val="0050659B"/>
    <w:rsid w:val="005068D3"/>
    <w:rsid w:val="00521CAC"/>
    <w:rsid w:val="00524A2E"/>
    <w:rsid w:val="005279DE"/>
    <w:rsid w:val="00534772"/>
    <w:rsid w:val="00537FCD"/>
    <w:rsid w:val="00545F76"/>
    <w:rsid w:val="005545BB"/>
    <w:rsid w:val="00556882"/>
    <w:rsid w:val="00561E43"/>
    <w:rsid w:val="00566E7F"/>
    <w:rsid w:val="0057078E"/>
    <w:rsid w:val="005838F5"/>
    <w:rsid w:val="00591B45"/>
    <w:rsid w:val="00596606"/>
    <w:rsid w:val="005A0F73"/>
    <w:rsid w:val="005A2EA3"/>
    <w:rsid w:val="005B4C28"/>
    <w:rsid w:val="005C2ECE"/>
    <w:rsid w:val="005C7ED8"/>
    <w:rsid w:val="005E1A60"/>
    <w:rsid w:val="006005D8"/>
    <w:rsid w:val="006007BD"/>
    <w:rsid w:val="00607DAF"/>
    <w:rsid w:val="00616E82"/>
    <w:rsid w:val="006218A3"/>
    <w:rsid w:val="0062390C"/>
    <w:rsid w:val="006564CE"/>
    <w:rsid w:val="00663F64"/>
    <w:rsid w:val="00680D54"/>
    <w:rsid w:val="00692B46"/>
    <w:rsid w:val="00696B7A"/>
    <w:rsid w:val="006A1E4E"/>
    <w:rsid w:val="006B3906"/>
    <w:rsid w:val="006C23EB"/>
    <w:rsid w:val="006C38EE"/>
    <w:rsid w:val="006C550B"/>
    <w:rsid w:val="006E7E51"/>
    <w:rsid w:val="00700F06"/>
    <w:rsid w:val="00704FD2"/>
    <w:rsid w:val="0071531E"/>
    <w:rsid w:val="0071645B"/>
    <w:rsid w:val="00716E9D"/>
    <w:rsid w:val="00747B9E"/>
    <w:rsid w:val="007524BE"/>
    <w:rsid w:val="007525FA"/>
    <w:rsid w:val="00770CF8"/>
    <w:rsid w:val="00774FF0"/>
    <w:rsid w:val="0079046D"/>
    <w:rsid w:val="00793167"/>
    <w:rsid w:val="0079753A"/>
    <w:rsid w:val="007A296C"/>
    <w:rsid w:val="007A6DD9"/>
    <w:rsid w:val="007C59DE"/>
    <w:rsid w:val="007D493B"/>
    <w:rsid w:val="007D60E0"/>
    <w:rsid w:val="007D6B8D"/>
    <w:rsid w:val="007E32B9"/>
    <w:rsid w:val="0081284F"/>
    <w:rsid w:val="00814843"/>
    <w:rsid w:val="008170DE"/>
    <w:rsid w:val="00830E32"/>
    <w:rsid w:val="00845A14"/>
    <w:rsid w:val="0085331D"/>
    <w:rsid w:val="00853F0F"/>
    <w:rsid w:val="00857794"/>
    <w:rsid w:val="00873A11"/>
    <w:rsid w:val="00873AF9"/>
    <w:rsid w:val="0087652E"/>
    <w:rsid w:val="0088317F"/>
    <w:rsid w:val="008A3FCA"/>
    <w:rsid w:val="008D1C04"/>
    <w:rsid w:val="008E6321"/>
    <w:rsid w:val="008E7B34"/>
    <w:rsid w:val="008F04A0"/>
    <w:rsid w:val="008F40E2"/>
    <w:rsid w:val="008F419C"/>
    <w:rsid w:val="008F64A7"/>
    <w:rsid w:val="0090012B"/>
    <w:rsid w:val="0090351F"/>
    <w:rsid w:val="00926799"/>
    <w:rsid w:val="00964FA8"/>
    <w:rsid w:val="00970BAD"/>
    <w:rsid w:val="009768D1"/>
    <w:rsid w:val="009800ED"/>
    <w:rsid w:val="00981E99"/>
    <w:rsid w:val="009829B7"/>
    <w:rsid w:val="009927C0"/>
    <w:rsid w:val="009961E6"/>
    <w:rsid w:val="009A540E"/>
    <w:rsid w:val="009B6C65"/>
    <w:rsid w:val="009B752D"/>
    <w:rsid w:val="009C0017"/>
    <w:rsid w:val="009C15F4"/>
    <w:rsid w:val="009D62A3"/>
    <w:rsid w:val="009E2A1F"/>
    <w:rsid w:val="009E5241"/>
    <w:rsid w:val="009F231F"/>
    <w:rsid w:val="009F5698"/>
    <w:rsid w:val="00A37C4B"/>
    <w:rsid w:val="00A47282"/>
    <w:rsid w:val="00A52AB8"/>
    <w:rsid w:val="00A56F63"/>
    <w:rsid w:val="00A6298E"/>
    <w:rsid w:val="00A66F66"/>
    <w:rsid w:val="00A71AE5"/>
    <w:rsid w:val="00A77F16"/>
    <w:rsid w:val="00A90909"/>
    <w:rsid w:val="00AA1E16"/>
    <w:rsid w:val="00AC002C"/>
    <w:rsid w:val="00AC20F2"/>
    <w:rsid w:val="00AC2EE0"/>
    <w:rsid w:val="00AC6CDD"/>
    <w:rsid w:val="00AD38D0"/>
    <w:rsid w:val="00AE108C"/>
    <w:rsid w:val="00AE19B6"/>
    <w:rsid w:val="00AE5AE2"/>
    <w:rsid w:val="00AF1A53"/>
    <w:rsid w:val="00AF7AC7"/>
    <w:rsid w:val="00B05ADC"/>
    <w:rsid w:val="00B272BE"/>
    <w:rsid w:val="00B52B10"/>
    <w:rsid w:val="00B5784C"/>
    <w:rsid w:val="00B773D3"/>
    <w:rsid w:val="00B84B27"/>
    <w:rsid w:val="00B9542C"/>
    <w:rsid w:val="00B95560"/>
    <w:rsid w:val="00BA7FAB"/>
    <w:rsid w:val="00BC2F4C"/>
    <w:rsid w:val="00BC4A05"/>
    <w:rsid w:val="00BC567D"/>
    <w:rsid w:val="00BF0B15"/>
    <w:rsid w:val="00C00EF7"/>
    <w:rsid w:val="00C04DC7"/>
    <w:rsid w:val="00C12CBB"/>
    <w:rsid w:val="00C25A2D"/>
    <w:rsid w:val="00C260F8"/>
    <w:rsid w:val="00C43FBE"/>
    <w:rsid w:val="00C449C6"/>
    <w:rsid w:val="00C45500"/>
    <w:rsid w:val="00C564B0"/>
    <w:rsid w:val="00C62594"/>
    <w:rsid w:val="00C6283F"/>
    <w:rsid w:val="00C71487"/>
    <w:rsid w:val="00C814A5"/>
    <w:rsid w:val="00C84B2B"/>
    <w:rsid w:val="00C855F6"/>
    <w:rsid w:val="00C96573"/>
    <w:rsid w:val="00CA4791"/>
    <w:rsid w:val="00CD0BB8"/>
    <w:rsid w:val="00CD3849"/>
    <w:rsid w:val="00CF7384"/>
    <w:rsid w:val="00D2343D"/>
    <w:rsid w:val="00D30EAE"/>
    <w:rsid w:val="00D318F1"/>
    <w:rsid w:val="00D40B0E"/>
    <w:rsid w:val="00D44FE0"/>
    <w:rsid w:val="00D66413"/>
    <w:rsid w:val="00D8451B"/>
    <w:rsid w:val="00D93004"/>
    <w:rsid w:val="00D960B7"/>
    <w:rsid w:val="00DA66B7"/>
    <w:rsid w:val="00DB0865"/>
    <w:rsid w:val="00DB7206"/>
    <w:rsid w:val="00DC5C1E"/>
    <w:rsid w:val="00DE3C84"/>
    <w:rsid w:val="00DE5433"/>
    <w:rsid w:val="00DE68A7"/>
    <w:rsid w:val="00DF5A43"/>
    <w:rsid w:val="00DF5F38"/>
    <w:rsid w:val="00E23336"/>
    <w:rsid w:val="00E31661"/>
    <w:rsid w:val="00E32B52"/>
    <w:rsid w:val="00E35D91"/>
    <w:rsid w:val="00E3652F"/>
    <w:rsid w:val="00E47EB8"/>
    <w:rsid w:val="00E6145C"/>
    <w:rsid w:val="00E704FD"/>
    <w:rsid w:val="00E750E1"/>
    <w:rsid w:val="00E7795A"/>
    <w:rsid w:val="00E9114A"/>
    <w:rsid w:val="00EA0D5B"/>
    <w:rsid w:val="00EA3948"/>
    <w:rsid w:val="00EA489C"/>
    <w:rsid w:val="00EA7B59"/>
    <w:rsid w:val="00EB0CA7"/>
    <w:rsid w:val="00EB2128"/>
    <w:rsid w:val="00EB4992"/>
    <w:rsid w:val="00EF2E52"/>
    <w:rsid w:val="00F031FB"/>
    <w:rsid w:val="00F32E4A"/>
    <w:rsid w:val="00F36D8C"/>
    <w:rsid w:val="00F51268"/>
    <w:rsid w:val="00F52C58"/>
    <w:rsid w:val="00F85A2F"/>
    <w:rsid w:val="00F93545"/>
    <w:rsid w:val="00F96FBA"/>
    <w:rsid w:val="00FA3379"/>
    <w:rsid w:val="00FB4E06"/>
    <w:rsid w:val="00FC3483"/>
    <w:rsid w:val="00FC4D68"/>
    <w:rsid w:val="00FD0332"/>
    <w:rsid w:val="00FD2AD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Dual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rPr>
  </w:style>
  <w:style w:type="character" w:styleId="FootnoteReference">
    <w:name w:val="footnote reference"/>
    <w:basedOn w:val="DefaultParagraphFont"/>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rPr>
  </w:style>
  <w:style w:type="character" w:styleId="LineNumber">
    <w:name w:val="line number"/>
    <w:basedOn w:val="DefaultParagraphFont"/>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EB2128"/>
    <w:rPr>
      <w:szCs w:val="20"/>
    </w:rPr>
  </w:style>
  <w:style w:type="paragraph" w:styleId="CommentSubject">
    <w:name w:val="annotation subject"/>
    <w:basedOn w:val="CommentText"/>
    <w:next w:val="CommentText"/>
    <w:semiHidden/>
    <w:rsid w:val="00EB2128"/>
    <w:rPr>
      <w:b/>
      <w:bCs/>
    </w:rPr>
  </w:style>
  <w:style w:type="character" w:styleId="Hyperlink">
    <w:name w:val="Hyperlink"/>
    <w:basedOn w:val="DefaultParagraphFont"/>
    <w:rsid w:val="00704FD2"/>
    <w:rPr>
      <w:color w:val="0000FF"/>
      <w:u w:val="none"/>
    </w:rPr>
  </w:style>
  <w:style w:type="character" w:styleId="FollowedHyperlink">
    <w:name w:val="FollowedHyperlink"/>
    <w:basedOn w:val="DefaultParagraphFont"/>
    <w:rsid w:val="00704FD2"/>
    <w:rPr>
      <w:color w:val="0000FF"/>
      <w:u w:val="none"/>
    </w:rPr>
  </w:style>
  <w:style w:type="character" w:styleId="PageNumber">
    <w:name w:val="page number"/>
    <w:basedOn w:val="DefaultParagraphFont"/>
    <w:rsid w:val="00DE3C84"/>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ar/CEDAW/C/QAT/1"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12</TotalTime>
  <Pages>1</Pages>
  <Words>1825</Words>
  <Characters>10405</Characters>
  <Application>Microsoft Office Outlook</Application>
  <DocSecurity>4</DocSecurity>
  <Lines>86</Lines>
  <Paragraphs>24</Paragraphs>
  <ScaleCrop>false</ScaleCrop>
  <HeadingPairs>
    <vt:vector size="2" baseType="variant">
      <vt:variant>
        <vt:lpstr>Title</vt:lpstr>
      </vt:variant>
      <vt:variant>
        <vt:i4>1</vt:i4>
      </vt:variant>
    </vt:vector>
  </HeadingPairs>
  <TitlesOfParts>
    <vt:vector size="1" baseType="lpstr">
      <vt:lpstr>Normal.dot</vt:lpstr>
    </vt:vector>
  </TitlesOfParts>
  <Company>Toshiba</Company>
  <LinksUpToDate>false</LinksUpToDate>
  <CharactersWithSpaces>12206</CharactersWithSpaces>
  <SharedDoc>false</SharedDoc>
  <HLinks>
    <vt:vector size="6" baseType="variant">
      <vt:variant>
        <vt:i4>8323191</vt:i4>
      </vt:variant>
      <vt:variant>
        <vt:i4>0</vt:i4>
      </vt:variant>
      <vt:variant>
        <vt:i4>0</vt:i4>
      </vt:variant>
      <vt:variant>
        <vt:i4>5</vt:i4>
      </vt:variant>
      <vt:variant>
        <vt:lpwstr>http://undocs.org/ar/CEDAW/C/QAT/1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Amr</dc:creator>
  <cp:keywords/>
  <dc:description/>
  <cp:lastModifiedBy>Mahmoud.Eissa</cp:lastModifiedBy>
  <cp:revision>14</cp:revision>
  <cp:lastPrinted>2013-11-07T08:52:00Z</cp:lastPrinted>
  <dcterms:created xsi:type="dcterms:W3CDTF">2013-11-07T08:39:00Z</dcterms:created>
  <dcterms:modified xsi:type="dcterms:W3CDTF">2013-11-07T10:30:00Z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1341624</vt:lpwstr>
  </property>
  <property fmtid="{D5CDD505-2E9C-101B-9397-08002B2CF9AE}" pid="3" name="Symbol1">
    <vt:lpwstr>CEDAW/C/QAT/Q/1</vt:lpwstr>
  </property>
  <property fmtid="{D5CDD505-2E9C-101B-9397-08002B2CF9AE}" pid="4" name="Symbol2">
    <vt:lpwstr/>
  </property>
  <property fmtid="{D5CDD505-2E9C-101B-9397-08002B2CF9AE}" pid="5" name="Translator">
    <vt:lpwstr/>
  </property>
  <property fmtid="{D5CDD505-2E9C-101B-9397-08002B2CF9AE}" pid="6" name="Comment">
    <vt:lpwstr>Final - External</vt:lpwstr>
  </property>
  <property fmtid="{D5CDD505-2E9C-101B-9397-08002B2CF9AE}" pid="7" name="DraftPages">
    <vt:lpwstr> </vt:lpwstr>
  </property>
  <property fmtid="{D5CDD505-2E9C-101B-9397-08002B2CF9AE}" pid="8" name="Operator">
    <vt:lpwstr>Ashraf</vt:lpwstr>
  </property>
</Properties>
</file>