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10FC6" w:rsidRDefault="00F10FC6" w:rsidP="00F533F4">
            <w:pPr>
              <w:spacing w:line="240" w:lineRule="atLeast"/>
              <w:jc w:val="right"/>
              <w:rPr>
                <w:sz w:val="20"/>
                <w:szCs w:val="21"/>
              </w:rPr>
            </w:pPr>
            <w:r w:rsidRPr="00F10FC6">
              <w:rPr>
                <w:sz w:val="40"/>
                <w:szCs w:val="21"/>
              </w:rPr>
              <w:t>A</w:t>
            </w:r>
            <w:r>
              <w:rPr>
                <w:sz w:val="20"/>
                <w:szCs w:val="21"/>
              </w:rPr>
              <w:t>/</w:t>
            </w:r>
            <w:proofErr w:type="spellStart"/>
            <w:r>
              <w:rPr>
                <w:sz w:val="20"/>
                <w:szCs w:val="21"/>
              </w:rPr>
              <w:t>HRC</w:t>
            </w:r>
            <w:proofErr w:type="spellEnd"/>
            <w:r>
              <w:rPr>
                <w:sz w:val="20"/>
                <w:szCs w:val="21"/>
              </w:rPr>
              <w:t>/RES/32/19</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D870835" wp14:editId="10528BA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F10FC6" w:rsidRPr="00F10FC6" w:rsidRDefault="00A1364C" w:rsidP="00F10FC6">
            <w:pPr>
              <w:spacing w:before="240" w:line="240" w:lineRule="exact"/>
              <w:rPr>
                <w:sz w:val="20"/>
              </w:rPr>
            </w:pPr>
            <w:r w:rsidRPr="00F10FC6">
              <w:rPr>
                <w:sz w:val="20"/>
              </w:rPr>
              <w:t>Distr.:</w:t>
            </w:r>
            <w:r w:rsidR="00F10FC6" w:rsidRPr="00F10FC6">
              <w:rPr>
                <w:sz w:val="20"/>
              </w:rPr>
              <w:t xml:space="preserve"> General</w:t>
            </w:r>
          </w:p>
          <w:p w:rsidR="00A1364C" w:rsidRPr="00F10FC6" w:rsidRDefault="00F10FC6" w:rsidP="00F10FC6">
            <w:pPr>
              <w:spacing w:line="240" w:lineRule="atLeast"/>
              <w:rPr>
                <w:sz w:val="20"/>
              </w:rPr>
            </w:pPr>
            <w:r w:rsidRPr="00F10FC6">
              <w:rPr>
                <w:sz w:val="20"/>
              </w:rPr>
              <w:t xml:space="preserve">19 July </w:t>
            </w:r>
            <w:r w:rsidR="008B4347" w:rsidRPr="00F10FC6">
              <w:rPr>
                <w:sz w:val="20"/>
              </w:rPr>
              <w:t>201</w:t>
            </w:r>
            <w:r w:rsidR="001B16DD" w:rsidRPr="00F10FC6">
              <w:rPr>
                <w:sz w:val="20"/>
              </w:rPr>
              <w:t>6</w:t>
            </w:r>
          </w:p>
          <w:p w:rsidR="00A1364C" w:rsidRPr="00F10FC6" w:rsidRDefault="00E77E51" w:rsidP="008D32CC">
            <w:pPr>
              <w:spacing w:line="240" w:lineRule="atLeast"/>
              <w:rPr>
                <w:sz w:val="20"/>
              </w:rPr>
            </w:pPr>
            <w:r>
              <w:rPr>
                <w:sz w:val="20"/>
              </w:rPr>
              <w:t>Chinese</w:t>
            </w:r>
          </w:p>
          <w:p w:rsidR="00A1364C" w:rsidRPr="00F124C6" w:rsidRDefault="00A1364C" w:rsidP="008D32CC">
            <w:pPr>
              <w:spacing w:line="240" w:lineRule="atLeast"/>
            </w:pPr>
            <w:r w:rsidRPr="00F10FC6">
              <w:rPr>
                <w:sz w:val="20"/>
              </w:rPr>
              <w:t>Original: English</w:t>
            </w:r>
          </w:p>
        </w:tc>
      </w:tr>
    </w:tbl>
    <w:p w:rsidR="00F10FC6" w:rsidRPr="00F10FC6" w:rsidRDefault="00F10FC6" w:rsidP="00F10FC6">
      <w:pPr>
        <w:spacing w:before="120" w:line="360" w:lineRule="exact"/>
        <w:rPr>
          <w:rFonts w:eastAsia="黑体"/>
          <w:sz w:val="24"/>
          <w:szCs w:val="24"/>
          <w:lang w:val="fr-CH"/>
        </w:rPr>
      </w:pPr>
      <w:r w:rsidRPr="00F10FC6">
        <w:rPr>
          <w:rFonts w:eastAsia="黑体" w:hint="eastAsia"/>
          <w:sz w:val="24"/>
          <w:szCs w:val="24"/>
          <w:lang w:val="fr-CH"/>
        </w:rPr>
        <w:t>人权理事会</w:t>
      </w:r>
    </w:p>
    <w:p w:rsidR="00F10FC6" w:rsidRPr="00BE4C1E" w:rsidRDefault="00F10FC6" w:rsidP="00F10FC6">
      <w:pPr>
        <w:rPr>
          <w:rFonts w:eastAsia="黑体"/>
          <w:bCs/>
          <w:szCs w:val="21"/>
        </w:rPr>
      </w:pPr>
      <w:r w:rsidRPr="00BE4C1E">
        <w:rPr>
          <w:rFonts w:eastAsia="黑体" w:hint="eastAsia"/>
          <w:bCs/>
          <w:szCs w:val="21"/>
        </w:rPr>
        <w:t>第三十二届会议</w:t>
      </w:r>
    </w:p>
    <w:p w:rsidR="00F10FC6" w:rsidRDefault="00F10FC6" w:rsidP="00F10FC6">
      <w:pPr>
        <w:rPr>
          <w:szCs w:val="21"/>
        </w:rPr>
      </w:pPr>
      <w:r w:rsidRPr="00BE4C1E">
        <w:rPr>
          <w:rFonts w:hint="eastAsia"/>
          <w:szCs w:val="21"/>
        </w:rPr>
        <w:t>议程项目</w:t>
      </w:r>
      <w:r w:rsidRPr="00BE4C1E">
        <w:rPr>
          <w:szCs w:val="21"/>
        </w:rPr>
        <w:t>3</w:t>
      </w:r>
    </w:p>
    <w:p w:rsidR="00F10FC6" w:rsidRPr="00934480" w:rsidRDefault="00F10FC6" w:rsidP="00E2312D">
      <w:pPr>
        <w:pStyle w:val="HChGC"/>
        <w:jc w:val="both"/>
        <w:rPr>
          <w:b/>
        </w:rPr>
      </w:pPr>
      <w:r>
        <w:rPr>
          <w:rFonts w:hint="eastAsia"/>
        </w:rPr>
        <w:tab/>
      </w:r>
      <w:r>
        <w:rPr>
          <w:rFonts w:hint="eastAsia"/>
        </w:rPr>
        <w:tab/>
      </w:r>
      <w:r w:rsidRPr="00934480">
        <w:rPr>
          <w:rFonts w:hint="eastAsia"/>
        </w:rPr>
        <w:t>人权理事会</w:t>
      </w:r>
      <w:r w:rsidRPr="00934480">
        <w:rPr>
          <w:rFonts w:hint="eastAsia"/>
        </w:rPr>
        <w:t>2016</w:t>
      </w:r>
      <w:r w:rsidRPr="00934480">
        <w:rPr>
          <w:rFonts w:hint="eastAsia"/>
        </w:rPr>
        <w:t>年</w:t>
      </w:r>
      <w:r>
        <w:rPr>
          <w:rFonts w:hint="eastAsia"/>
        </w:rPr>
        <w:t>7</w:t>
      </w:r>
      <w:r w:rsidRPr="00934480">
        <w:rPr>
          <w:rFonts w:hint="eastAsia"/>
        </w:rPr>
        <w:t>月</w:t>
      </w:r>
      <w:r>
        <w:rPr>
          <w:rFonts w:hint="eastAsia"/>
        </w:rPr>
        <w:t>1</w:t>
      </w:r>
      <w:r w:rsidRPr="00934480">
        <w:rPr>
          <w:rFonts w:hint="eastAsia"/>
        </w:rPr>
        <w:t>日通过的决议</w:t>
      </w:r>
    </w:p>
    <w:p w:rsidR="00F10FC6" w:rsidRPr="00BE4C1E" w:rsidRDefault="00F10FC6" w:rsidP="00E2312D">
      <w:pPr>
        <w:pStyle w:val="H1GC"/>
        <w:jc w:val="both"/>
        <w:rPr>
          <w:b/>
          <w:lang w:val="zh-CN"/>
        </w:rPr>
      </w:pPr>
      <w:r>
        <w:rPr>
          <w:rFonts w:hint="eastAsia"/>
        </w:rPr>
        <w:tab/>
      </w:r>
      <w:r>
        <w:rPr>
          <w:rFonts w:hint="eastAsia"/>
        </w:rPr>
        <w:tab/>
      </w:r>
      <w:r w:rsidRPr="00BE4C1E">
        <w:t>32/19.</w:t>
      </w:r>
      <w:r>
        <w:rPr>
          <w:rFonts w:hint="eastAsia"/>
        </w:rPr>
        <w:br/>
      </w:r>
      <w:r w:rsidRPr="00BE4C1E">
        <w:rPr>
          <w:lang w:val="zh-CN"/>
        </w:rPr>
        <w:t>加快努力消除暴</w:t>
      </w:r>
      <w:bookmarkStart w:id="0" w:name="_GoBack"/>
      <w:bookmarkEnd w:id="0"/>
      <w:r w:rsidRPr="00BE4C1E">
        <w:rPr>
          <w:lang w:val="zh-CN"/>
        </w:rPr>
        <w:t>力侵害妇女行为：预防和应对暴力侵害妇女和女</w:t>
      </w:r>
      <w:r w:rsidRPr="00BE4C1E">
        <w:rPr>
          <w:rFonts w:hint="eastAsia"/>
          <w:lang w:val="zh-CN"/>
        </w:rPr>
        <w:t>童</w:t>
      </w:r>
      <w:r w:rsidRPr="00BE4C1E">
        <w:rPr>
          <w:lang w:val="zh-CN"/>
        </w:rPr>
        <w:t>，包括</w:t>
      </w:r>
      <w:r w:rsidRPr="00BE4C1E">
        <w:rPr>
          <w:rFonts w:hint="eastAsia"/>
          <w:lang w:val="zh-CN"/>
        </w:rPr>
        <w:t>暴力</w:t>
      </w:r>
      <w:r w:rsidRPr="00BE4C1E">
        <w:rPr>
          <w:lang w:val="zh-CN"/>
        </w:rPr>
        <w:t>侵害土著妇女和女</w:t>
      </w:r>
      <w:r w:rsidRPr="00BE4C1E">
        <w:rPr>
          <w:rFonts w:hint="eastAsia"/>
          <w:lang w:val="zh-CN"/>
        </w:rPr>
        <w:t>童</w:t>
      </w:r>
      <w:r>
        <w:rPr>
          <w:rFonts w:hint="eastAsia"/>
        </w:rPr>
        <w:t>的</w:t>
      </w:r>
      <w:r w:rsidRPr="00BE4C1E">
        <w:rPr>
          <w:lang w:val="zh-CN"/>
        </w:rPr>
        <w:t>行为</w:t>
      </w:r>
    </w:p>
    <w:p w:rsidR="00F10FC6" w:rsidRPr="00662CA3" w:rsidRDefault="00F10FC6" w:rsidP="00F10FC6">
      <w:pPr>
        <w:pStyle w:val="SingleTxtGC"/>
        <w:ind w:firstLine="431"/>
      </w:pPr>
      <w:r w:rsidRPr="0051139A">
        <w:rPr>
          <w:rFonts w:eastAsia="楷体"/>
          <w:lang w:val="zh-CN"/>
        </w:rPr>
        <w:t>人权理事会</w:t>
      </w:r>
      <w:r>
        <w:rPr>
          <w:lang w:val="zh-CN"/>
        </w:rPr>
        <w:t>，</w:t>
      </w:r>
    </w:p>
    <w:p w:rsidR="00F10FC6" w:rsidRPr="00A22B38" w:rsidRDefault="00F10FC6" w:rsidP="00F10FC6">
      <w:pPr>
        <w:pStyle w:val="SingleTxtGC"/>
        <w:ind w:firstLine="431"/>
        <w:rPr>
          <w:rFonts w:eastAsia="Calibri"/>
          <w:u w:color="FF0000"/>
        </w:rPr>
      </w:pPr>
      <w:r w:rsidRPr="001F586E">
        <w:rPr>
          <w:rFonts w:eastAsia="楷体"/>
          <w:lang w:val="zh-CN"/>
        </w:rPr>
        <w:t>重申</w:t>
      </w:r>
      <w:r>
        <w:rPr>
          <w:lang w:val="zh-CN"/>
        </w:rPr>
        <w:t>《联合国宪章》和《世界人权宣言》的宗旨和原则，</w:t>
      </w:r>
    </w:p>
    <w:p w:rsidR="00F10FC6" w:rsidRDefault="00F10FC6" w:rsidP="00F10FC6">
      <w:pPr>
        <w:pStyle w:val="SingleTxtGC"/>
        <w:ind w:firstLine="431"/>
        <w:rPr>
          <w:lang w:val="zh-CN"/>
        </w:rPr>
      </w:pPr>
      <w:r w:rsidRPr="001F586E">
        <w:rPr>
          <w:rFonts w:eastAsia="楷体"/>
          <w:lang w:val="zh-CN"/>
        </w:rPr>
        <w:t>回顾</w:t>
      </w:r>
      <w:r>
        <w:rPr>
          <w:lang w:val="zh-CN"/>
        </w:rPr>
        <w:t>《消除对妇女一切形式歧视公约》、《儿童权利公约》、《残疾人权利公约》和《消除一切形式种族歧视国际公约》，</w:t>
      </w:r>
    </w:p>
    <w:p w:rsidR="00F10FC6" w:rsidRPr="00A22B38" w:rsidRDefault="00F10FC6" w:rsidP="00F10FC6">
      <w:pPr>
        <w:pStyle w:val="SingleTxtGC"/>
        <w:ind w:firstLine="431"/>
        <w:rPr>
          <w:rFonts w:eastAsia="Calibri"/>
        </w:rPr>
      </w:pPr>
      <w:r w:rsidRPr="001F586E">
        <w:rPr>
          <w:rFonts w:eastAsia="楷体"/>
          <w:lang w:val="zh-CN"/>
        </w:rPr>
        <w:t>重申</w:t>
      </w:r>
      <w:r>
        <w:rPr>
          <w:lang w:val="zh-CN"/>
        </w:rPr>
        <w:t>《维也纳宣言和行动纲领》、《消除对妇女的暴力行为宣言》、《北京宣言和行动纲要》和《国际人口与发展会议行动纲领》及其审查会议的成果，</w:t>
      </w:r>
    </w:p>
    <w:p w:rsidR="00F10FC6" w:rsidRPr="00A22B38" w:rsidRDefault="00F10FC6" w:rsidP="00F10FC6">
      <w:pPr>
        <w:pStyle w:val="SingleTxtGC"/>
        <w:ind w:firstLine="431"/>
        <w:rPr>
          <w:rFonts w:eastAsia="Calibri"/>
          <w:u w:color="FF0000"/>
        </w:rPr>
      </w:pPr>
      <w:r w:rsidRPr="001F586E">
        <w:rPr>
          <w:rFonts w:eastAsia="楷体"/>
          <w:lang w:val="zh-CN"/>
        </w:rPr>
        <w:t>欢迎</w:t>
      </w:r>
      <w:r>
        <w:rPr>
          <w:lang w:val="zh-CN"/>
        </w:rPr>
        <w:t>世界卫生组织</w:t>
      </w:r>
      <w:r>
        <w:rPr>
          <w:rFonts w:hint="eastAsia"/>
          <w:lang w:val="zh-CN"/>
        </w:rPr>
        <w:t>在其现行工作的基础上，在处理</w:t>
      </w:r>
      <w:r>
        <w:rPr>
          <w:lang w:val="zh-CN"/>
        </w:rPr>
        <w:t>人际暴力，尤其是在</w:t>
      </w:r>
      <w:r>
        <w:rPr>
          <w:rFonts w:hint="eastAsia"/>
          <w:lang w:val="zh-CN"/>
        </w:rPr>
        <w:t>处理针对</w:t>
      </w:r>
      <w:r>
        <w:rPr>
          <w:lang w:val="zh-CN"/>
        </w:rPr>
        <w:t>妇女和女童以及</w:t>
      </w:r>
      <w:r>
        <w:rPr>
          <w:rFonts w:hint="eastAsia"/>
          <w:lang w:val="zh-CN"/>
        </w:rPr>
        <w:t>针对</w:t>
      </w:r>
      <w:r>
        <w:rPr>
          <w:lang w:val="zh-CN"/>
        </w:rPr>
        <w:t>儿童</w:t>
      </w:r>
      <w:r>
        <w:rPr>
          <w:rFonts w:hint="eastAsia"/>
          <w:lang w:val="zh-CN"/>
        </w:rPr>
        <w:t>的暴力行为</w:t>
      </w:r>
      <w:r>
        <w:rPr>
          <w:lang w:val="zh-CN"/>
        </w:rPr>
        <w:t>的国家多部门应对</w:t>
      </w:r>
      <w:r>
        <w:rPr>
          <w:rFonts w:hint="eastAsia"/>
          <w:lang w:val="zh-CN"/>
        </w:rPr>
        <w:t>行动的框架内，制定了全球卫生计划以</w:t>
      </w:r>
      <w:r>
        <w:rPr>
          <w:lang w:val="zh-CN"/>
        </w:rPr>
        <w:t>加强卫生系统</w:t>
      </w:r>
      <w:r>
        <w:rPr>
          <w:rFonts w:hint="eastAsia"/>
          <w:lang w:val="zh-CN"/>
        </w:rPr>
        <w:t>的作用；</w:t>
      </w:r>
      <w:r>
        <w:rPr>
          <w:lang w:val="zh-CN"/>
        </w:rPr>
        <w:t>特别</w:t>
      </w:r>
      <w:r>
        <w:rPr>
          <w:rFonts w:hint="eastAsia"/>
          <w:lang w:val="zh-CN"/>
        </w:rPr>
        <w:t>欢迎世界卫生组织发出</w:t>
      </w:r>
      <w:r>
        <w:rPr>
          <w:lang w:val="zh-CN"/>
        </w:rPr>
        <w:t>呼吁，</w:t>
      </w:r>
      <w:r>
        <w:rPr>
          <w:rFonts w:hint="eastAsia"/>
          <w:lang w:val="zh-CN"/>
        </w:rPr>
        <w:t>要求</w:t>
      </w:r>
      <w:r>
        <w:rPr>
          <w:lang w:val="zh-CN"/>
        </w:rPr>
        <w:t>防止和消除公共生活和私人生活领域一切形式的性暴力和性别暴力，</w:t>
      </w:r>
    </w:p>
    <w:p w:rsidR="00F10FC6" w:rsidRPr="00A22B38" w:rsidRDefault="00F10FC6" w:rsidP="00F10FC6">
      <w:pPr>
        <w:pStyle w:val="SingleTxtGC"/>
        <w:ind w:firstLine="431"/>
        <w:rPr>
          <w:rFonts w:eastAsia="Calibri"/>
          <w:u w:color="FF0000"/>
        </w:rPr>
      </w:pPr>
      <w:r w:rsidRPr="001F586E">
        <w:rPr>
          <w:rFonts w:eastAsia="楷体"/>
          <w:lang w:val="zh-CN"/>
        </w:rPr>
        <w:t>回顾</w:t>
      </w:r>
      <w:r>
        <w:rPr>
          <w:lang w:val="zh-CN"/>
        </w:rPr>
        <w:t>人权理事会、人权委员会、大会和安全理事会的所有</w:t>
      </w:r>
      <w:r>
        <w:rPr>
          <w:rFonts w:hint="eastAsia"/>
          <w:lang w:val="zh-CN"/>
        </w:rPr>
        <w:t>有</w:t>
      </w:r>
      <w:r>
        <w:rPr>
          <w:lang w:val="zh-CN"/>
        </w:rPr>
        <w:t>关决议，包括关于妇女、和平与安全以及武装冲突中的儿童问题的</w:t>
      </w:r>
      <w:r>
        <w:rPr>
          <w:rFonts w:hint="eastAsia"/>
          <w:lang w:val="zh-CN"/>
        </w:rPr>
        <w:t>各项</w:t>
      </w:r>
      <w:r>
        <w:rPr>
          <w:lang w:val="zh-CN"/>
        </w:rPr>
        <w:t>决议，以及妇女地位委员会的</w:t>
      </w:r>
      <w:r>
        <w:rPr>
          <w:rFonts w:hint="eastAsia"/>
          <w:lang w:val="zh-CN"/>
        </w:rPr>
        <w:t>有</w:t>
      </w:r>
      <w:r>
        <w:rPr>
          <w:lang w:val="zh-CN"/>
        </w:rPr>
        <w:t>关决议和</w:t>
      </w:r>
      <w:r>
        <w:rPr>
          <w:rFonts w:hint="eastAsia"/>
          <w:lang w:val="zh-CN"/>
        </w:rPr>
        <w:t>商</w:t>
      </w:r>
      <w:r>
        <w:rPr>
          <w:lang w:val="zh-CN"/>
        </w:rPr>
        <w:t>定结论，其中申明，必须谴责和消除一切形式的暴力侵害妇女行为，</w:t>
      </w:r>
    </w:p>
    <w:p w:rsidR="00F10FC6" w:rsidRDefault="00F10FC6" w:rsidP="00F10FC6">
      <w:pPr>
        <w:pStyle w:val="SingleTxtGC"/>
        <w:ind w:firstLine="431"/>
        <w:rPr>
          <w:lang w:val="zh-CN"/>
        </w:rPr>
      </w:pPr>
      <w:r>
        <w:rPr>
          <w:rFonts w:eastAsia="楷体" w:hint="eastAsia"/>
          <w:lang w:val="zh-CN"/>
        </w:rPr>
        <w:t>又</w:t>
      </w:r>
      <w:r w:rsidRPr="001F586E">
        <w:rPr>
          <w:rFonts w:eastAsia="楷体"/>
          <w:lang w:val="zh-CN"/>
        </w:rPr>
        <w:t>回顾</w:t>
      </w:r>
      <w:r>
        <w:rPr>
          <w:lang w:val="zh-CN"/>
        </w:rPr>
        <w:t>大会在</w:t>
      </w:r>
      <w:r>
        <w:rPr>
          <w:lang w:val="zh-CN"/>
        </w:rPr>
        <w:t>2007</w:t>
      </w:r>
      <w:r>
        <w:rPr>
          <w:lang w:val="zh-CN"/>
        </w:rPr>
        <w:t>年</w:t>
      </w:r>
      <w:r>
        <w:rPr>
          <w:lang w:val="zh-CN"/>
        </w:rPr>
        <w:t>9</w:t>
      </w:r>
      <w:r>
        <w:rPr>
          <w:lang w:val="zh-CN"/>
        </w:rPr>
        <w:t>月</w:t>
      </w:r>
      <w:r>
        <w:rPr>
          <w:lang w:val="zh-CN"/>
        </w:rPr>
        <w:t>13</w:t>
      </w:r>
      <w:r>
        <w:rPr>
          <w:lang w:val="zh-CN"/>
        </w:rPr>
        <w:t>日第</w:t>
      </w:r>
      <w:r>
        <w:rPr>
          <w:lang w:val="zh-CN"/>
        </w:rPr>
        <w:t>61/295</w:t>
      </w:r>
      <w:r>
        <w:rPr>
          <w:lang w:val="zh-CN"/>
        </w:rPr>
        <w:t>号决议中通过了《联合国土著人民权利宣言》，</w:t>
      </w:r>
    </w:p>
    <w:p w:rsidR="00F10FC6" w:rsidRPr="00A22B38" w:rsidDel="000C6E76" w:rsidRDefault="00F10FC6" w:rsidP="00D03098">
      <w:pPr>
        <w:pStyle w:val="SingleTxtGC"/>
        <w:spacing w:after="160"/>
        <w:ind w:firstLine="431"/>
        <w:rPr>
          <w:rFonts w:eastAsia="Calibri"/>
          <w:u w:color="FF0000"/>
        </w:rPr>
      </w:pPr>
      <w:r w:rsidRPr="00A63DC6">
        <w:rPr>
          <w:rFonts w:eastAsia="楷体" w:hint="eastAsia"/>
          <w:lang w:val="zh-CN"/>
        </w:rPr>
        <w:lastRenderedPageBreak/>
        <w:t>还回顾</w:t>
      </w:r>
      <w:r>
        <w:rPr>
          <w:rFonts w:hint="eastAsia"/>
          <w:lang w:val="zh-CN"/>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日关于人权理事会体制建设的第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F10FC6" w:rsidRPr="00793FDD" w:rsidRDefault="00F10FC6" w:rsidP="00D03098">
      <w:pPr>
        <w:pStyle w:val="SingleTxtGC"/>
        <w:spacing w:after="160"/>
        <w:ind w:firstLine="431"/>
        <w:rPr>
          <w:u w:color="FF0000"/>
        </w:rPr>
      </w:pPr>
      <w:r w:rsidRPr="001F586E">
        <w:rPr>
          <w:rFonts w:eastAsia="楷体"/>
          <w:lang w:val="zh-CN"/>
        </w:rPr>
        <w:t>感到愤慨的是</w:t>
      </w:r>
      <w:r>
        <w:rPr>
          <w:lang w:val="zh-CN"/>
        </w:rPr>
        <w:t>，世界上各种形式的暴力侵害妇女和女童行为，包括亲密伴侣间的暴力行为根深蒂固并非常普遍；强调这种暴力行为构成对人权的侵犯、践踏和损害，因此完全不可接受，</w:t>
      </w:r>
    </w:p>
    <w:p w:rsidR="00F10FC6" w:rsidRPr="00A22B38" w:rsidRDefault="00F10FC6" w:rsidP="00D03098">
      <w:pPr>
        <w:pStyle w:val="SingleTxtGC"/>
        <w:spacing w:after="160"/>
        <w:ind w:firstLine="431"/>
        <w:rPr>
          <w:rFonts w:eastAsia="Calibri"/>
        </w:rPr>
      </w:pPr>
      <w:r w:rsidRPr="001F586E">
        <w:rPr>
          <w:rFonts w:eastAsia="楷体"/>
          <w:lang w:val="zh-CN"/>
        </w:rPr>
        <w:t>欢迎</w:t>
      </w:r>
      <w:r>
        <w:rPr>
          <w:lang w:val="zh-CN"/>
        </w:rPr>
        <w:t>妇女地位委员会第六十届会议和以往各届会议通过的</w:t>
      </w:r>
      <w:r>
        <w:rPr>
          <w:rFonts w:hint="eastAsia"/>
          <w:lang w:val="zh-CN"/>
        </w:rPr>
        <w:t>商</w:t>
      </w:r>
      <w:r>
        <w:rPr>
          <w:lang w:val="zh-CN"/>
        </w:rPr>
        <w:t>定结论</w:t>
      </w:r>
      <w:r>
        <w:rPr>
          <w:rFonts w:hint="eastAsia"/>
          <w:lang w:val="zh-CN"/>
        </w:rPr>
        <w:t>以及</w:t>
      </w:r>
      <w:r>
        <w:rPr>
          <w:lang w:val="zh-CN"/>
        </w:rPr>
        <w:t>有关在今后一届会议上审议</w:t>
      </w:r>
      <w:r>
        <w:rPr>
          <w:rFonts w:hint="eastAsia"/>
          <w:lang w:val="zh-CN"/>
        </w:rPr>
        <w:t>增强</w:t>
      </w:r>
      <w:r>
        <w:rPr>
          <w:lang w:val="zh-CN"/>
        </w:rPr>
        <w:t>土著妇女</w:t>
      </w:r>
      <w:r>
        <w:rPr>
          <w:rFonts w:hint="eastAsia"/>
          <w:lang w:val="zh-CN"/>
        </w:rPr>
        <w:t>权能</w:t>
      </w:r>
      <w:r>
        <w:rPr>
          <w:lang w:val="zh-CN"/>
        </w:rPr>
        <w:t>问题的决定；</w:t>
      </w:r>
      <w:r>
        <w:rPr>
          <w:rFonts w:hint="eastAsia"/>
          <w:lang w:val="zh-CN"/>
        </w:rPr>
        <w:t>肯定该</w:t>
      </w:r>
      <w:r>
        <w:rPr>
          <w:lang w:val="zh-CN"/>
        </w:rPr>
        <w:t>委员会打算将这一问题作为</w:t>
      </w:r>
      <w:r>
        <w:rPr>
          <w:rFonts w:hint="eastAsia"/>
          <w:lang w:val="zh-CN"/>
        </w:rPr>
        <w:t>其</w:t>
      </w:r>
      <w:r>
        <w:rPr>
          <w:lang w:val="zh-CN"/>
        </w:rPr>
        <w:t>第六十一届会议的重点，</w:t>
      </w:r>
    </w:p>
    <w:p w:rsidR="00F10FC6" w:rsidRPr="00A22B38" w:rsidRDefault="00F10FC6" w:rsidP="00D03098">
      <w:pPr>
        <w:pStyle w:val="SingleTxtGC"/>
        <w:spacing w:after="160"/>
        <w:ind w:firstLine="431"/>
        <w:rPr>
          <w:rFonts w:eastAsia="Calibri"/>
        </w:rPr>
      </w:pPr>
      <w:r w:rsidRPr="001F586E">
        <w:rPr>
          <w:rFonts w:eastAsia="楷体"/>
          <w:lang w:val="zh-CN"/>
        </w:rPr>
        <w:t>又欢迎</w:t>
      </w:r>
      <w:r>
        <w:rPr>
          <w:lang w:val="zh-CN"/>
        </w:rPr>
        <w:t>各国在《</w:t>
      </w:r>
      <w:r>
        <w:rPr>
          <w:lang w:val="zh-CN"/>
        </w:rPr>
        <w:t>2030</w:t>
      </w:r>
      <w:r>
        <w:rPr>
          <w:lang w:val="zh-CN"/>
        </w:rPr>
        <w:t>年可持续发展议程》</w:t>
      </w:r>
      <w:r w:rsidRPr="00A22B38">
        <w:rPr>
          <w:rStyle w:val="a7"/>
          <w:rFonts w:eastAsia="Calibri"/>
          <w:lang w:val="zh-CN"/>
        </w:rPr>
        <w:footnoteReference w:id="2"/>
      </w:r>
      <w:r>
        <w:rPr>
          <w:rFonts w:hint="eastAsia"/>
          <w:lang w:val="zh-CN"/>
        </w:rPr>
        <w:t xml:space="preserve"> </w:t>
      </w:r>
      <w:r>
        <w:rPr>
          <w:lang w:val="zh-CN"/>
        </w:rPr>
        <w:t>和《亚的斯亚贝巴行动议程》</w:t>
      </w:r>
      <w:r w:rsidRPr="00A22B38">
        <w:rPr>
          <w:rStyle w:val="a7"/>
          <w:rFonts w:eastAsia="Calibri"/>
          <w:lang w:val="zh-CN"/>
        </w:rPr>
        <w:footnoteReference w:id="3"/>
      </w:r>
      <w:r>
        <w:rPr>
          <w:rFonts w:hint="eastAsia"/>
          <w:lang w:val="zh-CN"/>
        </w:rPr>
        <w:t xml:space="preserve"> </w:t>
      </w:r>
      <w:r>
        <w:rPr>
          <w:lang w:val="zh-CN"/>
        </w:rPr>
        <w:t>中</w:t>
      </w:r>
      <w:proofErr w:type="gramStart"/>
      <w:r>
        <w:rPr>
          <w:lang w:val="zh-CN"/>
        </w:rPr>
        <w:t>作出</w:t>
      </w:r>
      <w:proofErr w:type="gramEnd"/>
      <w:r>
        <w:rPr>
          <w:lang w:val="zh-CN"/>
        </w:rPr>
        <w:t>的实现</w:t>
      </w:r>
      <w:r>
        <w:rPr>
          <w:rFonts w:hint="eastAsia"/>
          <w:lang w:val="zh-CN"/>
        </w:rPr>
        <w:t>性别</w:t>
      </w:r>
      <w:r>
        <w:rPr>
          <w:lang w:val="zh-CN"/>
        </w:rPr>
        <w:t>平等和</w:t>
      </w:r>
      <w:r>
        <w:rPr>
          <w:rFonts w:hint="eastAsia"/>
          <w:lang w:val="zh-CN"/>
        </w:rPr>
        <w:t>增强</w:t>
      </w:r>
      <w:r>
        <w:rPr>
          <w:lang w:val="zh-CN"/>
        </w:rPr>
        <w:t>所有妇女和女童</w:t>
      </w:r>
      <w:r>
        <w:rPr>
          <w:rFonts w:hint="eastAsia"/>
          <w:lang w:val="zh-CN"/>
        </w:rPr>
        <w:t>权能</w:t>
      </w:r>
      <w:r>
        <w:rPr>
          <w:lang w:val="zh-CN"/>
        </w:rPr>
        <w:t>的承诺，</w:t>
      </w:r>
      <w:r>
        <w:rPr>
          <w:rFonts w:hint="eastAsia"/>
          <w:lang w:val="zh-CN"/>
        </w:rPr>
        <w:t>尤其</w:t>
      </w:r>
      <w:r>
        <w:rPr>
          <w:lang w:val="zh-CN"/>
        </w:rPr>
        <w:t>是关于消除一切形式暴力侵害妇女和女童</w:t>
      </w:r>
      <w:r>
        <w:rPr>
          <w:rFonts w:hint="eastAsia"/>
          <w:lang w:val="zh-CN"/>
        </w:rPr>
        <w:t>行为</w:t>
      </w:r>
      <w:r>
        <w:rPr>
          <w:lang w:val="zh-CN"/>
        </w:rPr>
        <w:t>的承诺，</w:t>
      </w:r>
    </w:p>
    <w:p w:rsidR="00F10FC6" w:rsidRPr="00D03098" w:rsidRDefault="00F10FC6" w:rsidP="00D03098">
      <w:pPr>
        <w:pStyle w:val="SingleTxtGC"/>
        <w:spacing w:after="160"/>
        <w:ind w:firstLine="431"/>
        <w:rPr>
          <w:spacing w:val="4"/>
          <w:lang w:val="zh-CN"/>
        </w:rPr>
      </w:pPr>
      <w:r w:rsidRPr="00D03098">
        <w:rPr>
          <w:rFonts w:eastAsia="楷体" w:hint="eastAsia"/>
          <w:spacing w:val="4"/>
        </w:rPr>
        <w:t>确</w:t>
      </w:r>
      <w:r w:rsidRPr="00D03098">
        <w:rPr>
          <w:rFonts w:eastAsia="楷体"/>
          <w:spacing w:val="4"/>
          <w:lang w:val="zh-CN"/>
        </w:rPr>
        <w:t>认</w:t>
      </w:r>
      <w:r w:rsidRPr="00D03098">
        <w:rPr>
          <w:spacing w:val="4"/>
          <w:lang w:val="zh-CN"/>
        </w:rPr>
        <w:t>联合国促进</w:t>
      </w:r>
      <w:r w:rsidRPr="00D03098">
        <w:rPr>
          <w:rFonts w:hint="eastAsia"/>
          <w:spacing w:val="4"/>
          <w:lang w:val="zh-CN"/>
        </w:rPr>
        <w:t>性别</w:t>
      </w:r>
      <w:r w:rsidRPr="00D03098">
        <w:rPr>
          <w:spacing w:val="4"/>
          <w:lang w:val="zh-CN"/>
        </w:rPr>
        <w:t>平等和增强妇女权能署的重要性及其领导和协调联合国系统促进性别平等和增强妇女和女童权能工作及增强这方面</w:t>
      </w:r>
      <w:r w:rsidRPr="00D03098">
        <w:rPr>
          <w:rFonts w:hint="eastAsia"/>
          <w:spacing w:val="4"/>
          <w:lang w:val="zh-CN"/>
        </w:rPr>
        <w:t>的</w:t>
      </w:r>
      <w:r w:rsidRPr="00D03098">
        <w:rPr>
          <w:spacing w:val="4"/>
          <w:lang w:val="zh-CN"/>
        </w:rPr>
        <w:t>问责</w:t>
      </w:r>
      <w:r w:rsidRPr="00D03098">
        <w:rPr>
          <w:rFonts w:hint="eastAsia"/>
          <w:spacing w:val="4"/>
          <w:lang w:val="zh-CN"/>
        </w:rPr>
        <w:t>的</w:t>
      </w:r>
      <w:r w:rsidRPr="00D03098">
        <w:rPr>
          <w:spacing w:val="4"/>
          <w:lang w:val="zh-CN"/>
        </w:rPr>
        <w:t>作用，</w:t>
      </w:r>
    </w:p>
    <w:p w:rsidR="00F10FC6" w:rsidRPr="00A96CEE" w:rsidRDefault="00F10FC6" w:rsidP="00D03098">
      <w:pPr>
        <w:pStyle w:val="SingleTxtGC"/>
        <w:spacing w:after="160"/>
        <w:ind w:firstLine="431"/>
        <w:rPr>
          <w:bCs/>
          <w:iCs/>
        </w:rPr>
      </w:pPr>
      <w:r>
        <w:rPr>
          <w:rFonts w:eastAsia="楷体" w:hint="eastAsia"/>
          <w:bCs/>
          <w:iCs/>
        </w:rPr>
        <w:t>又确</w:t>
      </w:r>
      <w:r w:rsidRPr="003C5F54">
        <w:rPr>
          <w:rFonts w:eastAsia="楷体" w:hint="eastAsia"/>
          <w:bCs/>
          <w:iCs/>
        </w:rPr>
        <w:t>认</w:t>
      </w:r>
      <w:r>
        <w:rPr>
          <w:rFonts w:hint="eastAsia"/>
          <w:bCs/>
          <w:iCs/>
        </w:rPr>
        <w:t>妇女地位委员会在充分执行《北京宣言和行动纲要》及第二十三届特别会议成果的基础上，在促进性别平等和增强妇女权能方面发挥的重要作用，以及在联合国系统内部促进和监测性别问题主流化方面发挥的重要作用；鼓励该委员会为《</w:t>
      </w:r>
      <w:r>
        <w:rPr>
          <w:rFonts w:hint="eastAsia"/>
          <w:bCs/>
          <w:iCs/>
        </w:rPr>
        <w:t>2030</w:t>
      </w:r>
      <w:r>
        <w:rPr>
          <w:rFonts w:hint="eastAsia"/>
          <w:bCs/>
          <w:iCs/>
        </w:rPr>
        <w:t>年可持续发展议程》的后续工作作出贡献，以加速实现性别平等及增强妇女和女童的权能，</w:t>
      </w:r>
    </w:p>
    <w:p w:rsidR="00F10FC6" w:rsidRPr="00A22B38" w:rsidRDefault="00F10FC6" w:rsidP="00D03098">
      <w:pPr>
        <w:pStyle w:val="SingleTxtGC"/>
        <w:spacing w:after="160"/>
        <w:ind w:firstLine="431"/>
        <w:rPr>
          <w:rFonts w:eastAsia="Calibri"/>
        </w:rPr>
      </w:pPr>
      <w:r w:rsidRPr="001F586E">
        <w:rPr>
          <w:rFonts w:eastAsia="楷体"/>
          <w:lang w:val="zh-CN"/>
        </w:rPr>
        <w:t>回顾</w:t>
      </w:r>
      <w:r>
        <w:rPr>
          <w:lang w:val="zh-CN"/>
        </w:rPr>
        <w:t>世界土著人民</w:t>
      </w:r>
      <w:r>
        <w:rPr>
          <w:rFonts w:hint="eastAsia"/>
        </w:rPr>
        <w:t>大</w:t>
      </w:r>
      <w:r>
        <w:rPr>
          <w:lang w:val="zh-CN"/>
        </w:rPr>
        <w:t>会的成果文件，</w:t>
      </w:r>
      <w:r w:rsidRPr="00A22B38">
        <w:rPr>
          <w:rStyle w:val="a7"/>
          <w:rFonts w:eastAsia="Calibri"/>
          <w:lang w:val="zh-CN"/>
        </w:rPr>
        <w:footnoteReference w:id="4"/>
      </w:r>
      <w:r>
        <w:rPr>
          <w:rFonts w:hint="eastAsia"/>
          <w:lang w:val="zh-CN"/>
        </w:rPr>
        <w:t xml:space="preserve"> </w:t>
      </w:r>
      <w:r>
        <w:rPr>
          <w:lang w:val="zh-CN"/>
        </w:rPr>
        <w:t>其中各国承诺加</w:t>
      </w:r>
      <w:r>
        <w:rPr>
          <w:rFonts w:hint="eastAsia"/>
          <w:lang w:val="zh-CN"/>
        </w:rPr>
        <w:t>倍</w:t>
      </w:r>
      <w:r>
        <w:rPr>
          <w:lang w:val="zh-CN"/>
        </w:rPr>
        <w:t>努力，</w:t>
      </w:r>
      <w:r>
        <w:rPr>
          <w:rFonts w:hint="eastAsia"/>
          <w:lang w:val="zh-CN"/>
        </w:rPr>
        <w:t>同</w:t>
      </w:r>
      <w:r>
        <w:rPr>
          <w:lang w:val="zh-CN"/>
        </w:rPr>
        <w:t>土著人民合作，防止和消除</w:t>
      </w:r>
      <w:r>
        <w:rPr>
          <w:rFonts w:hint="eastAsia"/>
          <w:lang w:val="zh-CN"/>
        </w:rPr>
        <w:t>对</w:t>
      </w:r>
      <w:r>
        <w:rPr>
          <w:lang w:val="zh-CN"/>
        </w:rPr>
        <w:t>土著人民和个人，特别是</w:t>
      </w:r>
      <w:r>
        <w:rPr>
          <w:rFonts w:hint="eastAsia"/>
          <w:lang w:val="zh-CN"/>
        </w:rPr>
        <w:t>对</w:t>
      </w:r>
      <w:r>
        <w:rPr>
          <w:lang w:val="zh-CN"/>
        </w:rPr>
        <w:t>妇女、儿童、青年、老年人和残疾人一切形式</w:t>
      </w:r>
      <w:r>
        <w:rPr>
          <w:rFonts w:hint="eastAsia"/>
          <w:lang w:val="zh-CN"/>
        </w:rPr>
        <w:t>的</w:t>
      </w:r>
      <w:r>
        <w:rPr>
          <w:lang w:val="zh-CN"/>
        </w:rPr>
        <w:t>暴力和歧视，</w:t>
      </w:r>
      <w:r>
        <w:rPr>
          <w:rFonts w:hint="eastAsia"/>
          <w:lang w:val="zh-CN"/>
        </w:rPr>
        <w:t>为此</w:t>
      </w:r>
      <w:r>
        <w:rPr>
          <w:lang w:val="zh-CN"/>
        </w:rPr>
        <w:t>加强法律、政策和</w:t>
      </w:r>
      <w:r>
        <w:rPr>
          <w:rFonts w:hint="eastAsia"/>
          <w:lang w:val="zh-CN"/>
        </w:rPr>
        <w:t>机构</w:t>
      </w:r>
      <w:r>
        <w:rPr>
          <w:lang w:val="zh-CN"/>
        </w:rPr>
        <w:t>框架；回顾针对土著</w:t>
      </w:r>
      <w:r>
        <w:rPr>
          <w:rFonts w:hint="eastAsia"/>
          <w:lang w:val="zh-CN"/>
        </w:rPr>
        <w:t>问题</w:t>
      </w:r>
      <w:r>
        <w:rPr>
          <w:lang w:val="zh-CN"/>
        </w:rPr>
        <w:t>的联合国机制在处理暴力侵害妇女和女童问题方面</w:t>
      </w:r>
      <w:r>
        <w:rPr>
          <w:rFonts w:hint="eastAsia"/>
          <w:lang w:val="zh-CN"/>
        </w:rPr>
        <w:t>开展</w:t>
      </w:r>
      <w:r>
        <w:rPr>
          <w:lang w:val="zh-CN"/>
        </w:rPr>
        <w:t>的工作，</w:t>
      </w:r>
    </w:p>
    <w:p w:rsidR="00F10FC6" w:rsidRPr="00A22B38" w:rsidRDefault="00F10FC6" w:rsidP="00D03098">
      <w:pPr>
        <w:pStyle w:val="SingleTxtGC"/>
        <w:spacing w:after="160"/>
        <w:ind w:firstLine="431"/>
      </w:pPr>
      <w:r w:rsidRPr="001F586E">
        <w:rPr>
          <w:rFonts w:eastAsia="楷体"/>
          <w:lang w:val="zh-CN"/>
        </w:rPr>
        <w:t>承认</w:t>
      </w:r>
      <w:r>
        <w:rPr>
          <w:lang w:val="zh-CN"/>
        </w:rPr>
        <w:t>区域</w:t>
      </w:r>
      <w:r>
        <w:rPr>
          <w:rFonts w:hint="eastAsia"/>
          <w:lang w:val="zh-CN"/>
        </w:rPr>
        <w:t>性</w:t>
      </w:r>
      <w:r>
        <w:rPr>
          <w:lang w:val="zh-CN"/>
        </w:rPr>
        <w:t>公约、文书、宣言和倡议在打击暴力侵害妇女和女童，包括打击暴力侵害土著妇女和女童</w:t>
      </w:r>
      <w:r>
        <w:rPr>
          <w:rFonts w:hint="eastAsia"/>
          <w:lang w:val="zh-CN"/>
        </w:rPr>
        <w:t>行为</w:t>
      </w:r>
      <w:r>
        <w:rPr>
          <w:lang w:val="zh-CN"/>
        </w:rPr>
        <w:t>方面发挥的重要作用，</w:t>
      </w:r>
    </w:p>
    <w:p w:rsidR="00F10FC6" w:rsidRPr="00494983" w:rsidRDefault="00F10FC6" w:rsidP="00D03098">
      <w:pPr>
        <w:pStyle w:val="SingleTxtGC"/>
        <w:spacing w:after="160"/>
        <w:ind w:firstLine="431"/>
        <w:rPr>
          <w:spacing w:val="4"/>
          <w:u w:color="58595B"/>
        </w:rPr>
      </w:pPr>
      <w:r w:rsidRPr="00494983">
        <w:rPr>
          <w:rFonts w:eastAsia="楷体"/>
          <w:spacing w:val="4"/>
          <w:lang w:val="zh-CN"/>
        </w:rPr>
        <w:t>重申</w:t>
      </w:r>
      <w:r w:rsidRPr="00494983">
        <w:rPr>
          <w:spacing w:val="4"/>
          <w:lang w:val="zh-CN"/>
        </w:rPr>
        <w:t>必须在</w:t>
      </w:r>
      <w:r w:rsidRPr="00494983">
        <w:rPr>
          <w:rFonts w:hint="eastAsia"/>
          <w:spacing w:val="4"/>
          <w:lang w:val="zh-CN"/>
        </w:rPr>
        <w:t>各级</w:t>
      </w:r>
      <w:r w:rsidRPr="00494983">
        <w:rPr>
          <w:spacing w:val="4"/>
          <w:lang w:val="zh-CN"/>
        </w:rPr>
        <w:t>加紧努力，防止和消除世界各地一切形式的暴力侵害妇女和女童</w:t>
      </w:r>
      <w:r w:rsidRPr="00494983">
        <w:t>行为；强调在经济、政治和社会</w:t>
      </w:r>
      <w:r w:rsidRPr="00494983">
        <w:rPr>
          <w:rFonts w:hint="eastAsia"/>
        </w:rPr>
        <w:t>等</w:t>
      </w:r>
      <w:r w:rsidRPr="00494983">
        <w:rPr>
          <w:rFonts w:hint="eastAsia"/>
          <w:spacing w:val="4"/>
          <w:lang w:val="zh-CN"/>
        </w:rPr>
        <w:t>领域增强</w:t>
      </w:r>
      <w:r w:rsidRPr="00494983">
        <w:rPr>
          <w:spacing w:val="4"/>
          <w:lang w:val="zh-CN"/>
        </w:rPr>
        <w:t>妇女</w:t>
      </w:r>
      <w:r w:rsidRPr="00494983">
        <w:rPr>
          <w:rFonts w:hint="eastAsia"/>
          <w:spacing w:val="4"/>
          <w:lang w:val="zh-CN"/>
        </w:rPr>
        <w:t>权能</w:t>
      </w:r>
      <w:r w:rsidRPr="00494983">
        <w:rPr>
          <w:spacing w:val="4"/>
          <w:lang w:val="zh-CN"/>
        </w:rPr>
        <w:t>对于防止暴力和解决暴力侵害妇女和女童，包括暴力侵害土著妇女和女童的根</w:t>
      </w:r>
      <w:r w:rsidRPr="00494983">
        <w:rPr>
          <w:rFonts w:hint="eastAsia"/>
          <w:spacing w:val="4"/>
          <w:lang w:val="zh-CN"/>
        </w:rPr>
        <w:t>本</w:t>
      </w:r>
      <w:r w:rsidRPr="00494983">
        <w:rPr>
          <w:spacing w:val="4"/>
          <w:lang w:val="zh-CN"/>
        </w:rPr>
        <w:t>原因至关重要，</w:t>
      </w:r>
    </w:p>
    <w:p w:rsidR="00F10FC6" w:rsidRPr="00A22B38" w:rsidRDefault="00F10FC6" w:rsidP="00D03098">
      <w:pPr>
        <w:pStyle w:val="SingleTxtGC"/>
        <w:spacing w:after="100"/>
        <w:ind w:firstLine="431"/>
        <w:rPr>
          <w:u w:color="FF0000"/>
        </w:rPr>
      </w:pPr>
      <w:r w:rsidRPr="001F586E">
        <w:rPr>
          <w:rFonts w:eastAsia="楷体"/>
          <w:lang w:val="zh-CN"/>
        </w:rPr>
        <w:t>认识到</w:t>
      </w:r>
      <w:r>
        <w:rPr>
          <w:lang w:val="zh-CN"/>
        </w:rPr>
        <w:t>暴力侵害土著妇女和女童不能脱离土著人民常常在社会、经济、文化和政治生活</w:t>
      </w:r>
      <w:r>
        <w:rPr>
          <w:rFonts w:hint="eastAsia"/>
          <w:lang w:val="zh-CN"/>
        </w:rPr>
        <w:t>各个</w:t>
      </w:r>
      <w:r>
        <w:rPr>
          <w:lang w:val="zh-CN"/>
        </w:rPr>
        <w:t>方面受到歧视和排斥这一更广泛的背景；深为关切地注意到，有迹象表明，土著妇女和女童因为可能面临多重和交叉形式的歧视，所以受到</w:t>
      </w:r>
      <w:r>
        <w:rPr>
          <w:rFonts w:hint="eastAsia"/>
          <w:lang w:val="zh-CN"/>
        </w:rPr>
        <w:t>更</w:t>
      </w:r>
      <w:r>
        <w:rPr>
          <w:lang w:val="zh-CN"/>
        </w:rPr>
        <w:t>为严重的暴力包括性暴力的影响，</w:t>
      </w:r>
    </w:p>
    <w:p w:rsidR="00F10FC6" w:rsidRPr="00A22B38" w:rsidRDefault="00F10FC6" w:rsidP="00D03098">
      <w:pPr>
        <w:pStyle w:val="SingleTxtGC"/>
        <w:spacing w:after="100"/>
        <w:ind w:firstLine="431"/>
        <w:rPr>
          <w:u w:color="FF0000"/>
        </w:rPr>
      </w:pPr>
      <w:r w:rsidRPr="001F586E">
        <w:rPr>
          <w:rFonts w:eastAsia="楷体"/>
          <w:lang w:val="zh-CN"/>
        </w:rPr>
        <w:t>又认识到</w:t>
      </w:r>
      <w:r>
        <w:rPr>
          <w:lang w:val="zh-CN"/>
        </w:rPr>
        <w:t>遭受多重和交叉形式的歧视</w:t>
      </w:r>
      <w:r>
        <w:rPr>
          <w:rFonts w:hint="eastAsia"/>
          <w:lang w:val="zh-CN"/>
        </w:rPr>
        <w:t>者</w:t>
      </w:r>
      <w:r>
        <w:rPr>
          <w:lang w:val="zh-CN"/>
        </w:rPr>
        <w:t>，如老年妇女、土著妇女、移徙妇女和残疾妇女</w:t>
      </w:r>
      <w:r>
        <w:rPr>
          <w:rFonts w:hint="eastAsia"/>
          <w:lang w:val="zh-CN"/>
        </w:rPr>
        <w:t>日益处于弱势</w:t>
      </w:r>
      <w:r>
        <w:rPr>
          <w:lang w:val="zh-CN"/>
        </w:rPr>
        <w:t>，而且</w:t>
      </w:r>
      <w:r>
        <w:rPr>
          <w:rFonts w:hint="eastAsia"/>
          <w:lang w:val="zh-CN"/>
        </w:rPr>
        <w:t>这些人群</w:t>
      </w:r>
      <w:r>
        <w:rPr>
          <w:lang w:val="zh-CN"/>
        </w:rPr>
        <w:t>特别容易遭受暴力侵害；强调迫切需要</w:t>
      </w:r>
      <w:r>
        <w:rPr>
          <w:rFonts w:hint="eastAsia"/>
          <w:lang w:val="zh-CN"/>
        </w:rPr>
        <w:t>处理</w:t>
      </w:r>
      <w:r>
        <w:rPr>
          <w:lang w:val="zh-CN"/>
        </w:rPr>
        <w:t>针对她们的暴力和歧视，</w:t>
      </w:r>
    </w:p>
    <w:p w:rsidR="00F10FC6" w:rsidRPr="00A22B38" w:rsidRDefault="00F10FC6" w:rsidP="00D03098">
      <w:pPr>
        <w:pStyle w:val="SingleTxtGC"/>
        <w:spacing w:after="100"/>
        <w:ind w:firstLine="431"/>
      </w:pPr>
      <w:r w:rsidRPr="001F586E">
        <w:rPr>
          <w:rFonts w:eastAsia="楷体"/>
          <w:lang w:val="zh-CN"/>
        </w:rPr>
        <w:t>深感关切的是</w:t>
      </w:r>
      <w:r>
        <w:rPr>
          <w:lang w:val="zh-CN"/>
        </w:rPr>
        <w:t>，所有妇女和女童，包括土著妇女和女童在冲突、</w:t>
      </w:r>
      <w:r>
        <w:rPr>
          <w:rFonts w:hint="eastAsia"/>
          <w:lang w:val="zh-CN"/>
        </w:rPr>
        <w:t>冲突后</w:t>
      </w:r>
      <w:r>
        <w:rPr>
          <w:lang w:val="zh-CN"/>
        </w:rPr>
        <w:t>和人道主义危机期间面临受</w:t>
      </w:r>
      <w:r>
        <w:rPr>
          <w:rFonts w:hint="eastAsia"/>
          <w:lang w:val="zh-CN"/>
        </w:rPr>
        <w:t>遭受</w:t>
      </w:r>
      <w:r>
        <w:rPr>
          <w:lang w:val="zh-CN"/>
        </w:rPr>
        <w:t>性暴力和性别暴力</w:t>
      </w:r>
      <w:r>
        <w:rPr>
          <w:rFonts w:hint="eastAsia"/>
          <w:lang w:val="zh-CN"/>
        </w:rPr>
        <w:t>的</w:t>
      </w:r>
      <w:r>
        <w:rPr>
          <w:lang w:val="zh-CN"/>
        </w:rPr>
        <w:t>风险更大，</w:t>
      </w:r>
    </w:p>
    <w:p w:rsidR="00F10FC6" w:rsidRPr="00A22B38" w:rsidRDefault="00F10FC6" w:rsidP="00D03098">
      <w:pPr>
        <w:pStyle w:val="SingleTxtGC"/>
        <w:spacing w:after="100"/>
        <w:ind w:firstLine="431"/>
      </w:pPr>
      <w:r>
        <w:rPr>
          <w:rFonts w:eastAsia="楷体" w:hint="eastAsia"/>
        </w:rPr>
        <w:t>确</w:t>
      </w:r>
      <w:r w:rsidRPr="001F586E">
        <w:rPr>
          <w:rFonts w:eastAsia="楷体"/>
          <w:lang w:val="zh-CN"/>
        </w:rPr>
        <w:t>认</w:t>
      </w:r>
      <w:r>
        <w:rPr>
          <w:lang w:val="zh-CN"/>
        </w:rPr>
        <w:t>暴力侵害妇女和女童行为的根源在于男女之间权力关系的历史性和结构性不平等，一切形式的暴力侵害妇女和女童行为严重妨碍她们</w:t>
      </w:r>
      <w:r>
        <w:rPr>
          <w:rFonts w:hint="eastAsia"/>
          <w:lang w:val="zh-CN"/>
        </w:rPr>
        <w:t>充分</w:t>
      </w:r>
      <w:r>
        <w:rPr>
          <w:lang w:val="zh-CN"/>
        </w:rPr>
        <w:t>、平等和切实参与社会、经济和政治决策工作，</w:t>
      </w:r>
    </w:p>
    <w:p w:rsidR="00F10FC6" w:rsidRPr="00A22B38" w:rsidRDefault="00F10FC6" w:rsidP="00D03098">
      <w:pPr>
        <w:pStyle w:val="SingleTxtGC"/>
        <w:spacing w:after="100"/>
        <w:ind w:firstLine="431"/>
      </w:pPr>
      <w:r w:rsidRPr="001F586E">
        <w:rPr>
          <w:rFonts w:eastAsia="楷体"/>
          <w:lang w:val="zh-CN"/>
        </w:rPr>
        <w:t>表示关切的是</w:t>
      </w:r>
      <w:r>
        <w:rPr>
          <w:lang w:val="zh-CN"/>
        </w:rPr>
        <w:t>，</w:t>
      </w:r>
      <w:r>
        <w:rPr>
          <w:rFonts w:hint="eastAsia"/>
          <w:lang w:val="zh-CN"/>
        </w:rPr>
        <w:t>针对</w:t>
      </w:r>
      <w:r>
        <w:rPr>
          <w:lang w:val="zh-CN"/>
        </w:rPr>
        <w:t>妇女和女童，包括</w:t>
      </w:r>
      <w:r>
        <w:rPr>
          <w:rFonts w:hint="eastAsia"/>
          <w:lang w:val="zh-CN"/>
        </w:rPr>
        <w:t>针对</w:t>
      </w:r>
      <w:r>
        <w:rPr>
          <w:lang w:val="zh-CN"/>
        </w:rPr>
        <w:t>土著妇女和女童的体制性和结构性歧视，如对利用各种机</w:t>
      </w:r>
      <w:r>
        <w:rPr>
          <w:rFonts w:hint="eastAsia"/>
          <w:lang w:val="zh-CN"/>
        </w:rPr>
        <w:t>构</w:t>
      </w:r>
      <w:r>
        <w:rPr>
          <w:lang w:val="zh-CN"/>
        </w:rPr>
        <w:t>、获得财产和土地所有权、</w:t>
      </w:r>
      <w:r>
        <w:rPr>
          <w:rFonts w:hint="eastAsia"/>
          <w:lang w:val="zh-CN"/>
        </w:rPr>
        <w:t>取得</w:t>
      </w:r>
      <w:r>
        <w:rPr>
          <w:lang w:val="zh-CN"/>
        </w:rPr>
        <w:t>医疗服务、教育、就业和获取信贷的机会</w:t>
      </w:r>
      <w:proofErr w:type="gramStart"/>
      <w:r>
        <w:rPr>
          <w:lang w:val="zh-CN"/>
        </w:rPr>
        <w:t>作出</w:t>
      </w:r>
      <w:proofErr w:type="gramEnd"/>
      <w:r>
        <w:rPr>
          <w:lang w:val="zh-CN"/>
        </w:rPr>
        <w:t>直接或间接限制的法律、政策、条例、方案、行政程序或结构、部门和惯例，对</w:t>
      </w:r>
      <w:r>
        <w:rPr>
          <w:rFonts w:hint="eastAsia"/>
          <w:lang w:val="zh-CN"/>
        </w:rPr>
        <w:t>增强</w:t>
      </w:r>
      <w:r>
        <w:rPr>
          <w:lang w:val="zh-CN"/>
        </w:rPr>
        <w:t>妇女</w:t>
      </w:r>
      <w:r>
        <w:rPr>
          <w:rFonts w:hint="eastAsia"/>
          <w:lang w:val="zh-CN"/>
        </w:rPr>
        <w:t>权能</w:t>
      </w:r>
      <w:r>
        <w:rPr>
          <w:lang w:val="zh-CN"/>
        </w:rPr>
        <w:t>产生了不利影响，并增加了她们遭受暴力侵害的可能性，</w:t>
      </w:r>
    </w:p>
    <w:p w:rsidR="00F10FC6" w:rsidRPr="00C8706C" w:rsidRDefault="00F10FC6" w:rsidP="00D03098">
      <w:pPr>
        <w:pStyle w:val="SingleTxtGC"/>
        <w:spacing w:after="100"/>
        <w:ind w:firstLine="431"/>
        <w:rPr>
          <w:lang w:val="zh-CN"/>
        </w:rPr>
      </w:pPr>
      <w:r w:rsidRPr="001F586E">
        <w:rPr>
          <w:rFonts w:eastAsia="楷体"/>
          <w:lang w:val="zh-CN"/>
        </w:rPr>
        <w:t>重申</w:t>
      </w:r>
      <w:r>
        <w:rPr>
          <w:lang w:val="zh-CN"/>
        </w:rPr>
        <w:t>《联合国土著人民权利宣言》申明，土著人民有权</w:t>
      </w:r>
      <w:r>
        <w:rPr>
          <w:rFonts w:hint="eastAsia"/>
          <w:lang w:val="zh-CN"/>
        </w:rPr>
        <w:t>在</w:t>
      </w:r>
      <w:r>
        <w:rPr>
          <w:lang w:val="zh-CN"/>
        </w:rPr>
        <w:t>不受歧视</w:t>
      </w:r>
      <w:r>
        <w:rPr>
          <w:rFonts w:hint="eastAsia"/>
          <w:lang w:val="zh-CN"/>
        </w:rPr>
        <w:t>的条件下，</w:t>
      </w:r>
      <w:r>
        <w:rPr>
          <w:lang w:val="zh-CN"/>
        </w:rPr>
        <w:t>改善</w:t>
      </w:r>
      <w:r>
        <w:rPr>
          <w:rFonts w:hint="eastAsia"/>
          <w:lang w:val="zh-CN"/>
        </w:rPr>
        <w:t>自己在</w:t>
      </w:r>
      <w:r>
        <w:rPr>
          <w:lang w:val="zh-CN"/>
        </w:rPr>
        <w:t>教育、就业、职业培训和再培训、住房、环境卫生、</w:t>
      </w:r>
      <w:r>
        <w:rPr>
          <w:rFonts w:hint="eastAsia"/>
          <w:lang w:val="zh-CN"/>
        </w:rPr>
        <w:t>医疗</w:t>
      </w:r>
      <w:r>
        <w:rPr>
          <w:lang w:val="zh-CN"/>
        </w:rPr>
        <w:t>保健和社会保障等</w:t>
      </w:r>
      <w:r>
        <w:rPr>
          <w:rFonts w:hint="eastAsia"/>
          <w:lang w:val="zh-CN"/>
        </w:rPr>
        <w:t>方面的</w:t>
      </w:r>
      <w:r>
        <w:rPr>
          <w:lang w:val="zh-CN"/>
        </w:rPr>
        <w:t>经济和社会状况，</w:t>
      </w:r>
    </w:p>
    <w:p w:rsidR="00F10FC6" w:rsidRPr="00A22B38" w:rsidRDefault="00F10FC6" w:rsidP="00D03098">
      <w:pPr>
        <w:pStyle w:val="SingleTxtGC"/>
        <w:spacing w:after="100"/>
        <w:ind w:firstLine="431"/>
        <w:rPr>
          <w:u w:color="58595B"/>
        </w:rPr>
      </w:pPr>
      <w:r w:rsidRPr="001F586E">
        <w:rPr>
          <w:rFonts w:eastAsia="楷体"/>
          <w:lang w:val="zh-CN"/>
        </w:rPr>
        <w:t>震惊地注意到</w:t>
      </w:r>
      <w:r>
        <w:rPr>
          <w:lang w:val="zh-CN"/>
        </w:rPr>
        <w:t>大量</w:t>
      </w:r>
      <w:r>
        <w:rPr>
          <w:rFonts w:hint="eastAsia"/>
          <w:lang w:val="zh-CN"/>
        </w:rPr>
        <w:t>性别暴力事件，包括</w:t>
      </w:r>
      <w:r>
        <w:rPr>
          <w:lang w:val="zh-CN"/>
        </w:rPr>
        <w:t>与性别</w:t>
      </w:r>
      <w:r>
        <w:rPr>
          <w:rFonts w:hint="eastAsia"/>
          <w:lang w:val="zh-CN"/>
        </w:rPr>
        <w:t>有</w:t>
      </w:r>
      <w:r>
        <w:rPr>
          <w:lang w:val="zh-CN"/>
        </w:rPr>
        <w:t>关</w:t>
      </w:r>
      <w:r>
        <w:rPr>
          <w:rFonts w:hint="eastAsia"/>
          <w:lang w:val="zh-CN"/>
        </w:rPr>
        <w:t>的</w:t>
      </w:r>
      <w:r>
        <w:rPr>
          <w:lang w:val="zh-CN"/>
        </w:rPr>
        <w:t>杀害妇女和女童，包括杀害土著妇女和女童的行为不受惩罚；</w:t>
      </w:r>
      <w:r>
        <w:rPr>
          <w:rFonts w:hint="eastAsia"/>
          <w:lang w:val="zh-CN"/>
        </w:rPr>
        <w:t>确</w:t>
      </w:r>
      <w:r>
        <w:rPr>
          <w:lang w:val="zh-CN"/>
        </w:rPr>
        <w:t>认刑事司法系统在防止和制止对此类罪行有罪不罚方面</w:t>
      </w:r>
      <w:r>
        <w:rPr>
          <w:rFonts w:hint="eastAsia"/>
          <w:lang w:val="zh-CN"/>
        </w:rPr>
        <w:t>起着</w:t>
      </w:r>
      <w:r>
        <w:rPr>
          <w:lang w:val="zh-CN"/>
        </w:rPr>
        <w:t>关键作用，</w:t>
      </w:r>
    </w:p>
    <w:p w:rsidR="00F10FC6" w:rsidRPr="00A22B38" w:rsidRDefault="00F10FC6" w:rsidP="00D03098">
      <w:pPr>
        <w:pStyle w:val="SingleTxtGC"/>
        <w:spacing w:after="100"/>
        <w:ind w:firstLine="431"/>
        <w:rPr>
          <w:u w:color="FF0000"/>
        </w:rPr>
      </w:pPr>
      <w:r>
        <w:rPr>
          <w:rFonts w:eastAsia="楷体" w:hint="eastAsia"/>
        </w:rPr>
        <w:t>感到</w:t>
      </w:r>
      <w:r w:rsidRPr="001F586E">
        <w:rPr>
          <w:rFonts w:eastAsia="楷体"/>
          <w:lang w:val="zh-CN"/>
        </w:rPr>
        <w:t>关切</w:t>
      </w:r>
      <w:r>
        <w:rPr>
          <w:rFonts w:eastAsia="楷体" w:hint="eastAsia"/>
          <w:lang w:val="zh-CN"/>
        </w:rPr>
        <w:t>的是，</w:t>
      </w:r>
      <w:r>
        <w:rPr>
          <w:lang w:val="zh-CN"/>
        </w:rPr>
        <w:t>土著妇女和女童可能在刑事司法系统中</w:t>
      </w:r>
      <w:r>
        <w:rPr>
          <w:rFonts w:hint="eastAsia"/>
          <w:lang w:val="zh-CN"/>
        </w:rPr>
        <w:t>人数</w:t>
      </w:r>
      <w:r>
        <w:rPr>
          <w:lang w:val="zh-CN"/>
        </w:rPr>
        <w:t>过</w:t>
      </w:r>
      <w:r>
        <w:rPr>
          <w:rFonts w:hint="eastAsia"/>
          <w:lang w:val="zh-CN"/>
        </w:rPr>
        <w:t>多</w:t>
      </w:r>
      <w:r>
        <w:rPr>
          <w:lang w:val="zh-CN"/>
        </w:rPr>
        <w:t>，她们</w:t>
      </w:r>
      <w:r>
        <w:rPr>
          <w:rFonts w:hint="eastAsia"/>
          <w:lang w:val="zh-CN"/>
        </w:rPr>
        <w:t>可能更容易被边缘化，因此可能在被拘禁之前、期间和之后</w:t>
      </w:r>
      <w:r>
        <w:rPr>
          <w:lang w:val="zh-CN"/>
        </w:rPr>
        <w:t>遭到</w:t>
      </w:r>
      <w:r>
        <w:rPr>
          <w:rFonts w:hint="eastAsia"/>
          <w:lang w:val="zh-CN"/>
        </w:rPr>
        <w:t>更多</w:t>
      </w:r>
      <w:r>
        <w:rPr>
          <w:lang w:val="zh-CN"/>
        </w:rPr>
        <w:t>暴力侵害，</w:t>
      </w:r>
    </w:p>
    <w:p w:rsidR="00F10FC6" w:rsidRPr="00A22B38" w:rsidRDefault="00F10FC6" w:rsidP="00D03098">
      <w:pPr>
        <w:pStyle w:val="SingleTxtGC"/>
        <w:spacing w:after="100"/>
        <w:ind w:firstLine="431"/>
        <w:rPr>
          <w:u w:color="58595B"/>
        </w:rPr>
      </w:pPr>
      <w:r w:rsidRPr="001F586E">
        <w:rPr>
          <w:rFonts w:eastAsia="楷体"/>
          <w:lang w:val="zh-CN"/>
        </w:rPr>
        <w:t>认识</w:t>
      </w:r>
      <w:proofErr w:type="gramStart"/>
      <w:r w:rsidRPr="001F586E">
        <w:rPr>
          <w:rFonts w:eastAsia="楷体"/>
          <w:lang w:val="zh-CN"/>
        </w:rPr>
        <w:t>到</w:t>
      </w:r>
      <w:r>
        <w:rPr>
          <w:lang w:val="zh-CN"/>
        </w:rPr>
        <w:t>缺乏</w:t>
      </w:r>
      <w:proofErr w:type="gramEnd"/>
      <w:r>
        <w:rPr>
          <w:lang w:val="zh-CN"/>
        </w:rPr>
        <w:t>足够的性别统计数据，包括按性别、年龄和残疾状况分列的数据，也没有关于暴力侵害妇女和女童事件、其背景及施暴者的具体数据，导致制定具体的干预战略以处理暴力侵害妇女和女童的原因和后果</w:t>
      </w:r>
      <w:r>
        <w:rPr>
          <w:rFonts w:hint="eastAsia"/>
          <w:lang w:val="zh-CN"/>
        </w:rPr>
        <w:t>、</w:t>
      </w:r>
      <w:r>
        <w:rPr>
          <w:lang w:val="zh-CN"/>
        </w:rPr>
        <w:t>确保协调和联合努力解决性别数据方面的空白的工作受阻，</w:t>
      </w:r>
    </w:p>
    <w:p w:rsidR="00F10FC6" w:rsidRPr="00A22B38" w:rsidRDefault="00F10FC6" w:rsidP="00D03098">
      <w:pPr>
        <w:pStyle w:val="SingleTxtGC"/>
        <w:spacing w:after="100"/>
        <w:ind w:firstLine="431"/>
        <w:rPr>
          <w:u w:color="FF0000"/>
        </w:rPr>
      </w:pPr>
      <w:r w:rsidRPr="001F586E">
        <w:rPr>
          <w:rFonts w:eastAsia="楷体"/>
          <w:lang w:val="zh-CN"/>
        </w:rPr>
        <w:t>表示关切的是</w:t>
      </w:r>
      <w:r>
        <w:rPr>
          <w:lang w:val="zh-CN"/>
        </w:rPr>
        <w:t>，土著妇女和女童的出生登记率较低，考虑到对一个人的出生进行登记是促进和保护其所有人权的重要一步，而未办理出生登记的人更容易遭受边缘化、排斥、歧视、暴力，陷入无国籍状态，遭到剥削和虐待，</w:t>
      </w:r>
    </w:p>
    <w:p w:rsidR="00F10FC6" w:rsidRPr="00793FDD" w:rsidRDefault="00F10FC6" w:rsidP="00D03098">
      <w:pPr>
        <w:pStyle w:val="SingleTxtGC"/>
        <w:spacing w:after="100"/>
        <w:ind w:firstLine="431"/>
        <w:rPr>
          <w:u w:color="FF0000"/>
        </w:rPr>
      </w:pPr>
      <w:r w:rsidRPr="00992760">
        <w:rPr>
          <w:rFonts w:eastAsia="楷体_GB2312" w:hint="eastAsia"/>
        </w:rPr>
        <w:t>特别指出</w:t>
      </w:r>
      <w:r>
        <w:rPr>
          <w:rFonts w:eastAsia="楷体_GB2312" w:hint="eastAsia"/>
        </w:rPr>
        <w:t>，</w:t>
      </w:r>
      <w:r>
        <w:rPr>
          <w:lang w:val="zh-CN"/>
        </w:rPr>
        <w:t>各国有义务</w:t>
      </w:r>
      <w:r>
        <w:rPr>
          <w:rFonts w:hint="eastAsia"/>
          <w:lang w:val="zh-CN"/>
        </w:rPr>
        <w:t>恪尽职责</w:t>
      </w:r>
      <w:r>
        <w:rPr>
          <w:lang w:val="zh-CN"/>
        </w:rPr>
        <w:t>，包括使用一切适当的法律、政治、行政和社会手段，为面临暴力侵害或处于这种风险中的妇女和女童包括土著妇女和女童提供保护，使其获得</w:t>
      </w:r>
      <w:r>
        <w:rPr>
          <w:rFonts w:hint="eastAsia"/>
          <w:lang w:val="zh-CN"/>
        </w:rPr>
        <w:t>符合其当前需要的</w:t>
      </w:r>
      <w:r>
        <w:rPr>
          <w:lang w:val="zh-CN"/>
        </w:rPr>
        <w:t>司法救助、医疗服务和支助服务，保护其免遭进一步伤害，并继续处理暴力对妇女和女童，包括对土著妇女和女童造成的持续后果，同时考虑暴力对其家庭和社区</w:t>
      </w:r>
      <w:r>
        <w:rPr>
          <w:rFonts w:hint="eastAsia"/>
          <w:lang w:val="zh-CN"/>
        </w:rPr>
        <w:t>产生</w:t>
      </w:r>
      <w:r>
        <w:rPr>
          <w:lang w:val="zh-CN"/>
        </w:rPr>
        <w:t>的影响，</w:t>
      </w:r>
    </w:p>
    <w:p w:rsidR="00F10FC6" w:rsidRPr="00793FDD" w:rsidRDefault="00F10FC6" w:rsidP="00F10FC6">
      <w:pPr>
        <w:pStyle w:val="SingleTxtGC"/>
        <w:spacing w:after="160"/>
        <w:ind w:firstLine="431"/>
        <w:rPr>
          <w:bCs/>
        </w:rPr>
      </w:pPr>
      <w:r>
        <w:rPr>
          <w:lang w:val="zh-CN"/>
        </w:rPr>
        <w:t>1.</w:t>
      </w:r>
      <w:r>
        <w:rPr>
          <w:rFonts w:hint="eastAsia"/>
          <w:lang w:val="zh-CN"/>
        </w:rPr>
        <w:t xml:space="preserve">  </w:t>
      </w:r>
      <w:r w:rsidRPr="001F586E">
        <w:rPr>
          <w:rFonts w:eastAsia="楷体"/>
          <w:lang w:val="zh-CN"/>
        </w:rPr>
        <w:t>强调指出</w:t>
      </w:r>
      <w:r>
        <w:rPr>
          <w:lang w:val="zh-CN"/>
        </w:rPr>
        <w:t>，</w:t>
      </w:r>
      <w:r>
        <w:rPr>
          <w:rFonts w:hint="eastAsia"/>
          <w:lang w:val="zh-CN"/>
        </w:rPr>
        <w:t>“</w:t>
      </w:r>
      <w:r>
        <w:rPr>
          <w:lang w:val="zh-CN"/>
        </w:rPr>
        <w:t>暴力侵害妇女行为</w:t>
      </w:r>
      <w:r>
        <w:rPr>
          <w:rFonts w:hint="eastAsia"/>
          <w:lang w:val="zh-CN"/>
        </w:rPr>
        <w:t>”</w:t>
      </w:r>
      <w:r>
        <w:rPr>
          <w:lang w:val="zh-CN"/>
        </w:rPr>
        <w:t>一词是指对任何年龄的妇女和女童造成或可能造成身心方面或性方面</w:t>
      </w:r>
      <w:r>
        <w:rPr>
          <w:rFonts w:hint="eastAsia"/>
          <w:lang w:val="zh-CN"/>
        </w:rPr>
        <w:t>的</w:t>
      </w:r>
      <w:r>
        <w:rPr>
          <w:lang w:val="zh-CN"/>
        </w:rPr>
        <w:t>伤害或痛苦的任何基于性别的暴力行为，包括威胁施行这类行为、</w:t>
      </w:r>
      <w:r>
        <w:rPr>
          <w:rFonts w:hint="eastAsia"/>
          <w:lang w:val="zh-CN"/>
        </w:rPr>
        <w:t>胁</w:t>
      </w:r>
      <w:r>
        <w:rPr>
          <w:lang w:val="zh-CN"/>
        </w:rPr>
        <w:t>迫或任意剥夺自由，不论其发生在公共生活还是私人生活领域；注意到此类暴力造成的经济和社会伤害；</w:t>
      </w:r>
    </w:p>
    <w:p w:rsidR="00F10FC6" w:rsidRPr="00A22B38" w:rsidRDefault="00F10FC6" w:rsidP="00F10FC6">
      <w:pPr>
        <w:pStyle w:val="SingleTxtGC"/>
        <w:spacing w:after="160"/>
        <w:ind w:firstLine="431"/>
        <w:rPr>
          <w:bCs/>
        </w:rPr>
      </w:pPr>
      <w:r>
        <w:rPr>
          <w:lang w:val="zh-CN"/>
        </w:rPr>
        <w:t>2.</w:t>
      </w:r>
      <w:r>
        <w:rPr>
          <w:rFonts w:hint="eastAsia"/>
          <w:lang w:val="zh-CN"/>
        </w:rPr>
        <w:t xml:space="preserve">  </w:t>
      </w:r>
      <w:r w:rsidRPr="001F586E">
        <w:rPr>
          <w:rFonts w:eastAsia="楷体"/>
          <w:lang w:val="zh-CN"/>
        </w:rPr>
        <w:t>强烈谴责</w:t>
      </w:r>
      <w:r>
        <w:rPr>
          <w:lang w:val="zh-CN"/>
        </w:rPr>
        <w:t>一切暴力侵害妇女和女童，包括暴力侵害土著妇女和女童</w:t>
      </w:r>
      <w:r>
        <w:rPr>
          <w:rFonts w:hint="eastAsia"/>
          <w:lang w:val="zh-CN"/>
        </w:rPr>
        <w:t>的</w:t>
      </w:r>
      <w:r>
        <w:rPr>
          <w:lang w:val="zh-CN"/>
        </w:rPr>
        <w:t>行为，不论此种行为是</w:t>
      </w:r>
      <w:r>
        <w:rPr>
          <w:rFonts w:hint="eastAsia"/>
          <w:lang w:val="zh-CN"/>
        </w:rPr>
        <w:t>由</w:t>
      </w:r>
      <w:r>
        <w:rPr>
          <w:lang w:val="zh-CN"/>
        </w:rPr>
        <w:t>国家、个人还是非国家行为者所为</w:t>
      </w:r>
      <w:r>
        <w:rPr>
          <w:rFonts w:hint="eastAsia"/>
          <w:lang w:val="zh-CN"/>
        </w:rPr>
        <w:t>；呼吁</w:t>
      </w:r>
      <w:r>
        <w:rPr>
          <w:lang w:val="zh-CN"/>
        </w:rPr>
        <w:t>根据《消除对妇女的暴力行为宣言》，消除一切形式的性暴力和性别暴力，包括由国家</w:t>
      </w:r>
      <w:r>
        <w:rPr>
          <w:rFonts w:hint="eastAsia"/>
          <w:lang w:val="zh-CN"/>
        </w:rPr>
        <w:t>实施</w:t>
      </w:r>
      <w:r>
        <w:rPr>
          <w:lang w:val="zh-CN"/>
        </w:rPr>
        <w:t>或纵容的行为；</w:t>
      </w:r>
    </w:p>
    <w:p w:rsidR="00F10FC6" w:rsidRPr="00A22B38" w:rsidRDefault="00F10FC6" w:rsidP="00F10FC6">
      <w:pPr>
        <w:pStyle w:val="SingleTxtGC"/>
        <w:spacing w:after="160"/>
        <w:ind w:firstLine="431"/>
      </w:pPr>
      <w:r>
        <w:rPr>
          <w:lang w:val="zh-CN"/>
        </w:rPr>
        <w:t>3.</w:t>
      </w:r>
      <w:r>
        <w:rPr>
          <w:rFonts w:hint="eastAsia"/>
          <w:lang w:val="zh-CN"/>
        </w:rPr>
        <w:t xml:space="preserve">  </w:t>
      </w:r>
      <w:r w:rsidRPr="00992760">
        <w:rPr>
          <w:rFonts w:eastAsia="楷体_GB2312" w:hint="eastAsia"/>
        </w:rPr>
        <w:t>特别指出</w:t>
      </w:r>
      <w:r>
        <w:rPr>
          <w:rFonts w:eastAsia="楷体_GB2312" w:hint="eastAsia"/>
        </w:rPr>
        <w:t>，</w:t>
      </w:r>
      <w:r>
        <w:rPr>
          <w:lang w:val="zh-CN"/>
        </w:rPr>
        <w:t>暴力侵害妇女和女童，包括暴力侵害土著妇女和女童</w:t>
      </w:r>
      <w:r>
        <w:rPr>
          <w:rFonts w:hint="eastAsia"/>
          <w:lang w:val="zh-CN"/>
        </w:rPr>
        <w:t>的</w:t>
      </w:r>
      <w:r>
        <w:rPr>
          <w:lang w:val="zh-CN"/>
        </w:rPr>
        <w:t>行为</w:t>
      </w:r>
      <w:r>
        <w:rPr>
          <w:rFonts w:hint="eastAsia"/>
          <w:lang w:val="zh-CN"/>
        </w:rPr>
        <w:t>，</w:t>
      </w:r>
      <w:r>
        <w:rPr>
          <w:lang w:val="zh-CN"/>
        </w:rPr>
        <w:t>不论</w:t>
      </w:r>
      <w:r>
        <w:rPr>
          <w:rFonts w:hint="eastAsia"/>
          <w:lang w:val="zh-CN"/>
        </w:rPr>
        <w:t>是</w:t>
      </w:r>
      <w:r>
        <w:rPr>
          <w:lang w:val="zh-CN"/>
        </w:rPr>
        <w:t>发生在公共</w:t>
      </w:r>
      <w:r>
        <w:rPr>
          <w:rFonts w:hint="eastAsia"/>
          <w:lang w:val="zh-CN"/>
        </w:rPr>
        <w:t>领域</w:t>
      </w:r>
      <w:r>
        <w:rPr>
          <w:lang w:val="zh-CN"/>
        </w:rPr>
        <w:t>还是</w:t>
      </w:r>
      <w:r>
        <w:rPr>
          <w:rFonts w:hint="eastAsia"/>
          <w:lang w:val="zh-CN"/>
        </w:rPr>
        <w:t>发生在</w:t>
      </w:r>
      <w:r>
        <w:rPr>
          <w:lang w:val="zh-CN"/>
        </w:rPr>
        <w:t>私人领域，都是一项</w:t>
      </w:r>
      <w:r>
        <w:rPr>
          <w:rFonts w:hint="eastAsia"/>
          <w:lang w:val="zh-CN"/>
        </w:rPr>
        <w:t>令</w:t>
      </w:r>
      <w:r>
        <w:rPr>
          <w:lang w:val="zh-CN"/>
        </w:rPr>
        <w:t>公众严重关切的问题，各国对保护和促进妇女和女童的人权负有主要责任</w:t>
      </w:r>
      <w:r>
        <w:rPr>
          <w:rFonts w:hint="eastAsia"/>
          <w:lang w:val="zh-CN"/>
        </w:rPr>
        <w:t>；为此</w:t>
      </w:r>
      <w:r>
        <w:rPr>
          <w:lang w:val="zh-CN"/>
        </w:rPr>
        <w:t>强烈促请各国与土著人民共同采取措施，在政策和实践中确保土著妇女和儿童</w:t>
      </w:r>
      <w:r>
        <w:rPr>
          <w:rFonts w:hint="eastAsia"/>
          <w:lang w:val="zh-CN"/>
        </w:rPr>
        <w:t>获得</w:t>
      </w:r>
      <w:r>
        <w:rPr>
          <w:lang w:val="zh-CN"/>
        </w:rPr>
        <w:t>充分保护</w:t>
      </w:r>
      <w:r>
        <w:rPr>
          <w:rFonts w:hint="eastAsia"/>
          <w:lang w:val="zh-CN"/>
        </w:rPr>
        <w:t>和</w:t>
      </w:r>
      <w:r>
        <w:rPr>
          <w:lang w:val="zh-CN"/>
        </w:rPr>
        <w:t>保障</w:t>
      </w:r>
      <w:r>
        <w:rPr>
          <w:rFonts w:hint="eastAsia"/>
          <w:lang w:val="zh-CN"/>
        </w:rPr>
        <w:t>，</w:t>
      </w:r>
      <w:r>
        <w:rPr>
          <w:lang w:val="zh-CN"/>
        </w:rPr>
        <w:t>免受一切形式</w:t>
      </w:r>
      <w:r>
        <w:rPr>
          <w:rFonts w:hint="eastAsia"/>
          <w:lang w:val="zh-CN"/>
        </w:rPr>
        <w:t>的</w:t>
      </w:r>
      <w:r>
        <w:rPr>
          <w:lang w:val="zh-CN"/>
        </w:rPr>
        <w:t>暴力和歧视；</w:t>
      </w:r>
    </w:p>
    <w:p w:rsidR="00F10FC6" w:rsidRPr="00793FDD" w:rsidRDefault="00F10FC6" w:rsidP="00F10FC6">
      <w:pPr>
        <w:pStyle w:val="SingleTxtGC"/>
        <w:spacing w:after="160"/>
        <w:ind w:firstLine="431"/>
        <w:rPr>
          <w:bCs/>
        </w:rPr>
      </w:pPr>
      <w:r>
        <w:rPr>
          <w:lang w:val="zh-CN"/>
        </w:rPr>
        <w:t>4.</w:t>
      </w:r>
      <w:r>
        <w:rPr>
          <w:rFonts w:hint="eastAsia"/>
          <w:lang w:val="zh-CN"/>
        </w:rPr>
        <w:t xml:space="preserve">  </w:t>
      </w:r>
      <w:r w:rsidRPr="001F586E">
        <w:rPr>
          <w:rFonts w:eastAsia="楷体"/>
          <w:lang w:val="zh-CN"/>
        </w:rPr>
        <w:t>继续表示特别关切</w:t>
      </w:r>
      <w:r>
        <w:rPr>
          <w:lang w:val="zh-CN"/>
        </w:rPr>
        <w:t>所有年龄</w:t>
      </w:r>
      <w:r>
        <w:rPr>
          <w:rFonts w:hint="eastAsia"/>
          <w:lang w:val="zh-CN"/>
        </w:rPr>
        <w:t>的</w:t>
      </w:r>
      <w:r>
        <w:rPr>
          <w:lang w:val="zh-CN"/>
        </w:rPr>
        <w:t>女性人权维护者，包括土著妇女和女童人权维护者所面临的系统性和结构性歧视和暴力问题；吁请</w:t>
      </w:r>
      <w:r>
        <w:rPr>
          <w:rFonts w:hint="eastAsia"/>
          <w:lang w:val="zh-CN"/>
        </w:rPr>
        <w:t>各国</w:t>
      </w:r>
      <w:r>
        <w:rPr>
          <w:lang w:val="zh-CN"/>
        </w:rPr>
        <w:t>恪尽职责，防止针对所有人权维护者的侵犯和</w:t>
      </w:r>
      <w:r>
        <w:rPr>
          <w:rFonts w:hint="eastAsia"/>
          <w:lang w:val="zh-CN"/>
        </w:rPr>
        <w:t>践踏人权</w:t>
      </w:r>
      <w:r>
        <w:rPr>
          <w:lang w:val="zh-CN"/>
        </w:rPr>
        <w:t>行为，包括采取实际步骤，防止威胁、骚扰和暴力行为，确保通过公平调查，迅速查处那些应对国家行为者和非国家行为者包括在网上实施的侵犯和</w:t>
      </w:r>
      <w:r>
        <w:rPr>
          <w:rFonts w:hint="eastAsia"/>
          <w:lang w:val="zh-CN"/>
        </w:rPr>
        <w:t>践踏</w:t>
      </w:r>
      <w:r>
        <w:rPr>
          <w:lang w:val="zh-CN"/>
        </w:rPr>
        <w:t>行为承担责任的人，包括应对性别暴力及威胁行为承担责任的人，以此消除有罪不罚现象；</w:t>
      </w:r>
    </w:p>
    <w:p w:rsidR="00F10FC6" w:rsidRPr="00A22B38" w:rsidRDefault="00F10FC6" w:rsidP="00F10FC6">
      <w:pPr>
        <w:pStyle w:val="SingleTxtGC"/>
        <w:spacing w:after="160"/>
        <w:ind w:firstLine="431"/>
        <w:rPr>
          <w:bCs/>
        </w:rPr>
      </w:pPr>
      <w:r>
        <w:rPr>
          <w:lang w:val="zh-CN"/>
        </w:rPr>
        <w:t>5.</w:t>
      </w:r>
      <w:r>
        <w:rPr>
          <w:rFonts w:hint="eastAsia"/>
          <w:lang w:val="zh-CN"/>
        </w:rPr>
        <w:t xml:space="preserve">  </w:t>
      </w:r>
      <w:r w:rsidRPr="001F586E">
        <w:rPr>
          <w:rFonts w:eastAsia="楷体"/>
          <w:lang w:val="zh-CN"/>
        </w:rPr>
        <w:t>表示关切的是</w:t>
      </w:r>
      <w:r>
        <w:rPr>
          <w:lang w:val="zh-CN"/>
        </w:rPr>
        <w:t>，</w:t>
      </w:r>
      <w:r>
        <w:rPr>
          <w:rFonts w:hint="eastAsia"/>
          <w:lang w:val="zh-CN"/>
        </w:rPr>
        <w:t>在私人领域发生的</w:t>
      </w:r>
      <w:r>
        <w:rPr>
          <w:lang w:val="zh-CN"/>
        </w:rPr>
        <w:t>暴力</w:t>
      </w:r>
      <w:r>
        <w:rPr>
          <w:rFonts w:hint="eastAsia"/>
          <w:lang w:val="zh-CN"/>
        </w:rPr>
        <w:t>行为</w:t>
      </w:r>
      <w:r>
        <w:rPr>
          <w:lang w:val="zh-CN"/>
        </w:rPr>
        <w:t>，包括</w:t>
      </w:r>
      <w:r>
        <w:rPr>
          <w:rFonts w:hint="eastAsia"/>
          <w:lang w:val="zh-CN"/>
        </w:rPr>
        <w:t>家庭暴力</w:t>
      </w:r>
      <w:r>
        <w:rPr>
          <w:lang w:val="zh-CN"/>
        </w:rPr>
        <w:t>，是暴力侵害所有妇女和女童的最为普遍和最不易察觉的形式，其后果持久而深远，影响到受害者</w:t>
      </w:r>
      <w:r>
        <w:rPr>
          <w:rFonts w:hint="eastAsia"/>
          <w:lang w:val="zh-CN"/>
        </w:rPr>
        <w:t>的</w:t>
      </w:r>
      <w:r>
        <w:rPr>
          <w:lang w:val="zh-CN"/>
        </w:rPr>
        <w:t>生活及其社区的许多方面；</w:t>
      </w:r>
    </w:p>
    <w:p w:rsidR="00F10FC6" w:rsidRPr="00A22B38" w:rsidRDefault="00F10FC6" w:rsidP="00F10FC6">
      <w:pPr>
        <w:pStyle w:val="SingleTxtGC"/>
        <w:spacing w:after="160"/>
        <w:ind w:firstLine="431"/>
        <w:rPr>
          <w:u w:color="FF0000"/>
        </w:rPr>
      </w:pPr>
      <w:r>
        <w:rPr>
          <w:lang w:val="zh-CN"/>
        </w:rPr>
        <w:t>6.</w:t>
      </w:r>
      <w:r>
        <w:rPr>
          <w:rFonts w:hint="eastAsia"/>
          <w:lang w:val="zh-CN"/>
        </w:rPr>
        <w:t xml:space="preserve">  </w:t>
      </w:r>
      <w:r>
        <w:rPr>
          <w:rFonts w:eastAsia="楷体" w:hint="eastAsia"/>
          <w:lang w:val="zh-CN"/>
        </w:rPr>
        <w:t>确认</w:t>
      </w:r>
      <w:r>
        <w:rPr>
          <w:lang w:val="zh-CN"/>
        </w:rPr>
        <w:t>妇女和女童，包括土著妇女和女童作为变革的推动者</w:t>
      </w:r>
      <w:r>
        <w:rPr>
          <w:rFonts w:hint="eastAsia"/>
          <w:lang w:val="zh-CN"/>
        </w:rPr>
        <w:t>所起</w:t>
      </w:r>
      <w:r>
        <w:rPr>
          <w:lang w:val="zh-CN"/>
        </w:rPr>
        <w:t>的关键作用；</w:t>
      </w:r>
      <w:r>
        <w:rPr>
          <w:rFonts w:hint="eastAsia"/>
          <w:lang w:val="zh-CN"/>
        </w:rPr>
        <w:t>为此</w:t>
      </w:r>
      <w:r>
        <w:rPr>
          <w:lang w:val="zh-CN"/>
        </w:rPr>
        <w:t>促请各国调动土著妇女和女童并与她们协商，</w:t>
      </w:r>
      <w:r>
        <w:rPr>
          <w:rFonts w:hint="eastAsia"/>
          <w:lang w:val="zh-CN"/>
        </w:rPr>
        <w:t>让</w:t>
      </w:r>
      <w:r>
        <w:rPr>
          <w:lang w:val="zh-CN"/>
        </w:rPr>
        <w:t>她们积极平等地参与立法、政策和方案的规划、设计和实施</w:t>
      </w:r>
      <w:r>
        <w:rPr>
          <w:rFonts w:hint="eastAsia"/>
          <w:lang w:val="zh-CN"/>
        </w:rPr>
        <w:t>工作</w:t>
      </w:r>
      <w:r>
        <w:rPr>
          <w:lang w:val="zh-CN"/>
        </w:rPr>
        <w:t>；</w:t>
      </w:r>
    </w:p>
    <w:p w:rsidR="00F10FC6" w:rsidRPr="00A22B38" w:rsidRDefault="00F10FC6" w:rsidP="00F10FC6">
      <w:pPr>
        <w:pStyle w:val="SingleTxtGC"/>
        <w:spacing w:after="160"/>
        <w:ind w:firstLine="431"/>
      </w:pPr>
      <w:r>
        <w:rPr>
          <w:lang w:val="zh-CN"/>
        </w:rPr>
        <w:t>7.</w:t>
      </w:r>
      <w:r>
        <w:rPr>
          <w:rFonts w:hint="eastAsia"/>
          <w:lang w:val="zh-CN"/>
        </w:rPr>
        <w:t xml:space="preserve">  </w:t>
      </w:r>
      <w:r w:rsidRPr="001F586E">
        <w:rPr>
          <w:rFonts w:eastAsia="楷体"/>
          <w:lang w:val="zh-CN"/>
        </w:rPr>
        <w:t>吁请</w:t>
      </w:r>
      <w:r>
        <w:rPr>
          <w:lang w:val="zh-CN"/>
        </w:rPr>
        <w:t>各国采取有效行动，防止暴力侵害妇女和女童，包括暴力侵害土著妇女和女童</w:t>
      </w:r>
      <w:r>
        <w:rPr>
          <w:rFonts w:hint="eastAsia"/>
          <w:lang w:val="zh-CN"/>
        </w:rPr>
        <w:t>的行为</w:t>
      </w:r>
      <w:r>
        <w:rPr>
          <w:lang w:val="zh-CN"/>
        </w:rPr>
        <w:t>，包括：</w:t>
      </w:r>
    </w:p>
    <w:p w:rsidR="00F10FC6" w:rsidRPr="00467DC3" w:rsidRDefault="00F10FC6" w:rsidP="00F10FC6">
      <w:pPr>
        <w:pStyle w:val="SingleTxtGC"/>
        <w:numPr>
          <w:ilvl w:val="0"/>
          <w:numId w:val="10"/>
        </w:numPr>
        <w:tabs>
          <w:tab w:val="clear" w:pos="1134"/>
          <w:tab w:val="clear" w:pos="1565"/>
          <w:tab w:val="clear" w:pos="1996"/>
          <w:tab w:val="clear" w:pos="2427"/>
          <w:tab w:val="left" w:pos="1985"/>
        </w:tabs>
        <w:spacing w:after="160"/>
        <w:ind w:left="1134" w:firstLine="431"/>
        <w:rPr>
          <w:bCs/>
        </w:rPr>
      </w:pPr>
      <w:r>
        <w:rPr>
          <w:lang w:val="zh-CN"/>
        </w:rPr>
        <w:t>制订、审查和强化包容性政策，包括分配足够的资源，处理暴力侵害妇女和女童，包括暴力侵害土著妇女和女童行为的历史性、结构性和根本</w:t>
      </w:r>
      <w:r>
        <w:rPr>
          <w:rFonts w:hint="eastAsia"/>
          <w:lang w:val="zh-CN"/>
        </w:rPr>
        <w:t>性</w:t>
      </w:r>
      <w:r>
        <w:rPr>
          <w:lang w:val="zh-CN"/>
        </w:rPr>
        <w:t>原因及风险因素，并确保法律和政策协调一致，以处理广泛存在的暴力侵害妇女行为，同时遵守</w:t>
      </w:r>
      <w:r>
        <w:rPr>
          <w:rFonts w:hint="eastAsia"/>
          <w:lang w:val="zh-CN"/>
        </w:rPr>
        <w:t>本</w:t>
      </w:r>
      <w:r>
        <w:rPr>
          <w:lang w:val="zh-CN"/>
        </w:rPr>
        <w:t>国的国际人权义务；</w:t>
      </w:r>
    </w:p>
    <w:p w:rsidR="00F10FC6" w:rsidRPr="00A22B38" w:rsidRDefault="00F10FC6" w:rsidP="00F10FC6">
      <w:pPr>
        <w:pStyle w:val="SingleTxtGC"/>
        <w:numPr>
          <w:ilvl w:val="0"/>
          <w:numId w:val="10"/>
        </w:numPr>
        <w:tabs>
          <w:tab w:val="clear" w:pos="1134"/>
          <w:tab w:val="clear" w:pos="1565"/>
          <w:tab w:val="clear" w:pos="1996"/>
          <w:tab w:val="clear" w:pos="2427"/>
          <w:tab w:val="left" w:pos="1985"/>
        </w:tabs>
        <w:spacing w:after="160"/>
        <w:ind w:left="1134" w:firstLine="431"/>
        <w:rPr>
          <w:u w:color="FF0000"/>
        </w:rPr>
      </w:pPr>
      <w:r>
        <w:rPr>
          <w:lang w:val="zh-CN"/>
        </w:rPr>
        <w:t>废除歧视妇女和女童，包括歧视土著妇女和女童的习俗和法律；消除偏见、有害习俗和性别定型观念；提高对暴力侵害妇女和女童行为不可接受的认识；</w:t>
      </w:r>
    </w:p>
    <w:p w:rsidR="00F10FC6" w:rsidRPr="00793FDD" w:rsidRDefault="00F10FC6" w:rsidP="008162D7">
      <w:pPr>
        <w:pStyle w:val="SingleTxtGC"/>
        <w:numPr>
          <w:ilvl w:val="0"/>
          <w:numId w:val="10"/>
        </w:numPr>
        <w:tabs>
          <w:tab w:val="clear" w:pos="1134"/>
          <w:tab w:val="clear" w:pos="1565"/>
          <w:tab w:val="clear" w:pos="1996"/>
          <w:tab w:val="clear" w:pos="2427"/>
          <w:tab w:val="left" w:pos="1985"/>
        </w:tabs>
        <w:ind w:left="1134" w:firstLine="431"/>
        <w:rPr>
          <w:u w:color="FF0000"/>
        </w:rPr>
      </w:pPr>
      <w:r>
        <w:rPr>
          <w:lang w:val="zh-CN"/>
        </w:rPr>
        <w:t>采取措施增强妇女的权能，除其他方式外，加强她们的经济自主，确保她们充分和平等地参与社会和参与决策进程，途径包括颁布和执行社会和经济政策，以保障妇女能够充分和平等地获得优质教育</w:t>
      </w:r>
      <w:r w:rsidR="008162D7">
        <w:rPr>
          <w:rFonts w:hint="eastAsia"/>
          <w:lang w:val="zh-CN"/>
        </w:rPr>
        <w:t>(</w:t>
      </w:r>
      <w:r>
        <w:rPr>
          <w:lang w:val="zh-CN"/>
        </w:rPr>
        <w:t>包括全面的性教育</w:t>
      </w:r>
      <w:r w:rsidR="008162D7">
        <w:rPr>
          <w:rFonts w:hint="eastAsia"/>
          <w:lang w:val="zh-CN"/>
        </w:rPr>
        <w:t>)</w:t>
      </w:r>
      <w:r>
        <w:rPr>
          <w:lang w:val="zh-CN"/>
        </w:rPr>
        <w:t>、培训以及负担得起和适足的公共服务和社会服务，而且能够充分和平等地获得资金和体面工作，在获取和掌</w:t>
      </w:r>
      <w:proofErr w:type="gramStart"/>
      <w:r>
        <w:rPr>
          <w:lang w:val="zh-CN"/>
        </w:rPr>
        <w:t>控土地</w:t>
      </w:r>
      <w:proofErr w:type="gramEnd"/>
      <w:r>
        <w:rPr>
          <w:lang w:val="zh-CN"/>
        </w:rPr>
        <w:t>和其他财产方面享有充分和平等的权利，并保障妇女和女童的继承权；</w:t>
      </w:r>
    </w:p>
    <w:p w:rsidR="00F10FC6" w:rsidRPr="00A22B38" w:rsidRDefault="00F10FC6" w:rsidP="00F10FC6">
      <w:pPr>
        <w:pStyle w:val="SingleTxtGC"/>
        <w:numPr>
          <w:ilvl w:val="0"/>
          <w:numId w:val="10"/>
        </w:numPr>
        <w:tabs>
          <w:tab w:val="clear" w:pos="1134"/>
          <w:tab w:val="clear" w:pos="1565"/>
          <w:tab w:val="clear" w:pos="1996"/>
          <w:tab w:val="clear" w:pos="2427"/>
          <w:tab w:val="left" w:pos="1985"/>
        </w:tabs>
        <w:ind w:left="1134" w:firstLine="431"/>
        <w:rPr>
          <w:u w:color="FF0000"/>
        </w:rPr>
      </w:pPr>
      <w:r>
        <w:rPr>
          <w:lang w:val="zh-CN"/>
        </w:rPr>
        <w:t>消除执法中的性别偏</w:t>
      </w:r>
      <w:r>
        <w:rPr>
          <w:rFonts w:hint="eastAsia"/>
          <w:lang w:val="zh-CN"/>
        </w:rPr>
        <w:t>见</w:t>
      </w:r>
      <w:r>
        <w:rPr>
          <w:lang w:val="zh-CN"/>
        </w:rPr>
        <w:t>和其他形式的歧视，提高执法官员的能力，以妥善处理所有形式的暴力侵害妇女和女童问题，包括暴力侵害土著妇女和女童问题，酌情为警察和安全部队、检察官、法官和律师提供系统的</w:t>
      </w:r>
      <w:r>
        <w:rPr>
          <w:rFonts w:hint="eastAsia"/>
        </w:rPr>
        <w:t>关于性别敏感性</w:t>
      </w:r>
      <w:r>
        <w:rPr>
          <w:lang w:val="zh-CN"/>
        </w:rPr>
        <w:t>的培训，将性别考虑因素纳入安全部门改革措施，制定规范和准则，强化或制定对裁决者的适当问责措施；</w:t>
      </w:r>
    </w:p>
    <w:p w:rsidR="00F10FC6" w:rsidRPr="00A22B38" w:rsidRDefault="00F10FC6" w:rsidP="00F10FC6">
      <w:pPr>
        <w:pStyle w:val="SingleTxtGC"/>
        <w:numPr>
          <w:ilvl w:val="0"/>
          <w:numId w:val="10"/>
        </w:numPr>
        <w:tabs>
          <w:tab w:val="clear" w:pos="1134"/>
          <w:tab w:val="clear" w:pos="1565"/>
          <w:tab w:val="clear" w:pos="1996"/>
          <w:tab w:val="clear" w:pos="2427"/>
          <w:tab w:val="left" w:pos="1985"/>
        </w:tabs>
        <w:ind w:left="1134" w:firstLine="431"/>
        <w:rPr>
          <w:u w:color="FF0000"/>
        </w:rPr>
      </w:pPr>
      <w:r>
        <w:rPr>
          <w:lang w:val="zh-CN"/>
        </w:rPr>
        <w:t>调动、教育、鼓励和支持男子和男童对自己的行为负责</w:t>
      </w:r>
      <w:r w:rsidRPr="00071161">
        <w:rPr>
          <w:lang w:val="en-GB"/>
        </w:rPr>
        <w:t>，</w:t>
      </w:r>
      <w:r>
        <w:rPr>
          <w:lang w:val="zh-CN"/>
        </w:rPr>
        <w:t>成为积极合作伙伴</w:t>
      </w:r>
      <w:r w:rsidRPr="00071161">
        <w:rPr>
          <w:lang w:val="en-GB"/>
        </w:rPr>
        <w:t>，</w:t>
      </w:r>
      <w:r>
        <w:rPr>
          <w:lang w:val="zh-CN"/>
        </w:rPr>
        <w:t>参与预防和消除对所有妇女和女童</w:t>
      </w:r>
      <w:r w:rsidRPr="00071161">
        <w:rPr>
          <w:lang w:val="en-GB"/>
        </w:rPr>
        <w:t>，</w:t>
      </w:r>
      <w:r>
        <w:rPr>
          <w:lang w:val="zh-CN"/>
        </w:rPr>
        <w:t>包括对土著妇女和女童一切形式的歧视和暴力的工作</w:t>
      </w:r>
      <w:r w:rsidRPr="00071161">
        <w:rPr>
          <w:lang w:val="en-GB"/>
        </w:rPr>
        <w:t>，</w:t>
      </w:r>
      <w:r>
        <w:rPr>
          <w:lang w:val="zh-CN"/>
        </w:rPr>
        <w:t>通过提倡</w:t>
      </w:r>
      <w:r>
        <w:rPr>
          <w:rFonts w:hint="eastAsia"/>
          <w:lang w:val="zh-CN"/>
        </w:rPr>
        <w:t>性别</w:t>
      </w:r>
      <w:r>
        <w:rPr>
          <w:lang w:val="zh-CN"/>
        </w:rPr>
        <w:t>平等</w:t>
      </w:r>
      <w:r w:rsidRPr="00071161">
        <w:rPr>
          <w:lang w:val="en-GB"/>
        </w:rPr>
        <w:t>，</w:t>
      </w:r>
      <w:r>
        <w:rPr>
          <w:lang w:val="zh-CN"/>
        </w:rPr>
        <w:t>鼓励改变态度、对</w:t>
      </w:r>
      <w:r>
        <w:rPr>
          <w:rFonts w:hint="eastAsia"/>
        </w:rPr>
        <w:t>男性气质</w:t>
      </w:r>
      <w:r>
        <w:rPr>
          <w:lang w:val="zh-CN"/>
        </w:rPr>
        <w:t>的认识、性别定型观念及其他规范和行为</w:t>
      </w:r>
      <w:r w:rsidRPr="00071161">
        <w:rPr>
          <w:lang w:val="en-GB"/>
        </w:rPr>
        <w:t>，</w:t>
      </w:r>
      <w:r>
        <w:rPr>
          <w:lang w:val="zh-CN"/>
        </w:rPr>
        <w:t>从而制止对暴力受害者和幸存者的</w:t>
      </w:r>
      <w:r>
        <w:rPr>
          <w:rFonts w:hint="eastAsia"/>
          <w:lang w:val="zh-CN"/>
        </w:rPr>
        <w:t>污名化</w:t>
      </w:r>
      <w:r w:rsidRPr="00071161">
        <w:rPr>
          <w:lang w:val="en-GB"/>
        </w:rPr>
        <w:t>；</w:t>
      </w:r>
    </w:p>
    <w:p w:rsidR="00F10FC6" w:rsidRPr="0018690A" w:rsidRDefault="00F10FC6" w:rsidP="00F10FC6">
      <w:pPr>
        <w:pStyle w:val="SingleTxtGC"/>
        <w:numPr>
          <w:ilvl w:val="0"/>
          <w:numId w:val="10"/>
        </w:numPr>
        <w:tabs>
          <w:tab w:val="clear" w:pos="1134"/>
          <w:tab w:val="clear" w:pos="1565"/>
          <w:tab w:val="clear" w:pos="1996"/>
          <w:tab w:val="clear" w:pos="2427"/>
          <w:tab w:val="left" w:pos="1985"/>
        </w:tabs>
        <w:ind w:left="1134" w:firstLine="431"/>
        <w:rPr>
          <w:spacing w:val="2"/>
          <w:u w:color="FF0000"/>
        </w:rPr>
      </w:pPr>
      <w:r>
        <w:rPr>
          <w:lang w:val="zh-CN"/>
        </w:rPr>
        <w:t>衡量</w:t>
      </w:r>
      <w:r w:rsidRPr="0018690A">
        <w:rPr>
          <w:spacing w:val="2"/>
          <w:lang w:val="zh-CN"/>
        </w:rPr>
        <w:t>防止暴力侵害妇女和女童行为的政策和方案的</w:t>
      </w:r>
      <w:r w:rsidRPr="0018690A">
        <w:rPr>
          <w:rFonts w:hint="eastAsia"/>
          <w:spacing w:val="2"/>
          <w:lang w:val="zh-CN"/>
        </w:rPr>
        <w:t>效力</w:t>
      </w:r>
      <w:r w:rsidRPr="0018690A">
        <w:rPr>
          <w:spacing w:val="2"/>
          <w:lang w:val="zh-CN"/>
        </w:rPr>
        <w:t>，包括进行定期评价和监测，并确保这些政策和方案不会使土著妇女和女童面临任何额外风险；</w:t>
      </w:r>
    </w:p>
    <w:p w:rsidR="00F10FC6" w:rsidRPr="00A22B38" w:rsidRDefault="00F10FC6" w:rsidP="00F10FC6">
      <w:pPr>
        <w:pStyle w:val="SingleTxtGC"/>
        <w:numPr>
          <w:ilvl w:val="0"/>
          <w:numId w:val="10"/>
        </w:numPr>
        <w:tabs>
          <w:tab w:val="clear" w:pos="1134"/>
          <w:tab w:val="clear" w:pos="1565"/>
          <w:tab w:val="clear" w:pos="1996"/>
          <w:tab w:val="clear" w:pos="2427"/>
          <w:tab w:val="left" w:pos="1985"/>
        </w:tabs>
        <w:ind w:left="1134" w:firstLine="431"/>
        <w:rPr>
          <w:u w:color="FF0000"/>
        </w:rPr>
      </w:pPr>
      <w:r>
        <w:rPr>
          <w:lang w:val="zh-CN"/>
        </w:rPr>
        <w:t>确保免费办理出生登记，包括免费或低收费补办出生登记，并进一步查明和消除阻碍出生登记的</w:t>
      </w:r>
      <w:r>
        <w:rPr>
          <w:rFonts w:hint="eastAsia"/>
          <w:lang w:val="zh-CN"/>
        </w:rPr>
        <w:t>有形</w:t>
      </w:r>
      <w:r>
        <w:rPr>
          <w:lang w:val="zh-CN"/>
        </w:rPr>
        <w:t>障碍、行政障碍、程序障碍及其他任何障碍，</w:t>
      </w:r>
      <w:r>
        <w:rPr>
          <w:rFonts w:hint="eastAsia"/>
          <w:lang w:val="zh-CN"/>
        </w:rPr>
        <w:t>尤其</w:t>
      </w:r>
      <w:r>
        <w:rPr>
          <w:lang w:val="zh-CN"/>
        </w:rPr>
        <w:t>是土著妇女和女童面临的障碍，确保提供适当的培训，并根据需要提高出生登记设施的便捷性；</w:t>
      </w:r>
    </w:p>
    <w:p w:rsidR="00F10FC6" w:rsidRPr="00A22B38" w:rsidRDefault="00F10FC6" w:rsidP="00F10FC6">
      <w:pPr>
        <w:pStyle w:val="SingleTxtGC"/>
        <w:ind w:firstLine="431"/>
        <w:rPr>
          <w:u w:color="FF0000"/>
        </w:rPr>
      </w:pPr>
      <w:r>
        <w:rPr>
          <w:lang w:val="zh-CN"/>
        </w:rPr>
        <w:t>8.</w:t>
      </w:r>
      <w:r>
        <w:rPr>
          <w:rFonts w:hint="eastAsia"/>
          <w:lang w:val="zh-CN"/>
        </w:rPr>
        <w:t xml:space="preserve">  </w:t>
      </w:r>
      <w:r w:rsidRPr="001F586E">
        <w:rPr>
          <w:rFonts w:eastAsia="楷体"/>
          <w:lang w:val="zh-CN"/>
        </w:rPr>
        <w:t>促请</w:t>
      </w:r>
      <w:r>
        <w:rPr>
          <w:lang w:val="zh-CN"/>
        </w:rPr>
        <w:t>各国强烈和公开谴责一切形式的暴力侵害妇女和女童行为，包括暴力侵害土著妇女和女童行为，不以习惯、传统或宗教理由规避消除暴力侵害妇女行为，包括消除童婚、早婚、强迫婚姻和</w:t>
      </w:r>
      <w:r>
        <w:rPr>
          <w:rFonts w:hint="eastAsia"/>
          <w:lang w:val="zh-CN"/>
        </w:rPr>
        <w:t>切割</w:t>
      </w:r>
      <w:r>
        <w:rPr>
          <w:lang w:val="zh-CN"/>
        </w:rPr>
        <w:t>女性外阴等有害习俗的义务；</w:t>
      </w:r>
    </w:p>
    <w:p w:rsidR="00F10FC6" w:rsidRPr="00A22B38" w:rsidRDefault="00F10FC6" w:rsidP="00F10FC6">
      <w:pPr>
        <w:pStyle w:val="SingleTxtGC"/>
        <w:ind w:firstLine="431"/>
      </w:pPr>
      <w:r>
        <w:rPr>
          <w:lang w:val="zh-CN"/>
        </w:rPr>
        <w:t>9.</w:t>
      </w:r>
      <w:r>
        <w:rPr>
          <w:rFonts w:hint="eastAsia"/>
          <w:lang w:val="zh-CN"/>
        </w:rPr>
        <w:t xml:space="preserve">  </w:t>
      </w:r>
      <w:r w:rsidRPr="001F586E">
        <w:rPr>
          <w:rFonts w:eastAsia="楷体"/>
          <w:lang w:val="zh-CN"/>
        </w:rPr>
        <w:t>又促请</w:t>
      </w:r>
      <w:r>
        <w:rPr>
          <w:lang w:val="zh-CN"/>
        </w:rPr>
        <w:t>各国确保根据《国际人口与发展会议行动纲领》、《北京行动纲要》及其审查会议成果文件，促进和保护所有妇女的人权以及她们的性</w:t>
      </w:r>
      <w:r>
        <w:rPr>
          <w:rFonts w:hint="eastAsia"/>
          <w:lang w:val="zh-CN"/>
        </w:rPr>
        <w:t>健康</w:t>
      </w:r>
      <w:r>
        <w:rPr>
          <w:lang w:val="zh-CN"/>
        </w:rPr>
        <w:t>与生殖健康和生殖权利，包括为此制订和执行政策和法律框架以及加强医疗系统，以普及并提供高质量的全面性健康和生殖健康卫生保健服务、商品、信息和教育，包括安全和有效的现代避孕方法、紧急避孕</w:t>
      </w:r>
      <w:r>
        <w:rPr>
          <w:rFonts w:hint="eastAsia"/>
          <w:lang w:val="zh-CN"/>
        </w:rPr>
        <w:t>手段</w:t>
      </w:r>
      <w:r>
        <w:rPr>
          <w:lang w:val="zh-CN"/>
        </w:rPr>
        <w:t>、少女怀孕预防方案、熟练助产以及能降低产科</w:t>
      </w:r>
      <w:proofErr w:type="gramStart"/>
      <w:r>
        <w:rPr>
          <w:lang w:val="zh-CN"/>
        </w:rPr>
        <w:t>瘘管病</w:t>
      </w:r>
      <w:proofErr w:type="gramEnd"/>
      <w:r>
        <w:rPr>
          <w:lang w:val="zh-CN"/>
        </w:rPr>
        <w:t>及怀孕和分娩方面其他并发症的产科急诊等产妇保健、国家法律允许的安全堕胎，以及生殖道感染、性传播感染、艾滋病毒和生殖系统癌症的预防与治疗；</w:t>
      </w:r>
      <w:r>
        <w:rPr>
          <w:rFonts w:hint="eastAsia"/>
          <w:lang w:val="zh-CN"/>
        </w:rPr>
        <w:t>确</w:t>
      </w:r>
      <w:r>
        <w:rPr>
          <w:lang w:val="zh-CN"/>
        </w:rPr>
        <w:t>认人权包括妇女有权控制并自由、负责任地决定与其性生活有关的事项，包括性健康和生殖健康，而不受胁迫、歧视和暴力；</w:t>
      </w:r>
    </w:p>
    <w:p w:rsidR="00F10FC6" w:rsidRPr="00CD4AC2" w:rsidRDefault="00F10FC6" w:rsidP="00F10FC6">
      <w:pPr>
        <w:pStyle w:val="SingleTxtGC"/>
        <w:ind w:firstLine="431"/>
        <w:rPr>
          <w:lang w:val="zh-CN"/>
        </w:rPr>
      </w:pPr>
      <w:r>
        <w:rPr>
          <w:lang w:val="zh-CN"/>
        </w:rPr>
        <w:t>10.</w:t>
      </w:r>
      <w:r>
        <w:rPr>
          <w:rFonts w:hint="eastAsia"/>
          <w:lang w:val="zh-CN"/>
        </w:rPr>
        <w:t xml:space="preserve">  </w:t>
      </w:r>
      <w:r>
        <w:rPr>
          <w:rFonts w:eastAsia="楷体" w:hint="eastAsia"/>
          <w:lang w:val="zh-CN"/>
        </w:rPr>
        <w:t>还</w:t>
      </w:r>
      <w:r w:rsidRPr="001F586E">
        <w:rPr>
          <w:rFonts w:eastAsia="楷体"/>
          <w:lang w:val="zh-CN"/>
        </w:rPr>
        <w:t>促请</w:t>
      </w:r>
      <w:r>
        <w:rPr>
          <w:lang w:val="zh-CN"/>
        </w:rPr>
        <w:t>各国采取有效措施，支持土著人民按照《联合国土著人民权利宣言》所述，</w:t>
      </w:r>
      <w:r>
        <w:rPr>
          <w:rFonts w:hint="eastAsia"/>
          <w:lang w:val="zh-CN"/>
        </w:rPr>
        <w:t>在</w:t>
      </w:r>
      <w:r>
        <w:rPr>
          <w:lang w:val="zh-CN"/>
        </w:rPr>
        <w:t>不受歧视</w:t>
      </w:r>
      <w:r>
        <w:rPr>
          <w:rFonts w:hint="eastAsia"/>
          <w:lang w:val="zh-CN"/>
        </w:rPr>
        <w:t>的条件下，</w:t>
      </w:r>
      <w:r>
        <w:rPr>
          <w:lang w:val="zh-CN"/>
        </w:rPr>
        <w:t>改善</w:t>
      </w:r>
      <w:r>
        <w:rPr>
          <w:rFonts w:hint="eastAsia"/>
          <w:lang w:val="zh-CN"/>
        </w:rPr>
        <w:t>自己在</w:t>
      </w:r>
      <w:r>
        <w:rPr>
          <w:lang w:val="zh-CN"/>
        </w:rPr>
        <w:t>教育、就业、职业培训和再培训、住房、环境卫生、</w:t>
      </w:r>
      <w:r>
        <w:rPr>
          <w:rFonts w:hint="eastAsia"/>
          <w:lang w:val="zh-CN"/>
        </w:rPr>
        <w:t>医疗</w:t>
      </w:r>
      <w:r>
        <w:rPr>
          <w:lang w:val="zh-CN"/>
        </w:rPr>
        <w:t>保健和社会保障等</w:t>
      </w:r>
      <w:r>
        <w:rPr>
          <w:rFonts w:hint="eastAsia"/>
          <w:lang w:val="zh-CN"/>
        </w:rPr>
        <w:t>方面的</w:t>
      </w:r>
      <w:r>
        <w:rPr>
          <w:lang w:val="zh-CN"/>
        </w:rPr>
        <w:t>经济和社会状况；</w:t>
      </w:r>
    </w:p>
    <w:p w:rsidR="00F10FC6" w:rsidRPr="00A22B38" w:rsidRDefault="00F10FC6" w:rsidP="00F10FC6">
      <w:pPr>
        <w:pStyle w:val="SingleTxtGC"/>
        <w:ind w:firstLine="431"/>
      </w:pPr>
      <w:r>
        <w:rPr>
          <w:lang w:val="zh-CN"/>
        </w:rPr>
        <w:t>11.</w:t>
      </w:r>
      <w:r>
        <w:rPr>
          <w:rFonts w:hint="eastAsia"/>
          <w:lang w:val="zh-CN"/>
        </w:rPr>
        <w:t xml:space="preserve">  </w:t>
      </w:r>
      <w:r w:rsidRPr="001F586E">
        <w:rPr>
          <w:rFonts w:eastAsia="楷体"/>
          <w:lang w:val="zh-CN"/>
        </w:rPr>
        <w:t>鼓励</w:t>
      </w:r>
      <w:r>
        <w:rPr>
          <w:lang w:val="zh-CN"/>
        </w:rPr>
        <w:t>各国</w:t>
      </w:r>
      <w:r>
        <w:rPr>
          <w:rFonts w:hint="eastAsia"/>
          <w:lang w:val="zh-CN"/>
        </w:rPr>
        <w:t>采用和加强合理的政策、有执行力的立法和变革行动，在各级促进性别平等和增强妇女和女童，包括增强土著妇女和女童的权能，促进她们的平等权利，使她们能够有机会参与经济并发挥领导作用，</w:t>
      </w:r>
      <w:r>
        <w:t>进入经济活动领域</w:t>
      </w:r>
      <w:r>
        <w:rPr>
          <w:rFonts w:hint="eastAsia"/>
          <w:lang w:val="zh-CN"/>
        </w:rPr>
        <w:t>，并提高她们的就业水平，实施培训、提供技术援助和信贷服务等措施，以消除性别暴力和所有形式的歧视；</w:t>
      </w:r>
    </w:p>
    <w:p w:rsidR="00F10FC6" w:rsidRPr="00A22B38" w:rsidRDefault="00F10FC6" w:rsidP="00F10FC6">
      <w:pPr>
        <w:pStyle w:val="SingleTxtGC"/>
        <w:ind w:firstLine="431"/>
      </w:pPr>
      <w:r>
        <w:rPr>
          <w:lang w:val="zh-CN"/>
        </w:rPr>
        <w:t>12.</w:t>
      </w:r>
      <w:r>
        <w:rPr>
          <w:rFonts w:hint="eastAsia"/>
          <w:lang w:val="zh-CN"/>
        </w:rPr>
        <w:t xml:space="preserve">  </w:t>
      </w:r>
      <w:r w:rsidRPr="001F586E">
        <w:rPr>
          <w:rFonts w:eastAsia="楷体"/>
          <w:lang w:val="zh-CN"/>
        </w:rPr>
        <w:t>又鼓励</w:t>
      </w:r>
      <w:r>
        <w:rPr>
          <w:lang w:val="zh-CN"/>
        </w:rPr>
        <w:t>各国改进按照性别分列的数据和行政数据的收集、协调和使用，包括酌情由警察、卫生部门和司法机构提供的有关所有形式暴力侵害妇女和女童的事件，包括暴力侵害土著妇女和女童事件的数据，如关于施暴者与受害者之间的关系及其地理位置的数据，确保在收集数据的过程中考虑到保密、道德和安全等因素，提高所提供服务和方案的效力并保护受害者的安全和保障；</w:t>
      </w:r>
    </w:p>
    <w:p w:rsidR="00F10FC6" w:rsidRPr="00793FDD" w:rsidRDefault="00F10FC6" w:rsidP="00F10FC6">
      <w:pPr>
        <w:pStyle w:val="SingleTxtGC"/>
        <w:ind w:firstLine="431"/>
      </w:pPr>
      <w:r>
        <w:rPr>
          <w:lang w:val="zh-CN"/>
        </w:rPr>
        <w:t>13.</w:t>
      </w:r>
      <w:r>
        <w:rPr>
          <w:rFonts w:hint="eastAsia"/>
          <w:lang w:val="zh-CN"/>
        </w:rPr>
        <w:t xml:space="preserve">  </w:t>
      </w:r>
      <w:r w:rsidRPr="001F586E">
        <w:rPr>
          <w:rFonts w:eastAsia="楷体"/>
          <w:lang w:val="zh-CN"/>
        </w:rPr>
        <w:t>鼓励</w:t>
      </w:r>
      <w:r>
        <w:rPr>
          <w:lang w:val="zh-CN"/>
        </w:rPr>
        <w:t>媒体审视性别角色定型观念的影响，包括商业广告中助长基于性别的暴力行为和</w:t>
      </w:r>
      <w:r w:rsidRPr="00F10FC6">
        <w:rPr>
          <w:spacing w:val="4"/>
          <w:lang w:val="zh-CN"/>
        </w:rPr>
        <w:t>不平等的性别陈规定型观念的影响，</w:t>
      </w:r>
      <w:r w:rsidRPr="00F10FC6">
        <w:rPr>
          <w:rFonts w:hint="eastAsia"/>
          <w:spacing w:val="4"/>
          <w:lang w:val="zh-CN"/>
        </w:rPr>
        <w:t>宣传</w:t>
      </w:r>
      <w:r w:rsidRPr="00F10FC6">
        <w:rPr>
          <w:spacing w:val="4"/>
          <w:lang w:val="zh-CN"/>
        </w:rPr>
        <w:t>对此类暴力行为的零</w:t>
      </w:r>
      <w:r w:rsidRPr="00F10FC6">
        <w:rPr>
          <w:rFonts w:hint="eastAsia"/>
          <w:spacing w:val="4"/>
          <w:lang w:val="zh-CN"/>
        </w:rPr>
        <w:t>容忍</w:t>
      </w:r>
      <w:r w:rsidRPr="00F10FC6">
        <w:rPr>
          <w:spacing w:val="4"/>
          <w:lang w:val="zh-CN"/>
        </w:rPr>
        <w:t>并消除对暴力行为</w:t>
      </w:r>
      <w:r>
        <w:rPr>
          <w:lang w:val="zh-CN"/>
        </w:rPr>
        <w:t>受害者和幸存者的污名化，从而创造一种有利和无障碍的环境，方便妇女和女童举报暴力事件并利用现有的服务，包括保护及援助方案；</w:t>
      </w:r>
    </w:p>
    <w:p w:rsidR="00F10FC6" w:rsidRPr="00A22B38" w:rsidRDefault="00F10FC6" w:rsidP="00F10FC6">
      <w:pPr>
        <w:pStyle w:val="SingleTxtGC"/>
        <w:ind w:firstLine="431"/>
      </w:pPr>
      <w:r>
        <w:rPr>
          <w:lang w:val="zh-CN"/>
        </w:rPr>
        <w:t>14.</w:t>
      </w:r>
      <w:r>
        <w:rPr>
          <w:rFonts w:hint="eastAsia"/>
          <w:lang w:val="zh-CN"/>
        </w:rPr>
        <w:t xml:space="preserve">  </w:t>
      </w:r>
      <w:r w:rsidRPr="001F586E">
        <w:rPr>
          <w:rFonts w:eastAsia="楷体"/>
          <w:lang w:val="zh-CN"/>
        </w:rPr>
        <w:t>吁请</w:t>
      </w:r>
      <w:r>
        <w:rPr>
          <w:lang w:val="zh-CN"/>
        </w:rPr>
        <w:t>各国采取有效行动，应对暴力侵害妇女和女童，包括暴力侵害土著妇女和女童现象，保护所有受害者和幸存者，包括：</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pPr>
      <w:r>
        <w:rPr>
          <w:lang w:val="zh-CN"/>
        </w:rPr>
        <w:t>采取实际和具体的步骤，创造有利环境，便利妇女和女童</w:t>
      </w:r>
      <w:r>
        <w:rPr>
          <w:rFonts w:hint="eastAsia"/>
          <w:lang w:val="zh-CN"/>
        </w:rPr>
        <w:t>举</w:t>
      </w:r>
      <w:r>
        <w:rPr>
          <w:lang w:val="zh-CN"/>
        </w:rPr>
        <w:t>报暴力事件，包括为执法官员、医</w:t>
      </w:r>
      <w:r>
        <w:rPr>
          <w:rFonts w:hint="eastAsia"/>
          <w:lang w:val="zh-CN"/>
        </w:rPr>
        <w:t>务人员</w:t>
      </w:r>
      <w:r>
        <w:rPr>
          <w:lang w:val="zh-CN"/>
        </w:rPr>
        <w:t>和其他</w:t>
      </w:r>
      <w:r>
        <w:rPr>
          <w:rFonts w:hint="eastAsia"/>
        </w:rPr>
        <w:t>第一线接警人员</w:t>
      </w:r>
      <w:r>
        <w:rPr>
          <w:lang w:val="zh-CN"/>
        </w:rPr>
        <w:t>提供人权培训，以确保其服务顾及所遭受的创伤，不加歧视；</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pPr>
      <w:r>
        <w:rPr>
          <w:lang w:val="zh-CN"/>
        </w:rPr>
        <w:t>通过并资助政策改革和方案</w:t>
      </w:r>
      <w:r>
        <w:rPr>
          <w:rFonts w:hint="eastAsia"/>
          <w:lang w:val="zh-CN"/>
        </w:rPr>
        <w:t>及</w:t>
      </w:r>
      <w:r>
        <w:rPr>
          <w:lang w:val="zh-CN"/>
        </w:rPr>
        <w:t>支持教育，以便</w:t>
      </w:r>
      <w:r>
        <w:rPr>
          <w:rFonts w:hint="eastAsia"/>
          <w:lang w:val="zh-CN"/>
        </w:rPr>
        <w:t>对以下人员进行</w:t>
      </w:r>
      <w:r>
        <w:rPr>
          <w:lang w:val="zh-CN"/>
        </w:rPr>
        <w:t>宣传、培训</w:t>
      </w:r>
      <w:r>
        <w:rPr>
          <w:rFonts w:hint="eastAsia"/>
          <w:lang w:val="zh-CN"/>
        </w:rPr>
        <w:t>并</w:t>
      </w:r>
      <w:r>
        <w:rPr>
          <w:lang w:val="zh-CN"/>
        </w:rPr>
        <w:t>加强</w:t>
      </w:r>
      <w:r>
        <w:rPr>
          <w:rFonts w:hint="eastAsia"/>
          <w:lang w:val="zh-CN"/>
        </w:rPr>
        <w:t>其</w:t>
      </w:r>
      <w:r>
        <w:rPr>
          <w:lang w:val="zh-CN"/>
        </w:rPr>
        <w:t>能力</w:t>
      </w:r>
      <w:r>
        <w:rPr>
          <w:rFonts w:hint="eastAsia"/>
          <w:lang w:val="zh-CN"/>
        </w:rPr>
        <w:t>：</w:t>
      </w:r>
      <w:r>
        <w:rPr>
          <w:lang w:val="zh-CN"/>
        </w:rPr>
        <w:t>公职人员和专业人员</w:t>
      </w:r>
      <w:r>
        <w:rPr>
          <w:rFonts w:hint="eastAsia"/>
          <w:lang w:val="zh-CN"/>
        </w:rPr>
        <w:t>，</w:t>
      </w:r>
      <w:r>
        <w:rPr>
          <w:lang w:val="zh-CN"/>
        </w:rPr>
        <w:t>包括司法</w:t>
      </w:r>
      <w:r>
        <w:rPr>
          <w:rFonts w:hint="eastAsia"/>
          <w:lang w:val="zh-CN"/>
        </w:rPr>
        <w:t>人员</w:t>
      </w:r>
      <w:r>
        <w:rPr>
          <w:lang w:val="zh-CN"/>
        </w:rPr>
        <w:t>、警察和军人以及在教育、</w:t>
      </w:r>
      <w:r>
        <w:rPr>
          <w:rFonts w:hint="eastAsia"/>
          <w:lang w:val="zh-CN"/>
        </w:rPr>
        <w:t>卫生</w:t>
      </w:r>
      <w:r>
        <w:rPr>
          <w:lang w:val="zh-CN"/>
        </w:rPr>
        <w:t>、社会福利、司法、国防和移民等领域的工作人员</w:t>
      </w:r>
      <w:r>
        <w:rPr>
          <w:rFonts w:hint="eastAsia"/>
          <w:lang w:val="zh-CN"/>
        </w:rPr>
        <w:t>，</w:t>
      </w:r>
      <w:r>
        <w:rPr>
          <w:lang w:val="zh-CN"/>
        </w:rPr>
        <w:t>追究不遵守有关暴力侵害妇女和女童行为的法律和条例的公职人员的责任，以</w:t>
      </w:r>
      <w:r>
        <w:rPr>
          <w:rFonts w:hint="eastAsia"/>
          <w:lang w:val="zh-CN"/>
        </w:rPr>
        <w:t>顾及</w:t>
      </w:r>
      <w:r>
        <w:rPr>
          <w:lang w:val="zh-CN"/>
        </w:rPr>
        <w:t>性别问题的方式，防止和应对这种暴力行为，制止有罪不罚现象</w:t>
      </w:r>
      <w:r>
        <w:rPr>
          <w:rFonts w:hint="eastAsia"/>
          <w:lang w:val="zh-CN"/>
        </w:rPr>
        <w:t>，</w:t>
      </w:r>
      <w:r>
        <w:rPr>
          <w:lang w:val="zh-CN"/>
        </w:rPr>
        <w:t>避免滥用权力导致暴力侵害妇女行为以及使受害者和幸存者再次受到伤害的现象；</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pPr>
      <w:r>
        <w:rPr>
          <w:lang w:val="zh-CN"/>
        </w:rPr>
        <w:t>在</w:t>
      </w:r>
      <w:r>
        <w:rPr>
          <w:rFonts w:hint="eastAsia"/>
          <w:lang w:val="zh-CN"/>
        </w:rPr>
        <w:t>现有各项</w:t>
      </w:r>
      <w:r>
        <w:rPr>
          <w:lang w:val="zh-CN"/>
        </w:rPr>
        <w:t>技术的支持下，根据一切形式暴力侵害妇女和女童行为的所有受害者和幸存者的需要，在各级</w:t>
      </w:r>
      <w:r>
        <w:rPr>
          <w:rFonts w:hint="eastAsia"/>
          <w:lang w:val="zh-CN"/>
        </w:rPr>
        <w:t>酌情</w:t>
      </w:r>
      <w:r>
        <w:rPr>
          <w:lang w:val="zh-CN"/>
        </w:rPr>
        <w:t>为她们建立全面、协调、跨学科、可获得</w:t>
      </w:r>
      <w:r>
        <w:rPr>
          <w:rFonts w:hint="eastAsia"/>
          <w:lang w:val="zh-CN"/>
        </w:rPr>
        <w:t>和</w:t>
      </w:r>
      <w:proofErr w:type="gramStart"/>
      <w:r>
        <w:rPr>
          <w:lang w:val="zh-CN"/>
        </w:rPr>
        <w:t>可</w:t>
      </w:r>
      <w:proofErr w:type="gramEnd"/>
      <w:r>
        <w:rPr>
          <w:lang w:val="zh-CN"/>
        </w:rPr>
        <w:t>持续的多部门服务、方案和对策，提供充足资源，并酌情纳入各方面的有效协调行动，包括警察和司法部门、法律援助服务、</w:t>
      </w:r>
      <w:r>
        <w:rPr>
          <w:rFonts w:hint="eastAsia"/>
          <w:lang w:val="zh-CN"/>
        </w:rPr>
        <w:t>涵盖</w:t>
      </w:r>
      <w:r>
        <w:rPr>
          <w:lang w:val="zh-CN"/>
        </w:rPr>
        <w:t>性健康和生殖健康的保健服务，以及医疗、心理和包括适当专家服务的其他咨询服务、国</w:t>
      </w:r>
      <w:r>
        <w:rPr>
          <w:rFonts w:hint="eastAsia"/>
          <w:lang w:val="zh-CN"/>
        </w:rPr>
        <w:t>营</w:t>
      </w:r>
      <w:r>
        <w:rPr>
          <w:lang w:val="zh-CN"/>
        </w:rPr>
        <w:t>和独立的妇女庇护所和咨询中心、</w:t>
      </w:r>
      <w:r>
        <w:rPr>
          <w:lang w:val="zh-CN"/>
        </w:rPr>
        <w:t>24</w:t>
      </w:r>
      <w:r>
        <w:rPr>
          <w:lang w:val="zh-CN"/>
        </w:rPr>
        <w:t>小时热线、社会援助服务、一站</w:t>
      </w:r>
      <w:proofErr w:type="gramStart"/>
      <w:r>
        <w:rPr>
          <w:lang w:val="zh-CN"/>
        </w:rPr>
        <w:t>式危机</w:t>
      </w:r>
      <w:proofErr w:type="gramEnd"/>
      <w:r>
        <w:rPr>
          <w:lang w:val="zh-CN"/>
        </w:rPr>
        <w:t>处理中心、移民</w:t>
      </w:r>
      <w:r>
        <w:rPr>
          <w:rFonts w:hint="eastAsia"/>
          <w:lang w:val="zh-CN"/>
        </w:rPr>
        <w:t>服</w:t>
      </w:r>
      <w:r>
        <w:rPr>
          <w:lang w:val="zh-CN"/>
        </w:rPr>
        <w:t>务、儿童服务、公共住房服务，以便为妇女和儿童提供低门槛、易于获取和安全的援助，并通过提供长期住房、教育、就业和经济机会提供援助、保护和支</w:t>
      </w:r>
      <w:r>
        <w:rPr>
          <w:rFonts w:hint="eastAsia"/>
          <w:lang w:val="zh-CN"/>
        </w:rPr>
        <w:t>持</w:t>
      </w:r>
      <w:r>
        <w:rPr>
          <w:lang w:val="zh-CN"/>
        </w:rPr>
        <w:t>，而且采取步骤，确保</w:t>
      </w:r>
      <w:r>
        <w:rPr>
          <w:rFonts w:hint="eastAsia"/>
          <w:lang w:val="zh-CN"/>
        </w:rPr>
        <w:t>医务工作者</w:t>
      </w:r>
      <w:r>
        <w:rPr>
          <w:lang w:val="zh-CN"/>
        </w:rPr>
        <w:t>和</w:t>
      </w:r>
      <w:r>
        <w:rPr>
          <w:rFonts w:hint="eastAsia"/>
          <w:lang w:val="zh-CN"/>
        </w:rPr>
        <w:t>保健部门</w:t>
      </w:r>
      <w:r>
        <w:rPr>
          <w:lang w:val="zh-CN"/>
        </w:rPr>
        <w:t>在协助和支</w:t>
      </w:r>
      <w:r>
        <w:rPr>
          <w:rFonts w:hint="eastAsia"/>
          <w:lang w:val="zh-CN"/>
        </w:rPr>
        <w:t>持</w:t>
      </w:r>
      <w:r>
        <w:rPr>
          <w:lang w:val="zh-CN"/>
        </w:rPr>
        <w:t>暴力行为受害者和幸存者过程中的安全和保障</w:t>
      </w:r>
      <w:r>
        <w:rPr>
          <w:rFonts w:hint="eastAsia"/>
          <w:lang w:val="zh-CN"/>
        </w:rPr>
        <w:t>，</w:t>
      </w:r>
      <w:r>
        <w:rPr>
          <w:lang w:val="zh-CN"/>
        </w:rPr>
        <w:t>对于受害女童，确保提供这种服务和对策措施时考虑</w:t>
      </w:r>
      <w:r>
        <w:rPr>
          <w:rFonts w:hint="eastAsia"/>
          <w:lang w:val="zh-CN"/>
        </w:rPr>
        <w:t>到</w:t>
      </w:r>
      <w:r>
        <w:rPr>
          <w:lang w:val="zh-CN"/>
        </w:rPr>
        <w:t>儿童的最大利益；</w:t>
      </w:r>
    </w:p>
    <w:p w:rsidR="00F10FC6" w:rsidRPr="006B68D1" w:rsidRDefault="00F10FC6" w:rsidP="00F10FC6">
      <w:pPr>
        <w:pStyle w:val="SingleTxtGC"/>
        <w:numPr>
          <w:ilvl w:val="0"/>
          <w:numId w:val="11"/>
        </w:numPr>
        <w:tabs>
          <w:tab w:val="clear" w:pos="1134"/>
          <w:tab w:val="clear" w:pos="1565"/>
          <w:tab w:val="clear" w:pos="1996"/>
          <w:tab w:val="clear" w:pos="2427"/>
          <w:tab w:val="left" w:pos="1985"/>
        </w:tabs>
        <w:ind w:left="1134" w:firstLine="431"/>
        <w:rPr>
          <w:lang w:val="zh-CN"/>
        </w:rPr>
      </w:pPr>
      <w:r>
        <w:rPr>
          <w:lang w:val="zh-CN"/>
        </w:rPr>
        <w:t>采取措施，提高妇女和女童</w:t>
      </w:r>
      <w:r>
        <w:rPr>
          <w:rFonts w:hint="eastAsia"/>
          <w:lang w:val="zh-CN"/>
        </w:rPr>
        <w:t>，</w:t>
      </w:r>
      <w:r>
        <w:rPr>
          <w:lang w:val="zh-CN"/>
        </w:rPr>
        <w:t>包括土著妇女和女童</w:t>
      </w:r>
      <w:r>
        <w:rPr>
          <w:rFonts w:hint="eastAsia"/>
          <w:lang w:val="zh-CN"/>
        </w:rPr>
        <w:t>，尤其</w:t>
      </w:r>
      <w:r>
        <w:rPr>
          <w:lang w:val="zh-CN"/>
        </w:rPr>
        <w:t>是处于</w:t>
      </w:r>
      <w:r>
        <w:rPr>
          <w:rFonts w:hint="eastAsia"/>
          <w:lang w:val="zh-CN"/>
        </w:rPr>
        <w:t>已</w:t>
      </w:r>
      <w:r>
        <w:rPr>
          <w:lang w:val="zh-CN"/>
        </w:rPr>
        <w:t>知的性暴力和性别暴力风险中的妇女和女童对其权利、法律以及国家提供的保护和法律补救措施的了解，</w:t>
      </w:r>
      <w:r>
        <w:t>包括宣传遭受暴力侵害的妇女及其家庭可利用的</w:t>
      </w:r>
      <w:r>
        <w:rPr>
          <w:rFonts w:hint="eastAsia"/>
        </w:rPr>
        <w:t>援</w:t>
      </w:r>
      <w:r>
        <w:t>助手段，</w:t>
      </w:r>
      <w:r>
        <w:rPr>
          <w:lang w:val="zh-CN"/>
        </w:rPr>
        <w:t>并确保尽可能</w:t>
      </w:r>
      <w:r>
        <w:rPr>
          <w:rFonts w:hint="eastAsia"/>
          <w:lang w:val="zh-CN"/>
        </w:rPr>
        <w:t>以</w:t>
      </w:r>
      <w:r>
        <w:rPr>
          <w:lang w:val="zh-CN"/>
        </w:rPr>
        <w:t>受到暴力侵害的妇女和女童能够有效交流的语言</w:t>
      </w:r>
      <w:r>
        <w:rPr>
          <w:rFonts w:hint="eastAsia"/>
          <w:lang w:val="zh-CN"/>
        </w:rPr>
        <w:t>，</w:t>
      </w:r>
      <w:r>
        <w:rPr>
          <w:lang w:val="zh-CN"/>
        </w:rPr>
        <w:t>在司法</w:t>
      </w:r>
      <w:r>
        <w:rPr>
          <w:rFonts w:hint="eastAsia"/>
          <w:lang w:val="zh-CN"/>
        </w:rPr>
        <w:t>系统</w:t>
      </w:r>
      <w:r>
        <w:rPr>
          <w:lang w:val="zh-CN"/>
        </w:rPr>
        <w:t>的所有阶段，向所有受到暴力侵害的妇女和女童提供及时和适当的信息；</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rPr>
          <w:bCs/>
        </w:rPr>
      </w:pPr>
      <w:r>
        <w:rPr>
          <w:rFonts w:hint="eastAsia"/>
          <w:lang w:val="zh-CN"/>
        </w:rPr>
        <w:t>通过制定国内法等方法，</w:t>
      </w:r>
      <w:r>
        <w:rPr>
          <w:lang w:val="zh-CN"/>
        </w:rPr>
        <w:t>确保妇女和女童，包括土著妇女和女童可以不受阻碍地采用司法途径、不受歧视地获得有效的法律援助和关于其人权的信息，</w:t>
      </w:r>
      <w:r>
        <w:t>从而使她们能够获得对其所受伤害的公正和有效的补救</w:t>
      </w:r>
      <w:r>
        <w:rPr>
          <w:rFonts w:hint="eastAsia"/>
        </w:rPr>
        <w:t>；</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rPr>
          <w:bCs/>
        </w:rPr>
      </w:pPr>
      <w:r>
        <w:rPr>
          <w:lang w:val="zh-CN"/>
        </w:rPr>
        <w:t>确保为遭受暴力侵害的妇女和女童提供的补救办法</w:t>
      </w:r>
      <w:r w:rsidRPr="0051139A">
        <w:rPr>
          <w:rFonts w:hint="eastAsia"/>
          <w:spacing w:val="-50"/>
          <w:lang w:val="zh-CN"/>
        </w:rPr>
        <w:t>―</w:t>
      </w:r>
      <w:r w:rsidRPr="0051139A">
        <w:rPr>
          <w:rFonts w:hint="eastAsia"/>
          <w:lang w:val="zh-CN"/>
        </w:rPr>
        <w:t>―</w:t>
      </w:r>
      <w:r>
        <w:rPr>
          <w:lang w:val="zh-CN"/>
        </w:rPr>
        <w:t>不论是司法</w:t>
      </w:r>
      <w:r>
        <w:rPr>
          <w:rFonts w:hint="eastAsia"/>
          <w:lang w:val="zh-CN"/>
        </w:rPr>
        <w:t>措施</w:t>
      </w:r>
      <w:r>
        <w:rPr>
          <w:lang w:val="zh-CN"/>
        </w:rPr>
        <w:t>、行政措施、政策还是其他措施</w:t>
      </w:r>
      <w:r w:rsidRPr="0051139A">
        <w:rPr>
          <w:rFonts w:hint="eastAsia"/>
          <w:spacing w:val="-50"/>
          <w:lang w:val="zh-CN"/>
        </w:rPr>
        <w:t>―</w:t>
      </w:r>
      <w:r w:rsidRPr="0051139A">
        <w:rPr>
          <w:rFonts w:hint="eastAsia"/>
          <w:lang w:val="zh-CN"/>
        </w:rPr>
        <w:t>―</w:t>
      </w:r>
      <w:r>
        <w:rPr>
          <w:lang w:val="zh-CN"/>
        </w:rPr>
        <w:t>易于获得、使用、接受，顾及年龄和性别</w:t>
      </w:r>
      <w:r>
        <w:rPr>
          <w:rFonts w:hint="eastAsia"/>
          <w:lang w:val="zh-CN"/>
        </w:rPr>
        <w:t>特点</w:t>
      </w:r>
      <w:r>
        <w:rPr>
          <w:lang w:val="zh-CN"/>
        </w:rPr>
        <w:t>，并恰当满足受害人的需要，具体做法包括：保密，防止受害人遭受</w:t>
      </w:r>
      <w:r>
        <w:rPr>
          <w:rFonts w:hint="eastAsia"/>
          <w:lang w:val="zh-CN"/>
        </w:rPr>
        <w:t>污名化</w:t>
      </w:r>
      <w:r>
        <w:rPr>
          <w:lang w:val="zh-CN"/>
        </w:rPr>
        <w:t>、重新受害或进一步受害，允许遭受暴力侵害的妇女经过一段合理的时间之后再要求获得补救，</w:t>
      </w:r>
      <w:r>
        <w:rPr>
          <w:rFonts w:hint="eastAsia"/>
          <w:lang w:val="zh-CN"/>
        </w:rPr>
        <w:t>并</w:t>
      </w:r>
      <w:r>
        <w:rPr>
          <w:lang w:val="zh-CN"/>
        </w:rPr>
        <w:t>确保合理的取证标准；</w:t>
      </w:r>
    </w:p>
    <w:p w:rsidR="00F10FC6" w:rsidRPr="00A22B38" w:rsidRDefault="00F10FC6" w:rsidP="00F10FC6">
      <w:pPr>
        <w:pStyle w:val="SingleTxtGC"/>
        <w:numPr>
          <w:ilvl w:val="0"/>
          <w:numId w:val="11"/>
        </w:numPr>
        <w:tabs>
          <w:tab w:val="clear" w:pos="1134"/>
          <w:tab w:val="clear" w:pos="1565"/>
          <w:tab w:val="clear" w:pos="1996"/>
          <w:tab w:val="clear" w:pos="2427"/>
          <w:tab w:val="left" w:pos="1985"/>
        </w:tabs>
        <w:ind w:left="1134" w:firstLine="431"/>
      </w:pPr>
      <w:r>
        <w:rPr>
          <w:rFonts w:hint="eastAsia"/>
          <w:lang w:val="zh-CN"/>
        </w:rPr>
        <w:t>拟定</w:t>
      </w:r>
      <w:r>
        <w:rPr>
          <w:lang w:val="zh-CN"/>
        </w:rPr>
        <w:t>和</w:t>
      </w:r>
      <w:r>
        <w:rPr>
          <w:rFonts w:hint="eastAsia"/>
          <w:lang w:val="zh-CN"/>
        </w:rPr>
        <w:t>采取</w:t>
      </w:r>
      <w:r w:rsidRPr="00F10FC6">
        <w:rPr>
          <w:rFonts w:hint="eastAsia"/>
          <w:spacing w:val="4"/>
          <w:lang w:val="zh-CN"/>
        </w:rPr>
        <w:t>措施建立</w:t>
      </w:r>
      <w:r w:rsidRPr="00F10FC6">
        <w:rPr>
          <w:spacing w:val="4"/>
          <w:lang w:val="zh-CN"/>
        </w:rPr>
        <w:t>康复服务，以鼓励和帮助暴力侵害妇女和女童行为的施暴者改变态度和行为，</w:t>
      </w:r>
      <w:r>
        <w:rPr>
          <w:lang w:val="zh-CN"/>
        </w:rPr>
        <w:t>减少其再犯的可能性，并监测和评估其影响和效</w:t>
      </w:r>
      <w:r>
        <w:rPr>
          <w:rFonts w:hint="eastAsia"/>
          <w:lang w:val="zh-CN"/>
        </w:rPr>
        <w:t>果</w:t>
      </w:r>
      <w:r>
        <w:rPr>
          <w:lang w:val="zh-CN"/>
        </w:rPr>
        <w:t>；</w:t>
      </w:r>
    </w:p>
    <w:p w:rsidR="00F10FC6" w:rsidRPr="00A22B38" w:rsidRDefault="00F10FC6" w:rsidP="00F10FC6">
      <w:pPr>
        <w:pStyle w:val="SingleTxtGC"/>
        <w:ind w:firstLine="431"/>
      </w:pPr>
      <w:r>
        <w:rPr>
          <w:lang w:val="zh-CN"/>
        </w:rPr>
        <w:t>15.</w:t>
      </w:r>
      <w:r>
        <w:rPr>
          <w:rFonts w:hint="eastAsia"/>
          <w:lang w:val="zh-CN"/>
        </w:rPr>
        <w:t xml:space="preserve">  </w:t>
      </w:r>
      <w:r w:rsidRPr="001F586E">
        <w:rPr>
          <w:rFonts w:eastAsia="楷体"/>
          <w:lang w:val="zh-CN"/>
        </w:rPr>
        <w:t>吁</w:t>
      </w:r>
      <w:r>
        <w:rPr>
          <w:rFonts w:eastAsia="楷体" w:hint="eastAsia"/>
          <w:lang w:val="zh-CN"/>
        </w:rPr>
        <w:t>请</w:t>
      </w:r>
      <w:r>
        <w:rPr>
          <w:lang w:val="zh-CN"/>
        </w:rPr>
        <w:t>各国考虑批准或加入</w:t>
      </w:r>
      <w:r>
        <w:rPr>
          <w:rFonts w:hint="eastAsia"/>
          <w:lang w:val="zh-CN"/>
        </w:rPr>
        <w:t>所有有关文书，包括</w:t>
      </w:r>
      <w:r>
        <w:rPr>
          <w:lang w:val="zh-CN"/>
        </w:rPr>
        <w:t>《消除对妇女一切形式歧视公约》、《儿童权利公约》和《消除一切形式种族歧视国际公约》及其《任择议定书》，并通过区域</w:t>
      </w:r>
      <w:r>
        <w:rPr>
          <w:rFonts w:hint="eastAsia"/>
          <w:lang w:val="zh-CN"/>
        </w:rPr>
        <w:t>性</w:t>
      </w:r>
      <w:r>
        <w:rPr>
          <w:lang w:val="zh-CN"/>
        </w:rPr>
        <w:t>公约、文书和倡议开展合作，以</w:t>
      </w:r>
      <w:r>
        <w:rPr>
          <w:rFonts w:hint="eastAsia"/>
          <w:lang w:val="zh-CN"/>
        </w:rPr>
        <w:t>防止</w:t>
      </w:r>
      <w:r>
        <w:rPr>
          <w:lang w:val="zh-CN"/>
        </w:rPr>
        <w:t>和有效应对暴力侵害妇女和女童行为；</w:t>
      </w:r>
    </w:p>
    <w:p w:rsidR="00F10FC6" w:rsidRPr="00A22B38" w:rsidRDefault="00F10FC6" w:rsidP="00F10FC6">
      <w:pPr>
        <w:pStyle w:val="SingleTxtGC"/>
        <w:ind w:firstLine="431"/>
      </w:pPr>
      <w:r>
        <w:rPr>
          <w:lang w:val="zh-CN"/>
        </w:rPr>
        <w:t>16.</w:t>
      </w:r>
      <w:r>
        <w:rPr>
          <w:rFonts w:hint="eastAsia"/>
          <w:lang w:val="zh-CN"/>
        </w:rPr>
        <w:t xml:space="preserve">  </w:t>
      </w:r>
      <w:r w:rsidRPr="001F586E">
        <w:rPr>
          <w:rFonts w:eastAsia="楷体"/>
          <w:lang w:val="zh-CN"/>
        </w:rPr>
        <w:t>欢迎</w:t>
      </w:r>
      <w:r>
        <w:rPr>
          <w:lang w:val="zh-CN"/>
        </w:rPr>
        <w:t>暴力侵害妇女及其原因和后果问题特别报告员的任务和工作；注意到</w:t>
      </w:r>
      <w:r>
        <w:rPr>
          <w:rFonts w:hint="eastAsia"/>
          <w:lang w:val="zh-CN"/>
        </w:rPr>
        <w:t>特别报告员</w:t>
      </w:r>
      <w:r>
        <w:rPr>
          <w:lang w:val="zh-CN"/>
        </w:rPr>
        <w:t>的报告，</w:t>
      </w:r>
      <w:r>
        <w:rPr>
          <w:rStyle w:val="a7"/>
          <w:lang w:val="zh-CN"/>
        </w:rPr>
        <w:footnoteReference w:id="5"/>
      </w:r>
      <w:r>
        <w:rPr>
          <w:rFonts w:hint="eastAsia"/>
          <w:lang w:val="zh-CN"/>
        </w:rPr>
        <w:t xml:space="preserve"> </w:t>
      </w:r>
      <w:r>
        <w:rPr>
          <w:lang w:val="zh-CN"/>
        </w:rPr>
        <w:t>其中列出了</w:t>
      </w:r>
      <w:r>
        <w:rPr>
          <w:rFonts w:hint="eastAsia"/>
          <w:lang w:val="zh-CN"/>
        </w:rPr>
        <w:t>特别报告员的</w:t>
      </w:r>
      <w:r>
        <w:rPr>
          <w:lang w:val="zh-CN"/>
        </w:rPr>
        <w:t>优先任务；</w:t>
      </w:r>
    </w:p>
    <w:p w:rsidR="00F10FC6" w:rsidRPr="00A22B38" w:rsidRDefault="00F10FC6" w:rsidP="00F10FC6">
      <w:pPr>
        <w:pStyle w:val="SingleTxtGC"/>
        <w:ind w:firstLine="431"/>
      </w:pPr>
      <w:r>
        <w:rPr>
          <w:lang w:val="zh-CN"/>
        </w:rPr>
        <w:t>17.</w:t>
      </w:r>
      <w:r>
        <w:rPr>
          <w:rFonts w:hint="eastAsia"/>
          <w:lang w:val="zh-CN"/>
        </w:rPr>
        <w:t xml:space="preserve">  </w:t>
      </w:r>
      <w:r w:rsidRPr="001F586E">
        <w:rPr>
          <w:rFonts w:eastAsia="楷体"/>
          <w:lang w:val="zh-CN"/>
        </w:rPr>
        <w:t>决定</w:t>
      </w:r>
      <w:r>
        <w:rPr>
          <w:lang w:val="zh-CN"/>
        </w:rPr>
        <w:t>按人权理事会</w:t>
      </w:r>
      <w:r>
        <w:rPr>
          <w:lang w:val="zh-CN"/>
        </w:rPr>
        <w:t>201</w:t>
      </w:r>
      <w:r>
        <w:rPr>
          <w:rFonts w:hint="eastAsia"/>
          <w:lang w:val="zh-CN"/>
        </w:rPr>
        <w:t>3</w:t>
      </w:r>
      <w:r>
        <w:rPr>
          <w:lang w:val="zh-CN"/>
        </w:rPr>
        <w:t>年</w:t>
      </w:r>
      <w:r>
        <w:rPr>
          <w:rFonts w:hint="eastAsia"/>
          <w:lang w:val="zh-CN"/>
        </w:rPr>
        <w:t>6</w:t>
      </w:r>
      <w:r>
        <w:rPr>
          <w:lang w:val="zh-CN"/>
        </w:rPr>
        <w:t>月</w:t>
      </w:r>
      <w:r>
        <w:rPr>
          <w:rFonts w:hint="eastAsia"/>
          <w:lang w:val="zh-CN"/>
        </w:rPr>
        <w:t>1</w:t>
      </w:r>
      <w:r>
        <w:rPr>
          <w:lang w:val="zh-CN"/>
        </w:rPr>
        <w:t>4</w:t>
      </w:r>
      <w:r>
        <w:rPr>
          <w:lang w:val="zh-CN"/>
        </w:rPr>
        <w:t>日第</w:t>
      </w:r>
      <w:r>
        <w:rPr>
          <w:rFonts w:hint="eastAsia"/>
          <w:lang w:val="zh-CN"/>
        </w:rPr>
        <w:t>23</w:t>
      </w:r>
      <w:r>
        <w:rPr>
          <w:lang w:val="zh-CN"/>
        </w:rPr>
        <w:t>/</w:t>
      </w:r>
      <w:r>
        <w:rPr>
          <w:rFonts w:hint="eastAsia"/>
          <w:lang w:val="zh-CN"/>
        </w:rPr>
        <w:t>25</w:t>
      </w:r>
      <w:r>
        <w:rPr>
          <w:lang w:val="zh-CN"/>
        </w:rPr>
        <w:t>号决议的规定，将暴力侵害妇女及其原因和后果问题特别报告员的任期延长三年；</w:t>
      </w:r>
    </w:p>
    <w:p w:rsidR="00F10FC6" w:rsidRPr="00A22B38" w:rsidRDefault="00F10FC6" w:rsidP="00F10FC6">
      <w:pPr>
        <w:pStyle w:val="SingleTxtGC"/>
        <w:ind w:firstLine="431"/>
        <w:rPr>
          <w:i/>
          <w:iCs/>
        </w:rPr>
      </w:pPr>
      <w:r>
        <w:rPr>
          <w:lang w:val="zh-CN"/>
        </w:rPr>
        <w:t>18.</w:t>
      </w:r>
      <w:r>
        <w:rPr>
          <w:rFonts w:hint="eastAsia"/>
          <w:lang w:val="zh-CN"/>
        </w:rPr>
        <w:t xml:space="preserve">  </w:t>
      </w:r>
      <w:r w:rsidRPr="001F586E">
        <w:rPr>
          <w:rFonts w:eastAsia="楷体"/>
          <w:lang w:val="zh-CN"/>
        </w:rPr>
        <w:t>鼓励</w:t>
      </w:r>
      <w:r>
        <w:rPr>
          <w:rFonts w:hint="eastAsia"/>
          <w:lang w:val="zh-CN"/>
        </w:rPr>
        <w:t>各</w:t>
      </w:r>
      <w:r>
        <w:rPr>
          <w:lang w:val="zh-CN"/>
        </w:rPr>
        <w:t>特别程序</w:t>
      </w:r>
      <w:proofErr w:type="gramStart"/>
      <w:r>
        <w:rPr>
          <w:rFonts w:hint="eastAsia"/>
          <w:lang w:val="zh-CN"/>
        </w:rPr>
        <w:t>酌情</w:t>
      </w:r>
      <w:r>
        <w:rPr>
          <w:lang w:val="zh-CN"/>
        </w:rPr>
        <w:t>在</w:t>
      </w:r>
      <w:proofErr w:type="gramEnd"/>
      <w:r>
        <w:rPr>
          <w:rFonts w:hint="eastAsia"/>
          <w:lang w:val="zh-CN"/>
        </w:rPr>
        <w:t>其现有</w:t>
      </w:r>
      <w:r>
        <w:rPr>
          <w:lang w:val="zh-CN"/>
        </w:rPr>
        <w:t>任务范围内，审议妇女和女童，包括土著妇女和女童</w:t>
      </w:r>
      <w:r>
        <w:rPr>
          <w:rFonts w:hint="eastAsia"/>
          <w:lang w:val="zh-CN"/>
        </w:rPr>
        <w:t>面临</w:t>
      </w:r>
      <w:r>
        <w:rPr>
          <w:lang w:val="zh-CN"/>
        </w:rPr>
        <w:t>的多重和交叉形式</w:t>
      </w:r>
      <w:r>
        <w:rPr>
          <w:rFonts w:hint="eastAsia"/>
          <w:lang w:val="zh-CN"/>
        </w:rPr>
        <w:t>的</w:t>
      </w:r>
      <w:r>
        <w:rPr>
          <w:lang w:val="zh-CN"/>
        </w:rPr>
        <w:t>歧视问题；</w:t>
      </w:r>
    </w:p>
    <w:p w:rsidR="00F10FC6" w:rsidRPr="00A22B38" w:rsidRDefault="00F10FC6" w:rsidP="00F10FC6">
      <w:pPr>
        <w:pStyle w:val="SingleTxtGC"/>
        <w:ind w:firstLine="431"/>
      </w:pPr>
      <w:r>
        <w:rPr>
          <w:lang w:val="zh-CN"/>
        </w:rPr>
        <w:t>19.</w:t>
      </w:r>
      <w:r>
        <w:rPr>
          <w:rFonts w:hint="eastAsia"/>
          <w:lang w:val="zh-CN"/>
        </w:rPr>
        <w:t xml:space="preserve">  </w:t>
      </w:r>
      <w:r w:rsidRPr="001F586E">
        <w:rPr>
          <w:rFonts w:eastAsia="楷体"/>
          <w:lang w:val="zh-CN"/>
        </w:rPr>
        <w:t>欢迎</w:t>
      </w:r>
      <w:r>
        <w:rPr>
          <w:lang w:val="zh-CN"/>
        </w:rPr>
        <w:t>在人权理事会第三十二届会议关于妇女人权问题的年度全天讨论会议期间举行的暴力侵害妇女和女童问题小组讨论会；请联合国人权事务高级专员办事处向理事会第三十三届会议提交讨论会的</w:t>
      </w:r>
      <w:r>
        <w:rPr>
          <w:rFonts w:hint="eastAsia"/>
          <w:lang w:val="zh-CN"/>
        </w:rPr>
        <w:t>纪</w:t>
      </w:r>
      <w:r>
        <w:rPr>
          <w:lang w:val="zh-CN"/>
        </w:rPr>
        <w:t>要报告；</w:t>
      </w:r>
    </w:p>
    <w:p w:rsidR="00F10FC6" w:rsidRPr="00A22B38" w:rsidRDefault="00F10FC6" w:rsidP="00F10FC6">
      <w:pPr>
        <w:pStyle w:val="SingleTxtGC"/>
        <w:ind w:firstLine="431"/>
        <w:rPr>
          <w:i/>
          <w:iCs/>
        </w:rPr>
      </w:pPr>
      <w:r>
        <w:rPr>
          <w:lang w:val="zh-CN"/>
        </w:rPr>
        <w:t>20.</w:t>
      </w:r>
      <w:r>
        <w:rPr>
          <w:rFonts w:hint="eastAsia"/>
          <w:lang w:val="zh-CN"/>
        </w:rPr>
        <w:t xml:space="preserve">  </w:t>
      </w:r>
      <w:r w:rsidRPr="001F586E">
        <w:rPr>
          <w:rFonts w:eastAsia="楷体"/>
          <w:lang w:val="zh-CN"/>
        </w:rPr>
        <w:t>请</w:t>
      </w:r>
      <w:r>
        <w:rPr>
          <w:lang w:val="zh-CN"/>
        </w:rPr>
        <w:t>暴力侵害妇女及其原因和后果问题特别报告员应预防犯罪和刑事司法委员会及联合国毒品和犯罪问题办公室邀</w:t>
      </w:r>
      <w:r>
        <w:rPr>
          <w:rFonts w:hint="eastAsia"/>
          <w:lang w:val="zh-CN"/>
        </w:rPr>
        <w:t>请</w:t>
      </w:r>
      <w:r>
        <w:rPr>
          <w:lang w:val="zh-CN"/>
        </w:rPr>
        <w:t>，</w:t>
      </w:r>
      <w:r>
        <w:rPr>
          <w:rFonts w:hint="eastAsia"/>
          <w:lang w:val="zh-CN"/>
        </w:rPr>
        <w:t>酌情举行磋商或</w:t>
      </w:r>
      <w:r>
        <w:rPr>
          <w:lang w:val="zh-CN"/>
        </w:rPr>
        <w:t>参加</w:t>
      </w:r>
      <w:r>
        <w:rPr>
          <w:rFonts w:hint="eastAsia"/>
          <w:lang w:val="zh-CN"/>
        </w:rPr>
        <w:t>相关工作</w:t>
      </w:r>
      <w:r>
        <w:rPr>
          <w:lang w:val="zh-CN"/>
        </w:rPr>
        <w:t>，以加速执行特别报告员关于预防和应对暴力侵害妇女方面的目标；</w:t>
      </w:r>
      <w:r>
        <w:rPr>
          <w:lang w:val="zh-CN"/>
        </w:rPr>
        <w:t xml:space="preserve"> </w:t>
      </w:r>
    </w:p>
    <w:p w:rsidR="00F10FC6" w:rsidRPr="00A22B38" w:rsidRDefault="00F10FC6" w:rsidP="00F10FC6">
      <w:pPr>
        <w:pStyle w:val="SingleTxtGC"/>
        <w:ind w:firstLine="431"/>
      </w:pPr>
      <w:r>
        <w:rPr>
          <w:lang w:val="zh-CN"/>
        </w:rPr>
        <w:t>21.</w:t>
      </w:r>
      <w:r>
        <w:rPr>
          <w:rFonts w:hint="eastAsia"/>
          <w:lang w:val="zh-CN"/>
        </w:rPr>
        <w:t xml:space="preserve">  </w:t>
      </w:r>
      <w:r w:rsidRPr="001F586E">
        <w:rPr>
          <w:rFonts w:eastAsia="楷体"/>
          <w:lang w:val="zh-CN"/>
        </w:rPr>
        <w:t>鼓励</w:t>
      </w:r>
      <w:r>
        <w:rPr>
          <w:lang w:val="zh-CN"/>
        </w:rPr>
        <w:t>暴力侵害妇女及其原因和后果问题特别报告员就暴力侵害妇女行为的分类数据问题和推动消除暴力侵害妇女现象的有效方式，与</w:t>
      </w:r>
      <w:r>
        <w:rPr>
          <w:rFonts w:hint="eastAsia"/>
          <w:lang w:val="zh-CN"/>
        </w:rPr>
        <w:t>妇女地位委员会、</w:t>
      </w:r>
      <w:r>
        <w:rPr>
          <w:lang w:val="zh-CN"/>
        </w:rPr>
        <w:t>世界卫生组织、联合国促进</w:t>
      </w:r>
      <w:r>
        <w:rPr>
          <w:rFonts w:hint="eastAsia"/>
          <w:lang w:val="zh-CN"/>
        </w:rPr>
        <w:t>性别</w:t>
      </w:r>
      <w:r>
        <w:rPr>
          <w:lang w:val="zh-CN"/>
        </w:rPr>
        <w:t>平等和增强妇女权能署、联合国人口基金和联合国统计司</w:t>
      </w:r>
      <w:r>
        <w:rPr>
          <w:rFonts w:hint="eastAsia"/>
          <w:lang w:val="zh-CN"/>
        </w:rPr>
        <w:t>等机构</w:t>
      </w:r>
      <w:r>
        <w:rPr>
          <w:lang w:val="zh-CN"/>
        </w:rPr>
        <w:t>进行定期磋商；</w:t>
      </w:r>
    </w:p>
    <w:p w:rsidR="00F10FC6" w:rsidRDefault="00F10FC6" w:rsidP="00D90103">
      <w:pPr>
        <w:pStyle w:val="SingleTxtGC"/>
        <w:spacing w:after="240"/>
        <w:ind w:firstLine="431"/>
        <w:rPr>
          <w:lang w:val="zh-CN"/>
        </w:rPr>
      </w:pPr>
      <w:r>
        <w:rPr>
          <w:lang w:val="zh-CN"/>
        </w:rPr>
        <w:t>22.</w:t>
      </w:r>
      <w:r>
        <w:rPr>
          <w:rFonts w:hint="eastAsia"/>
          <w:lang w:val="zh-CN"/>
        </w:rPr>
        <w:t xml:space="preserve">  </w:t>
      </w:r>
      <w:r w:rsidRPr="001F586E">
        <w:rPr>
          <w:rFonts w:eastAsia="楷体"/>
          <w:lang w:val="zh-CN"/>
        </w:rPr>
        <w:t>决定</w:t>
      </w:r>
      <w:r>
        <w:rPr>
          <w:rFonts w:hint="eastAsia"/>
          <w:lang w:val="zh-CN"/>
        </w:rPr>
        <w:t>根据</w:t>
      </w:r>
      <w:r>
        <w:rPr>
          <w:lang w:val="zh-CN"/>
        </w:rPr>
        <w:t>理事会年度工作方案，作为高度优先事项，继续审议消除一切形式的暴力侵害妇女及其原因和后果问题</w:t>
      </w:r>
      <w:r>
        <w:rPr>
          <w:rFonts w:hint="eastAsia"/>
          <w:lang w:val="zh-CN"/>
        </w:rPr>
        <w:t>。</w:t>
      </w:r>
    </w:p>
    <w:p w:rsidR="00F10FC6" w:rsidRPr="000E054C" w:rsidRDefault="00F10FC6" w:rsidP="00F10FC6">
      <w:pPr>
        <w:pStyle w:val="SingleTxtG"/>
        <w:spacing w:line="320" w:lineRule="exact"/>
        <w:ind w:firstLine="431"/>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6</w:t>
      </w:r>
      <w:r w:rsidRPr="000E054C">
        <w:rPr>
          <w:rFonts w:eastAsia="楷体_GB2312" w:hint="eastAsia"/>
          <w:sz w:val="21"/>
          <w:szCs w:val="21"/>
          <w:lang w:eastAsia="zh-CN"/>
        </w:rPr>
        <w:t>年</w:t>
      </w:r>
      <w:r>
        <w:rPr>
          <w:rFonts w:eastAsia="楷体_GB2312" w:hint="eastAsia"/>
          <w:sz w:val="21"/>
          <w:szCs w:val="21"/>
          <w:lang w:eastAsia="zh-CN"/>
        </w:rPr>
        <w:t>7</w:t>
      </w:r>
      <w:r w:rsidRPr="000E054C">
        <w:rPr>
          <w:rFonts w:eastAsia="楷体_GB2312" w:hint="eastAsia"/>
          <w:sz w:val="21"/>
          <w:szCs w:val="21"/>
          <w:lang w:eastAsia="zh-CN"/>
        </w:rPr>
        <w:t>月</w:t>
      </w:r>
      <w:r>
        <w:rPr>
          <w:rFonts w:eastAsia="楷体_GB2312" w:hint="eastAsia"/>
          <w:sz w:val="21"/>
          <w:szCs w:val="21"/>
          <w:lang w:eastAsia="zh-CN"/>
        </w:rPr>
        <w:t>1</w:t>
      </w:r>
      <w:r w:rsidRPr="000E054C">
        <w:rPr>
          <w:rFonts w:eastAsia="楷体_GB2312" w:hint="eastAsia"/>
          <w:sz w:val="21"/>
          <w:szCs w:val="21"/>
          <w:lang w:eastAsia="zh-CN"/>
        </w:rPr>
        <w:t>日</w:t>
      </w:r>
      <w:r>
        <w:rPr>
          <w:rFonts w:eastAsia="楷体_GB2312"/>
          <w:sz w:val="21"/>
          <w:szCs w:val="21"/>
          <w:lang w:eastAsia="zh-CN"/>
        </w:rPr>
        <w:br/>
      </w:r>
      <w:r w:rsidRPr="000E054C">
        <w:rPr>
          <w:rFonts w:eastAsia="楷体_GB2312" w:hint="eastAsia"/>
          <w:sz w:val="21"/>
          <w:szCs w:val="21"/>
          <w:lang w:eastAsia="zh-CN"/>
        </w:rPr>
        <w:t>第</w:t>
      </w:r>
      <w:r>
        <w:rPr>
          <w:rFonts w:eastAsia="楷体_GB2312" w:hint="eastAsia"/>
          <w:sz w:val="21"/>
          <w:szCs w:val="21"/>
          <w:lang w:eastAsia="zh-CN"/>
        </w:rPr>
        <w:t>43</w:t>
      </w:r>
      <w:r w:rsidRPr="000E054C">
        <w:rPr>
          <w:rFonts w:eastAsia="楷体_GB2312" w:hint="eastAsia"/>
          <w:sz w:val="21"/>
          <w:szCs w:val="21"/>
          <w:lang w:eastAsia="zh-CN"/>
        </w:rPr>
        <w:t>次会议</w:t>
      </w:r>
    </w:p>
    <w:p w:rsidR="00F10FC6" w:rsidRDefault="00F10FC6" w:rsidP="00F10FC6">
      <w:pPr>
        <w:pStyle w:val="SingleTxtGC"/>
      </w:pPr>
      <w:r>
        <w:t>[</w:t>
      </w:r>
      <w:r>
        <w:rPr>
          <w:rFonts w:hint="eastAsia"/>
        </w:rPr>
        <w:t>未经表决获得通过。</w:t>
      </w:r>
      <w:r>
        <w:t>]</w:t>
      </w:r>
    </w:p>
    <w:p w:rsidR="00E77E51" w:rsidRPr="002D6A9C" w:rsidRDefault="00E77E5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7E51" w:rsidRDefault="00E77E51" w:rsidP="00F10FC6">
      <w:pPr>
        <w:pStyle w:val="SingleTxtGC"/>
      </w:pPr>
    </w:p>
    <w:sectPr w:rsidR="00E77E5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DC0" w:rsidRPr="000D319F" w:rsidRDefault="00703DC0" w:rsidP="000D319F">
      <w:pPr>
        <w:pStyle w:val="ae"/>
        <w:spacing w:after="240"/>
        <w:ind w:left="907"/>
        <w:rPr>
          <w:rFonts w:asciiTheme="majorBidi" w:eastAsia="宋体" w:hAnsiTheme="majorBidi" w:cstheme="majorBidi"/>
          <w:sz w:val="21"/>
          <w:szCs w:val="21"/>
          <w:lang w:val="en-US"/>
        </w:rPr>
      </w:pPr>
    </w:p>
    <w:p w:rsidR="00703DC0" w:rsidRPr="000D319F" w:rsidRDefault="00703DC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03DC0" w:rsidRPr="000D319F" w:rsidRDefault="00703DC0" w:rsidP="000D319F">
      <w:pPr>
        <w:pStyle w:val="ae"/>
      </w:pPr>
    </w:p>
  </w:endnote>
  <w:endnote w:type="continuationNotice" w:id="1">
    <w:p w:rsidR="00703DC0" w:rsidRDefault="00703D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C6" w:rsidRPr="00F10FC6" w:rsidRDefault="00F10FC6" w:rsidP="00F10FC6">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111A5">
      <w:rPr>
        <w:rStyle w:val="af"/>
        <w:noProof/>
      </w:rPr>
      <w:t>2</w:t>
    </w:r>
    <w:r>
      <w:rPr>
        <w:rStyle w:val="af"/>
      </w:rPr>
      <w:fldChar w:fldCharType="end"/>
    </w:r>
    <w:r>
      <w:rPr>
        <w:rStyle w:val="af"/>
      </w:rPr>
      <w:tab/>
    </w:r>
    <w:proofErr w:type="spellStart"/>
    <w:r w:rsidRPr="00F10FC6">
      <w:rPr>
        <w:rStyle w:val="af"/>
        <w:b w:val="0"/>
        <w:snapToGrid w:val="0"/>
        <w:sz w:val="16"/>
      </w:rPr>
      <w:t>GE.16</w:t>
    </w:r>
    <w:proofErr w:type="spellEnd"/>
    <w:r w:rsidRPr="00F10FC6">
      <w:rPr>
        <w:rStyle w:val="af"/>
        <w:b w:val="0"/>
        <w:snapToGrid w:val="0"/>
        <w:sz w:val="16"/>
      </w:rPr>
      <w:t>-12410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C6" w:rsidRPr="00F10FC6" w:rsidRDefault="00F10FC6" w:rsidP="00F10FC6">
    <w:pPr>
      <w:pStyle w:val="ae"/>
      <w:tabs>
        <w:tab w:val="right" w:pos="9638"/>
      </w:tabs>
      <w:rPr>
        <w:rStyle w:val="af"/>
      </w:rPr>
    </w:pPr>
    <w:proofErr w:type="spellStart"/>
    <w:r>
      <w:t>GE.16</w:t>
    </w:r>
    <w:proofErr w:type="spellEnd"/>
    <w:r>
      <w:t>-12410</w:t>
    </w:r>
    <w:r>
      <w:tab/>
    </w:r>
    <w:r>
      <w:rPr>
        <w:rStyle w:val="af"/>
      </w:rPr>
      <w:fldChar w:fldCharType="begin"/>
    </w:r>
    <w:r>
      <w:rPr>
        <w:rStyle w:val="af"/>
      </w:rPr>
      <w:instrText xml:space="preserve"> PAGE  \* MERGEFORMAT </w:instrText>
    </w:r>
    <w:r>
      <w:rPr>
        <w:rStyle w:val="af"/>
      </w:rPr>
      <w:fldChar w:fldCharType="separate"/>
    </w:r>
    <w:r w:rsidR="001111A5">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F10FC6" w:rsidP="00E77E5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-12410</w:t>
    </w:r>
    <w:r w:rsidR="00731A42" w:rsidRPr="00EE277A">
      <w:rPr>
        <w:sz w:val="20"/>
        <w:lang w:eastAsia="zh-CN"/>
      </w:rPr>
      <w:t xml:space="preserve"> (C)</w:t>
    </w:r>
    <w:r w:rsidR="008B4347">
      <w:rPr>
        <w:sz w:val="20"/>
        <w:lang w:eastAsia="zh-CN"/>
      </w:rPr>
      <w:tab/>
      <w:t>0</w:t>
    </w:r>
    <w:r w:rsidR="00E77E51">
      <w:rPr>
        <w:rFonts w:eastAsiaTheme="minorEastAsia" w:hint="eastAsia"/>
        <w:sz w:val="20"/>
        <w:lang w:eastAsia="zh-CN"/>
      </w:rPr>
      <w:t>4</w:t>
    </w:r>
    <w:r w:rsidR="008B4347">
      <w:rPr>
        <w:sz w:val="20"/>
        <w:lang w:eastAsia="zh-CN"/>
      </w:rPr>
      <w:t>0</w:t>
    </w:r>
    <w:r w:rsidR="00E77E51">
      <w:rPr>
        <w:rFonts w:eastAsiaTheme="minorEastAsia" w:hint="eastAsia"/>
        <w:sz w:val="20"/>
        <w:lang w:eastAsia="zh-CN"/>
      </w:rPr>
      <w:t>8</w:t>
    </w:r>
    <w:r w:rsidR="008B4347">
      <w:rPr>
        <w:sz w:val="20"/>
        <w:lang w:eastAsia="zh-CN"/>
      </w:rPr>
      <w:t>1</w:t>
    </w:r>
    <w:r w:rsidR="001B16DD">
      <w:rPr>
        <w:rFonts w:eastAsiaTheme="minorEastAsia"/>
        <w:sz w:val="20"/>
        <w:lang w:eastAsia="zh-CN"/>
      </w:rPr>
      <w:t>6</w:t>
    </w:r>
    <w:r w:rsidR="00731A42">
      <w:rPr>
        <w:sz w:val="20"/>
        <w:lang w:eastAsia="zh-CN"/>
      </w:rPr>
      <w:tab/>
    </w:r>
    <w:r w:rsidR="00731A42" w:rsidRPr="00EE277A">
      <w:rPr>
        <w:sz w:val="20"/>
        <w:lang w:eastAsia="zh-CN"/>
      </w:rPr>
      <w:t>0</w:t>
    </w:r>
    <w:r w:rsidR="00E77E51">
      <w:rPr>
        <w:rFonts w:eastAsiaTheme="minorEastAsia" w:hint="eastAsia"/>
        <w:sz w:val="20"/>
        <w:lang w:eastAsia="zh-CN"/>
      </w:rPr>
      <w:t>5</w:t>
    </w:r>
    <w:r w:rsidR="00731A42">
      <w:rPr>
        <w:sz w:val="20"/>
        <w:lang w:eastAsia="zh-CN"/>
      </w:rPr>
      <w:t>0</w:t>
    </w:r>
    <w:r w:rsidR="00E77E51">
      <w:rPr>
        <w:rFonts w:eastAsiaTheme="minorEastAsia" w:hint="eastAsia"/>
        <w:sz w:val="20"/>
        <w:lang w:eastAsia="zh-CN"/>
      </w:rPr>
      <w:t>8</w:t>
    </w:r>
    <w:r w:rsidR="00731A42">
      <w:rPr>
        <w:sz w:val="20"/>
        <w:lang w:eastAsia="zh-CN"/>
      </w:rPr>
      <w:t>1</w:t>
    </w:r>
    <w:r w:rsidR="001B16DD">
      <w:rPr>
        <w:rFonts w:eastAsiaTheme="minorEastAsia"/>
        <w:sz w:val="20"/>
        <w:lang w:eastAsia="zh-CN"/>
      </w:rPr>
      <w:t>6</w:t>
    </w:r>
  </w:p>
  <w:p w:rsidR="00056632" w:rsidRPr="00487939" w:rsidRDefault="00F10FC6"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DC0" w:rsidRPr="000157B1" w:rsidRDefault="00703DC0"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703DC0" w:rsidRPr="000157B1" w:rsidRDefault="00703DC0"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703DC0" w:rsidRDefault="00703DC0"/>
  </w:footnote>
  <w:footnote w:id="2">
    <w:p w:rsidR="00F10FC6" w:rsidRPr="00A22B38" w:rsidRDefault="00F10FC6" w:rsidP="00F10FC6">
      <w:pPr>
        <w:pStyle w:val="a6"/>
      </w:pPr>
      <w:r>
        <w:rPr>
          <w:lang w:val="zh-CN"/>
        </w:rPr>
        <w:tab/>
      </w:r>
      <w:r>
        <w:rPr>
          <w:rStyle w:val="a7"/>
          <w:lang w:val="zh-CN"/>
        </w:rPr>
        <w:footnoteRef/>
      </w:r>
      <w:r>
        <w:rPr>
          <w:lang w:val="zh-CN"/>
        </w:rPr>
        <w:tab/>
      </w:r>
      <w:r>
        <w:rPr>
          <w:lang w:val="zh-CN"/>
        </w:rPr>
        <w:t>大会第</w:t>
      </w:r>
      <w:r>
        <w:rPr>
          <w:lang w:val="zh-CN"/>
        </w:rPr>
        <w:t>70/1</w:t>
      </w:r>
      <w:r>
        <w:rPr>
          <w:lang w:val="zh-CN"/>
        </w:rPr>
        <w:t>号决议。</w:t>
      </w:r>
    </w:p>
  </w:footnote>
  <w:footnote w:id="3">
    <w:p w:rsidR="00F10FC6" w:rsidRPr="00A22B38" w:rsidRDefault="00F10FC6" w:rsidP="00F10FC6">
      <w:pPr>
        <w:pStyle w:val="a6"/>
      </w:pPr>
      <w:r>
        <w:rPr>
          <w:lang w:val="zh-CN"/>
        </w:rPr>
        <w:tab/>
      </w:r>
      <w:r>
        <w:rPr>
          <w:rStyle w:val="a7"/>
          <w:lang w:val="zh-CN"/>
        </w:rPr>
        <w:footnoteRef/>
      </w:r>
      <w:r>
        <w:rPr>
          <w:lang w:val="zh-CN"/>
        </w:rPr>
        <w:tab/>
      </w:r>
      <w:r>
        <w:rPr>
          <w:lang w:val="zh-CN"/>
        </w:rPr>
        <w:t>大会第</w:t>
      </w:r>
      <w:r>
        <w:rPr>
          <w:lang w:val="zh-CN"/>
        </w:rPr>
        <w:t>69/313</w:t>
      </w:r>
      <w:r>
        <w:rPr>
          <w:lang w:val="zh-CN"/>
        </w:rPr>
        <w:t>号决议，附件。</w:t>
      </w:r>
    </w:p>
  </w:footnote>
  <w:footnote w:id="4">
    <w:p w:rsidR="00F10FC6" w:rsidRPr="00A22B38" w:rsidRDefault="00F10FC6" w:rsidP="00F10FC6">
      <w:pPr>
        <w:pStyle w:val="a6"/>
      </w:pPr>
      <w:r w:rsidRPr="00EC1156">
        <w:tab/>
      </w:r>
      <w:r>
        <w:rPr>
          <w:rStyle w:val="a7"/>
          <w:lang w:val="zh-CN"/>
        </w:rPr>
        <w:footnoteRef/>
      </w:r>
      <w:r>
        <w:rPr>
          <w:lang w:val="zh-CN"/>
        </w:rPr>
        <w:tab/>
      </w:r>
      <w:r>
        <w:rPr>
          <w:lang w:val="zh-CN"/>
        </w:rPr>
        <w:t>大会第</w:t>
      </w:r>
      <w:r>
        <w:rPr>
          <w:lang w:val="zh-CN"/>
        </w:rPr>
        <w:t>69/2</w:t>
      </w:r>
      <w:r>
        <w:rPr>
          <w:lang w:val="zh-CN"/>
        </w:rPr>
        <w:t>号决议。</w:t>
      </w:r>
    </w:p>
  </w:footnote>
  <w:footnote w:id="5">
    <w:p w:rsidR="00F10FC6" w:rsidRPr="00A22B38" w:rsidRDefault="00F10FC6" w:rsidP="00F10FC6">
      <w:pPr>
        <w:pStyle w:val="a6"/>
      </w:pPr>
      <w:r>
        <w:rPr>
          <w:lang w:val="zh-CN"/>
        </w:rPr>
        <w:tab/>
      </w:r>
      <w:r>
        <w:rPr>
          <w:rStyle w:val="a7"/>
          <w:lang w:val="zh-CN"/>
        </w:rPr>
        <w:footnoteRef/>
      </w:r>
      <w:r w:rsidRPr="00404114">
        <w:tab/>
        <w:t>A/</w:t>
      </w:r>
      <w:proofErr w:type="spellStart"/>
      <w:r w:rsidRPr="00404114">
        <w:t>HRC</w:t>
      </w:r>
      <w:proofErr w:type="spellEnd"/>
      <w:r w:rsidRPr="00404114">
        <w:t>/32/42</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10FC6" w:rsidP="00F10FC6">
    <w:pPr>
      <w:pStyle w:val="af0"/>
    </w:pPr>
    <w:r>
      <w:t>A/</w:t>
    </w:r>
    <w:proofErr w:type="spellStart"/>
    <w:r>
      <w:t>HRC</w:t>
    </w:r>
    <w:proofErr w:type="spellEnd"/>
    <w:r>
      <w:t>/RES/32/19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10FC6" w:rsidP="00F10FC6">
    <w:pPr>
      <w:pStyle w:val="af0"/>
      <w:jc w:val="right"/>
    </w:pPr>
    <w:r>
      <w:t>A/</w:t>
    </w:r>
    <w:proofErr w:type="spellStart"/>
    <w:r>
      <w:t>HRC</w:t>
    </w:r>
    <w:proofErr w:type="spellEnd"/>
    <w:r>
      <w:t>/RES/32/19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2F05C40"/>
    <w:multiLevelType w:val="hybridMultilevel"/>
    <w:tmpl w:val="8206C20A"/>
    <w:lvl w:ilvl="0" w:tplc="7564F206">
      <w:start w:val="1"/>
      <w:numFmt w:val="lowerLetter"/>
      <w:lvlText w:val="(%1)"/>
      <w:lvlJc w:val="left"/>
      <w:pPr>
        <w:ind w:left="2861" w:hanging="864"/>
      </w:pPr>
      <w:rPr>
        <w:rFonts w:hint="default"/>
      </w:rPr>
    </w:lvl>
    <w:lvl w:ilvl="1" w:tplc="04090019" w:tentative="1">
      <w:start w:val="1"/>
      <w:numFmt w:val="lowerLetter"/>
      <w:lvlText w:val="%2)"/>
      <w:lvlJc w:val="left"/>
      <w:pPr>
        <w:ind w:left="2837" w:hanging="420"/>
      </w:pPr>
    </w:lvl>
    <w:lvl w:ilvl="2" w:tplc="0409001B" w:tentative="1">
      <w:start w:val="1"/>
      <w:numFmt w:val="lowerRoman"/>
      <w:lvlText w:val="%3."/>
      <w:lvlJc w:val="right"/>
      <w:pPr>
        <w:ind w:left="3257" w:hanging="420"/>
      </w:pPr>
    </w:lvl>
    <w:lvl w:ilvl="3" w:tplc="0409000F" w:tentative="1">
      <w:start w:val="1"/>
      <w:numFmt w:val="decimal"/>
      <w:lvlText w:val="%4."/>
      <w:lvlJc w:val="left"/>
      <w:pPr>
        <w:ind w:left="3677" w:hanging="420"/>
      </w:pPr>
    </w:lvl>
    <w:lvl w:ilvl="4" w:tplc="04090019" w:tentative="1">
      <w:start w:val="1"/>
      <w:numFmt w:val="lowerLetter"/>
      <w:lvlText w:val="%5)"/>
      <w:lvlJc w:val="left"/>
      <w:pPr>
        <w:ind w:left="4097" w:hanging="420"/>
      </w:pPr>
    </w:lvl>
    <w:lvl w:ilvl="5" w:tplc="0409001B" w:tentative="1">
      <w:start w:val="1"/>
      <w:numFmt w:val="lowerRoman"/>
      <w:lvlText w:val="%6."/>
      <w:lvlJc w:val="right"/>
      <w:pPr>
        <w:ind w:left="4517" w:hanging="420"/>
      </w:pPr>
    </w:lvl>
    <w:lvl w:ilvl="6" w:tplc="0409000F" w:tentative="1">
      <w:start w:val="1"/>
      <w:numFmt w:val="decimal"/>
      <w:lvlText w:val="%7."/>
      <w:lvlJc w:val="left"/>
      <w:pPr>
        <w:ind w:left="4937" w:hanging="420"/>
      </w:pPr>
    </w:lvl>
    <w:lvl w:ilvl="7" w:tplc="04090019" w:tentative="1">
      <w:start w:val="1"/>
      <w:numFmt w:val="lowerLetter"/>
      <w:lvlText w:val="%8)"/>
      <w:lvlJc w:val="left"/>
      <w:pPr>
        <w:ind w:left="5357" w:hanging="420"/>
      </w:pPr>
    </w:lvl>
    <w:lvl w:ilvl="8" w:tplc="0409001B" w:tentative="1">
      <w:start w:val="1"/>
      <w:numFmt w:val="lowerRoman"/>
      <w:lvlText w:val="%9."/>
      <w:lvlJc w:val="right"/>
      <w:pPr>
        <w:ind w:left="5777" w:hanging="420"/>
      </w:pPr>
    </w:lvl>
  </w:abstractNum>
  <w:abstractNum w:abstractNumId="5">
    <w:nsid w:val="355075FB"/>
    <w:multiLevelType w:val="hybridMultilevel"/>
    <w:tmpl w:val="F934D414"/>
    <w:lvl w:ilvl="0" w:tplc="CA6AE9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0A82E74"/>
    <w:multiLevelType w:val="hybridMultilevel"/>
    <w:tmpl w:val="8DD808E2"/>
    <w:lvl w:ilvl="0" w:tplc="5E206DF0">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7D910264"/>
    <w:multiLevelType w:val="hybridMultilevel"/>
    <w:tmpl w:val="C45A5D08"/>
    <w:lvl w:ilvl="0" w:tplc="5E206DF0">
      <w:start w:val="1"/>
      <w:numFmt w:val="lowerLetter"/>
      <w:lvlText w:val="(%1)"/>
      <w:lvlJc w:val="left"/>
      <w:pPr>
        <w:ind w:left="1985" w:hanging="420"/>
      </w:pPr>
      <w:rPr>
        <w:rFonts w:hint="eastAsia"/>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num w:numId="1">
    <w:abstractNumId w:val="2"/>
  </w:num>
  <w:num w:numId="2">
    <w:abstractNumId w:val="7"/>
  </w:num>
  <w:num w:numId="3">
    <w:abstractNumId w:val="3"/>
  </w:num>
  <w:num w:numId="4">
    <w:abstractNumId w:val="0"/>
  </w:num>
  <w:num w:numId="5">
    <w:abstractNumId w:val="2"/>
  </w:num>
  <w:num w:numId="6">
    <w:abstractNumId w:val="7"/>
  </w:num>
  <w:num w:numId="7">
    <w:abstractNumId w:val="3"/>
  </w:num>
  <w:num w:numId="8">
    <w:abstractNumId w:val="1"/>
  </w:num>
  <w:num w:numId="9">
    <w:abstractNumId w:val="5"/>
  </w:num>
  <w:num w:numId="10">
    <w:abstractNumId w:val="8"/>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DC0"/>
    <w:rsid w:val="00011483"/>
    <w:rsid w:val="00054E5E"/>
    <w:rsid w:val="000D319F"/>
    <w:rsid w:val="000D6BBD"/>
    <w:rsid w:val="000E4D0E"/>
    <w:rsid w:val="001111A5"/>
    <w:rsid w:val="00144B69"/>
    <w:rsid w:val="00152D5C"/>
    <w:rsid w:val="00153E86"/>
    <w:rsid w:val="0018690A"/>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4983"/>
    <w:rsid w:val="004C4A0A"/>
    <w:rsid w:val="00557D9A"/>
    <w:rsid w:val="005E01D9"/>
    <w:rsid w:val="005E3084"/>
    <w:rsid w:val="005E403A"/>
    <w:rsid w:val="00680656"/>
    <w:rsid w:val="006B1119"/>
    <w:rsid w:val="006C65D8"/>
    <w:rsid w:val="006E3E46"/>
    <w:rsid w:val="006E41E9"/>
    <w:rsid w:val="006E71B1"/>
    <w:rsid w:val="00703DC0"/>
    <w:rsid w:val="00705D89"/>
    <w:rsid w:val="00731A42"/>
    <w:rsid w:val="00767E69"/>
    <w:rsid w:val="0077079A"/>
    <w:rsid w:val="007A5599"/>
    <w:rsid w:val="007E5DAD"/>
    <w:rsid w:val="00811540"/>
    <w:rsid w:val="008162D7"/>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03098"/>
    <w:rsid w:val="00D26A05"/>
    <w:rsid w:val="00D67E3B"/>
    <w:rsid w:val="00D85827"/>
    <w:rsid w:val="00D90103"/>
    <w:rsid w:val="00D93FA6"/>
    <w:rsid w:val="00D97B98"/>
    <w:rsid w:val="00DC671F"/>
    <w:rsid w:val="00DE4DA7"/>
    <w:rsid w:val="00E2312D"/>
    <w:rsid w:val="00E33B38"/>
    <w:rsid w:val="00E47FE5"/>
    <w:rsid w:val="00E574AF"/>
    <w:rsid w:val="00E77E51"/>
    <w:rsid w:val="00E845B2"/>
    <w:rsid w:val="00F00D09"/>
    <w:rsid w:val="00F10FC6"/>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10FC6"/>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F10FC6"/>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F10FC6"/>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F10FC6"/>
    <w:rPr>
      <w:lang w:val="en-GB" w:eastAsia="en-US"/>
    </w:rPr>
  </w:style>
  <w:style w:type="character" w:customStyle="1" w:styleId="H1GChar">
    <w:name w:val="_ H_1_G Char"/>
    <w:link w:val="H1G"/>
    <w:rsid w:val="00F10FC6"/>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10FC6"/>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F10FC6"/>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F10FC6"/>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F10FC6"/>
    <w:rPr>
      <w:lang w:val="en-GB" w:eastAsia="en-US"/>
    </w:rPr>
  </w:style>
  <w:style w:type="character" w:customStyle="1" w:styleId="H1GChar">
    <w:name w:val="_ H_1_G Char"/>
    <w:link w:val="H1G"/>
    <w:rsid w:val="00F10FC6"/>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8349F-7BA7-4CE9-B710-E28BBD5F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6819</Words>
  <Characters>6983</Characters>
  <Application>Microsoft Office Word</Application>
  <DocSecurity>0</DocSecurity>
  <Lines>250</Lines>
  <Paragraphs>77</Paragraphs>
  <ScaleCrop>false</ScaleCrop>
  <Company>DCM</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1612410</dc:title>
  <dc:subject>A/HRC/RES/32/19</dc:subject>
  <dc:creator>WUJS</dc:creator>
  <cp:keywords/>
  <dc:description/>
  <cp:lastModifiedBy>Kong L.</cp:lastModifiedBy>
  <cp:revision>2</cp:revision>
  <cp:lastPrinted>2014-05-09T11:28:00Z</cp:lastPrinted>
  <dcterms:created xsi:type="dcterms:W3CDTF">2016-08-05T11:57:00Z</dcterms:created>
  <dcterms:modified xsi:type="dcterms:W3CDTF">2016-08-05T11:57:00Z</dcterms:modified>
</cp:coreProperties>
</file>