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Spec="center" w:tblpY="568"/>
        <w:tblOverlap w:val="never"/>
        <w:bidiVisual/>
        <w:tblW w:w="9673"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96"/>
        <w:gridCol w:w="1982"/>
        <w:gridCol w:w="3095"/>
        <w:gridCol w:w="3200"/>
      </w:tblGrid>
      <w:tr w:rsidR="00AD0014" w:rsidRPr="00DB7679" w:rsidTr="00A1638C">
        <w:trPr>
          <w:trHeight w:hRule="exact" w:val="851"/>
        </w:trPr>
        <w:tc>
          <w:tcPr>
            <w:tcW w:w="1396" w:type="dxa"/>
            <w:tcBorders>
              <w:bottom w:val="single" w:sz="4" w:space="0" w:color="auto"/>
            </w:tcBorders>
          </w:tcPr>
          <w:p w:rsidR="00AD0014" w:rsidRPr="00983870" w:rsidRDefault="00AD0014" w:rsidP="00A1638C">
            <w:pPr>
              <w:rPr>
                <w:rFonts w:hint="cs"/>
              </w:rPr>
            </w:pPr>
          </w:p>
        </w:tc>
        <w:tc>
          <w:tcPr>
            <w:tcW w:w="1982" w:type="dxa"/>
            <w:tcBorders>
              <w:bottom w:val="single" w:sz="4" w:space="0" w:color="auto"/>
            </w:tcBorders>
            <w:vAlign w:val="bottom"/>
          </w:tcPr>
          <w:p w:rsidR="00AD0014" w:rsidRPr="00DB7679" w:rsidRDefault="00AD0014" w:rsidP="00A1638C">
            <w:pPr>
              <w:spacing w:after="80" w:line="480" w:lineRule="exact"/>
              <w:jc w:val="left"/>
              <w:rPr>
                <w:rFonts w:hint="cs"/>
                <w:szCs w:val="40"/>
                <w:rtl/>
              </w:rPr>
            </w:pPr>
            <w:r w:rsidRPr="00DB7679">
              <w:rPr>
                <w:rFonts w:hint="cs"/>
                <w:szCs w:val="40"/>
                <w:rtl/>
              </w:rPr>
              <w:t>الأمم المتحدة</w:t>
            </w:r>
          </w:p>
        </w:tc>
        <w:tc>
          <w:tcPr>
            <w:tcW w:w="6295" w:type="dxa"/>
            <w:gridSpan w:val="2"/>
            <w:tcBorders>
              <w:bottom w:val="single" w:sz="4" w:space="0" w:color="auto"/>
            </w:tcBorders>
            <w:vAlign w:val="bottom"/>
          </w:tcPr>
          <w:p w:rsidR="00AD0014" w:rsidRPr="00DB7679" w:rsidRDefault="00195054" w:rsidP="00A1638C">
            <w:pPr>
              <w:bidi w:val="0"/>
              <w:spacing w:after="20"/>
              <w:jc w:val="left"/>
              <w:rPr>
                <w:szCs w:val="20"/>
              </w:rPr>
            </w:pPr>
            <w:r>
              <w:rPr>
                <w:sz w:val="40"/>
                <w:szCs w:val="20"/>
              </w:rPr>
              <w:t>CCPR</w:t>
            </w:r>
            <w:r w:rsidR="00455BCE">
              <w:rPr>
                <w:szCs w:val="20"/>
              </w:rPr>
              <w:t>/C/YEM/5</w:t>
            </w:r>
          </w:p>
        </w:tc>
      </w:tr>
      <w:tr w:rsidR="00257225" w:rsidRPr="00DB7679" w:rsidTr="00AC7928">
        <w:trPr>
          <w:trHeight w:hRule="exact" w:val="2835"/>
        </w:trPr>
        <w:tc>
          <w:tcPr>
            <w:tcW w:w="1396" w:type="dxa"/>
            <w:tcBorders>
              <w:top w:val="single" w:sz="4" w:space="0" w:color="auto"/>
              <w:bottom w:val="single" w:sz="12" w:space="0" w:color="auto"/>
            </w:tcBorders>
          </w:tcPr>
          <w:p w:rsidR="00257225" w:rsidRPr="00DB7679" w:rsidRDefault="00C64FE1" w:rsidP="00A1638C">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77" w:type="dxa"/>
            <w:gridSpan w:val="2"/>
            <w:tcBorders>
              <w:top w:val="single" w:sz="4" w:space="0" w:color="auto"/>
              <w:bottom w:val="single" w:sz="12" w:space="0" w:color="auto"/>
            </w:tcBorders>
          </w:tcPr>
          <w:p w:rsidR="00257225" w:rsidRPr="00DB7679" w:rsidRDefault="00AC7928" w:rsidP="00A1638C">
            <w:pPr>
              <w:spacing w:before="120" w:line="640" w:lineRule="exact"/>
              <w:rPr>
                <w:rFonts w:hint="cs"/>
                <w:b/>
                <w:bCs/>
                <w:szCs w:val="60"/>
              </w:rPr>
            </w:pPr>
            <w:r>
              <w:rPr>
                <w:rFonts w:hint="cs"/>
                <w:b/>
                <w:bCs/>
                <w:szCs w:val="60"/>
                <w:rtl/>
              </w:rPr>
              <w:t>العهد الدولي الخاص بالحقوق المدنية والسياسية</w:t>
            </w:r>
          </w:p>
        </w:tc>
        <w:tc>
          <w:tcPr>
            <w:tcW w:w="3200" w:type="dxa"/>
            <w:tcBorders>
              <w:top w:val="single" w:sz="4" w:space="0" w:color="auto"/>
              <w:bottom w:val="single" w:sz="12" w:space="0" w:color="auto"/>
            </w:tcBorders>
          </w:tcPr>
          <w:p w:rsidR="00455BCE" w:rsidRDefault="00455BCE" w:rsidP="00A1638C">
            <w:pPr>
              <w:bidi w:val="0"/>
              <w:spacing w:before="240"/>
              <w:jc w:val="left"/>
            </w:pPr>
            <w:r>
              <w:t>Distr.: General</w:t>
            </w:r>
          </w:p>
          <w:p w:rsidR="00455BCE" w:rsidRDefault="00455BCE" w:rsidP="00A1638C">
            <w:pPr>
              <w:bidi w:val="0"/>
              <w:jc w:val="left"/>
            </w:pPr>
            <w:r>
              <w:t>8 January 2010</w:t>
            </w:r>
          </w:p>
          <w:p w:rsidR="00257225" w:rsidRPr="008B4BC6" w:rsidRDefault="00455BCE" w:rsidP="00A1638C">
            <w:pPr>
              <w:bidi w:val="0"/>
              <w:jc w:val="left"/>
            </w:pPr>
            <w:r>
              <w:t>Original: Arabic</w:t>
            </w:r>
          </w:p>
        </w:tc>
      </w:tr>
    </w:tbl>
    <w:p w:rsidR="008B4BC6" w:rsidRPr="005757A8" w:rsidRDefault="005757A8" w:rsidP="00455BCE">
      <w:pPr>
        <w:spacing w:before="120" w:line="380" w:lineRule="exact"/>
        <w:rPr>
          <w:rFonts w:hint="cs"/>
          <w:b/>
          <w:bCs/>
          <w:sz w:val="26"/>
          <w:szCs w:val="36"/>
          <w:rtl/>
        </w:rPr>
      </w:pPr>
      <w:r>
        <w:rPr>
          <w:rFonts w:hint="cs"/>
          <w:b/>
          <w:bCs/>
          <w:sz w:val="26"/>
          <w:szCs w:val="36"/>
          <w:rtl/>
        </w:rPr>
        <w:t>اللجنة المعنية بحقوق الإنسان</w:t>
      </w:r>
    </w:p>
    <w:p w:rsidR="00455BCE" w:rsidRDefault="009F6F6E" w:rsidP="009F6F6E">
      <w:pPr>
        <w:pStyle w:val="HMGA"/>
        <w:rPr>
          <w:rFonts w:hint="cs"/>
          <w:rtl/>
        </w:rPr>
      </w:pPr>
      <w:r>
        <w:rPr>
          <w:rFonts w:hint="cs"/>
          <w:rtl/>
        </w:rPr>
        <w:tab/>
      </w:r>
      <w:r>
        <w:rPr>
          <w:rFonts w:hint="cs"/>
          <w:rtl/>
        </w:rPr>
        <w:tab/>
        <w:t>النظر في التقارير المقدمة من الدول الأطراف بموجب المادة 40 من العهد</w:t>
      </w:r>
    </w:p>
    <w:p w:rsidR="009F6F6E" w:rsidRDefault="009F6F6E" w:rsidP="009F6F6E">
      <w:pPr>
        <w:pStyle w:val="HChGA"/>
        <w:rPr>
          <w:rFonts w:hint="cs"/>
          <w:rtl/>
        </w:rPr>
      </w:pPr>
      <w:r>
        <w:rPr>
          <w:rFonts w:hint="cs"/>
          <w:rtl/>
        </w:rPr>
        <w:tab/>
      </w:r>
      <w:r>
        <w:rPr>
          <w:rFonts w:hint="cs"/>
          <w:rtl/>
        </w:rPr>
        <w:tab/>
        <w:t>التقرير الدوري الخامس للدول الأطراف</w:t>
      </w:r>
    </w:p>
    <w:p w:rsidR="009F6F6E" w:rsidRDefault="009F6F6E" w:rsidP="00A86E10">
      <w:pPr>
        <w:pStyle w:val="HChGA"/>
        <w:rPr>
          <w:rFonts w:hint="cs"/>
          <w:rtl/>
        </w:rPr>
      </w:pPr>
      <w:r>
        <w:rPr>
          <w:rFonts w:hint="cs"/>
          <w:rtl/>
        </w:rPr>
        <w:tab/>
      </w:r>
      <w:r>
        <w:rPr>
          <w:rFonts w:hint="cs"/>
          <w:rtl/>
        </w:rPr>
        <w:tab/>
        <w:t>اليمن</w:t>
      </w:r>
      <w:r w:rsidR="00D25F8E" w:rsidRPr="00D25F8E">
        <w:rPr>
          <w:rStyle w:val="FootnoteReference"/>
          <w:sz w:val="20"/>
          <w:vertAlign w:val="baseline"/>
          <w:rtl/>
        </w:rPr>
        <w:footnoteReference w:customMarkFollows="1" w:id="1"/>
        <w:t>*</w:t>
      </w:r>
      <w:r w:rsidR="00D25F8E">
        <w:rPr>
          <w:rFonts w:hint="cs"/>
          <w:rtl/>
        </w:rPr>
        <w:t xml:space="preserve"> </w:t>
      </w:r>
      <w:r w:rsidR="00D25F8E" w:rsidRPr="00D25F8E">
        <w:rPr>
          <w:rStyle w:val="FootnoteReference"/>
          <w:sz w:val="20"/>
          <w:vertAlign w:val="baseline"/>
          <w:rtl/>
        </w:rPr>
        <w:footnoteReference w:customMarkFollows="1" w:id="2"/>
        <w:t>**</w:t>
      </w:r>
    </w:p>
    <w:p w:rsidR="000D7A94" w:rsidRDefault="00D13831" w:rsidP="000D7A94">
      <w:pPr>
        <w:jc w:val="right"/>
        <w:rPr>
          <w:rFonts w:hint="cs"/>
          <w:rtl/>
        </w:rPr>
      </w:pPr>
      <w:r>
        <w:rPr>
          <w:rFonts w:hint="cs"/>
          <w:rtl/>
        </w:rPr>
        <w:t>[14 كانون الأول/ديسمبر 2009]</w:t>
      </w:r>
    </w:p>
    <w:p w:rsidR="002346CE" w:rsidRDefault="002346CE" w:rsidP="002346CE">
      <w:pPr>
        <w:rPr>
          <w:rFonts w:hint="cs"/>
          <w:rtl/>
        </w:rPr>
      </w:pPr>
    </w:p>
    <w:p w:rsidR="0040456F" w:rsidRPr="00982D8B" w:rsidRDefault="000D7A94">
      <w:pPr>
        <w:spacing w:line="360" w:lineRule="exact"/>
        <w:rPr>
          <w:rFonts w:hint="cs"/>
          <w:sz w:val="36"/>
          <w:szCs w:val="36"/>
          <w:rtl/>
        </w:rPr>
      </w:pPr>
      <w:r>
        <w:rPr>
          <w:rtl/>
        </w:rPr>
        <w:br w:type="page"/>
      </w:r>
      <w:r w:rsidR="0040456F">
        <w:rPr>
          <w:rFonts w:hint="cs"/>
          <w:sz w:val="36"/>
          <w:szCs w:val="36"/>
          <w:rtl/>
        </w:rPr>
        <w:t>المحتويات</w:t>
      </w:r>
    </w:p>
    <w:p w:rsidR="0040456F" w:rsidRPr="00E320FB" w:rsidRDefault="0040456F">
      <w:pPr>
        <w:tabs>
          <w:tab w:val="left" w:pos="7917"/>
          <w:tab w:val="right" w:pos="9638"/>
        </w:tabs>
        <w:spacing w:after="120" w:line="240" w:lineRule="exact"/>
        <w:ind w:left="284"/>
        <w:rPr>
          <w:rFonts w:hint="cs"/>
          <w:iCs/>
          <w:sz w:val="28"/>
          <w:szCs w:val="28"/>
          <w:rtl/>
        </w:rPr>
      </w:pPr>
      <w:r w:rsidRPr="008760AF">
        <w:rPr>
          <w:i/>
          <w:sz w:val="18"/>
        </w:rPr>
        <w:tab/>
      </w:r>
      <w:r w:rsidRPr="004F6248">
        <w:rPr>
          <w:rFonts w:hint="cs"/>
          <w:iCs/>
          <w:sz w:val="28"/>
          <w:szCs w:val="28"/>
          <w:rtl/>
        </w:rPr>
        <w:t>الفق</w:t>
      </w:r>
      <w:r>
        <w:rPr>
          <w:rFonts w:hint="cs"/>
          <w:iCs/>
          <w:sz w:val="28"/>
          <w:szCs w:val="28"/>
          <w:rtl/>
        </w:rPr>
        <w:t>ـ</w:t>
      </w:r>
      <w:r w:rsidRPr="004F6248">
        <w:rPr>
          <w:rFonts w:hint="cs"/>
          <w:iCs/>
          <w:sz w:val="28"/>
          <w:szCs w:val="28"/>
          <w:rtl/>
        </w:rPr>
        <w:t>رات</w:t>
      </w:r>
      <w:r>
        <w:rPr>
          <w:i/>
          <w:sz w:val="18"/>
        </w:rPr>
        <w:tab/>
      </w:r>
      <w:r w:rsidRPr="00E320FB">
        <w:rPr>
          <w:rFonts w:hint="cs"/>
          <w:iCs/>
          <w:sz w:val="28"/>
          <w:szCs w:val="28"/>
          <w:rtl/>
        </w:rPr>
        <w:t>الصفحة</w:t>
      </w:r>
    </w:p>
    <w:p w:rsidR="0040456F" w:rsidRDefault="0040456F" w:rsidP="00634A20">
      <w:pPr>
        <w:tabs>
          <w:tab w:val="right" w:pos="1021"/>
          <w:tab w:val="left" w:pos="1077"/>
          <w:tab w:val="left" w:pos="1525"/>
          <w:tab w:val="left" w:pos="1842"/>
          <w:tab w:val="left" w:leader="dot" w:pos="7469"/>
          <w:tab w:val="left" w:pos="7838"/>
          <w:tab w:val="right" w:pos="9638"/>
        </w:tabs>
        <w:spacing w:after="120" w:line="360" w:lineRule="exact"/>
        <w:rPr>
          <w:rFonts w:hint="cs"/>
          <w:sz w:val="28"/>
          <w:szCs w:val="28"/>
          <w:rtl/>
          <w:lang w:val="fr-CH"/>
        </w:rPr>
      </w:pPr>
      <w:r>
        <w:rPr>
          <w:rFonts w:hint="cs"/>
          <w:sz w:val="28"/>
          <w:szCs w:val="28"/>
          <w:rtl/>
          <w:lang w:val="fr-CH"/>
        </w:rPr>
        <w:tab/>
      </w:r>
      <w:r w:rsidR="00634A20">
        <w:rPr>
          <w:rFonts w:hint="cs"/>
          <w:sz w:val="28"/>
          <w:szCs w:val="28"/>
          <w:rtl/>
          <w:lang w:val="fr-CH"/>
        </w:rPr>
        <w:t>الأول</w:t>
      </w:r>
      <w:r>
        <w:rPr>
          <w:rFonts w:hint="cs"/>
          <w:sz w:val="28"/>
          <w:szCs w:val="28"/>
          <w:rtl/>
          <w:lang w:val="fr-CH"/>
        </w:rPr>
        <w:tab/>
        <w:t>-</w:t>
      </w:r>
      <w:r>
        <w:rPr>
          <w:rFonts w:hint="cs"/>
          <w:sz w:val="28"/>
          <w:szCs w:val="28"/>
          <w:rtl/>
          <w:lang w:val="fr-CH"/>
        </w:rPr>
        <w:tab/>
        <w:t>مقدمة</w:t>
      </w:r>
      <w:r>
        <w:rPr>
          <w:rFonts w:hint="cs"/>
          <w:sz w:val="28"/>
          <w:szCs w:val="28"/>
          <w:rtl/>
          <w:lang w:val="fr-CH"/>
        </w:rPr>
        <w:tab/>
      </w:r>
      <w:r>
        <w:rPr>
          <w:rFonts w:hint="cs"/>
          <w:sz w:val="28"/>
          <w:szCs w:val="28"/>
          <w:rtl/>
          <w:lang w:val="fr-CH"/>
        </w:rPr>
        <w:tab/>
        <w:t>1-10</w:t>
      </w:r>
      <w:r>
        <w:rPr>
          <w:rFonts w:hint="cs"/>
          <w:sz w:val="28"/>
          <w:szCs w:val="28"/>
          <w:rtl/>
          <w:lang w:val="fr-CH"/>
        </w:rPr>
        <w:tab/>
      </w:r>
      <w:r w:rsidR="00634A20">
        <w:rPr>
          <w:rFonts w:hint="cs"/>
          <w:sz w:val="28"/>
          <w:szCs w:val="28"/>
          <w:rtl/>
          <w:lang w:val="fr-CH"/>
        </w:rPr>
        <w:t>5</w:t>
      </w:r>
    </w:p>
    <w:p w:rsidR="00BE3824" w:rsidRDefault="00BE3824" w:rsidP="00BE3824">
      <w:pPr>
        <w:tabs>
          <w:tab w:val="right" w:pos="1021"/>
          <w:tab w:val="left" w:pos="1077"/>
          <w:tab w:val="left" w:pos="1525"/>
          <w:tab w:val="left" w:pos="1842"/>
          <w:tab w:val="left" w:leader="dot" w:pos="7469"/>
          <w:tab w:val="left" w:pos="7838"/>
          <w:tab w:val="right" w:pos="9638"/>
        </w:tabs>
        <w:spacing w:after="120" w:line="360" w:lineRule="exact"/>
        <w:rPr>
          <w:rFonts w:hint="cs"/>
          <w:sz w:val="28"/>
          <w:szCs w:val="28"/>
          <w:rtl/>
          <w:lang w:val="fr-CH"/>
        </w:rPr>
      </w:pPr>
      <w:r>
        <w:rPr>
          <w:rFonts w:hint="cs"/>
          <w:sz w:val="28"/>
          <w:szCs w:val="28"/>
          <w:rtl/>
          <w:lang w:val="fr-CH"/>
        </w:rPr>
        <w:tab/>
        <w:t>الثاني</w:t>
      </w:r>
      <w:r>
        <w:rPr>
          <w:rFonts w:hint="cs"/>
          <w:sz w:val="28"/>
          <w:szCs w:val="28"/>
          <w:rtl/>
          <w:lang w:val="fr-CH"/>
        </w:rPr>
        <w:tab/>
        <w:t>-</w:t>
      </w:r>
      <w:r>
        <w:rPr>
          <w:rFonts w:hint="cs"/>
          <w:sz w:val="28"/>
          <w:szCs w:val="28"/>
          <w:rtl/>
          <w:lang w:val="fr-CH"/>
        </w:rPr>
        <w:tab/>
        <w:t>حالة العهد بصورة عامة</w:t>
      </w:r>
      <w:r>
        <w:rPr>
          <w:rFonts w:hint="cs"/>
          <w:sz w:val="28"/>
          <w:szCs w:val="28"/>
          <w:rtl/>
          <w:lang w:val="fr-CH"/>
        </w:rPr>
        <w:tab/>
      </w:r>
      <w:r>
        <w:rPr>
          <w:rFonts w:hint="cs"/>
          <w:sz w:val="28"/>
          <w:szCs w:val="28"/>
          <w:rtl/>
          <w:lang w:val="fr-CH"/>
        </w:rPr>
        <w:tab/>
        <w:t>11-310</w:t>
      </w:r>
      <w:r>
        <w:rPr>
          <w:rFonts w:hint="cs"/>
          <w:sz w:val="28"/>
          <w:szCs w:val="28"/>
          <w:rtl/>
          <w:lang w:val="fr-CH"/>
        </w:rPr>
        <w:tab/>
      </w:r>
      <w:r w:rsidR="00042561">
        <w:rPr>
          <w:rFonts w:hint="cs"/>
          <w:sz w:val="28"/>
          <w:szCs w:val="28"/>
          <w:rtl/>
          <w:lang w:val="fr-CH"/>
        </w:rPr>
        <w:t>7</w:t>
      </w:r>
    </w:p>
    <w:p w:rsidR="0040456F" w:rsidRDefault="0040456F" w:rsidP="000624B3">
      <w:pPr>
        <w:tabs>
          <w:tab w:val="right" w:pos="1021"/>
          <w:tab w:val="left" w:pos="1077"/>
          <w:tab w:val="left" w:pos="1525"/>
          <w:tab w:val="left" w:pos="1842"/>
          <w:tab w:val="left" w:pos="2206"/>
          <w:tab w:val="left" w:leader="dot" w:pos="7469"/>
          <w:tab w:val="left" w:pos="78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BE3824">
        <w:rPr>
          <w:rFonts w:hint="cs"/>
          <w:sz w:val="28"/>
          <w:szCs w:val="28"/>
          <w:rtl/>
          <w:lang w:val="fr-CH"/>
        </w:rPr>
        <w:t>المادة 1</w:t>
      </w:r>
      <w:r>
        <w:rPr>
          <w:rFonts w:hint="cs"/>
          <w:sz w:val="28"/>
          <w:szCs w:val="28"/>
          <w:rtl/>
          <w:lang w:val="fr-CH"/>
        </w:rPr>
        <w:t>-</w:t>
      </w:r>
      <w:r>
        <w:rPr>
          <w:rFonts w:hint="cs"/>
          <w:sz w:val="28"/>
          <w:szCs w:val="28"/>
          <w:rtl/>
          <w:lang w:val="fr-CH"/>
        </w:rPr>
        <w:tab/>
      </w:r>
      <w:r>
        <w:rPr>
          <w:rFonts w:hint="cs"/>
          <w:sz w:val="28"/>
          <w:szCs w:val="28"/>
          <w:rtl/>
          <w:lang w:val="fr-CH"/>
        </w:rPr>
        <w:tab/>
      </w:r>
      <w:r w:rsidR="000624B3">
        <w:rPr>
          <w:rFonts w:hint="cs"/>
          <w:sz w:val="28"/>
          <w:szCs w:val="28"/>
          <w:rtl/>
          <w:lang w:val="fr-CH"/>
        </w:rPr>
        <w:tab/>
      </w:r>
      <w:r w:rsidR="00BE3824">
        <w:rPr>
          <w:rFonts w:hint="cs"/>
          <w:sz w:val="28"/>
          <w:szCs w:val="28"/>
          <w:rtl/>
          <w:lang w:val="fr-CH"/>
        </w:rPr>
        <w:t>11-31</w:t>
      </w:r>
      <w:r>
        <w:rPr>
          <w:rFonts w:hint="cs"/>
          <w:sz w:val="28"/>
          <w:szCs w:val="28"/>
          <w:rtl/>
          <w:lang w:val="fr-CH"/>
        </w:rPr>
        <w:tab/>
      </w:r>
      <w:r w:rsidR="00042561">
        <w:rPr>
          <w:rFonts w:hint="cs"/>
          <w:sz w:val="28"/>
          <w:szCs w:val="28"/>
          <w:rtl/>
          <w:lang w:val="fr-CH"/>
        </w:rPr>
        <w:t>7</w:t>
      </w:r>
    </w:p>
    <w:p w:rsidR="00BE3824" w:rsidRDefault="00BE3824" w:rsidP="0007300F">
      <w:pPr>
        <w:tabs>
          <w:tab w:val="right" w:pos="1021"/>
          <w:tab w:val="left" w:pos="1077"/>
          <w:tab w:val="left" w:pos="1525"/>
          <w:tab w:val="left" w:pos="1842"/>
          <w:tab w:val="left" w:pos="2206"/>
          <w:tab w:val="left" w:leader="dot" w:pos="7469"/>
          <w:tab w:val="left" w:pos="78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w:t>
      </w:r>
      <w:r>
        <w:rPr>
          <w:rFonts w:hint="cs"/>
          <w:sz w:val="28"/>
          <w:szCs w:val="28"/>
          <w:rtl/>
          <w:lang w:val="fr-CH"/>
        </w:rPr>
        <w:tab/>
      </w:r>
      <w:r>
        <w:rPr>
          <w:rFonts w:hint="cs"/>
          <w:sz w:val="28"/>
          <w:szCs w:val="28"/>
          <w:rtl/>
          <w:lang w:val="fr-CH"/>
        </w:rPr>
        <w:tab/>
      </w:r>
      <w:r>
        <w:rPr>
          <w:rFonts w:hint="cs"/>
          <w:sz w:val="28"/>
          <w:szCs w:val="28"/>
          <w:rtl/>
          <w:lang w:val="fr-CH"/>
        </w:rPr>
        <w:tab/>
        <w:t>32-54</w:t>
      </w:r>
      <w:r>
        <w:rPr>
          <w:rFonts w:hint="cs"/>
          <w:sz w:val="28"/>
          <w:szCs w:val="28"/>
          <w:rtl/>
          <w:lang w:val="fr-CH"/>
        </w:rPr>
        <w:tab/>
      </w:r>
      <w:r w:rsidR="00042561">
        <w:rPr>
          <w:rFonts w:hint="cs"/>
          <w:sz w:val="28"/>
          <w:szCs w:val="28"/>
          <w:rtl/>
          <w:lang w:val="fr-CH"/>
        </w:rPr>
        <w:t>14</w:t>
      </w:r>
    </w:p>
    <w:p w:rsidR="00BE3824" w:rsidRDefault="00BE3824" w:rsidP="0007300F">
      <w:pPr>
        <w:tabs>
          <w:tab w:val="right" w:pos="1021"/>
          <w:tab w:val="left" w:pos="1077"/>
          <w:tab w:val="left" w:pos="1525"/>
          <w:tab w:val="left" w:pos="1842"/>
          <w:tab w:val="left" w:pos="2206"/>
          <w:tab w:val="left" w:leader="dot" w:pos="7469"/>
          <w:tab w:val="left" w:pos="78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3-</w:t>
      </w:r>
      <w:r>
        <w:rPr>
          <w:rFonts w:hint="cs"/>
          <w:sz w:val="28"/>
          <w:szCs w:val="28"/>
          <w:rtl/>
          <w:lang w:val="fr-CH"/>
        </w:rPr>
        <w:tab/>
      </w:r>
      <w:r>
        <w:rPr>
          <w:rFonts w:hint="cs"/>
          <w:sz w:val="28"/>
          <w:szCs w:val="28"/>
          <w:rtl/>
          <w:lang w:val="fr-CH"/>
        </w:rPr>
        <w:tab/>
      </w:r>
      <w:r>
        <w:rPr>
          <w:rFonts w:hint="cs"/>
          <w:sz w:val="28"/>
          <w:szCs w:val="28"/>
          <w:rtl/>
          <w:lang w:val="fr-CH"/>
        </w:rPr>
        <w:tab/>
        <w:t>55-70</w:t>
      </w:r>
      <w:r>
        <w:rPr>
          <w:rFonts w:hint="cs"/>
          <w:sz w:val="28"/>
          <w:szCs w:val="28"/>
          <w:rtl/>
          <w:lang w:val="fr-CH"/>
        </w:rPr>
        <w:tab/>
      </w:r>
      <w:r w:rsidR="00042561">
        <w:rPr>
          <w:rFonts w:hint="cs"/>
          <w:sz w:val="28"/>
          <w:szCs w:val="28"/>
          <w:rtl/>
          <w:lang w:val="fr-CH"/>
        </w:rPr>
        <w:t>24</w:t>
      </w:r>
    </w:p>
    <w:p w:rsidR="00BE3824" w:rsidRDefault="00BE3824" w:rsidP="0007300F">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4-</w:t>
      </w:r>
      <w:r>
        <w:rPr>
          <w:rFonts w:hint="cs"/>
          <w:sz w:val="28"/>
          <w:szCs w:val="28"/>
          <w:rtl/>
          <w:lang w:val="fr-CH"/>
        </w:rPr>
        <w:tab/>
      </w:r>
      <w:r>
        <w:rPr>
          <w:rFonts w:hint="cs"/>
          <w:sz w:val="28"/>
          <w:szCs w:val="28"/>
          <w:rtl/>
          <w:lang w:val="fr-CH"/>
        </w:rPr>
        <w:tab/>
      </w:r>
      <w:r>
        <w:rPr>
          <w:rFonts w:hint="cs"/>
          <w:sz w:val="28"/>
          <w:szCs w:val="28"/>
          <w:rtl/>
          <w:lang w:val="fr-CH"/>
        </w:rPr>
        <w:tab/>
        <w:t>71</w:t>
      </w:r>
      <w:r>
        <w:rPr>
          <w:rFonts w:hint="cs"/>
          <w:sz w:val="28"/>
          <w:szCs w:val="28"/>
          <w:rtl/>
          <w:lang w:val="fr-CH"/>
        </w:rPr>
        <w:tab/>
      </w:r>
      <w:r w:rsidR="00042561">
        <w:rPr>
          <w:rFonts w:hint="cs"/>
          <w:sz w:val="28"/>
          <w:szCs w:val="28"/>
          <w:rtl/>
          <w:lang w:val="fr-CH"/>
        </w:rPr>
        <w:t>34</w:t>
      </w:r>
    </w:p>
    <w:p w:rsidR="00BE3824" w:rsidRDefault="00BE3824" w:rsidP="0007300F">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5-</w:t>
      </w:r>
      <w:r>
        <w:rPr>
          <w:rFonts w:hint="cs"/>
          <w:sz w:val="28"/>
          <w:szCs w:val="28"/>
          <w:rtl/>
          <w:lang w:val="fr-CH"/>
        </w:rPr>
        <w:tab/>
      </w:r>
      <w:r>
        <w:rPr>
          <w:rFonts w:hint="cs"/>
          <w:sz w:val="28"/>
          <w:szCs w:val="28"/>
          <w:rtl/>
          <w:lang w:val="fr-CH"/>
        </w:rPr>
        <w:tab/>
      </w:r>
      <w:r>
        <w:rPr>
          <w:rFonts w:hint="cs"/>
          <w:sz w:val="28"/>
          <w:szCs w:val="28"/>
          <w:rtl/>
          <w:lang w:val="fr-CH"/>
        </w:rPr>
        <w:tab/>
        <w:t>72</w:t>
      </w:r>
      <w:r>
        <w:rPr>
          <w:rFonts w:hint="cs"/>
          <w:sz w:val="28"/>
          <w:szCs w:val="28"/>
          <w:rtl/>
          <w:lang w:val="fr-CH"/>
        </w:rPr>
        <w:tab/>
      </w:r>
      <w:r w:rsidR="00042561">
        <w:rPr>
          <w:rFonts w:hint="cs"/>
          <w:sz w:val="28"/>
          <w:szCs w:val="28"/>
          <w:rtl/>
          <w:lang w:val="fr-CH"/>
        </w:rPr>
        <w:t>34</w:t>
      </w:r>
    </w:p>
    <w:p w:rsidR="00BE3824" w:rsidRDefault="00BE3824" w:rsidP="0007300F">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6- الفقرة (1) الحق في الحياة، و(2) عقوبة الإعدام</w:t>
      </w:r>
      <w:r>
        <w:rPr>
          <w:rFonts w:hint="cs"/>
          <w:sz w:val="28"/>
          <w:szCs w:val="28"/>
          <w:rtl/>
          <w:lang w:val="fr-CH"/>
        </w:rPr>
        <w:tab/>
      </w:r>
      <w:r>
        <w:rPr>
          <w:rFonts w:hint="cs"/>
          <w:sz w:val="28"/>
          <w:szCs w:val="28"/>
          <w:rtl/>
          <w:lang w:val="fr-CH"/>
        </w:rPr>
        <w:tab/>
        <w:t>73-74</w:t>
      </w:r>
      <w:r>
        <w:rPr>
          <w:rFonts w:hint="cs"/>
          <w:sz w:val="28"/>
          <w:szCs w:val="28"/>
          <w:rtl/>
          <w:lang w:val="fr-CH"/>
        </w:rPr>
        <w:tab/>
      </w:r>
      <w:r w:rsidR="00042561">
        <w:rPr>
          <w:rFonts w:hint="cs"/>
          <w:sz w:val="28"/>
          <w:szCs w:val="28"/>
          <w:rtl/>
          <w:lang w:val="fr-CH"/>
        </w:rPr>
        <w:t>35</w:t>
      </w:r>
    </w:p>
    <w:p w:rsidR="00BE3824" w:rsidRDefault="00BE3824" w:rsidP="0007300F">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7-</w:t>
      </w:r>
      <w:r>
        <w:rPr>
          <w:rFonts w:hint="cs"/>
          <w:sz w:val="28"/>
          <w:szCs w:val="28"/>
          <w:rtl/>
          <w:lang w:val="fr-CH"/>
        </w:rPr>
        <w:tab/>
      </w:r>
      <w:r>
        <w:rPr>
          <w:rFonts w:hint="cs"/>
          <w:sz w:val="28"/>
          <w:szCs w:val="28"/>
          <w:rtl/>
          <w:lang w:val="fr-CH"/>
        </w:rPr>
        <w:tab/>
      </w:r>
      <w:r>
        <w:rPr>
          <w:rFonts w:hint="cs"/>
          <w:sz w:val="28"/>
          <w:szCs w:val="28"/>
          <w:rtl/>
          <w:lang w:val="fr-CH"/>
        </w:rPr>
        <w:tab/>
        <w:t>75-84</w:t>
      </w:r>
      <w:r>
        <w:rPr>
          <w:rFonts w:hint="cs"/>
          <w:sz w:val="28"/>
          <w:szCs w:val="28"/>
          <w:rtl/>
          <w:lang w:val="fr-CH"/>
        </w:rPr>
        <w:tab/>
      </w:r>
      <w:r w:rsidR="00042561">
        <w:rPr>
          <w:rFonts w:hint="cs"/>
          <w:sz w:val="28"/>
          <w:szCs w:val="28"/>
          <w:rtl/>
          <w:lang w:val="fr-CH"/>
        </w:rPr>
        <w:t>35</w:t>
      </w:r>
    </w:p>
    <w:p w:rsidR="00BE3824" w:rsidRDefault="00BE3824" w:rsidP="0007300F">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8- الفقرتان 1 و2</w:t>
      </w:r>
      <w:r>
        <w:rPr>
          <w:rFonts w:hint="cs"/>
          <w:sz w:val="28"/>
          <w:szCs w:val="28"/>
          <w:rtl/>
          <w:lang w:val="fr-CH"/>
        </w:rPr>
        <w:tab/>
      </w:r>
      <w:r>
        <w:rPr>
          <w:rFonts w:hint="cs"/>
          <w:sz w:val="28"/>
          <w:szCs w:val="28"/>
          <w:rtl/>
          <w:lang w:val="fr-CH"/>
        </w:rPr>
        <w:tab/>
        <w:t>85-106</w:t>
      </w:r>
      <w:r>
        <w:rPr>
          <w:rFonts w:hint="cs"/>
          <w:sz w:val="28"/>
          <w:szCs w:val="28"/>
          <w:rtl/>
          <w:lang w:val="fr-CH"/>
        </w:rPr>
        <w:tab/>
      </w:r>
      <w:r w:rsidR="00042561">
        <w:rPr>
          <w:rFonts w:hint="cs"/>
          <w:sz w:val="28"/>
          <w:szCs w:val="28"/>
          <w:rtl/>
          <w:lang w:val="fr-CH"/>
        </w:rPr>
        <w:t>38</w:t>
      </w:r>
    </w:p>
    <w:p w:rsidR="00BE3824" w:rsidRDefault="00BE3824" w:rsidP="0007300F">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9- الفقرات 1 و2 و3 و4 و5</w:t>
      </w:r>
      <w:r w:rsidR="0088682D">
        <w:rPr>
          <w:rFonts w:hint="cs"/>
          <w:sz w:val="28"/>
          <w:szCs w:val="28"/>
          <w:rtl/>
          <w:lang w:val="fr-CH"/>
        </w:rPr>
        <w:tab/>
      </w:r>
      <w:r w:rsidR="0088682D">
        <w:rPr>
          <w:rFonts w:hint="cs"/>
          <w:sz w:val="28"/>
          <w:szCs w:val="28"/>
          <w:rtl/>
          <w:lang w:val="fr-CH"/>
        </w:rPr>
        <w:tab/>
        <w:t>107-151</w:t>
      </w:r>
      <w:r w:rsidR="0088682D">
        <w:rPr>
          <w:rFonts w:hint="cs"/>
          <w:sz w:val="28"/>
          <w:szCs w:val="28"/>
          <w:rtl/>
          <w:lang w:val="fr-CH"/>
        </w:rPr>
        <w:tab/>
      </w:r>
      <w:r w:rsidR="00042561">
        <w:rPr>
          <w:rFonts w:hint="cs"/>
          <w:sz w:val="28"/>
          <w:szCs w:val="28"/>
          <w:rtl/>
          <w:lang w:val="fr-CH"/>
        </w:rPr>
        <w:t>45</w:t>
      </w:r>
    </w:p>
    <w:p w:rsidR="0088682D" w:rsidRDefault="006B4852" w:rsidP="0007300F">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10- الفقرات 1 و2(أ) و2(ب) و3</w:t>
      </w:r>
      <w:r>
        <w:rPr>
          <w:rFonts w:hint="cs"/>
          <w:sz w:val="28"/>
          <w:szCs w:val="28"/>
          <w:rtl/>
          <w:lang w:val="fr-CH"/>
        </w:rPr>
        <w:tab/>
      </w:r>
      <w:r>
        <w:rPr>
          <w:rFonts w:hint="cs"/>
          <w:sz w:val="28"/>
          <w:szCs w:val="28"/>
          <w:rtl/>
          <w:lang w:val="fr-CH"/>
        </w:rPr>
        <w:tab/>
        <w:t>152-181</w:t>
      </w:r>
      <w:r>
        <w:rPr>
          <w:rFonts w:hint="cs"/>
          <w:sz w:val="28"/>
          <w:szCs w:val="28"/>
          <w:rtl/>
          <w:lang w:val="fr-CH"/>
        </w:rPr>
        <w:tab/>
      </w:r>
      <w:r w:rsidR="00042561">
        <w:rPr>
          <w:rFonts w:hint="cs"/>
          <w:sz w:val="28"/>
          <w:szCs w:val="28"/>
          <w:rtl/>
          <w:lang w:val="fr-CH"/>
        </w:rPr>
        <w:t>54</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14- الفقرات 1 و2 و3(أ) و(ب) و3(ج) و(ﻫ) - (ز) و4 و5 و6</w:t>
      </w:r>
      <w:r>
        <w:rPr>
          <w:rFonts w:hint="cs"/>
          <w:sz w:val="28"/>
          <w:szCs w:val="28"/>
          <w:rtl/>
          <w:lang w:val="fr-CH"/>
        </w:rPr>
        <w:tab/>
      </w:r>
      <w:r>
        <w:rPr>
          <w:rFonts w:hint="cs"/>
          <w:sz w:val="28"/>
          <w:szCs w:val="28"/>
          <w:rtl/>
          <w:lang w:val="fr-CH"/>
        </w:rPr>
        <w:tab/>
        <w:t>182-248</w:t>
      </w:r>
      <w:r>
        <w:rPr>
          <w:rFonts w:hint="cs"/>
          <w:sz w:val="28"/>
          <w:szCs w:val="28"/>
          <w:rtl/>
          <w:lang w:val="fr-CH"/>
        </w:rPr>
        <w:tab/>
      </w:r>
      <w:r w:rsidR="0000498E">
        <w:rPr>
          <w:rFonts w:hint="cs"/>
          <w:sz w:val="28"/>
          <w:szCs w:val="28"/>
          <w:rtl/>
          <w:lang w:val="fr-CH"/>
        </w:rPr>
        <w:t>75</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15</w:t>
      </w:r>
      <w:r>
        <w:rPr>
          <w:rFonts w:hint="cs"/>
          <w:sz w:val="28"/>
          <w:szCs w:val="28"/>
          <w:rtl/>
          <w:lang w:val="fr-CH"/>
        </w:rPr>
        <w:tab/>
        <w:t>-</w:t>
      </w:r>
      <w:r>
        <w:rPr>
          <w:rFonts w:hint="cs"/>
          <w:sz w:val="28"/>
          <w:szCs w:val="28"/>
          <w:rtl/>
          <w:lang w:val="fr-CH"/>
        </w:rPr>
        <w:tab/>
      </w:r>
      <w:r>
        <w:rPr>
          <w:rFonts w:hint="cs"/>
          <w:sz w:val="28"/>
          <w:szCs w:val="28"/>
          <w:rtl/>
          <w:lang w:val="fr-CH"/>
        </w:rPr>
        <w:tab/>
        <w:t>249-250</w:t>
      </w:r>
      <w:r>
        <w:rPr>
          <w:rFonts w:hint="cs"/>
          <w:sz w:val="28"/>
          <w:szCs w:val="28"/>
          <w:rtl/>
          <w:lang w:val="fr-CH"/>
        </w:rPr>
        <w:tab/>
      </w:r>
      <w:r w:rsidR="0000498E">
        <w:rPr>
          <w:rFonts w:hint="cs"/>
          <w:sz w:val="28"/>
          <w:szCs w:val="28"/>
          <w:rtl/>
          <w:lang w:val="fr-CH"/>
        </w:rPr>
        <w:t>104</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16</w:t>
      </w:r>
      <w:r>
        <w:rPr>
          <w:rFonts w:hint="cs"/>
          <w:sz w:val="28"/>
          <w:szCs w:val="28"/>
          <w:rtl/>
          <w:lang w:val="fr-CH"/>
        </w:rPr>
        <w:tab/>
        <w:t>-</w:t>
      </w:r>
      <w:r>
        <w:rPr>
          <w:rFonts w:hint="cs"/>
          <w:sz w:val="28"/>
          <w:szCs w:val="28"/>
          <w:rtl/>
          <w:lang w:val="fr-CH"/>
        </w:rPr>
        <w:tab/>
      </w:r>
      <w:r>
        <w:rPr>
          <w:rFonts w:hint="cs"/>
          <w:sz w:val="28"/>
          <w:szCs w:val="28"/>
          <w:rtl/>
          <w:lang w:val="fr-CH"/>
        </w:rPr>
        <w:tab/>
        <w:t>251</w:t>
      </w:r>
      <w:r>
        <w:rPr>
          <w:rFonts w:hint="cs"/>
          <w:sz w:val="28"/>
          <w:szCs w:val="28"/>
          <w:rtl/>
          <w:lang w:val="fr-CH"/>
        </w:rPr>
        <w:tab/>
      </w:r>
      <w:r w:rsidR="0000498E">
        <w:rPr>
          <w:rFonts w:hint="cs"/>
          <w:sz w:val="28"/>
          <w:szCs w:val="28"/>
          <w:rtl/>
          <w:lang w:val="fr-CH"/>
        </w:rPr>
        <w:t>104</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17</w:t>
      </w:r>
      <w:r>
        <w:rPr>
          <w:rFonts w:hint="cs"/>
          <w:sz w:val="28"/>
          <w:szCs w:val="28"/>
          <w:rtl/>
          <w:lang w:val="fr-CH"/>
        </w:rPr>
        <w:tab/>
        <w:t>-</w:t>
      </w:r>
      <w:r>
        <w:rPr>
          <w:rFonts w:hint="cs"/>
          <w:sz w:val="28"/>
          <w:szCs w:val="28"/>
          <w:rtl/>
          <w:lang w:val="fr-CH"/>
        </w:rPr>
        <w:tab/>
      </w:r>
      <w:r>
        <w:rPr>
          <w:rFonts w:hint="cs"/>
          <w:sz w:val="28"/>
          <w:szCs w:val="28"/>
          <w:rtl/>
          <w:lang w:val="fr-CH"/>
        </w:rPr>
        <w:tab/>
        <w:t>252</w:t>
      </w:r>
      <w:r>
        <w:rPr>
          <w:rFonts w:hint="cs"/>
          <w:sz w:val="28"/>
          <w:szCs w:val="28"/>
          <w:rtl/>
          <w:lang w:val="fr-CH"/>
        </w:rPr>
        <w:tab/>
      </w:r>
      <w:r w:rsidR="0000498E">
        <w:rPr>
          <w:rFonts w:hint="cs"/>
          <w:sz w:val="28"/>
          <w:szCs w:val="28"/>
          <w:rtl/>
          <w:lang w:val="fr-CH"/>
        </w:rPr>
        <w:t>105</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18</w:t>
      </w:r>
      <w:r>
        <w:rPr>
          <w:rFonts w:hint="cs"/>
          <w:sz w:val="28"/>
          <w:szCs w:val="28"/>
          <w:rtl/>
          <w:lang w:val="fr-CH"/>
        </w:rPr>
        <w:tab/>
        <w:t>-</w:t>
      </w:r>
      <w:r>
        <w:rPr>
          <w:rFonts w:hint="cs"/>
          <w:sz w:val="28"/>
          <w:szCs w:val="28"/>
          <w:rtl/>
          <w:lang w:val="fr-CH"/>
        </w:rPr>
        <w:tab/>
      </w:r>
      <w:r>
        <w:rPr>
          <w:rFonts w:hint="cs"/>
          <w:sz w:val="28"/>
          <w:szCs w:val="28"/>
          <w:rtl/>
          <w:lang w:val="fr-CH"/>
        </w:rPr>
        <w:tab/>
        <w:t>253</w:t>
      </w:r>
      <w:r>
        <w:rPr>
          <w:rFonts w:hint="cs"/>
          <w:sz w:val="28"/>
          <w:szCs w:val="28"/>
          <w:rtl/>
          <w:lang w:val="fr-CH"/>
        </w:rPr>
        <w:tab/>
      </w:r>
      <w:r w:rsidR="0000498E">
        <w:rPr>
          <w:rFonts w:hint="cs"/>
          <w:sz w:val="28"/>
          <w:szCs w:val="28"/>
          <w:rtl/>
          <w:lang w:val="fr-CH"/>
        </w:rPr>
        <w:t>105</w:t>
      </w:r>
      <w:r>
        <w:rPr>
          <w:rFonts w:hint="cs"/>
          <w:sz w:val="28"/>
          <w:szCs w:val="28"/>
          <w:rtl/>
          <w:lang w:val="fr-CH"/>
        </w:rPr>
        <w:tab/>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19</w:t>
      </w:r>
      <w:r>
        <w:rPr>
          <w:rFonts w:hint="cs"/>
          <w:sz w:val="28"/>
          <w:szCs w:val="28"/>
          <w:rtl/>
          <w:lang w:val="fr-CH"/>
        </w:rPr>
        <w:tab/>
        <w:t>-</w:t>
      </w:r>
      <w:r>
        <w:rPr>
          <w:rFonts w:hint="cs"/>
          <w:sz w:val="28"/>
          <w:szCs w:val="28"/>
          <w:rtl/>
          <w:lang w:val="fr-CH"/>
        </w:rPr>
        <w:tab/>
      </w:r>
      <w:r>
        <w:rPr>
          <w:rFonts w:hint="cs"/>
          <w:sz w:val="28"/>
          <w:szCs w:val="28"/>
          <w:rtl/>
          <w:lang w:val="fr-CH"/>
        </w:rPr>
        <w:tab/>
        <w:t>254-282</w:t>
      </w:r>
      <w:r>
        <w:rPr>
          <w:rFonts w:hint="cs"/>
          <w:sz w:val="28"/>
          <w:szCs w:val="28"/>
          <w:rtl/>
          <w:lang w:val="fr-CH"/>
        </w:rPr>
        <w:tab/>
      </w:r>
      <w:r w:rsidR="0000498E">
        <w:rPr>
          <w:rFonts w:hint="cs"/>
          <w:sz w:val="28"/>
          <w:szCs w:val="28"/>
          <w:rtl/>
          <w:lang w:val="fr-CH"/>
        </w:rPr>
        <w:t>105</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20</w:t>
      </w:r>
      <w:r>
        <w:rPr>
          <w:rFonts w:hint="cs"/>
          <w:sz w:val="28"/>
          <w:szCs w:val="28"/>
          <w:rtl/>
          <w:lang w:val="fr-CH"/>
        </w:rPr>
        <w:tab/>
        <w:t>-</w:t>
      </w:r>
      <w:r>
        <w:rPr>
          <w:rFonts w:hint="cs"/>
          <w:sz w:val="28"/>
          <w:szCs w:val="28"/>
          <w:rtl/>
          <w:lang w:val="fr-CH"/>
        </w:rPr>
        <w:tab/>
      </w:r>
      <w:r>
        <w:rPr>
          <w:rFonts w:hint="cs"/>
          <w:sz w:val="28"/>
          <w:szCs w:val="28"/>
          <w:rtl/>
          <w:lang w:val="fr-CH"/>
        </w:rPr>
        <w:tab/>
        <w:t>283</w:t>
      </w:r>
      <w:r>
        <w:rPr>
          <w:rFonts w:hint="cs"/>
          <w:sz w:val="28"/>
          <w:szCs w:val="28"/>
          <w:rtl/>
          <w:lang w:val="fr-CH"/>
        </w:rPr>
        <w:tab/>
      </w:r>
      <w:r w:rsidR="0000498E">
        <w:rPr>
          <w:rFonts w:hint="cs"/>
          <w:sz w:val="28"/>
          <w:szCs w:val="28"/>
          <w:rtl/>
          <w:lang w:val="fr-CH"/>
        </w:rPr>
        <w:t>114</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21-</w:t>
      </w:r>
      <w:r>
        <w:rPr>
          <w:rFonts w:hint="cs"/>
          <w:sz w:val="28"/>
          <w:szCs w:val="28"/>
          <w:rtl/>
          <w:lang w:val="fr-CH"/>
        </w:rPr>
        <w:tab/>
      </w:r>
      <w:r>
        <w:rPr>
          <w:rFonts w:hint="cs"/>
          <w:sz w:val="28"/>
          <w:szCs w:val="28"/>
          <w:rtl/>
          <w:lang w:val="fr-CH"/>
        </w:rPr>
        <w:tab/>
        <w:t>284</w:t>
      </w:r>
      <w:r>
        <w:rPr>
          <w:rFonts w:hint="cs"/>
          <w:sz w:val="28"/>
          <w:szCs w:val="28"/>
          <w:rtl/>
          <w:lang w:val="fr-CH"/>
        </w:rPr>
        <w:tab/>
      </w:r>
      <w:r w:rsidR="0000498E">
        <w:rPr>
          <w:rFonts w:hint="cs"/>
          <w:sz w:val="28"/>
          <w:szCs w:val="28"/>
          <w:rtl/>
          <w:lang w:val="fr-CH"/>
        </w:rPr>
        <w:t>114</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22- الفقرات 1 و2 و3</w:t>
      </w:r>
      <w:r>
        <w:rPr>
          <w:rFonts w:hint="cs"/>
          <w:sz w:val="28"/>
          <w:szCs w:val="28"/>
          <w:rtl/>
          <w:lang w:val="fr-CH"/>
        </w:rPr>
        <w:tab/>
      </w:r>
      <w:r>
        <w:rPr>
          <w:rFonts w:hint="cs"/>
          <w:sz w:val="28"/>
          <w:szCs w:val="28"/>
          <w:rtl/>
          <w:lang w:val="fr-CH"/>
        </w:rPr>
        <w:tab/>
        <w:t>285</w:t>
      </w:r>
      <w:r>
        <w:rPr>
          <w:rFonts w:hint="cs"/>
          <w:sz w:val="28"/>
          <w:szCs w:val="28"/>
          <w:rtl/>
          <w:lang w:val="fr-CH"/>
        </w:rPr>
        <w:tab/>
      </w:r>
      <w:r w:rsidR="0000498E">
        <w:rPr>
          <w:rFonts w:hint="cs"/>
          <w:sz w:val="28"/>
          <w:szCs w:val="28"/>
          <w:rtl/>
          <w:lang w:val="fr-CH"/>
        </w:rPr>
        <w:t>114</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23</w:t>
      </w:r>
      <w:r>
        <w:rPr>
          <w:rFonts w:hint="cs"/>
          <w:sz w:val="28"/>
          <w:szCs w:val="28"/>
          <w:rtl/>
          <w:lang w:val="fr-CH"/>
        </w:rPr>
        <w:tab/>
        <w:t>-</w:t>
      </w:r>
      <w:r>
        <w:rPr>
          <w:rFonts w:hint="cs"/>
          <w:sz w:val="28"/>
          <w:szCs w:val="28"/>
          <w:rtl/>
          <w:lang w:val="fr-CH"/>
        </w:rPr>
        <w:tab/>
      </w:r>
      <w:r>
        <w:rPr>
          <w:rFonts w:hint="cs"/>
          <w:sz w:val="28"/>
          <w:szCs w:val="28"/>
          <w:rtl/>
          <w:lang w:val="fr-CH"/>
        </w:rPr>
        <w:tab/>
        <w:t>286-297</w:t>
      </w:r>
      <w:r>
        <w:rPr>
          <w:rFonts w:hint="cs"/>
          <w:sz w:val="28"/>
          <w:szCs w:val="28"/>
          <w:rtl/>
          <w:lang w:val="fr-CH"/>
        </w:rPr>
        <w:tab/>
      </w:r>
      <w:r w:rsidR="0000498E">
        <w:rPr>
          <w:rFonts w:hint="cs"/>
          <w:sz w:val="28"/>
          <w:szCs w:val="28"/>
          <w:rtl/>
          <w:lang w:val="fr-CH"/>
        </w:rPr>
        <w:t>115</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24-</w:t>
      </w:r>
      <w:r>
        <w:rPr>
          <w:rFonts w:hint="cs"/>
          <w:sz w:val="28"/>
          <w:szCs w:val="28"/>
          <w:rtl/>
          <w:lang w:val="fr-CH"/>
        </w:rPr>
        <w:tab/>
      </w:r>
      <w:r>
        <w:rPr>
          <w:rFonts w:hint="cs"/>
          <w:sz w:val="28"/>
          <w:szCs w:val="28"/>
          <w:rtl/>
          <w:lang w:val="fr-CH"/>
        </w:rPr>
        <w:tab/>
        <w:t>298</w:t>
      </w:r>
      <w:r>
        <w:rPr>
          <w:rFonts w:hint="cs"/>
          <w:sz w:val="28"/>
          <w:szCs w:val="28"/>
          <w:rtl/>
          <w:lang w:val="fr-CH"/>
        </w:rPr>
        <w:tab/>
      </w:r>
      <w:r w:rsidR="0000498E">
        <w:rPr>
          <w:rFonts w:hint="cs"/>
          <w:sz w:val="28"/>
          <w:szCs w:val="28"/>
          <w:rtl/>
          <w:lang w:val="fr-CH"/>
        </w:rPr>
        <w:t>117</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25-</w:t>
      </w:r>
      <w:r>
        <w:rPr>
          <w:rFonts w:hint="cs"/>
          <w:sz w:val="28"/>
          <w:szCs w:val="28"/>
          <w:rtl/>
          <w:lang w:val="fr-CH"/>
        </w:rPr>
        <w:tab/>
      </w:r>
      <w:r>
        <w:rPr>
          <w:rFonts w:hint="cs"/>
          <w:sz w:val="28"/>
          <w:szCs w:val="28"/>
          <w:rtl/>
          <w:lang w:val="fr-CH"/>
        </w:rPr>
        <w:tab/>
        <w:t>299-302</w:t>
      </w:r>
      <w:r>
        <w:rPr>
          <w:rFonts w:hint="cs"/>
          <w:sz w:val="28"/>
          <w:szCs w:val="28"/>
          <w:rtl/>
          <w:lang w:val="fr-CH"/>
        </w:rPr>
        <w:tab/>
      </w:r>
      <w:r w:rsidR="0000498E">
        <w:rPr>
          <w:rFonts w:hint="cs"/>
          <w:sz w:val="28"/>
          <w:szCs w:val="28"/>
          <w:rtl/>
          <w:lang w:val="fr-CH"/>
        </w:rPr>
        <w:t>118</w:t>
      </w:r>
    </w:p>
    <w:p w:rsidR="006B4852"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line="38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26-</w:t>
      </w:r>
      <w:r>
        <w:rPr>
          <w:rFonts w:hint="cs"/>
          <w:sz w:val="28"/>
          <w:szCs w:val="28"/>
          <w:rtl/>
          <w:lang w:val="fr-CH"/>
        </w:rPr>
        <w:tab/>
      </w:r>
      <w:r>
        <w:rPr>
          <w:rFonts w:hint="cs"/>
          <w:sz w:val="28"/>
          <w:szCs w:val="28"/>
          <w:rtl/>
          <w:lang w:val="fr-CH"/>
        </w:rPr>
        <w:tab/>
        <w:t>303</w:t>
      </w:r>
      <w:r>
        <w:rPr>
          <w:rFonts w:hint="cs"/>
          <w:sz w:val="28"/>
          <w:szCs w:val="28"/>
          <w:rtl/>
          <w:lang w:val="fr-CH"/>
        </w:rPr>
        <w:tab/>
      </w:r>
      <w:r w:rsidR="0000498E">
        <w:rPr>
          <w:rFonts w:hint="cs"/>
          <w:sz w:val="28"/>
          <w:szCs w:val="28"/>
          <w:rtl/>
          <w:lang w:val="fr-CH"/>
        </w:rPr>
        <w:t>119</w:t>
      </w:r>
    </w:p>
    <w:p w:rsidR="0007300F" w:rsidRDefault="006B4852" w:rsidP="0000498E">
      <w:pPr>
        <w:tabs>
          <w:tab w:val="right" w:pos="1021"/>
          <w:tab w:val="left" w:pos="1077"/>
          <w:tab w:val="left" w:pos="1525"/>
          <w:tab w:val="left" w:pos="1842"/>
          <w:tab w:val="left" w:pos="2206"/>
          <w:tab w:val="left" w:leader="dot" w:pos="7469"/>
          <w:tab w:val="left" w:pos="7838"/>
          <w:tab w:val="left" w:pos="7938"/>
          <w:tab w:val="right" w:pos="9638"/>
        </w:tabs>
        <w:spacing w:after="120" w:line="380" w:lineRule="exact"/>
        <w:rPr>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27-</w:t>
      </w:r>
      <w:r>
        <w:rPr>
          <w:rFonts w:hint="cs"/>
          <w:sz w:val="28"/>
          <w:szCs w:val="28"/>
          <w:rtl/>
          <w:lang w:val="fr-CH"/>
        </w:rPr>
        <w:tab/>
      </w:r>
      <w:r>
        <w:rPr>
          <w:rFonts w:hint="cs"/>
          <w:sz w:val="28"/>
          <w:szCs w:val="28"/>
          <w:rtl/>
          <w:lang w:val="fr-CH"/>
        </w:rPr>
        <w:tab/>
        <w:t>304</w:t>
      </w:r>
      <w:r>
        <w:rPr>
          <w:rFonts w:hint="cs"/>
          <w:sz w:val="28"/>
          <w:szCs w:val="28"/>
          <w:rtl/>
          <w:lang w:val="fr-CH"/>
        </w:rPr>
        <w:tab/>
      </w:r>
      <w:r w:rsidR="0000498E">
        <w:rPr>
          <w:rFonts w:hint="cs"/>
          <w:sz w:val="28"/>
          <w:szCs w:val="28"/>
          <w:rtl/>
          <w:lang w:val="fr-CH"/>
        </w:rPr>
        <w:t>119</w:t>
      </w:r>
    </w:p>
    <w:p w:rsidR="006B4852" w:rsidRDefault="0007300F" w:rsidP="0007300F">
      <w:pPr>
        <w:tabs>
          <w:tab w:val="right" w:pos="1021"/>
          <w:tab w:val="left" w:pos="1077"/>
          <w:tab w:val="left" w:pos="1525"/>
          <w:tab w:val="left" w:pos="1842"/>
          <w:tab w:val="left" w:pos="2206"/>
          <w:tab w:val="left" w:leader="dot" w:pos="7469"/>
          <w:tab w:val="left" w:pos="7838"/>
          <w:tab w:val="left" w:pos="7938"/>
          <w:tab w:val="right" w:pos="9638"/>
        </w:tabs>
        <w:spacing w:after="120" w:line="380" w:lineRule="exact"/>
        <w:rPr>
          <w:rFonts w:hint="cs"/>
          <w:sz w:val="28"/>
          <w:szCs w:val="28"/>
          <w:rtl/>
          <w:lang w:val="fr-CH"/>
        </w:rPr>
      </w:pPr>
      <w:r>
        <w:rPr>
          <w:sz w:val="28"/>
          <w:szCs w:val="28"/>
          <w:rtl/>
          <w:lang w:val="fr-CH"/>
        </w:rPr>
        <w:br w:type="page"/>
      </w:r>
      <w:r w:rsidR="006B4852">
        <w:rPr>
          <w:rFonts w:hint="cs"/>
          <w:sz w:val="28"/>
          <w:szCs w:val="28"/>
          <w:rtl/>
          <w:lang w:val="fr-CH"/>
        </w:rPr>
        <w:t>الجداول</w:t>
      </w:r>
    </w:p>
    <w:p w:rsidR="006B4852" w:rsidRDefault="006B4852" w:rsidP="0007300F">
      <w:pPr>
        <w:tabs>
          <w:tab w:val="right" w:pos="1021"/>
          <w:tab w:val="left" w:pos="1077"/>
          <w:tab w:val="left" w:pos="1525"/>
          <w:tab w:val="left" w:pos="1842"/>
          <w:tab w:val="left" w:pos="2206"/>
          <w:tab w:val="left" w:leader="dot" w:pos="8738"/>
          <w:tab w:val="right" w:pos="9638"/>
        </w:tabs>
        <w:spacing w:line="360" w:lineRule="exact"/>
        <w:rPr>
          <w:rFonts w:hint="cs"/>
          <w:sz w:val="28"/>
          <w:szCs w:val="28"/>
          <w:rtl/>
          <w:lang w:val="fr-CH"/>
        </w:rPr>
      </w:pPr>
      <w:r>
        <w:rPr>
          <w:rFonts w:hint="cs"/>
          <w:sz w:val="28"/>
          <w:szCs w:val="28"/>
          <w:rtl/>
          <w:lang w:val="fr-CH"/>
        </w:rPr>
        <w:tab/>
        <w:t>1-</w:t>
      </w:r>
      <w:r>
        <w:rPr>
          <w:rFonts w:hint="cs"/>
          <w:sz w:val="28"/>
          <w:szCs w:val="28"/>
          <w:rtl/>
          <w:lang w:val="fr-CH"/>
        </w:rPr>
        <w:tab/>
      </w:r>
      <w:r w:rsidR="0007300F">
        <w:rPr>
          <w:rFonts w:hint="cs"/>
          <w:sz w:val="28"/>
          <w:szCs w:val="28"/>
          <w:rtl/>
          <w:lang w:val="fr-CH"/>
        </w:rPr>
        <w:t>دورات المجالس المحلية ومواعيدها</w:t>
      </w:r>
      <w:r w:rsidR="0007300F">
        <w:rPr>
          <w:rFonts w:hint="cs"/>
          <w:sz w:val="28"/>
          <w:szCs w:val="28"/>
          <w:rtl/>
          <w:lang w:val="fr-CH"/>
        </w:rPr>
        <w:tab/>
      </w:r>
      <w:r w:rsidR="0007300F">
        <w:rPr>
          <w:rFonts w:hint="cs"/>
          <w:sz w:val="28"/>
          <w:szCs w:val="28"/>
          <w:rtl/>
          <w:lang w:val="fr-CH"/>
        </w:rPr>
        <w:tab/>
      </w:r>
      <w:r w:rsidR="00131D8D">
        <w:rPr>
          <w:rFonts w:hint="cs"/>
          <w:sz w:val="28"/>
          <w:szCs w:val="28"/>
          <w:rtl/>
          <w:lang w:val="fr-CH"/>
        </w:rPr>
        <w:t>10</w:t>
      </w:r>
    </w:p>
    <w:p w:rsidR="0007300F" w:rsidRDefault="0007300F" w:rsidP="0007300F">
      <w:pPr>
        <w:tabs>
          <w:tab w:val="right" w:pos="1021"/>
          <w:tab w:val="left" w:pos="1077"/>
          <w:tab w:val="left" w:pos="1525"/>
          <w:tab w:val="left" w:pos="1842"/>
          <w:tab w:val="left" w:pos="2206"/>
          <w:tab w:val="left" w:leader="dot" w:pos="8738"/>
          <w:tab w:val="right" w:pos="9638"/>
        </w:tabs>
        <w:spacing w:line="360" w:lineRule="exact"/>
        <w:rPr>
          <w:rFonts w:hint="cs"/>
          <w:sz w:val="28"/>
          <w:szCs w:val="28"/>
          <w:rtl/>
          <w:lang w:val="fr-CH"/>
        </w:rPr>
      </w:pPr>
      <w:r>
        <w:rPr>
          <w:rFonts w:hint="cs"/>
          <w:sz w:val="28"/>
          <w:szCs w:val="28"/>
          <w:rtl/>
          <w:lang w:val="fr-CH"/>
        </w:rPr>
        <w:tab/>
        <w:t>2-</w:t>
      </w:r>
      <w:r>
        <w:rPr>
          <w:rFonts w:hint="cs"/>
          <w:sz w:val="28"/>
          <w:szCs w:val="28"/>
          <w:rtl/>
          <w:lang w:val="fr-CH"/>
        </w:rPr>
        <w:tab/>
        <w:t>قطاعات ومجالات الإدارة والتنمية</w:t>
      </w:r>
      <w:r>
        <w:rPr>
          <w:rFonts w:hint="cs"/>
          <w:sz w:val="28"/>
          <w:szCs w:val="28"/>
          <w:rtl/>
          <w:lang w:val="fr-CH"/>
        </w:rPr>
        <w:tab/>
      </w:r>
      <w:r>
        <w:rPr>
          <w:rFonts w:hint="cs"/>
          <w:sz w:val="28"/>
          <w:szCs w:val="28"/>
          <w:rtl/>
          <w:lang w:val="fr-CH"/>
        </w:rPr>
        <w:tab/>
      </w:r>
      <w:r w:rsidR="00131D8D">
        <w:rPr>
          <w:rFonts w:hint="cs"/>
          <w:sz w:val="28"/>
          <w:szCs w:val="28"/>
          <w:rtl/>
          <w:lang w:val="fr-CH"/>
        </w:rPr>
        <w:t>14</w:t>
      </w:r>
    </w:p>
    <w:p w:rsidR="0007300F" w:rsidRDefault="0007300F" w:rsidP="00131D8D">
      <w:pPr>
        <w:tabs>
          <w:tab w:val="right" w:pos="1021"/>
          <w:tab w:val="left" w:pos="1077"/>
          <w:tab w:val="left" w:pos="1525"/>
          <w:tab w:val="left" w:pos="1842"/>
          <w:tab w:val="left" w:pos="2206"/>
          <w:tab w:val="left" w:leader="dot" w:pos="8738"/>
          <w:tab w:val="right" w:pos="9638"/>
        </w:tabs>
        <w:spacing w:line="360" w:lineRule="exact"/>
        <w:rPr>
          <w:rFonts w:hint="cs"/>
          <w:sz w:val="28"/>
          <w:szCs w:val="28"/>
          <w:rtl/>
          <w:lang w:val="fr-CH"/>
        </w:rPr>
      </w:pPr>
      <w:r>
        <w:rPr>
          <w:rFonts w:hint="cs"/>
          <w:sz w:val="28"/>
          <w:szCs w:val="28"/>
          <w:rtl/>
          <w:lang w:val="fr-CH"/>
        </w:rPr>
        <w:tab/>
        <w:t>3-</w:t>
      </w:r>
      <w:r>
        <w:rPr>
          <w:rFonts w:hint="cs"/>
          <w:sz w:val="28"/>
          <w:szCs w:val="28"/>
          <w:rtl/>
          <w:lang w:val="fr-CH"/>
        </w:rPr>
        <w:tab/>
        <w:t>عدد الشكاوى والبلاغات وتصنيفها</w:t>
      </w:r>
      <w:r>
        <w:rPr>
          <w:rFonts w:hint="cs"/>
          <w:sz w:val="28"/>
          <w:szCs w:val="28"/>
          <w:rtl/>
          <w:lang w:val="fr-CH"/>
        </w:rPr>
        <w:tab/>
      </w:r>
      <w:r>
        <w:rPr>
          <w:rFonts w:hint="cs"/>
          <w:sz w:val="28"/>
          <w:szCs w:val="28"/>
          <w:rtl/>
          <w:lang w:val="fr-CH"/>
        </w:rPr>
        <w:tab/>
      </w:r>
      <w:r w:rsidR="00131D8D">
        <w:rPr>
          <w:rFonts w:hint="cs"/>
          <w:sz w:val="28"/>
          <w:szCs w:val="28"/>
          <w:rtl/>
          <w:lang w:val="fr-CH"/>
        </w:rPr>
        <w:t>21</w:t>
      </w:r>
    </w:p>
    <w:p w:rsidR="0007300F" w:rsidRDefault="0007300F" w:rsidP="0007300F">
      <w:pPr>
        <w:tabs>
          <w:tab w:val="right" w:pos="1021"/>
          <w:tab w:val="left" w:pos="1077"/>
          <w:tab w:val="left" w:pos="1525"/>
          <w:tab w:val="left" w:pos="1842"/>
          <w:tab w:val="left" w:pos="2206"/>
          <w:tab w:val="left" w:leader="dot" w:pos="8738"/>
          <w:tab w:val="right" w:pos="9638"/>
        </w:tabs>
        <w:spacing w:line="360" w:lineRule="exact"/>
        <w:rPr>
          <w:rFonts w:hint="cs"/>
          <w:sz w:val="28"/>
          <w:szCs w:val="28"/>
          <w:rtl/>
          <w:lang w:val="fr-CH"/>
        </w:rPr>
      </w:pPr>
      <w:r>
        <w:rPr>
          <w:rFonts w:hint="cs"/>
          <w:sz w:val="28"/>
          <w:szCs w:val="28"/>
          <w:rtl/>
          <w:lang w:val="fr-CH"/>
        </w:rPr>
        <w:tab/>
        <w:t>4-</w:t>
      </w:r>
      <w:r>
        <w:rPr>
          <w:rFonts w:hint="cs"/>
          <w:sz w:val="28"/>
          <w:szCs w:val="28"/>
          <w:rtl/>
          <w:lang w:val="fr-CH"/>
        </w:rPr>
        <w:tab/>
        <w:t>القرارات الصادرة في الدرجات الوظيفية العليا حسب النوع في عامي 2007 و2008</w:t>
      </w:r>
      <w:r>
        <w:rPr>
          <w:rFonts w:hint="cs"/>
          <w:sz w:val="28"/>
          <w:szCs w:val="28"/>
          <w:rtl/>
          <w:lang w:val="fr-CH"/>
        </w:rPr>
        <w:tab/>
      </w:r>
      <w:r w:rsidR="00131D8D">
        <w:rPr>
          <w:rFonts w:hint="cs"/>
          <w:sz w:val="28"/>
          <w:szCs w:val="28"/>
          <w:rtl/>
          <w:lang w:val="fr-CH"/>
        </w:rPr>
        <w:tab/>
        <w:t>25</w:t>
      </w:r>
    </w:p>
    <w:p w:rsidR="0007300F" w:rsidRDefault="0007300F" w:rsidP="0007300F">
      <w:pPr>
        <w:tabs>
          <w:tab w:val="right" w:pos="1021"/>
          <w:tab w:val="left" w:pos="1077"/>
          <w:tab w:val="left" w:pos="1525"/>
          <w:tab w:val="left" w:pos="1842"/>
          <w:tab w:val="left" w:pos="2206"/>
          <w:tab w:val="left" w:leader="dot" w:pos="8738"/>
          <w:tab w:val="right" w:pos="9638"/>
        </w:tabs>
        <w:spacing w:line="360" w:lineRule="exact"/>
        <w:rPr>
          <w:rFonts w:hint="cs"/>
          <w:sz w:val="28"/>
          <w:szCs w:val="28"/>
          <w:rtl/>
          <w:lang w:val="fr-CH"/>
        </w:rPr>
      </w:pPr>
      <w:r>
        <w:rPr>
          <w:rFonts w:hint="cs"/>
          <w:sz w:val="28"/>
          <w:szCs w:val="28"/>
          <w:rtl/>
          <w:lang w:val="fr-CH"/>
        </w:rPr>
        <w:tab/>
      </w:r>
      <w:r w:rsidR="00B17DF7">
        <w:rPr>
          <w:rFonts w:hint="cs"/>
          <w:sz w:val="28"/>
          <w:szCs w:val="28"/>
          <w:rtl/>
          <w:lang w:val="fr-CH"/>
        </w:rPr>
        <w:t>5-</w:t>
      </w:r>
      <w:r w:rsidR="00B17DF7">
        <w:rPr>
          <w:rFonts w:hint="cs"/>
          <w:sz w:val="28"/>
          <w:szCs w:val="28"/>
          <w:rtl/>
          <w:lang w:val="fr-CH"/>
        </w:rPr>
        <w:tab/>
        <w:t>تمثيل النساء في مجلس النواب ومجلس الشورى والمجالس المحلية</w:t>
      </w:r>
      <w:r w:rsidR="00B17DF7">
        <w:rPr>
          <w:rFonts w:hint="cs"/>
          <w:sz w:val="28"/>
          <w:szCs w:val="28"/>
          <w:rtl/>
          <w:lang w:val="fr-CH"/>
        </w:rPr>
        <w:tab/>
      </w:r>
      <w:r w:rsidR="00B17DF7">
        <w:rPr>
          <w:rFonts w:hint="cs"/>
          <w:sz w:val="28"/>
          <w:szCs w:val="28"/>
          <w:rtl/>
          <w:lang w:val="fr-CH"/>
        </w:rPr>
        <w:tab/>
      </w:r>
      <w:r w:rsidR="00131D8D">
        <w:rPr>
          <w:rFonts w:hint="cs"/>
          <w:sz w:val="28"/>
          <w:szCs w:val="28"/>
          <w:rtl/>
          <w:lang w:val="fr-CH"/>
        </w:rPr>
        <w:t>26</w:t>
      </w:r>
    </w:p>
    <w:p w:rsidR="00B17DF7" w:rsidRDefault="00B17DF7" w:rsidP="0007300F">
      <w:pPr>
        <w:tabs>
          <w:tab w:val="right" w:pos="1021"/>
          <w:tab w:val="left" w:pos="1077"/>
          <w:tab w:val="left" w:pos="1525"/>
          <w:tab w:val="left" w:pos="1842"/>
          <w:tab w:val="left" w:pos="2206"/>
          <w:tab w:val="left" w:leader="dot" w:pos="8738"/>
          <w:tab w:val="right" w:pos="9638"/>
        </w:tabs>
        <w:spacing w:line="360" w:lineRule="exact"/>
        <w:rPr>
          <w:rFonts w:hint="cs"/>
          <w:sz w:val="28"/>
          <w:szCs w:val="28"/>
          <w:rtl/>
          <w:lang w:val="fr-CH"/>
        </w:rPr>
      </w:pPr>
      <w:r>
        <w:rPr>
          <w:rFonts w:hint="cs"/>
          <w:sz w:val="28"/>
          <w:szCs w:val="28"/>
          <w:rtl/>
          <w:lang w:val="fr-CH"/>
        </w:rPr>
        <w:tab/>
        <w:t>6-</w:t>
      </w:r>
      <w:r>
        <w:rPr>
          <w:rFonts w:hint="cs"/>
          <w:sz w:val="28"/>
          <w:szCs w:val="28"/>
          <w:rtl/>
          <w:lang w:val="fr-CH"/>
        </w:rPr>
        <w:tab/>
        <w:t>نسبة ترشيح النساء والرجال في الانتخابات النيابية</w:t>
      </w:r>
      <w:r>
        <w:rPr>
          <w:rFonts w:hint="cs"/>
          <w:sz w:val="28"/>
          <w:szCs w:val="28"/>
          <w:rtl/>
          <w:lang w:val="fr-CH"/>
        </w:rPr>
        <w:tab/>
      </w:r>
      <w:r>
        <w:rPr>
          <w:rFonts w:hint="cs"/>
          <w:sz w:val="28"/>
          <w:szCs w:val="28"/>
          <w:rtl/>
          <w:lang w:val="fr-CH"/>
        </w:rPr>
        <w:tab/>
      </w:r>
      <w:r w:rsidR="00131D8D">
        <w:rPr>
          <w:rFonts w:hint="cs"/>
          <w:sz w:val="28"/>
          <w:szCs w:val="28"/>
          <w:rtl/>
          <w:lang w:val="fr-CH"/>
        </w:rPr>
        <w:t>27</w:t>
      </w:r>
    </w:p>
    <w:p w:rsidR="00B17DF7" w:rsidRDefault="00B17DF7" w:rsidP="0007300F">
      <w:pPr>
        <w:tabs>
          <w:tab w:val="right" w:pos="1021"/>
          <w:tab w:val="left" w:pos="1077"/>
          <w:tab w:val="left" w:pos="1525"/>
          <w:tab w:val="left" w:pos="1842"/>
          <w:tab w:val="left" w:pos="2206"/>
          <w:tab w:val="left" w:leader="dot" w:pos="8738"/>
          <w:tab w:val="right" w:pos="9638"/>
        </w:tabs>
        <w:spacing w:line="360" w:lineRule="exact"/>
        <w:rPr>
          <w:rFonts w:hint="cs"/>
          <w:sz w:val="28"/>
          <w:szCs w:val="28"/>
          <w:rtl/>
          <w:lang w:val="fr-CH"/>
        </w:rPr>
      </w:pPr>
      <w:r>
        <w:rPr>
          <w:rFonts w:hint="cs"/>
          <w:sz w:val="28"/>
          <w:szCs w:val="28"/>
          <w:rtl/>
          <w:lang w:val="fr-CH"/>
        </w:rPr>
        <w:tab/>
        <w:t>7-</w:t>
      </w:r>
      <w:r>
        <w:rPr>
          <w:rFonts w:hint="cs"/>
          <w:sz w:val="28"/>
          <w:szCs w:val="28"/>
          <w:rtl/>
          <w:lang w:val="fr-CH"/>
        </w:rPr>
        <w:tab/>
        <w:t>مستوى تمثيل المرأة في السلطة القضائية عام 2008</w:t>
      </w:r>
      <w:r>
        <w:rPr>
          <w:rFonts w:hint="cs"/>
          <w:sz w:val="28"/>
          <w:szCs w:val="28"/>
          <w:rtl/>
          <w:lang w:val="fr-CH"/>
        </w:rPr>
        <w:tab/>
      </w:r>
      <w:r>
        <w:rPr>
          <w:rFonts w:hint="cs"/>
          <w:sz w:val="28"/>
          <w:szCs w:val="28"/>
          <w:rtl/>
          <w:lang w:val="fr-CH"/>
        </w:rPr>
        <w:tab/>
      </w:r>
      <w:r w:rsidR="00131D8D">
        <w:rPr>
          <w:rFonts w:hint="cs"/>
          <w:sz w:val="28"/>
          <w:szCs w:val="28"/>
          <w:rtl/>
          <w:lang w:val="fr-CH"/>
        </w:rPr>
        <w:t>27</w:t>
      </w:r>
    </w:p>
    <w:p w:rsidR="00B17DF7" w:rsidRDefault="00B17DF7" w:rsidP="0007300F">
      <w:pPr>
        <w:tabs>
          <w:tab w:val="right" w:pos="1021"/>
          <w:tab w:val="left" w:pos="1077"/>
          <w:tab w:val="left" w:pos="1525"/>
          <w:tab w:val="left" w:pos="1842"/>
          <w:tab w:val="left" w:pos="2206"/>
          <w:tab w:val="left" w:leader="dot" w:pos="8738"/>
          <w:tab w:val="right" w:pos="9638"/>
        </w:tabs>
        <w:spacing w:line="360" w:lineRule="exact"/>
        <w:rPr>
          <w:rFonts w:hint="cs"/>
          <w:sz w:val="28"/>
          <w:szCs w:val="28"/>
          <w:rtl/>
          <w:lang w:val="fr-CH"/>
        </w:rPr>
      </w:pPr>
      <w:r>
        <w:rPr>
          <w:rFonts w:hint="cs"/>
          <w:sz w:val="28"/>
          <w:szCs w:val="28"/>
          <w:rtl/>
          <w:lang w:val="fr-CH"/>
        </w:rPr>
        <w:tab/>
        <w:t>8-</w:t>
      </w:r>
      <w:r>
        <w:rPr>
          <w:rFonts w:hint="cs"/>
          <w:sz w:val="28"/>
          <w:szCs w:val="28"/>
          <w:rtl/>
          <w:lang w:val="fr-CH"/>
        </w:rPr>
        <w:tab/>
        <w:t>تمثيل المرأة في الوظائف الدبلوماسية لعام 2008</w:t>
      </w:r>
      <w:r>
        <w:rPr>
          <w:rFonts w:hint="cs"/>
          <w:sz w:val="28"/>
          <w:szCs w:val="28"/>
          <w:rtl/>
          <w:lang w:val="fr-CH"/>
        </w:rPr>
        <w:tab/>
      </w:r>
      <w:r>
        <w:rPr>
          <w:rFonts w:hint="cs"/>
          <w:sz w:val="28"/>
          <w:szCs w:val="28"/>
          <w:rtl/>
          <w:lang w:val="fr-CH"/>
        </w:rPr>
        <w:tab/>
      </w:r>
      <w:r w:rsidR="00131D8D">
        <w:rPr>
          <w:rFonts w:hint="cs"/>
          <w:sz w:val="28"/>
          <w:szCs w:val="28"/>
          <w:rtl/>
          <w:lang w:val="fr-CH"/>
        </w:rPr>
        <w:t>28</w:t>
      </w:r>
    </w:p>
    <w:p w:rsidR="00B17DF7" w:rsidRDefault="00B17DF7" w:rsidP="00131D8D">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9-</w:t>
      </w:r>
      <w:r>
        <w:rPr>
          <w:rFonts w:hint="cs"/>
          <w:sz w:val="28"/>
          <w:szCs w:val="28"/>
          <w:rtl/>
          <w:lang w:val="fr-CH"/>
        </w:rPr>
        <w:tab/>
        <w:t xml:space="preserve">المواد القانونية المتعلقة بالمرأة التي تم إقرارها من مجلس الوزراء في جلسته رقم 31 المنعقدة بتاريخ 7 </w:t>
      </w:r>
      <w:r>
        <w:rPr>
          <w:sz w:val="28"/>
          <w:szCs w:val="28"/>
          <w:rtl/>
          <w:lang w:val="fr-CH"/>
        </w:rPr>
        <w:br/>
      </w:r>
      <w:r>
        <w:rPr>
          <w:rFonts w:hint="cs"/>
          <w:sz w:val="28"/>
          <w:szCs w:val="28"/>
          <w:rtl/>
          <w:lang w:val="fr-CH"/>
        </w:rPr>
        <w:tab/>
      </w:r>
      <w:r>
        <w:rPr>
          <w:rFonts w:hint="cs"/>
          <w:sz w:val="28"/>
          <w:szCs w:val="28"/>
          <w:rtl/>
          <w:lang w:val="fr-CH"/>
        </w:rPr>
        <w:tab/>
        <w:t>آب/أغسطس 2007</w:t>
      </w:r>
      <w:r>
        <w:rPr>
          <w:rFonts w:hint="cs"/>
          <w:sz w:val="28"/>
          <w:szCs w:val="28"/>
          <w:rtl/>
          <w:lang w:val="fr-CH"/>
        </w:rPr>
        <w:tab/>
      </w:r>
      <w:r>
        <w:rPr>
          <w:rFonts w:hint="cs"/>
          <w:sz w:val="28"/>
          <w:szCs w:val="28"/>
          <w:rtl/>
          <w:lang w:val="fr-CH"/>
        </w:rPr>
        <w:tab/>
      </w:r>
      <w:r w:rsidR="00131D8D">
        <w:rPr>
          <w:rFonts w:hint="cs"/>
          <w:sz w:val="28"/>
          <w:szCs w:val="28"/>
          <w:rtl/>
          <w:lang w:val="fr-CH"/>
        </w:rPr>
        <w:t>28</w:t>
      </w:r>
    </w:p>
    <w:p w:rsidR="00B17DF7" w:rsidRDefault="00B17DF7"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10-</w:t>
      </w:r>
      <w:r>
        <w:rPr>
          <w:rFonts w:hint="cs"/>
          <w:sz w:val="28"/>
          <w:szCs w:val="28"/>
          <w:rtl/>
          <w:lang w:val="fr-CH"/>
        </w:rPr>
        <w:tab/>
        <w:t>حالات التعذيب الواردة إلى وزارة حقوق الإنسان والإجراءات التي تمت بشأنها</w:t>
      </w:r>
      <w:r>
        <w:rPr>
          <w:rFonts w:hint="cs"/>
          <w:sz w:val="28"/>
          <w:szCs w:val="28"/>
          <w:rtl/>
          <w:lang w:val="fr-CH"/>
        </w:rPr>
        <w:tab/>
      </w:r>
      <w:r>
        <w:rPr>
          <w:rFonts w:hint="cs"/>
          <w:sz w:val="28"/>
          <w:szCs w:val="28"/>
          <w:rtl/>
          <w:lang w:val="fr-CH"/>
        </w:rPr>
        <w:tab/>
      </w:r>
      <w:r w:rsidR="00131D8D">
        <w:rPr>
          <w:rFonts w:hint="cs"/>
          <w:sz w:val="28"/>
          <w:szCs w:val="28"/>
          <w:rtl/>
          <w:lang w:val="fr-CH"/>
        </w:rPr>
        <w:t>37</w:t>
      </w:r>
    </w:p>
    <w:p w:rsidR="00B17DF7" w:rsidRDefault="00B17DF7"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11-</w:t>
      </w:r>
      <w:r>
        <w:rPr>
          <w:rFonts w:hint="cs"/>
          <w:sz w:val="28"/>
          <w:szCs w:val="28"/>
          <w:rtl/>
          <w:lang w:val="fr-CH"/>
        </w:rPr>
        <w:tab/>
        <w:t>عدد الحالات التي تم استقبالها في مركز حرض</w:t>
      </w:r>
      <w:r>
        <w:rPr>
          <w:rFonts w:hint="cs"/>
          <w:sz w:val="28"/>
          <w:szCs w:val="28"/>
          <w:rtl/>
          <w:lang w:val="fr-CH"/>
        </w:rPr>
        <w:tab/>
      </w:r>
      <w:r>
        <w:rPr>
          <w:rFonts w:hint="cs"/>
          <w:sz w:val="28"/>
          <w:szCs w:val="28"/>
          <w:rtl/>
          <w:lang w:val="fr-CH"/>
        </w:rPr>
        <w:tab/>
      </w:r>
      <w:r w:rsidR="00131D8D">
        <w:rPr>
          <w:rFonts w:hint="cs"/>
          <w:sz w:val="28"/>
          <w:szCs w:val="28"/>
          <w:rtl/>
          <w:lang w:val="fr-CH"/>
        </w:rPr>
        <w:t>43</w:t>
      </w:r>
    </w:p>
    <w:p w:rsidR="00B17DF7" w:rsidRDefault="00B17DF7"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12-</w:t>
      </w:r>
      <w:r>
        <w:rPr>
          <w:rFonts w:hint="cs"/>
          <w:sz w:val="28"/>
          <w:szCs w:val="28"/>
          <w:rtl/>
          <w:lang w:val="fr-CH"/>
        </w:rPr>
        <w:tab/>
        <w:t xml:space="preserve">المساعدات القضائية المعتمدة من قبل الدولة لعام 2005 للسجناء المحكوم عليهم بديات وأروش وحقوق </w:t>
      </w:r>
      <w:r>
        <w:rPr>
          <w:sz w:val="28"/>
          <w:szCs w:val="28"/>
          <w:rtl/>
          <w:lang w:val="fr-CH"/>
        </w:rPr>
        <w:br/>
      </w:r>
      <w:r>
        <w:rPr>
          <w:rFonts w:hint="cs"/>
          <w:sz w:val="28"/>
          <w:szCs w:val="28"/>
          <w:rtl/>
          <w:lang w:val="fr-CH"/>
        </w:rPr>
        <w:tab/>
      </w:r>
      <w:r>
        <w:rPr>
          <w:rFonts w:hint="cs"/>
          <w:sz w:val="28"/>
          <w:szCs w:val="28"/>
          <w:rtl/>
          <w:lang w:val="fr-CH"/>
        </w:rPr>
        <w:tab/>
        <w:t>خاصة ومعسرين</w:t>
      </w:r>
      <w:r>
        <w:rPr>
          <w:rFonts w:hint="cs"/>
          <w:sz w:val="28"/>
          <w:szCs w:val="28"/>
          <w:rtl/>
          <w:lang w:val="fr-CH"/>
        </w:rPr>
        <w:tab/>
      </w:r>
      <w:r>
        <w:rPr>
          <w:rFonts w:hint="cs"/>
          <w:sz w:val="28"/>
          <w:szCs w:val="28"/>
          <w:rtl/>
          <w:lang w:val="fr-CH"/>
        </w:rPr>
        <w:tab/>
      </w:r>
      <w:r w:rsidR="00131D8D">
        <w:rPr>
          <w:rFonts w:hint="cs"/>
          <w:sz w:val="28"/>
          <w:szCs w:val="28"/>
          <w:rtl/>
          <w:lang w:val="fr-CH"/>
        </w:rPr>
        <w:t>58</w:t>
      </w:r>
    </w:p>
    <w:p w:rsidR="00B17DF7" w:rsidRDefault="00B17DF7"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13-</w:t>
      </w:r>
      <w:r>
        <w:rPr>
          <w:rFonts w:hint="cs"/>
          <w:sz w:val="28"/>
          <w:szCs w:val="28"/>
          <w:rtl/>
          <w:lang w:val="fr-CH"/>
        </w:rPr>
        <w:tab/>
        <w:t>السجناء المفرج عنهم والمبالغ المالية المحكوم بها عليهم وتم سدادها من قبل فاعل خير خلال عام 2006</w:t>
      </w:r>
      <w:r>
        <w:rPr>
          <w:rFonts w:hint="cs"/>
          <w:sz w:val="28"/>
          <w:szCs w:val="28"/>
          <w:rtl/>
          <w:lang w:val="fr-CH"/>
        </w:rPr>
        <w:tab/>
      </w:r>
      <w:r>
        <w:rPr>
          <w:rFonts w:hint="cs"/>
          <w:sz w:val="28"/>
          <w:szCs w:val="28"/>
          <w:rtl/>
          <w:lang w:val="fr-CH"/>
        </w:rPr>
        <w:tab/>
      </w:r>
      <w:r w:rsidR="00131D8D">
        <w:rPr>
          <w:rFonts w:hint="cs"/>
          <w:sz w:val="28"/>
          <w:szCs w:val="28"/>
          <w:rtl/>
          <w:lang w:val="fr-CH"/>
        </w:rPr>
        <w:t>59</w:t>
      </w:r>
    </w:p>
    <w:p w:rsidR="00B17DF7" w:rsidRDefault="00B17DF7"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14-</w:t>
      </w:r>
      <w:r>
        <w:rPr>
          <w:rFonts w:hint="cs"/>
          <w:sz w:val="28"/>
          <w:szCs w:val="28"/>
          <w:rtl/>
          <w:lang w:val="fr-CH"/>
        </w:rPr>
        <w:tab/>
        <w:t>عدد السجناء المفرج عنهم من قبل اللجان الرمضانية</w:t>
      </w:r>
      <w:r>
        <w:rPr>
          <w:rFonts w:hint="cs"/>
          <w:sz w:val="28"/>
          <w:szCs w:val="28"/>
          <w:rtl/>
          <w:lang w:val="fr-CH"/>
        </w:rPr>
        <w:tab/>
      </w:r>
      <w:r>
        <w:rPr>
          <w:rFonts w:hint="cs"/>
          <w:sz w:val="28"/>
          <w:szCs w:val="28"/>
          <w:rtl/>
          <w:lang w:val="fr-CH"/>
        </w:rPr>
        <w:tab/>
      </w:r>
      <w:r w:rsidR="00131D8D">
        <w:rPr>
          <w:rFonts w:hint="cs"/>
          <w:sz w:val="28"/>
          <w:szCs w:val="28"/>
          <w:rtl/>
          <w:lang w:val="fr-CH"/>
        </w:rPr>
        <w:t>59</w:t>
      </w:r>
    </w:p>
    <w:p w:rsidR="00B17DF7" w:rsidRDefault="00B17DF7"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15-</w:t>
      </w:r>
      <w:r>
        <w:rPr>
          <w:rFonts w:hint="cs"/>
          <w:sz w:val="28"/>
          <w:szCs w:val="28"/>
          <w:rtl/>
          <w:lang w:val="fr-CH"/>
        </w:rPr>
        <w:tab/>
        <w:t>عدد السجناء المفرج عنهم لمضي ثلاثة أرباع المدة</w:t>
      </w:r>
      <w:r>
        <w:rPr>
          <w:rFonts w:hint="cs"/>
          <w:sz w:val="28"/>
          <w:szCs w:val="28"/>
          <w:rtl/>
          <w:lang w:val="fr-CH"/>
        </w:rPr>
        <w:tab/>
      </w:r>
      <w:r>
        <w:rPr>
          <w:rFonts w:hint="cs"/>
          <w:sz w:val="28"/>
          <w:szCs w:val="28"/>
          <w:rtl/>
          <w:lang w:val="fr-CH"/>
        </w:rPr>
        <w:tab/>
      </w:r>
      <w:r w:rsidR="00131D8D">
        <w:rPr>
          <w:rFonts w:hint="cs"/>
          <w:sz w:val="28"/>
          <w:szCs w:val="28"/>
          <w:rtl/>
          <w:lang w:val="fr-CH"/>
        </w:rPr>
        <w:t>60</w:t>
      </w:r>
    </w:p>
    <w:p w:rsidR="00345032" w:rsidRDefault="00345032"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16-</w:t>
      </w:r>
      <w:r>
        <w:rPr>
          <w:rFonts w:hint="cs"/>
          <w:sz w:val="28"/>
          <w:szCs w:val="28"/>
          <w:rtl/>
          <w:lang w:val="fr-CH"/>
        </w:rPr>
        <w:tab/>
        <w:t>السجناء المفرج عنهم والمبالغ المالية المحكوم بها عليهم وتم سدادها من قبل الدولة خلال عام 2006</w:t>
      </w:r>
      <w:r>
        <w:rPr>
          <w:rFonts w:hint="cs"/>
          <w:sz w:val="28"/>
          <w:szCs w:val="28"/>
          <w:rtl/>
          <w:lang w:val="fr-CH"/>
        </w:rPr>
        <w:tab/>
      </w:r>
      <w:r>
        <w:rPr>
          <w:rFonts w:hint="cs"/>
          <w:sz w:val="28"/>
          <w:szCs w:val="28"/>
          <w:rtl/>
          <w:lang w:val="fr-CH"/>
        </w:rPr>
        <w:tab/>
      </w:r>
      <w:r w:rsidR="00131D8D">
        <w:rPr>
          <w:rFonts w:hint="cs"/>
          <w:sz w:val="28"/>
          <w:szCs w:val="28"/>
          <w:rtl/>
          <w:lang w:val="fr-CH"/>
        </w:rPr>
        <w:t>60</w:t>
      </w:r>
    </w:p>
    <w:p w:rsidR="00A60E05" w:rsidRDefault="00A60E0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17-</w:t>
      </w:r>
      <w:r>
        <w:rPr>
          <w:rFonts w:hint="cs"/>
          <w:sz w:val="28"/>
          <w:szCs w:val="28"/>
          <w:rtl/>
          <w:lang w:val="fr-CH"/>
        </w:rPr>
        <w:tab/>
        <w:t>المساجين والسجينات الملتحقون بمراحل التعليم المختلفة خلال عام 2005</w:t>
      </w:r>
      <w:r>
        <w:rPr>
          <w:rFonts w:hint="cs"/>
          <w:sz w:val="28"/>
          <w:szCs w:val="28"/>
          <w:rtl/>
          <w:lang w:val="fr-CH"/>
        </w:rPr>
        <w:tab/>
      </w:r>
      <w:r>
        <w:rPr>
          <w:rFonts w:hint="cs"/>
          <w:sz w:val="28"/>
          <w:szCs w:val="28"/>
          <w:rtl/>
          <w:lang w:val="fr-CH"/>
        </w:rPr>
        <w:tab/>
      </w:r>
      <w:r w:rsidR="00131D8D">
        <w:rPr>
          <w:rFonts w:hint="cs"/>
          <w:sz w:val="28"/>
          <w:szCs w:val="28"/>
          <w:rtl/>
          <w:lang w:val="fr-CH"/>
        </w:rPr>
        <w:t>61</w:t>
      </w:r>
    </w:p>
    <w:p w:rsidR="00A60E05" w:rsidRDefault="00A60E0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18-</w:t>
      </w:r>
      <w:r>
        <w:rPr>
          <w:rFonts w:hint="cs"/>
          <w:sz w:val="28"/>
          <w:szCs w:val="28"/>
          <w:rtl/>
          <w:lang w:val="fr-CH"/>
        </w:rPr>
        <w:tab/>
        <w:t>المساجين والسجينات الملتحقون بمراكز التأهيل والتدريب المعني في السجون خلال عام 2005</w:t>
      </w:r>
      <w:r>
        <w:rPr>
          <w:rFonts w:hint="cs"/>
          <w:sz w:val="28"/>
          <w:szCs w:val="28"/>
          <w:rtl/>
          <w:lang w:val="fr-CH"/>
        </w:rPr>
        <w:tab/>
      </w:r>
      <w:r>
        <w:rPr>
          <w:rFonts w:hint="cs"/>
          <w:sz w:val="28"/>
          <w:szCs w:val="28"/>
          <w:rtl/>
          <w:lang w:val="fr-CH"/>
        </w:rPr>
        <w:tab/>
      </w:r>
      <w:r w:rsidR="00131D8D">
        <w:rPr>
          <w:rFonts w:hint="cs"/>
          <w:sz w:val="28"/>
          <w:szCs w:val="28"/>
          <w:rtl/>
          <w:lang w:val="fr-CH"/>
        </w:rPr>
        <w:t>62</w:t>
      </w:r>
    </w:p>
    <w:p w:rsidR="00A60E05" w:rsidRDefault="00A60E0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19-</w:t>
      </w:r>
      <w:r>
        <w:rPr>
          <w:rFonts w:hint="cs"/>
          <w:sz w:val="28"/>
          <w:szCs w:val="28"/>
          <w:rtl/>
          <w:lang w:val="fr-CH"/>
        </w:rPr>
        <w:tab/>
      </w:r>
      <w:r w:rsidR="00C5187F">
        <w:rPr>
          <w:rFonts w:hint="cs"/>
          <w:sz w:val="28"/>
          <w:szCs w:val="28"/>
          <w:rtl/>
          <w:lang w:val="fr-CH"/>
        </w:rPr>
        <w:t>عدد السجناء الذين تم إدخال بياناتهم في الكمبيوتر خلال عام 2005</w:t>
      </w:r>
      <w:r w:rsidR="00C5187F">
        <w:rPr>
          <w:rFonts w:hint="cs"/>
          <w:sz w:val="28"/>
          <w:szCs w:val="28"/>
          <w:rtl/>
          <w:lang w:val="fr-CH"/>
        </w:rPr>
        <w:tab/>
      </w:r>
      <w:r w:rsidR="00C5187F">
        <w:rPr>
          <w:rFonts w:hint="cs"/>
          <w:sz w:val="28"/>
          <w:szCs w:val="28"/>
          <w:rtl/>
          <w:lang w:val="fr-CH"/>
        </w:rPr>
        <w:tab/>
      </w:r>
      <w:r w:rsidR="00131D8D">
        <w:rPr>
          <w:rFonts w:hint="cs"/>
          <w:sz w:val="28"/>
          <w:szCs w:val="28"/>
          <w:rtl/>
          <w:lang w:val="fr-CH"/>
        </w:rPr>
        <w:t>64</w:t>
      </w:r>
    </w:p>
    <w:p w:rsidR="00C5187F" w:rsidRDefault="00C5187F" w:rsidP="00B71F84">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20-</w:t>
      </w:r>
      <w:r>
        <w:rPr>
          <w:rFonts w:hint="cs"/>
          <w:sz w:val="28"/>
          <w:szCs w:val="28"/>
          <w:rtl/>
          <w:lang w:val="fr-CH"/>
        </w:rPr>
        <w:tab/>
      </w:r>
      <w:r w:rsidRPr="00B71F84">
        <w:rPr>
          <w:rFonts w:hint="cs"/>
          <w:spacing w:val="6"/>
          <w:sz w:val="28"/>
          <w:szCs w:val="28"/>
          <w:rtl/>
          <w:lang w:val="fr-CH"/>
        </w:rPr>
        <w:t xml:space="preserve">كشف بالسجناء الذين تم إدخال بياناتهم </w:t>
      </w:r>
      <w:r w:rsidR="00B71F84" w:rsidRPr="00B71F84">
        <w:rPr>
          <w:rFonts w:hint="cs"/>
          <w:spacing w:val="6"/>
          <w:sz w:val="28"/>
          <w:szCs w:val="28"/>
          <w:rtl/>
          <w:lang w:val="fr-CH"/>
        </w:rPr>
        <w:t xml:space="preserve">إلى النظام الخاص بالسجناء عبر الشبكة المرتبطة بإدارة </w:t>
      </w:r>
      <w:r w:rsidR="00B71F84">
        <w:rPr>
          <w:spacing w:val="6"/>
          <w:sz w:val="28"/>
          <w:szCs w:val="28"/>
          <w:rtl/>
          <w:lang w:val="fr-CH"/>
        </w:rPr>
        <w:br/>
      </w:r>
      <w:r w:rsidR="00B71F84">
        <w:rPr>
          <w:rFonts w:hint="cs"/>
          <w:spacing w:val="6"/>
          <w:sz w:val="28"/>
          <w:szCs w:val="28"/>
          <w:rtl/>
          <w:lang w:val="fr-CH"/>
        </w:rPr>
        <w:tab/>
      </w:r>
      <w:r w:rsidR="00B71F84">
        <w:rPr>
          <w:rFonts w:hint="cs"/>
          <w:spacing w:val="6"/>
          <w:sz w:val="28"/>
          <w:szCs w:val="28"/>
          <w:rtl/>
          <w:lang w:val="fr-CH"/>
        </w:rPr>
        <w:tab/>
      </w:r>
      <w:r w:rsidR="00B71F84" w:rsidRPr="00B71F84">
        <w:rPr>
          <w:rFonts w:hint="cs"/>
          <w:spacing w:val="6"/>
          <w:sz w:val="28"/>
          <w:szCs w:val="28"/>
          <w:rtl/>
          <w:lang w:val="fr-CH"/>
        </w:rPr>
        <w:t>السجون بالمكتب</w:t>
      </w:r>
      <w:r>
        <w:rPr>
          <w:rFonts w:hint="cs"/>
          <w:sz w:val="28"/>
          <w:szCs w:val="28"/>
          <w:rtl/>
          <w:lang w:val="fr-CH"/>
        </w:rPr>
        <w:tab/>
      </w:r>
      <w:r>
        <w:rPr>
          <w:rFonts w:hint="cs"/>
          <w:sz w:val="28"/>
          <w:szCs w:val="28"/>
          <w:rtl/>
          <w:lang w:val="fr-CH"/>
        </w:rPr>
        <w:tab/>
      </w:r>
      <w:r w:rsidR="00131D8D">
        <w:rPr>
          <w:rFonts w:hint="cs"/>
          <w:sz w:val="28"/>
          <w:szCs w:val="28"/>
          <w:rtl/>
          <w:lang w:val="fr-CH"/>
        </w:rPr>
        <w:t>64</w:t>
      </w:r>
    </w:p>
    <w:p w:rsidR="000A1DCD" w:rsidRDefault="000A1DCD"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21-</w:t>
      </w:r>
      <w:r>
        <w:rPr>
          <w:rFonts w:hint="cs"/>
          <w:sz w:val="28"/>
          <w:szCs w:val="28"/>
          <w:rtl/>
          <w:lang w:val="fr-CH"/>
        </w:rPr>
        <w:tab/>
        <w:t>إحصائية عددية بالسجناء على ذمة النيابات في الجمهورية حتى نهاية عام 2007</w:t>
      </w:r>
      <w:r>
        <w:rPr>
          <w:rFonts w:hint="cs"/>
          <w:sz w:val="28"/>
          <w:szCs w:val="28"/>
          <w:rtl/>
          <w:lang w:val="fr-CH"/>
        </w:rPr>
        <w:tab/>
      </w:r>
      <w:r>
        <w:rPr>
          <w:rFonts w:hint="cs"/>
          <w:sz w:val="28"/>
          <w:szCs w:val="28"/>
          <w:rtl/>
          <w:lang w:val="fr-CH"/>
        </w:rPr>
        <w:tab/>
      </w:r>
      <w:r w:rsidR="00131D8D">
        <w:rPr>
          <w:rFonts w:hint="cs"/>
          <w:sz w:val="28"/>
          <w:szCs w:val="28"/>
          <w:rtl/>
          <w:lang w:val="fr-CH"/>
        </w:rPr>
        <w:t>64</w:t>
      </w:r>
    </w:p>
    <w:p w:rsidR="000A1DCD" w:rsidRDefault="000A1DCD"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22-</w:t>
      </w:r>
      <w:r>
        <w:rPr>
          <w:rFonts w:hint="cs"/>
          <w:sz w:val="28"/>
          <w:szCs w:val="28"/>
          <w:rtl/>
          <w:lang w:val="fr-CH"/>
        </w:rPr>
        <w:tab/>
        <w:t>نيابات الاستئناف التي تم ربطها بنظام السجناء بمكتب النائب العام</w:t>
      </w:r>
      <w:r>
        <w:rPr>
          <w:rFonts w:hint="cs"/>
          <w:sz w:val="28"/>
          <w:szCs w:val="28"/>
          <w:rtl/>
          <w:lang w:val="fr-CH"/>
        </w:rPr>
        <w:tab/>
      </w:r>
      <w:r>
        <w:rPr>
          <w:rFonts w:hint="cs"/>
          <w:sz w:val="28"/>
          <w:szCs w:val="28"/>
          <w:rtl/>
          <w:lang w:val="fr-CH"/>
        </w:rPr>
        <w:tab/>
      </w:r>
      <w:r w:rsidR="00131D8D">
        <w:rPr>
          <w:rFonts w:hint="cs"/>
          <w:sz w:val="28"/>
          <w:szCs w:val="28"/>
          <w:rtl/>
          <w:lang w:val="fr-CH"/>
        </w:rPr>
        <w:t>65</w:t>
      </w:r>
    </w:p>
    <w:p w:rsidR="000A1DCD" w:rsidRDefault="000A1DCD"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23-</w:t>
      </w:r>
      <w:r>
        <w:rPr>
          <w:rFonts w:hint="cs"/>
          <w:sz w:val="28"/>
          <w:szCs w:val="28"/>
          <w:rtl/>
          <w:lang w:val="fr-CH"/>
        </w:rPr>
        <w:tab/>
        <w:t>عدد السجناء الذين تم إدخال بياناتهم في الكمبيوتر خلال عام 2006</w:t>
      </w:r>
      <w:r>
        <w:rPr>
          <w:rFonts w:hint="cs"/>
          <w:sz w:val="28"/>
          <w:szCs w:val="28"/>
          <w:rtl/>
          <w:lang w:val="fr-CH"/>
        </w:rPr>
        <w:tab/>
      </w:r>
      <w:r>
        <w:rPr>
          <w:rFonts w:hint="cs"/>
          <w:sz w:val="28"/>
          <w:szCs w:val="28"/>
          <w:rtl/>
          <w:lang w:val="fr-CH"/>
        </w:rPr>
        <w:tab/>
      </w:r>
      <w:r w:rsidR="00131D8D">
        <w:rPr>
          <w:rFonts w:hint="cs"/>
          <w:sz w:val="28"/>
          <w:szCs w:val="28"/>
          <w:rtl/>
          <w:lang w:val="fr-CH"/>
        </w:rPr>
        <w:t>65</w:t>
      </w:r>
    </w:p>
    <w:p w:rsidR="009851C5" w:rsidRDefault="009851C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24-</w:t>
      </w:r>
      <w:r>
        <w:rPr>
          <w:rFonts w:hint="cs"/>
          <w:sz w:val="28"/>
          <w:szCs w:val="28"/>
          <w:rtl/>
          <w:lang w:val="fr-CH"/>
        </w:rPr>
        <w:tab/>
        <w:t>عدد السجناء الأحداث الداخلين للسجون خلال الأعوام 2003-2008</w:t>
      </w:r>
      <w:r>
        <w:rPr>
          <w:rFonts w:hint="cs"/>
          <w:sz w:val="28"/>
          <w:szCs w:val="28"/>
          <w:rtl/>
          <w:lang w:val="fr-CH"/>
        </w:rPr>
        <w:tab/>
      </w:r>
      <w:r>
        <w:rPr>
          <w:rFonts w:hint="cs"/>
          <w:sz w:val="28"/>
          <w:szCs w:val="28"/>
          <w:rtl/>
          <w:lang w:val="fr-CH"/>
        </w:rPr>
        <w:tab/>
      </w:r>
      <w:r w:rsidR="00131D8D">
        <w:rPr>
          <w:rFonts w:hint="cs"/>
          <w:sz w:val="28"/>
          <w:szCs w:val="28"/>
          <w:rtl/>
          <w:lang w:val="fr-CH"/>
        </w:rPr>
        <w:t>66</w:t>
      </w:r>
    </w:p>
    <w:p w:rsidR="009851C5" w:rsidRDefault="009851C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25-</w:t>
      </w:r>
      <w:r>
        <w:rPr>
          <w:rFonts w:hint="cs"/>
          <w:sz w:val="28"/>
          <w:szCs w:val="28"/>
          <w:rtl/>
          <w:lang w:val="fr-CH"/>
        </w:rPr>
        <w:tab/>
        <w:t>الدعم المقدم لدور رعاية الأحداث والجانحات</w:t>
      </w:r>
      <w:r>
        <w:rPr>
          <w:rFonts w:hint="cs"/>
          <w:sz w:val="28"/>
          <w:szCs w:val="28"/>
          <w:rtl/>
          <w:lang w:val="fr-CH"/>
        </w:rPr>
        <w:tab/>
      </w:r>
      <w:r>
        <w:rPr>
          <w:rFonts w:hint="cs"/>
          <w:sz w:val="28"/>
          <w:szCs w:val="28"/>
          <w:rtl/>
          <w:lang w:val="fr-CH"/>
        </w:rPr>
        <w:tab/>
      </w:r>
      <w:r w:rsidR="00131D8D">
        <w:rPr>
          <w:rFonts w:hint="cs"/>
          <w:sz w:val="28"/>
          <w:szCs w:val="28"/>
          <w:rtl/>
          <w:lang w:val="fr-CH"/>
        </w:rPr>
        <w:t>67</w:t>
      </w:r>
    </w:p>
    <w:p w:rsidR="009851C5" w:rsidRDefault="009851C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26-</w:t>
      </w:r>
      <w:r>
        <w:rPr>
          <w:rFonts w:hint="cs"/>
          <w:sz w:val="28"/>
          <w:szCs w:val="28"/>
          <w:rtl/>
          <w:lang w:val="fr-CH"/>
        </w:rPr>
        <w:tab/>
        <w:t>دور الأيتام التي تمت زيارتها والدعم المقدم لها</w:t>
      </w:r>
      <w:r>
        <w:rPr>
          <w:rFonts w:hint="cs"/>
          <w:sz w:val="28"/>
          <w:szCs w:val="28"/>
          <w:rtl/>
          <w:lang w:val="fr-CH"/>
        </w:rPr>
        <w:tab/>
      </w:r>
      <w:r>
        <w:rPr>
          <w:rFonts w:hint="cs"/>
          <w:sz w:val="28"/>
          <w:szCs w:val="28"/>
          <w:rtl/>
          <w:lang w:val="fr-CH"/>
        </w:rPr>
        <w:tab/>
      </w:r>
      <w:r w:rsidR="00131D8D">
        <w:rPr>
          <w:rFonts w:hint="cs"/>
          <w:sz w:val="28"/>
          <w:szCs w:val="28"/>
          <w:rtl/>
          <w:lang w:val="fr-CH"/>
        </w:rPr>
        <w:t>68</w:t>
      </w:r>
    </w:p>
    <w:p w:rsidR="009851C5" w:rsidRDefault="009851C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27-</w:t>
      </w:r>
      <w:r>
        <w:rPr>
          <w:rFonts w:hint="cs"/>
          <w:sz w:val="28"/>
          <w:szCs w:val="28"/>
          <w:rtl/>
          <w:lang w:val="fr-CH"/>
        </w:rPr>
        <w:tab/>
        <w:t>عدد الأطفال المرافقين لأمهاتهم</w:t>
      </w:r>
      <w:r>
        <w:rPr>
          <w:rFonts w:hint="cs"/>
          <w:sz w:val="28"/>
          <w:szCs w:val="28"/>
          <w:rtl/>
          <w:lang w:val="fr-CH"/>
        </w:rPr>
        <w:tab/>
      </w:r>
      <w:r>
        <w:rPr>
          <w:rFonts w:hint="cs"/>
          <w:sz w:val="28"/>
          <w:szCs w:val="28"/>
          <w:rtl/>
          <w:lang w:val="fr-CH"/>
        </w:rPr>
        <w:tab/>
      </w:r>
      <w:r w:rsidR="00CC3948">
        <w:rPr>
          <w:rFonts w:hint="cs"/>
          <w:sz w:val="28"/>
          <w:szCs w:val="28"/>
          <w:rtl/>
          <w:lang w:val="fr-CH"/>
        </w:rPr>
        <w:t>69</w:t>
      </w:r>
    </w:p>
    <w:p w:rsidR="009851C5" w:rsidRDefault="009851C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28-</w:t>
      </w:r>
      <w:r>
        <w:rPr>
          <w:rFonts w:hint="cs"/>
          <w:sz w:val="28"/>
          <w:szCs w:val="28"/>
          <w:rtl/>
          <w:lang w:val="fr-CH"/>
        </w:rPr>
        <w:tab/>
        <w:t>الأعمال ذات الصلة بقضايا الجانحين من الأحداث خلال عام 2007 - مكتب النائب العام</w:t>
      </w:r>
      <w:r>
        <w:rPr>
          <w:rFonts w:hint="cs"/>
          <w:sz w:val="28"/>
          <w:szCs w:val="28"/>
          <w:rtl/>
          <w:lang w:val="fr-CH"/>
        </w:rPr>
        <w:tab/>
      </w:r>
      <w:r>
        <w:rPr>
          <w:rFonts w:hint="cs"/>
          <w:sz w:val="28"/>
          <w:szCs w:val="28"/>
          <w:rtl/>
          <w:lang w:val="fr-CH"/>
        </w:rPr>
        <w:tab/>
      </w:r>
      <w:r w:rsidR="00CC3948">
        <w:rPr>
          <w:rFonts w:hint="cs"/>
          <w:sz w:val="28"/>
          <w:szCs w:val="28"/>
          <w:rtl/>
          <w:lang w:val="fr-CH"/>
        </w:rPr>
        <w:t>70</w:t>
      </w:r>
    </w:p>
    <w:p w:rsidR="009851C5" w:rsidRDefault="009851C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29-</w:t>
      </w:r>
      <w:r>
        <w:rPr>
          <w:rFonts w:hint="cs"/>
          <w:sz w:val="28"/>
          <w:szCs w:val="28"/>
          <w:rtl/>
          <w:lang w:val="fr-CH"/>
        </w:rPr>
        <w:tab/>
        <w:t>عدد الأحداث في دور التوجيه الاجتماعي ونوع الانحراف خلال عام 2005</w:t>
      </w:r>
      <w:r>
        <w:rPr>
          <w:rFonts w:hint="cs"/>
          <w:sz w:val="28"/>
          <w:szCs w:val="28"/>
          <w:rtl/>
          <w:lang w:val="fr-CH"/>
        </w:rPr>
        <w:tab/>
      </w:r>
      <w:r>
        <w:rPr>
          <w:rFonts w:hint="cs"/>
          <w:sz w:val="28"/>
          <w:szCs w:val="28"/>
          <w:rtl/>
          <w:lang w:val="fr-CH"/>
        </w:rPr>
        <w:tab/>
      </w:r>
      <w:r w:rsidR="00CC3948">
        <w:rPr>
          <w:rFonts w:hint="cs"/>
          <w:sz w:val="28"/>
          <w:szCs w:val="28"/>
          <w:rtl/>
          <w:lang w:val="fr-CH"/>
        </w:rPr>
        <w:t>71</w:t>
      </w:r>
    </w:p>
    <w:p w:rsidR="009851C5" w:rsidRDefault="009851C5" w:rsidP="00B17DF7">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30-</w:t>
      </w:r>
      <w:r>
        <w:rPr>
          <w:rFonts w:hint="cs"/>
          <w:sz w:val="28"/>
          <w:szCs w:val="28"/>
          <w:rtl/>
          <w:lang w:val="fr-CH"/>
        </w:rPr>
        <w:tab/>
        <w:t>عدد الأحداث في دور التوجيه الاجتماعي ونوع الانحراف خلال عام 2006</w:t>
      </w:r>
      <w:r>
        <w:rPr>
          <w:rFonts w:hint="cs"/>
          <w:sz w:val="28"/>
          <w:szCs w:val="28"/>
          <w:rtl/>
          <w:lang w:val="fr-CH"/>
        </w:rPr>
        <w:tab/>
      </w:r>
      <w:r>
        <w:rPr>
          <w:rFonts w:hint="cs"/>
          <w:sz w:val="28"/>
          <w:szCs w:val="28"/>
          <w:rtl/>
          <w:lang w:val="fr-CH"/>
        </w:rPr>
        <w:tab/>
      </w:r>
      <w:r w:rsidR="00CC3948">
        <w:rPr>
          <w:rFonts w:hint="cs"/>
          <w:sz w:val="28"/>
          <w:szCs w:val="28"/>
          <w:rtl/>
          <w:lang w:val="fr-CH"/>
        </w:rPr>
        <w:t>72</w:t>
      </w:r>
    </w:p>
    <w:p w:rsidR="009851C5" w:rsidRDefault="009851C5"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31-</w:t>
      </w:r>
      <w:r>
        <w:rPr>
          <w:rFonts w:hint="cs"/>
          <w:sz w:val="28"/>
          <w:szCs w:val="28"/>
          <w:rtl/>
          <w:lang w:val="fr-CH"/>
        </w:rPr>
        <w:tab/>
        <w:t>عدد الأحداث في دور التوجيه الاجتماعي ونوع الانحراف خلال عام 2007</w:t>
      </w:r>
      <w:r>
        <w:rPr>
          <w:rFonts w:hint="cs"/>
          <w:sz w:val="28"/>
          <w:szCs w:val="28"/>
          <w:rtl/>
          <w:lang w:val="fr-CH"/>
        </w:rPr>
        <w:tab/>
      </w:r>
      <w:r>
        <w:rPr>
          <w:rFonts w:hint="cs"/>
          <w:sz w:val="28"/>
          <w:szCs w:val="28"/>
          <w:rtl/>
          <w:lang w:val="fr-CH"/>
        </w:rPr>
        <w:tab/>
      </w:r>
      <w:r w:rsidR="00CC3948">
        <w:rPr>
          <w:rFonts w:hint="cs"/>
          <w:sz w:val="28"/>
          <w:szCs w:val="28"/>
          <w:rtl/>
          <w:lang w:val="fr-CH"/>
        </w:rPr>
        <w:t>74</w:t>
      </w:r>
    </w:p>
    <w:p w:rsidR="009851C5" w:rsidRDefault="009851C5"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32-</w:t>
      </w:r>
      <w:r>
        <w:rPr>
          <w:rFonts w:hint="cs"/>
          <w:sz w:val="28"/>
          <w:szCs w:val="28"/>
          <w:rtl/>
          <w:lang w:val="fr-CH"/>
        </w:rPr>
        <w:tab/>
        <w:t>الدورات التدريبية والتأهيلية لأعضاء النيابة العامة خلال عام 2007</w:t>
      </w:r>
      <w:r>
        <w:rPr>
          <w:rFonts w:hint="cs"/>
          <w:sz w:val="28"/>
          <w:szCs w:val="28"/>
          <w:rtl/>
          <w:lang w:val="fr-CH"/>
        </w:rPr>
        <w:tab/>
      </w:r>
      <w:r>
        <w:rPr>
          <w:rFonts w:hint="cs"/>
          <w:sz w:val="28"/>
          <w:szCs w:val="28"/>
          <w:rtl/>
          <w:lang w:val="fr-CH"/>
        </w:rPr>
        <w:tab/>
      </w:r>
      <w:r w:rsidR="00CC3948">
        <w:rPr>
          <w:rFonts w:hint="cs"/>
          <w:sz w:val="28"/>
          <w:szCs w:val="28"/>
          <w:rtl/>
          <w:lang w:val="fr-CH"/>
        </w:rPr>
        <w:t>85</w:t>
      </w:r>
    </w:p>
    <w:p w:rsidR="009851C5" w:rsidRDefault="009851C5"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33-</w:t>
      </w:r>
      <w:r>
        <w:rPr>
          <w:rFonts w:hint="cs"/>
          <w:sz w:val="28"/>
          <w:szCs w:val="28"/>
          <w:rtl/>
          <w:lang w:val="fr-CH"/>
        </w:rPr>
        <w:tab/>
        <w:t>التدريب والتأهيل لأعضاء النيابة العامة لعام 2004</w:t>
      </w:r>
      <w:r>
        <w:rPr>
          <w:rFonts w:hint="cs"/>
          <w:sz w:val="28"/>
          <w:szCs w:val="28"/>
          <w:rtl/>
          <w:lang w:val="fr-CH"/>
        </w:rPr>
        <w:tab/>
      </w:r>
      <w:r>
        <w:rPr>
          <w:rFonts w:hint="cs"/>
          <w:sz w:val="28"/>
          <w:szCs w:val="28"/>
          <w:rtl/>
          <w:lang w:val="fr-CH"/>
        </w:rPr>
        <w:tab/>
      </w:r>
      <w:r w:rsidR="00CC3948">
        <w:rPr>
          <w:rFonts w:hint="cs"/>
          <w:sz w:val="28"/>
          <w:szCs w:val="28"/>
          <w:rtl/>
          <w:lang w:val="fr-CH"/>
        </w:rPr>
        <w:t>86</w:t>
      </w:r>
    </w:p>
    <w:p w:rsidR="009851C5" w:rsidRDefault="009851C5"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34-</w:t>
      </w:r>
      <w:r>
        <w:rPr>
          <w:rFonts w:hint="cs"/>
          <w:sz w:val="28"/>
          <w:szCs w:val="28"/>
          <w:rtl/>
          <w:lang w:val="fr-CH"/>
        </w:rPr>
        <w:tab/>
        <w:t>عدد الدورات وأنواعها والمشاركين فيها من أعضاء النيابة العامة خلال عام 2005</w:t>
      </w:r>
      <w:r>
        <w:rPr>
          <w:rFonts w:hint="cs"/>
          <w:sz w:val="28"/>
          <w:szCs w:val="28"/>
          <w:rtl/>
          <w:lang w:val="fr-CH"/>
        </w:rPr>
        <w:tab/>
      </w:r>
      <w:r>
        <w:rPr>
          <w:rFonts w:hint="cs"/>
          <w:sz w:val="28"/>
          <w:szCs w:val="28"/>
          <w:rtl/>
          <w:lang w:val="fr-CH"/>
        </w:rPr>
        <w:tab/>
      </w:r>
      <w:r w:rsidR="00CC3948">
        <w:rPr>
          <w:rFonts w:hint="cs"/>
          <w:sz w:val="28"/>
          <w:szCs w:val="28"/>
          <w:rtl/>
          <w:lang w:val="fr-CH"/>
        </w:rPr>
        <w:t>86</w:t>
      </w:r>
    </w:p>
    <w:p w:rsidR="009851C5" w:rsidRDefault="009851C5"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35-</w:t>
      </w:r>
      <w:r>
        <w:rPr>
          <w:rFonts w:hint="cs"/>
          <w:sz w:val="28"/>
          <w:szCs w:val="28"/>
          <w:rtl/>
          <w:lang w:val="fr-CH"/>
        </w:rPr>
        <w:tab/>
        <w:t>النيابات المنشأة خلال عام 2007</w:t>
      </w:r>
      <w:r>
        <w:rPr>
          <w:rFonts w:hint="cs"/>
          <w:sz w:val="28"/>
          <w:szCs w:val="28"/>
          <w:rtl/>
          <w:lang w:val="fr-CH"/>
        </w:rPr>
        <w:tab/>
      </w:r>
      <w:r>
        <w:rPr>
          <w:rFonts w:hint="cs"/>
          <w:sz w:val="28"/>
          <w:szCs w:val="28"/>
          <w:rtl/>
          <w:lang w:val="fr-CH"/>
        </w:rPr>
        <w:tab/>
      </w:r>
      <w:r w:rsidR="00CC3948">
        <w:rPr>
          <w:rFonts w:hint="cs"/>
          <w:sz w:val="28"/>
          <w:szCs w:val="28"/>
          <w:rtl/>
          <w:lang w:val="fr-CH"/>
        </w:rPr>
        <w:t>87</w:t>
      </w:r>
    </w:p>
    <w:p w:rsidR="009851C5" w:rsidRDefault="009851C5"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36-</w:t>
      </w:r>
      <w:r>
        <w:rPr>
          <w:rFonts w:hint="cs"/>
          <w:sz w:val="28"/>
          <w:szCs w:val="28"/>
          <w:rtl/>
          <w:lang w:val="fr-CH"/>
        </w:rPr>
        <w:tab/>
        <w:t>النيابات المنشأة خلال عام 2006</w:t>
      </w:r>
      <w:r>
        <w:rPr>
          <w:rFonts w:hint="cs"/>
          <w:sz w:val="28"/>
          <w:szCs w:val="28"/>
          <w:rtl/>
          <w:lang w:val="fr-CH"/>
        </w:rPr>
        <w:tab/>
      </w:r>
      <w:r>
        <w:rPr>
          <w:rFonts w:hint="cs"/>
          <w:sz w:val="28"/>
          <w:szCs w:val="28"/>
          <w:rtl/>
          <w:lang w:val="fr-CH"/>
        </w:rPr>
        <w:tab/>
      </w:r>
      <w:r w:rsidR="00CC3948">
        <w:rPr>
          <w:rFonts w:hint="cs"/>
          <w:sz w:val="28"/>
          <w:szCs w:val="28"/>
          <w:rtl/>
          <w:lang w:val="fr-CH"/>
        </w:rPr>
        <w:t>87</w:t>
      </w:r>
    </w:p>
    <w:p w:rsidR="009851C5" w:rsidRDefault="009851C5"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37-</w:t>
      </w:r>
      <w:r>
        <w:rPr>
          <w:rFonts w:hint="cs"/>
          <w:sz w:val="28"/>
          <w:szCs w:val="28"/>
          <w:rtl/>
          <w:lang w:val="fr-CH"/>
        </w:rPr>
        <w:tab/>
        <w:t>النيابات المنشأة خلال عام 2005</w:t>
      </w:r>
      <w:r>
        <w:rPr>
          <w:rFonts w:hint="cs"/>
          <w:sz w:val="28"/>
          <w:szCs w:val="28"/>
          <w:rtl/>
          <w:lang w:val="fr-CH"/>
        </w:rPr>
        <w:tab/>
      </w:r>
      <w:r>
        <w:rPr>
          <w:rFonts w:hint="cs"/>
          <w:sz w:val="28"/>
          <w:szCs w:val="28"/>
          <w:rtl/>
          <w:lang w:val="fr-CH"/>
        </w:rPr>
        <w:tab/>
      </w:r>
      <w:r w:rsidR="00CC3948">
        <w:rPr>
          <w:rFonts w:hint="cs"/>
          <w:sz w:val="28"/>
          <w:szCs w:val="28"/>
          <w:rtl/>
          <w:lang w:val="fr-CH"/>
        </w:rPr>
        <w:t>87</w:t>
      </w:r>
    </w:p>
    <w:p w:rsidR="009851C5" w:rsidRDefault="009851C5"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r>
      <w:r w:rsidR="00F4765F">
        <w:rPr>
          <w:rFonts w:hint="cs"/>
          <w:sz w:val="28"/>
          <w:szCs w:val="28"/>
          <w:rtl/>
          <w:lang w:val="fr-CH"/>
        </w:rPr>
        <w:t>38-</w:t>
      </w:r>
      <w:r w:rsidR="00F4765F">
        <w:rPr>
          <w:rFonts w:hint="cs"/>
          <w:sz w:val="28"/>
          <w:szCs w:val="28"/>
          <w:rtl/>
          <w:lang w:val="fr-CH"/>
        </w:rPr>
        <w:tab/>
        <w:t xml:space="preserve">إحصائية عددية بتوزيع أعضاء النيابة العامة على مستوى نيابات محافظات الجمهورية والديوان حسب </w:t>
      </w:r>
      <w:r w:rsidR="00F4765F">
        <w:rPr>
          <w:sz w:val="28"/>
          <w:szCs w:val="28"/>
          <w:rtl/>
          <w:lang w:val="fr-CH"/>
        </w:rPr>
        <w:br/>
      </w:r>
      <w:r w:rsidR="00F4765F">
        <w:rPr>
          <w:rFonts w:hint="cs"/>
          <w:sz w:val="28"/>
          <w:szCs w:val="28"/>
          <w:rtl/>
          <w:lang w:val="fr-CH"/>
        </w:rPr>
        <w:tab/>
      </w:r>
      <w:r w:rsidR="00F4765F">
        <w:rPr>
          <w:rFonts w:hint="cs"/>
          <w:sz w:val="28"/>
          <w:szCs w:val="28"/>
          <w:rtl/>
          <w:lang w:val="fr-CH"/>
        </w:rPr>
        <w:tab/>
        <w:t>الدرجة خلال عام 2007</w:t>
      </w:r>
      <w:r w:rsidR="00F4765F">
        <w:rPr>
          <w:rFonts w:hint="cs"/>
          <w:sz w:val="28"/>
          <w:szCs w:val="28"/>
          <w:rtl/>
          <w:lang w:val="fr-CH"/>
        </w:rPr>
        <w:tab/>
      </w:r>
      <w:r w:rsidR="00F4765F">
        <w:rPr>
          <w:rFonts w:hint="cs"/>
          <w:sz w:val="28"/>
          <w:szCs w:val="28"/>
          <w:rtl/>
          <w:lang w:val="fr-CH"/>
        </w:rPr>
        <w:tab/>
      </w:r>
      <w:r w:rsidR="00CC3948">
        <w:rPr>
          <w:rFonts w:hint="cs"/>
          <w:sz w:val="28"/>
          <w:szCs w:val="28"/>
          <w:rtl/>
          <w:lang w:val="fr-CH"/>
        </w:rPr>
        <w:t>88</w:t>
      </w:r>
    </w:p>
    <w:p w:rsidR="00F4765F" w:rsidRPr="00F4765F" w:rsidRDefault="00F4765F" w:rsidP="00F4765F">
      <w:pPr>
        <w:tabs>
          <w:tab w:val="right" w:pos="1021"/>
          <w:tab w:val="left" w:pos="1077"/>
          <w:tab w:val="left" w:pos="1525"/>
          <w:tab w:val="left" w:pos="1842"/>
          <w:tab w:val="left" w:leader="dot" w:pos="8738"/>
          <w:tab w:val="right" w:pos="9638"/>
        </w:tabs>
        <w:spacing w:line="360" w:lineRule="exact"/>
        <w:ind w:right="900"/>
        <w:rPr>
          <w:rFonts w:hint="cs"/>
          <w:spacing w:val="6"/>
          <w:sz w:val="28"/>
          <w:szCs w:val="28"/>
          <w:rtl/>
          <w:lang w:val="fr-CH"/>
        </w:rPr>
      </w:pPr>
      <w:r w:rsidRPr="00F4765F">
        <w:rPr>
          <w:rFonts w:hint="cs"/>
          <w:spacing w:val="6"/>
          <w:sz w:val="28"/>
          <w:szCs w:val="28"/>
          <w:rtl/>
          <w:lang w:val="fr-CH"/>
        </w:rPr>
        <w:tab/>
        <w:t>39-</w:t>
      </w:r>
      <w:r w:rsidRPr="00F4765F">
        <w:rPr>
          <w:rFonts w:hint="cs"/>
          <w:spacing w:val="6"/>
          <w:sz w:val="28"/>
          <w:szCs w:val="28"/>
          <w:rtl/>
          <w:lang w:val="fr-CH"/>
        </w:rPr>
        <w:tab/>
        <w:t xml:space="preserve">القضايا الواردة والمتصرف فيها والمتبقية لدى نيابة النقض خلال عام 2007 مع المرحل من </w:t>
      </w:r>
      <w:r>
        <w:rPr>
          <w:spacing w:val="6"/>
          <w:sz w:val="28"/>
          <w:szCs w:val="28"/>
          <w:rtl/>
          <w:lang w:val="fr-CH"/>
        </w:rPr>
        <w:br/>
      </w:r>
      <w:r>
        <w:rPr>
          <w:rFonts w:hint="cs"/>
          <w:spacing w:val="6"/>
          <w:sz w:val="28"/>
          <w:szCs w:val="28"/>
          <w:rtl/>
          <w:lang w:val="fr-CH"/>
        </w:rPr>
        <w:tab/>
      </w:r>
      <w:r>
        <w:rPr>
          <w:rFonts w:hint="cs"/>
          <w:spacing w:val="6"/>
          <w:sz w:val="28"/>
          <w:szCs w:val="28"/>
          <w:rtl/>
          <w:lang w:val="fr-CH"/>
        </w:rPr>
        <w:tab/>
      </w:r>
      <w:r w:rsidRPr="00F4765F">
        <w:rPr>
          <w:rFonts w:hint="cs"/>
          <w:spacing w:val="6"/>
          <w:sz w:val="28"/>
          <w:szCs w:val="28"/>
          <w:rtl/>
          <w:lang w:val="fr-CH"/>
        </w:rPr>
        <w:t>أعوام</w:t>
      </w:r>
      <w:r>
        <w:rPr>
          <w:rFonts w:hint="eastAsia"/>
          <w:spacing w:val="6"/>
          <w:sz w:val="28"/>
          <w:szCs w:val="28"/>
          <w:rtl/>
          <w:lang w:val="fr-CH"/>
        </w:rPr>
        <w:t> </w:t>
      </w:r>
      <w:r w:rsidRPr="00F4765F">
        <w:rPr>
          <w:rFonts w:hint="cs"/>
          <w:spacing w:val="6"/>
          <w:sz w:val="28"/>
          <w:szCs w:val="28"/>
          <w:rtl/>
          <w:lang w:val="fr-CH"/>
        </w:rPr>
        <w:t>سابقة</w:t>
      </w:r>
      <w:r w:rsidRPr="00F4765F">
        <w:rPr>
          <w:rFonts w:hint="cs"/>
          <w:spacing w:val="6"/>
          <w:sz w:val="28"/>
          <w:szCs w:val="28"/>
          <w:rtl/>
          <w:lang w:val="fr-CH"/>
        </w:rPr>
        <w:tab/>
      </w:r>
      <w:r w:rsidRPr="00F4765F">
        <w:rPr>
          <w:rFonts w:hint="cs"/>
          <w:spacing w:val="6"/>
          <w:sz w:val="28"/>
          <w:szCs w:val="28"/>
          <w:rtl/>
          <w:lang w:val="fr-CH"/>
        </w:rPr>
        <w:tab/>
      </w:r>
      <w:r w:rsidR="00CC3948">
        <w:rPr>
          <w:rFonts w:hint="cs"/>
          <w:spacing w:val="6"/>
          <w:sz w:val="28"/>
          <w:szCs w:val="28"/>
          <w:rtl/>
          <w:lang w:val="fr-CH"/>
        </w:rPr>
        <w:t>89</w:t>
      </w:r>
      <w:r>
        <w:rPr>
          <w:rFonts w:hint="cs"/>
          <w:spacing w:val="6"/>
          <w:sz w:val="28"/>
          <w:szCs w:val="28"/>
          <w:rtl/>
          <w:lang w:val="fr-CH"/>
        </w:rPr>
        <w:tab/>
      </w:r>
    </w:p>
    <w:p w:rsidR="00F4765F" w:rsidRDefault="00F4765F"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40-</w:t>
      </w:r>
      <w:r>
        <w:rPr>
          <w:rFonts w:hint="cs"/>
          <w:sz w:val="28"/>
          <w:szCs w:val="28"/>
          <w:rtl/>
          <w:lang w:val="fr-CH"/>
        </w:rPr>
        <w:tab/>
        <w:t>إجمالي عدد القضايا بين عامي 2001-2007</w:t>
      </w:r>
      <w:r>
        <w:rPr>
          <w:rFonts w:hint="cs"/>
          <w:sz w:val="28"/>
          <w:szCs w:val="28"/>
          <w:rtl/>
          <w:lang w:val="fr-CH"/>
        </w:rPr>
        <w:tab/>
      </w:r>
      <w:r>
        <w:rPr>
          <w:rFonts w:hint="cs"/>
          <w:sz w:val="28"/>
          <w:szCs w:val="28"/>
          <w:rtl/>
          <w:lang w:val="fr-CH"/>
        </w:rPr>
        <w:tab/>
      </w:r>
      <w:r w:rsidR="00CC3948">
        <w:rPr>
          <w:rFonts w:hint="cs"/>
          <w:sz w:val="28"/>
          <w:szCs w:val="28"/>
          <w:rtl/>
          <w:lang w:val="fr-CH"/>
        </w:rPr>
        <w:t>90</w:t>
      </w:r>
    </w:p>
    <w:p w:rsidR="00F4765F" w:rsidRDefault="00F4765F"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41-</w:t>
      </w:r>
      <w:r>
        <w:rPr>
          <w:rFonts w:hint="cs"/>
          <w:sz w:val="28"/>
          <w:szCs w:val="28"/>
          <w:rtl/>
          <w:lang w:val="fr-CH"/>
        </w:rPr>
        <w:tab/>
        <w:t>حجم القضايا الواردة والمتصرف فيها في المكتب الفني خلال عام 2007</w:t>
      </w:r>
      <w:r>
        <w:rPr>
          <w:rFonts w:hint="cs"/>
          <w:sz w:val="28"/>
          <w:szCs w:val="28"/>
          <w:rtl/>
          <w:lang w:val="fr-CH"/>
        </w:rPr>
        <w:tab/>
      </w:r>
      <w:r>
        <w:rPr>
          <w:rFonts w:hint="cs"/>
          <w:sz w:val="28"/>
          <w:szCs w:val="28"/>
          <w:rtl/>
          <w:lang w:val="fr-CH"/>
        </w:rPr>
        <w:tab/>
      </w:r>
      <w:r w:rsidR="00CC3948">
        <w:rPr>
          <w:rFonts w:hint="cs"/>
          <w:sz w:val="28"/>
          <w:szCs w:val="28"/>
          <w:rtl/>
          <w:lang w:val="fr-CH"/>
        </w:rPr>
        <w:t>91</w:t>
      </w:r>
    </w:p>
    <w:p w:rsidR="00F4765F" w:rsidRDefault="00F4765F"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42-</w:t>
      </w:r>
      <w:r>
        <w:rPr>
          <w:rFonts w:hint="cs"/>
          <w:sz w:val="28"/>
          <w:szCs w:val="28"/>
          <w:rtl/>
          <w:lang w:val="fr-CH"/>
        </w:rPr>
        <w:tab/>
        <w:t>إحصائية عددية للأعمال التي قامت بها هيئة التفتيش خلال عام 2005</w:t>
      </w:r>
      <w:r>
        <w:rPr>
          <w:rFonts w:hint="cs"/>
          <w:sz w:val="28"/>
          <w:szCs w:val="28"/>
          <w:rtl/>
          <w:lang w:val="fr-CH"/>
        </w:rPr>
        <w:tab/>
      </w:r>
      <w:r>
        <w:rPr>
          <w:rFonts w:hint="cs"/>
          <w:sz w:val="28"/>
          <w:szCs w:val="28"/>
          <w:rtl/>
          <w:lang w:val="fr-CH"/>
        </w:rPr>
        <w:tab/>
      </w:r>
      <w:r w:rsidR="00CC3948">
        <w:rPr>
          <w:rFonts w:hint="cs"/>
          <w:sz w:val="28"/>
          <w:szCs w:val="28"/>
          <w:rtl/>
          <w:lang w:val="fr-CH"/>
        </w:rPr>
        <w:t>93</w:t>
      </w:r>
    </w:p>
    <w:p w:rsidR="00F4765F" w:rsidRDefault="00F4765F"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43-</w:t>
      </w:r>
      <w:r>
        <w:rPr>
          <w:rFonts w:hint="cs"/>
          <w:sz w:val="28"/>
          <w:szCs w:val="28"/>
          <w:rtl/>
          <w:lang w:val="fr-CH"/>
        </w:rPr>
        <w:tab/>
        <w:t xml:space="preserve">خلاصة بتقرير نتائج تنفيذ التفتيش الدوري على أعمال النيابات العاملة في عموم المحافظات وأعضائها التي </w:t>
      </w:r>
      <w:r>
        <w:rPr>
          <w:sz w:val="28"/>
          <w:szCs w:val="28"/>
          <w:rtl/>
          <w:lang w:val="fr-CH"/>
        </w:rPr>
        <w:br/>
      </w:r>
      <w:r>
        <w:rPr>
          <w:rFonts w:hint="cs"/>
          <w:sz w:val="28"/>
          <w:szCs w:val="28"/>
          <w:rtl/>
          <w:lang w:val="fr-CH"/>
        </w:rPr>
        <w:tab/>
      </w:r>
      <w:r>
        <w:rPr>
          <w:rFonts w:hint="cs"/>
          <w:sz w:val="28"/>
          <w:szCs w:val="28"/>
          <w:rtl/>
          <w:lang w:val="fr-CH"/>
        </w:rPr>
        <w:tab/>
        <w:t>نفذتها هيئة التفتيش القضائي خلال عام 2005</w:t>
      </w:r>
      <w:r>
        <w:rPr>
          <w:rFonts w:hint="cs"/>
          <w:sz w:val="28"/>
          <w:szCs w:val="28"/>
          <w:rtl/>
          <w:lang w:val="fr-CH"/>
        </w:rPr>
        <w:tab/>
      </w:r>
      <w:r>
        <w:rPr>
          <w:rFonts w:hint="cs"/>
          <w:sz w:val="28"/>
          <w:szCs w:val="28"/>
          <w:rtl/>
          <w:lang w:val="fr-CH"/>
        </w:rPr>
        <w:tab/>
      </w:r>
      <w:r w:rsidR="00CC3948">
        <w:rPr>
          <w:rFonts w:hint="cs"/>
          <w:sz w:val="28"/>
          <w:szCs w:val="28"/>
          <w:rtl/>
          <w:lang w:val="fr-CH"/>
        </w:rPr>
        <w:t>93</w:t>
      </w:r>
    </w:p>
    <w:p w:rsidR="00F4765F" w:rsidRDefault="00F4765F" w:rsidP="009851C5">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44-</w:t>
      </w:r>
      <w:r>
        <w:rPr>
          <w:rFonts w:hint="cs"/>
          <w:sz w:val="28"/>
          <w:szCs w:val="28"/>
          <w:rtl/>
          <w:lang w:val="fr-CH"/>
        </w:rPr>
        <w:tab/>
      </w:r>
      <w:r w:rsidR="00BB6CB6">
        <w:rPr>
          <w:rFonts w:hint="cs"/>
          <w:sz w:val="28"/>
          <w:szCs w:val="28"/>
          <w:rtl/>
          <w:lang w:val="fr-CH"/>
        </w:rPr>
        <w:t>إحصائية عددية بالمواضيع التي عرضت على شعب هيئة التفتيش القضائي خلال عام 2005</w:t>
      </w:r>
      <w:r w:rsidR="00BB6CB6">
        <w:rPr>
          <w:rFonts w:hint="cs"/>
          <w:sz w:val="28"/>
          <w:szCs w:val="28"/>
          <w:rtl/>
          <w:lang w:val="fr-CH"/>
        </w:rPr>
        <w:tab/>
      </w:r>
      <w:r w:rsidR="00BB6CB6">
        <w:rPr>
          <w:rFonts w:hint="cs"/>
          <w:sz w:val="28"/>
          <w:szCs w:val="28"/>
          <w:rtl/>
          <w:lang w:val="fr-CH"/>
        </w:rPr>
        <w:tab/>
      </w:r>
      <w:r w:rsidR="00CC3948">
        <w:rPr>
          <w:rFonts w:hint="cs"/>
          <w:sz w:val="28"/>
          <w:szCs w:val="28"/>
          <w:rtl/>
          <w:lang w:val="fr-CH"/>
        </w:rPr>
        <w:t>94</w:t>
      </w:r>
    </w:p>
    <w:p w:rsidR="00BB6CB6" w:rsidRDefault="00BB6CB6"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45-</w:t>
      </w:r>
      <w:r>
        <w:rPr>
          <w:rFonts w:hint="cs"/>
          <w:sz w:val="28"/>
          <w:szCs w:val="28"/>
          <w:rtl/>
          <w:lang w:val="fr-CH"/>
        </w:rPr>
        <w:tab/>
        <w:t>خلاصة عددية للقضايا المسجلة لعام 2007 والتي أحد أطرافها من الأحداث</w:t>
      </w:r>
      <w:r>
        <w:rPr>
          <w:rFonts w:hint="cs"/>
          <w:sz w:val="28"/>
          <w:szCs w:val="28"/>
          <w:rtl/>
          <w:lang w:val="fr-CH"/>
        </w:rPr>
        <w:tab/>
      </w:r>
      <w:r>
        <w:rPr>
          <w:rFonts w:hint="cs"/>
          <w:sz w:val="28"/>
          <w:szCs w:val="28"/>
          <w:rtl/>
          <w:lang w:val="fr-CH"/>
        </w:rPr>
        <w:tab/>
      </w:r>
      <w:r w:rsidR="00CC3948">
        <w:rPr>
          <w:rFonts w:hint="cs"/>
          <w:sz w:val="28"/>
          <w:szCs w:val="28"/>
          <w:rtl/>
          <w:lang w:val="fr-CH"/>
        </w:rPr>
        <w:t>98</w:t>
      </w:r>
    </w:p>
    <w:p w:rsidR="000155A8" w:rsidRDefault="000155A8"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46-</w:t>
      </w:r>
      <w:r>
        <w:rPr>
          <w:rFonts w:hint="cs"/>
          <w:sz w:val="28"/>
          <w:szCs w:val="28"/>
          <w:rtl/>
          <w:lang w:val="fr-CH"/>
        </w:rPr>
        <w:tab/>
        <w:t>خلاصة عددية للقضايا المسجلة للأعوام من 2003-2007 والتي أحد أطرافها من الأحداث</w:t>
      </w:r>
      <w:r>
        <w:rPr>
          <w:rFonts w:hint="cs"/>
          <w:sz w:val="28"/>
          <w:szCs w:val="28"/>
          <w:rtl/>
          <w:lang w:val="fr-CH"/>
        </w:rPr>
        <w:tab/>
      </w:r>
      <w:r>
        <w:rPr>
          <w:rFonts w:hint="cs"/>
          <w:sz w:val="28"/>
          <w:szCs w:val="28"/>
          <w:rtl/>
          <w:lang w:val="fr-CH"/>
        </w:rPr>
        <w:tab/>
      </w:r>
      <w:r w:rsidR="00CC3948">
        <w:rPr>
          <w:rFonts w:hint="cs"/>
          <w:sz w:val="28"/>
          <w:szCs w:val="28"/>
          <w:rtl/>
          <w:lang w:val="fr-CH"/>
        </w:rPr>
        <w:t>99</w:t>
      </w:r>
    </w:p>
    <w:p w:rsidR="000155A8" w:rsidRDefault="000155A8"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47-</w:t>
      </w:r>
      <w:r>
        <w:rPr>
          <w:rFonts w:hint="cs"/>
          <w:sz w:val="28"/>
          <w:szCs w:val="28"/>
          <w:rtl/>
          <w:lang w:val="fr-CH"/>
        </w:rPr>
        <w:tab/>
        <w:t>عدد الأحداث ونوع القضايا خلال عام 2006</w:t>
      </w:r>
      <w:r>
        <w:rPr>
          <w:rFonts w:hint="cs"/>
          <w:sz w:val="28"/>
          <w:szCs w:val="28"/>
          <w:rtl/>
          <w:lang w:val="fr-CH"/>
        </w:rPr>
        <w:tab/>
      </w:r>
      <w:r>
        <w:rPr>
          <w:rFonts w:hint="cs"/>
          <w:sz w:val="28"/>
          <w:szCs w:val="28"/>
          <w:rtl/>
          <w:lang w:val="fr-CH"/>
        </w:rPr>
        <w:tab/>
      </w:r>
      <w:r w:rsidR="00CC3948">
        <w:rPr>
          <w:rFonts w:hint="cs"/>
          <w:sz w:val="28"/>
          <w:szCs w:val="28"/>
          <w:rtl/>
          <w:lang w:val="fr-CH"/>
        </w:rPr>
        <w:t>100</w:t>
      </w:r>
    </w:p>
    <w:p w:rsidR="000155A8" w:rsidRDefault="000155A8"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48-</w:t>
      </w:r>
      <w:r>
        <w:rPr>
          <w:rFonts w:hint="cs"/>
          <w:sz w:val="28"/>
          <w:szCs w:val="28"/>
          <w:rtl/>
          <w:lang w:val="fr-CH"/>
        </w:rPr>
        <w:tab/>
        <w:t>عدد دور التوجيه الاجتماعي لرعاية الأحداث القائمة في الجمهورية اليمنية</w:t>
      </w:r>
      <w:r>
        <w:rPr>
          <w:rFonts w:hint="cs"/>
          <w:sz w:val="28"/>
          <w:szCs w:val="28"/>
          <w:rtl/>
          <w:lang w:val="fr-CH"/>
        </w:rPr>
        <w:tab/>
      </w:r>
      <w:r>
        <w:rPr>
          <w:rFonts w:hint="cs"/>
          <w:sz w:val="28"/>
          <w:szCs w:val="28"/>
          <w:rtl/>
          <w:lang w:val="fr-CH"/>
        </w:rPr>
        <w:tab/>
      </w:r>
      <w:r w:rsidR="00CC3948">
        <w:rPr>
          <w:rFonts w:hint="cs"/>
          <w:sz w:val="28"/>
          <w:szCs w:val="28"/>
          <w:rtl/>
          <w:lang w:val="fr-CH"/>
        </w:rPr>
        <w:t>100</w:t>
      </w:r>
    </w:p>
    <w:p w:rsidR="000155A8" w:rsidRDefault="000155A8"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49-</w:t>
      </w:r>
      <w:r>
        <w:rPr>
          <w:rFonts w:hint="cs"/>
          <w:sz w:val="28"/>
          <w:szCs w:val="28"/>
          <w:rtl/>
          <w:lang w:val="fr-CH"/>
        </w:rPr>
        <w:tab/>
        <w:t>كشف بالقضايا المنظورة أمام محاكم الأحداث في بعض محافظات الجمهورية</w:t>
      </w:r>
      <w:r>
        <w:rPr>
          <w:rFonts w:hint="cs"/>
          <w:sz w:val="28"/>
          <w:szCs w:val="28"/>
          <w:rtl/>
          <w:lang w:val="fr-CH"/>
        </w:rPr>
        <w:tab/>
      </w:r>
      <w:r>
        <w:rPr>
          <w:rFonts w:hint="cs"/>
          <w:sz w:val="28"/>
          <w:szCs w:val="28"/>
          <w:rtl/>
          <w:lang w:val="fr-CH"/>
        </w:rPr>
        <w:tab/>
      </w:r>
      <w:r w:rsidR="00CC3948">
        <w:rPr>
          <w:rFonts w:hint="cs"/>
          <w:sz w:val="28"/>
          <w:szCs w:val="28"/>
          <w:rtl/>
          <w:lang w:val="fr-CH"/>
        </w:rPr>
        <w:t>103</w:t>
      </w:r>
    </w:p>
    <w:p w:rsidR="000155A8" w:rsidRDefault="000155A8"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50-</w:t>
      </w:r>
      <w:r>
        <w:rPr>
          <w:rFonts w:hint="cs"/>
          <w:sz w:val="28"/>
          <w:szCs w:val="28"/>
          <w:rtl/>
          <w:lang w:val="fr-CH"/>
        </w:rPr>
        <w:tab/>
        <w:t>إحصائية بأعداد الصحف والمجلات الصادرة في الجمهورية اليمنية</w:t>
      </w:r>
      <w:r>
        <w:rPr>
          <w:rFonts w:hint="cs"/>
          <w:sz w:val="28"/>
          <w:szCs w:val="28"/>
          <w:rtl/>
          <w:lang w:val="fr-CH"/>
        </w:rPr>
        <w:tab/>
      </w:r>
      <w:r>
        <w:rPr>
          <w:rFonts w:hint="cs"/>
          <w:sz w:val="28"/>
          <w:szCs w:val="28"/>
          <w:rtl/>
          <w:lang w:val="fr-CH"/>
        </w:rPr>
        <w:tab/>
      </w:r>
      <w:r w:rsidR="00CC3948">
        <w:rPr>
          <w:rFonts w:hint="cs"/>
          <w:sz w:val="28"/>
          <w:szCs w:val="28"/>
          <w:rtl/>
          <w:lang w:val="fr-CH"/>
        </w:rPr>
        <w:t>107</w:t>
      </w:r>
    </w:p>
    <w:p w:rsidR="000155A8" w:rsidRDefault="000155A8"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51-</w:t>
      </w:r>
      <w:r>
        <w:rPr>
          <w:rFonts w:hint="cs"/>
          <w:sz w:val="28"/>
          <w:szCs w:val="28"/>
          <w:rtl/>
          <w:lang w:val="fr-CH"/>
        </w:rPr>
        <w:tab/>
        <w:t>أهم الصحف الرسمية</w:t>
      </w:r>
      <w:r>
        <w:rPr>
          <w:rFonts w:hint="cs"/>
          <w:sz w:val="28"/>
          <w:szCs w:val="28"/>
          <w:rtl/>
          <w:lang w:val="fr-CH"/>
        </w:rPr>
        <w:tab/>
      </w:r>
      <w:r>
        <w:rPr>
          <w:rFonts w:hint="cs"/>
          <w:sz w:val="28"/>
          <w:szCs w:val="28"/>
          <w:rtl/>
          <w:lang w:val="fr-CH"/>
        </w:rPr>
        <w:tab/>
      </w:r>
      <w:r w:rsidR="00CC3948">
        <w:rPr>
          <w:rFonts w:hint="cs"/>
          <w:sz w:val="28"/>
          <w:szCs w:val="28"/>
          <w:rtl/>
          <w:lang w:val="fr-CH"/>
        </w:rPr>
        <w:t>108</w:t>
      </w:r>
    </w:p>
    <w:p w:rsidR="000155A8" w:rsidRDefault="000155A8"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52-</w:t>
      </w:r>
      <w:r>
        <w:rPr>
          <w:rFonts w:hint="cs"/>
          <w:sz w:val="28"/>
          <w:szCs w:val="28"/>
          <w:rtl/>
          <w:lang w:val="fr-CH"/>
        </w:rPr>
        <w:tab/>
        <w:t>أهم الصحف الحزبية في اليمن منذ عام 1990 وحتى عام 2006</w:t>
      </w:r>
      <w:r>
        <w:rPr>
          <w:rFonts w:hint="cs"/>
          <w:sz w:val="28"/>
          <w:szCs w:val="28"/>
          <w:rtl/>
          <w:lang w:val="fr-CH"/>
        </w:rPr>
        <w:tab/>
      </w:r>
      <w:r>
        <w:rPr>
          <w:rFonts w:hint="cs"/>
          <w:sz w:val="28"/>
          <w:szCs w:val="28"/>
          <w:rtl/>
          <w:lang w:val="fr-CH"/>
        </w:rPr>
        <w:tab/>
      </w:r>
      <w:r w:rsidR="00CC3948">
        <w:rPr>
          <w:rFonts w:hint="cs"/>
          <w:sz w:val="28"/>
          <w:szCs w:val="28"/>
          <w:rtl/>
          <w:lang w:val="fr-CH"/>
        </w:rPr>
        <w:t>108</w:t>
      </w:r>
    </w:p>
    <w:p w:rsidR="000155A8" w:rsidRDefault="000155A8"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53-</w:t>
      </w:r>
      <w:r>
        <w:rPr>
          <w:rFonts w:hint="cs"/>
          <w:sz w:val="28"/>
          <w:szCs w:val="28"/>
          <w:rtl/>
          <w:lang w:val="fr-CH"/>
        </w:rPr>
        <w:tab/>
      </w:r>
      <w:r w:rsidR="002C27DE">
        <w:rPr>
          <w:rFonts w:hint="cs"/>
          <w:sz w:val="28"/>
          <w:szCs w:val="28"/>
          <w:rtl/>
          <w:lang w:val="fr-CH"/>
        </w:rPr>
        <w:t>أهم الصحف الأهلية الصادرة في اليمن</w:t>
      </w:r>
      <w:r w:rsidR="002C27DE">
        <w:rPr>
          <w:rFonts w:hint="cs"/>
          <w:sz w:val="28"/>
          <w:szCs w:val="28"/>
          <w:rtl/>
          <w:lang w:val="fr-CH"/>
        </w:rPr>
        <w:tab/>
      </w:r>
      <w:r w:rsidR="002C27DE">
        <w:rPr>
          <w:rFonts w:hint="cs"/>
          <w:sz w:val="28"/>
          <w:szCs w:val="28"/>
          <w:rtl/>
          <w:lang w:val="fr-CH"/>
        </w:rPr>
        <w:tab/>
      </w:r>
      <w:r w:rsidR="00CC3948">
        <w:rPr>
          <w:rFonts w:hint="cs"/>
          <w:sz w:val="28"/>
          <w:szCs w:val="28"/>
          <w:rtl/>
          <w:lang w:val="fr-CH"/>
        </w:rPr>
        <w:t>109</w:t>
      </w:r>
    </w:p>
    <w:p w:rsidR="002C27DE" w:rsidRDefault="002C27DE"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54-</w:t>
      </w:r>
      <w:r>
        <w:rPr>
          <w:rFonts w:hint="cs"/>
          <w:sz w:val="28"/>
          <w:szCs w:val="28"/>
          <w:rtl/>
          <w:lang w:val="fr-CH"/>
        </w:rPr>
        <w:tab/>
        <w:t>عدد ساعات البث التلفزيوني والإذاعي في القضايا المتعلقة بالمرأة والمعدل اليومي بالدقائق عام 2008</w:t>
      </w:r>
      <w:r>
        <w:rPr>
          <w:rFonts w:hint="cs"/>
          <w:sz w:val="28"/>
          <w:szCs w:val="28"/>
          <w:rtl/>
          <w:lang w:val="fr-CH"/>
        </w:rPr>
        <w:tab/>
      </w:r>
      <w:r>
        <w:rPr>
          <w:rFonts w:hint="cs"/>
          <w:sz w:val="28"/>
          <w:szCs w:val="28"/>
          <w:rtl/>
          <w:lang w:val="fr-CH"/>
        </w:rPr>
        <w:tab/>
      </w:r>
      <w:r w:rsidR="00CC3948">
        <w:rPr>
          <w:rFonts w:hint="cs"/>
          <w:sz w:val="28"/>
          <w:szCs w:val="28"/>
          <w:rtl/>
          <w:lang w:val="fr-CH"/>
        </w:rPr>
        <w:t>113</w:t>
      </w:r>
    </w:p>
    <w:p w:rsidR="002C27DE" w:rsidRDefault="002C27DE" w:rsidP="00BB6CB6">
      <w:pPr>
        <w:tabs>
          <w:tab w:val="right" w:pos="1021"/>
          <w:tab w:val="left" w:pos="1077"/>
          <w:tab w:val="left" w:pos="1525"/>
          <w:tab w:val="left" w:pos="1842"/>
          <w:tab w:val="left" w:pos="2206"/>
          <w:tab w:val="left" w:leader="dot" w:pos="8738"/>
          <w:tab w:val="right" w:pos="9638"/>
        </w:tabs>
        <w:spacing w:line="360" w:lineRule="exact"/>
        <w:ind w:right="900"/>
        <w:rPr>
          <w:rFonts w:hint="cs"/>
          <w:sz w:val="28"/>
          <w:szCs w:val="28"/>
          <w:rtl/>
          <w:lang w:val="fr-CH"/>
        </w:rPr>
      </w:pPr>
      <w:r>
        <w:rPr>
          <w:rFonts w:hint="cs"/>
          <w:sz w:val="28"/>
          <w:szCs w:val="28"/>
          <w:rtl/>
          <w:lang w:val="fr-CH"/>
        </w:rPr>
        <w:tab/>
        <w:t>55-</w:t>
      </w:r>
      <w:r>
        <w:rPr>
          <w:rFonts w:hint="cs"/>
          <w:sz w:val="28"/>
          <w:szCs w:val="28"/>
          <w:rtl/>
          <w:lang w:val="fr-CH"/>
        </w:rPr>
        <w:tab/>
        <w:t>عدد الدوائر الانتخابية في الجمهورية ونسبة المشاركة في الانتخابات</w:t>
      </w:r>
      <w:r>
        <w:rPr>
          <w:rFonts w:hint="cs"/>
          <w:sz w:val="28"/>
          <w:szCs w:val="28"/>
          <w:rtl/>
          <w:lang w:val="fr-CH"/>
        </w:rPr>
        <w:tab/>
      </w:r>
      <w:r>
        <w:rPr>
          <w:rFonts w:hint="cs"/>
          <w:sz w:val="28"/>
          <w:szCs w:val="28"/>
          <w:rtl/>
          <w:lang w:val="fr-CH"/>
        </w:rPr>
        <w:tab/>
      </w:r>
      <w:r w:rsidR="00CC3948">
        <w:rPr>
          <w:rFonts w:hint="cs"/>
          <w:sz w:val="28"/>
          <w:szCs w:val="28"/>
          <w:rtl/>
          <w:lang w:val="fr-CH"/>
        </w:rPr>
        <w:t>119</w:t>
      </w:r>
    </w:p>
    <w:p w:rsidR="0007300F" w:rsidRDefault="0007300F" w:rsidP="0007300F">
      <w:pPr>
        <w:tabs>
          <w:tab w:val="right" w:pos="1021"/>
          <w:tab w:val="left" w:pos="1077"/>
          <w:tab w:val="left" w:pos="1525"/>
          <w:tab w:val="left" w:pos="1842"/>
          <w:tab w:val="left" w:pos="2206"/>
          <w:tab w:val="left" w:leader="dot" w:pos="8738"/>
          <w:tab w:val="right" w:pos="9638"/>
        </w:tabs>
        <w:spacing w:line="360" w:lineRule="exact"/>
        <w:rPr>
          <w:rFonts w:hint="cs"/>
          <w:sz w:val="28"/>
          <w:szCs w:val="28"/>
          <w:rtl/>
          <w:lang w:val="fr-CH"/>
        </w:rPr>
      </w:pPr>
    </w:p>
    <w:p w:rsidR="006B4852" w:rsidRDefault="006B4852" w:rsidP="00BE3824">
      <w:pPr>
        <w:tabs>
          <w:tab w:val="right" w:pos="1021"/>
          <w:tab w:val="left" w:pos="1077"/>
          <w:tab w:val="left" w:pos="1525"/>
          <w:tab w:val="left" w:pos="1842"/>
          <w:tab w:val="left" w:pos="2206"/>
          <w:tab w:val="left" w:leader="dot" w:pos="7469"/>
          <w:tab w:val="left" w:pos="7838"/>
          <w:tab w:val="left" w:pos="7938"/>
          <w:tab w:val="right" w:pos="9638"/>
        </w:tabs>
        <w:spacing w:line="360" w:lineRule="exact"/>
        <w:rPr>
          <w:rFonts w:hint="cs"/>
          <w:sz w:val="28"/>
          <w:szCs w:val="28"/>
          <w:rtl/>
          <w:lang w:val="fr-CH"/>
        </w:rPr>
      </w:pPr>
    </w:p>
    <w:p w:rsidR="003938A9" w:rsidRPr="003938A9" w:rsidRDefault="003938A9" w:rsidP="0040456F">
      <w:pPr>
        <w:tabs>
          <w:tab w:val="right" w:pos="1021"/>
          <w:tab w:val="left" w:pos="1077"/>
          <w:tab w:val="left" w:pos="1525"/>
          <w:tab w:val="left" w:pos="1842"/>
          <w:tab w:val="left" w:pos="2206"/>
          <w:tab w:val="left" w:pos="2681"/>
          <w:tab w:val="left" w:leader="dot" w:pos="7469"/>
          <w:tab w:val="left" w:pos="7972"/>
          <w:tab w:val="right" w:pos="9070"/>
        </w:tabs>
        <w:spacing w:after="120" w:line="360" w:lineRule="exact"/>
        <w:rPr>
          <w:rFonts w:hint="cs"/>
          <w:sz w:val="28"/>
          <w:szCs w:val="28"/>
          <w:rtl/>
          <w:lang w:val="fr-CH"/>
        </w:rPr>
      </w:pPr>
    </w:p>
    <w:p w:rsidR="00CD587A" w:rsidRDefault="00854A93" w:rsidP="000F2782">
      <w:pPr>
        <w:pStyle w:val="HChGA"/>
        <w:spacing w:before="240"/>
        <w:rPr>
          <w:rFonts w:hint="cs"/>
          <w:rtl/>
        </w:rPr>
      </w:pPr>
      <w:r>
        <w:rPr>
          <w:rtl/>
        </w:rPr>
        <w:br w:type="page"/>
      </w:r>
      <w:r w:rsidR="00C2079F">
        <w:rPr>
          <w:rFonts w:hint="cs"/>
          <w:rtl/>
        </w:rPr>
        <w:tab/>
      </w:r>
      <w:r w:rsidR="00C2079F">
        <w:rPr>
          <w:rFonts w:hint="cs"/>
          <w:rtl/>
        </w:rPr>
        <w:tab/>
      </w:r>
      <w:r w:rsidR="00CD587A" w:rsidRPr="00C2079F">
        <w:rPr>
          <w:rStyle w:val="HChGAChar"/>
          <w:rFonts w:hint="cs"/>
          <w:rtl/>
        </w:rPr>
        <w:t>التقرير الدوري الخامس للجمهورية اليمنية بشأن العهد الدولي</w:t>
      </w:r>
      <w:r w:rsidR="00A15353">
        <w:rPr>
          <w:rFonts w:hint="cs"/>
          <w:rtl/>
        </w:rPr>
        <w:t xml:space="preserve"> </w:t>
      </w:r>
      <w:r w:rsidR="00CD587A">
        <w:rPr>
          <w:rFonts w:hint="cs"/>
          <w:rtl/>
        </w:rPr>
        <w:t>الخاص بالحقوق المدنية</w:t>
      </w:r>
      <w:r w:rsidR="00CD587A" w:rsidRPr="003B5792">
        <w:rPr>
          <w:rFonts w:hint="cs"/>
          <w:rtl/>
        </w:rPr>
        <w:t xml:space="preserve"> والسياسية</w:t>
      </w:r>
    </w:p>
    <w:p w:rsidR="00CD587A" w:rsidRPr="00380A67" w:rsidRDefault="00A15353" w:rsidP="00C2079F">
      <w:pPr>
        <w:pStyle w:val="HChGA"/>
        <w:rPr>
          <w:rFonts w:cs="PT Bold Heading" w:hint="cs"/>
          <w:rtl/>
        </w:rPr>
      </w:pPr>
      <w:r>
        <w:rPr>
          <w:rFonts w:hint="cs"/>
          <w:rtl/>
        </w:rPr>
        <w:tab/>
      </w:r>
      <w:r w:rsidR="00546039">
        <w:rPr>
          <w:rFonts w:hint="cs"/>
          <w:rtl/>
        </w:rPr>
        <w:t>الأول</w:t>
      </w:r>
      <w:r>
        <w:rPr>
          <w:rFonts w:hint="cs"/>
          <w:rtl/>
        </w:rPr>
        <w:t xml:space="preserve"> </w:t>
      </w:r>
      <w:r w:rsidR="00CD587A">
        <w:rPr>
          <w:rFonts w:hint="cs"/>
          <w:rtl/>
        </w:rPr>
        <w:t>-</w:t>
      </w:r>
      <w:r>
        <w:rPr>
          <w:rFonts w:hint="cs"/>
          <w:rtl/>
        </w:rPr>
        <w:tab/>
      </w:r>
      <w:r w:rsidR="00CD587A" w:rsidRPr="00380A67">
        <w:rPr>
          <w:rFonts w:hint="cs"/>
          <w:rtl/>
        </w:rPr>
        <w:t>مقدمة</w:t>
      </w:r>
    </w:p>
    <w:p w:rsidR="00CD587A" w:rsidRPr="00DC30AE" w:rsidRDefault="00BC0433" w:rsidP="00BC0433">
      <w:pPr>
        <w:pStyle w:val="SingleTxtGA"/>
        <w:rPr>
          <w:rFonts w:hint="cs"/>
          <w:lang w:bidi="ar-YE"/>
        </w:rPr>
      </w:pPr>
      <w:r>
        <w:rPr>
          <w:rFonts w:hint="cs"/>
          <w:rtl/>
        </w:rPr>
        <w:t>1-</w:t>
      </w:r>
      <w:r>
        <w:rPr>
          <w:rFonts w:hint="cs"/>
          <w:rtl/>
        </w:rPr>
        <w:tab/>
      </w:r>
      <w:r w:rsidR="00CD587A" w:rsidRPr="00DC30AE">
        <w:rPr>
          <w:rFonts w:hint="cs"/>
          <w:rtl/>
        </w:rPr>
        <w:t>إن حكومة الجمهورية اليمنية، وفي إطار التزاماتها بكافة المعاهدات والصكوك الدولية ذات الصلة بحقوق الإنسان التي صادقت عليها، تحرص دوماً على تعزيز علاقات التعاون مع مختلف الآليات والهيئات الدولية المختلفة التابعة لمجلس حقوق الإنسان ومن ذلك بطبيعة الحال التعامل مع لجان الهيئات المنشأة</w:t>
      </w:r>
      <w:r w:rsidR="00CD587A">
        <w:rPr>
          <w:rFonts w:hint="cs"/>
          <w:rtl/>
        </w:rPr>
        <w:t xml:space="preserve"> </w:t>
      </w:r>
      <w:r w:rsidR="00CD587A" w:rsidRPr="00DC30AE">
        <w:rPr>
          <w:rFonts w:hint="cs"/>
          <w:rtl/>
        </w:rPr>
        <w:t>بموجب معاهدات حقوق الإنسان</w:t>
      </w:r>
      <w:r w:rsidR="00CD587A">
        <w:rPr>
          <w:rFonts w:hint="cs"/>
        </w:rPr>
        <w:t>.</w:t>
      </w:r>
      <w:r w:rsidR="00CD587A" w:rsidRPr="00DC30AE">
        <w:rPr>
          <w:rFonts w:hint="cs"/>
          <w:rtl/>
        </w:rPr>
        <w:t xml:space="preserve"> وهي حريصة على موافاة هذه اللجان ومنها اللجنة المعنية بحقوق الإنسان بكافة التطورات </w:t>
      </w:r>
      <w:r w:rsidR="00CD587A" w:rsidRPr="00DC30AE">
        <w:rPr>
          <w:rFonts w:hint="cs"/>
          <w:rtl/>
          <w:lang w:bidi="ar-YE"/>
        </w:rPr>
        <w:t>التشريعية والقضائية والإدارية خلال الفترة من تقديم التقرير السابق</w:t>
      </w:r>
      <w:r w:rsidR="00845E3A">
        <w:rPr>
          <w:rFonts w:hint="cs"/>
          <w:rtl/>
          <w:lang w:bidi="ar-YE"/>
        </w:rPr>
        <w:t xml:space="preserve"> إلى </w:t>
      </w:r>
      <w:r w:rsidR="00CD587A" w:rsidRPr="00DC30AE">
        <w:rPr>
          <w:rFonts w:hint="cs"/>
          <w:rtl/>
          <w:lang w:bidi="ar-YE"/>
        </w:rPr>
        <w:t>التقرير الجديد وفق</w:t>
      </w:r>
      <w:r w:rsidR="00CD587A" w:rsidRPr="00DC30AE">
        <w:rPr>
          <w:rFonts w:hint="cs"/>
          <w:rtl/>
        </w:rPr>
        <w:t xml:space="preserve"> المبادئ التوجيهية لتقديم التقارير</w:t>
      </w:r>
      <w:r w:rsidR="00845E3A">
        <w:rPr>
          <w:rFonts w:hint="cs"/>
          <w:rtl/>
        </w:rPr>
        <w:t xml:space="preserve"> إلى </w:t>
      </w:r>
      <w:r w:rsidR="00CD587A" w:rsidRPr="00DC30AE">
        <w:rPr>
          <w:rFonts w:hint="cs"/>
          <w:rtl/>
        </w:rPr>
        <w:t>هيئات رصد المعاهدات الدولية لحقوق الإنسان الصادرة عن الاجتماعات المشتركة بين لجان الهيئات المنشأة</w:t>
      </w:r>
      <w:r w:rsidR="00CD587A">
        <w:rPr>
          <w:rFonts w:hint="cs"/>
          <w:rtl/>
        </w:rPr>
        <w:t xml:space="preserve"> </w:t>
      </w:r>
      <w:r w:rsidR="00CD587A" w:rsidRPr="00DC30AE">
        <w:rPr>
          <w:rFonts w:hint="cs"/>
          <w:rtl/>
        </w:rPr>
        <w:t>بموجب معاهدات حقوق الإنسان، واجتماعات</w:t>
      </w:r>
      <w:r w:rsidR="00CD587A">
        <w:rPr>
          <w:rFonts w:hint="cs"/>
          <w:rtl/>
        </w:rPr>
        <w:t xml:space="preserve"> </w:t>
      </w:r>
      <w:r w:rsidR="00CD587A" w:rsidRPr="00DC30AE">
        <w:rPr>
          <w:rFonts w:hint="cs"/>
          <w:rtl/>
        </w:rPr>
        <w:t>رؤساء الهيئات المنشأة بموجب معاهدات حقوق الإنسان</w:t>
      </w:r>
      <w:r w:rsidR="00CD587A">
        <w:rPr>
          <w:rFonts w:hint="cs"/>
          <w:rtl/>
        </w:rPr>
        <w:t xml:space="preserve">. </w:t>
      </w:r>
    </w:p>
    <w:p w:rsidR="00CD587A" w:rsidRPr="00A1638C" w:rsidRDefault="00BC0433" w:rsidP="00A86E10">
      <w:pPr>
        <w:pStyle w:val="SingleTxtGA"/>
        <w:rPr>
          <w:rFonts w:hint="cs"/>
          <w:spacing w:val="6"/>
          <w:lang w:bidi="ar-YE"/>
        </w:rPr>
      </w:pPr>
      <w:r>
        <w:rPr>
          <w:rFonts w:hint="cs"/>
          <w:rtl/>
        </w:rPr>
        <w:t>2-</w:t>
      </w:r>
      <w:r>
        <w:rPr>
          <w:rFonts w:hint="cs"/>
          <w:rtl/>
        </w:rPr>
        <w:tab/>
      </w:r>
      <w:r w:rsidR="00CD587A" w:rsidRPr="00A1638C">
        <w:rPr>
          <w:rFonts w:hint="cs"/>
          <w:spacing w:val="6"/>
          <w:rtl/>
        </w:rPr>
        <w:t>ويتضمن التقرير الحالي وصف لحا</w:t>
      </w:r>
      <w:r w:rsidR="00CD587A" w:rsidRPr="00A1638C">
        <w:rPr>
          <w:rFonts w:hint="cs"/>
          <w:spacing w:val="6"/>
          <w:rtl/>
          <w:lang w:bidi="ar-YE"/>
        </w:rPr>
        <w:t>لة تنفيذ الاتفاقية بصورة عامة وتوضيح الإجراءات المتخذة بشأن الملاحظات والتوصيات الختامية للجنة. ويتضمن التقرير أيضاً بيانات وأمثلة لجهود مؤسسات الدولة في ضمان تطبيق العهد الدولي الخاص بالحقوق المدنية والسياسية وبرامج التدريب والتوعية</w:t>
      </w:r>
      <w:r w:rsidR="00A86E10">
        <w:rPr>
          <w:rFonts w:hint="cs"/>
          <w:spacing w:val="6"/>
          <w:rtl/>
          <w:lang w:bidi="ar-YE"/>
        </w:rPr>
        <w:t xml:space="preserve"> </w:t>
      </w:r>
      <w:r w:rsidR="00CD587A" w:rsidRPr="00A1638C">
        <w:rPr>
          <w:rFonts w:hint="cs"/>
          <w:spacing w:val="6"/>
          <w:rtl/>
          <w:lang w:bidi="ar-YE"/>
        </w:rPr>
        <w:t>مع إيراد تفاصيل لحالات من الواقع كأمثلة لتنفيذ العهد على أرض الواقع.</w:t>
      </w:r>
    </w:p>
    <w:p w:rsidR="00CD587A" w:rsidRPr="00DC30AE" w:rsidRDefault="00BC0433" w:rsidP="000F7808">
      <w:pPr>
        <w:pStyle w:val="SingleTxtGA"/>
        <w:rPr>
          <w:rFonts w:hint="cs"/>
          <w:rtl/>
        </w:rPr>
      </w:pPr>
      <w:r>
        <w:rPr>
          <w:rFonts w:hint="cs"/>
          <w:rtl/>
        </w:rPr>
        <w:t>3-</w:t>
      </w:r>
      <w:r>
        <w:rPr>
          <w:rFonts w:hint="cs"/>
          <w:rtl/>
        </w:rPr>
        <w:tab/>
      </w:r>
      <w:r w:rsidR="00CD587A" w:rsidRPr="00DC30AE">
        <w:rPr>
          <w:rFonts w:hint="cs"/>
          <w:rtl/>
        </w:rPr>
        <w:t>إن الديمقراطية وحقوق الإنسان في الجمهورية اليمنية أضحت سلوكاً ومنهج حياة. وفي هذا المناخ الديمقراطي تشهد اليمن تنامياً متصاعداً من حيث الضمانات التشريعية والمؤسسية التي تمثل أساساً لتمكين مؤسسات المجتمع المدني وأفراد المجتمع من الممارسة الفعلية لمبادئ وقيم الحقوق والحريات، والمشاركة الفاعلة في الحياة السياسية والاقتصادية والاجتماعية والثقافية التي تعتبر من أهم مكونات التنمية الشاملة والمستدامة، وإطاراً هاماً لتفعيل المبادرات الفردية والجماعية والتعبير عن وعي يدفع بالجميع للمشاركة في تحقيق التنمية المنشودة ومواكبة التطور الاجتماعي والسياسي.</w:t>
      </w:r>
      <w:r w:rsidR="00CD587A">
        <w:rPr>
          <w:rFonts w:hint="cs"/>
          <w:rtl/>
        </w:rPr>
        <w:t xml:space="preserve"> </w:t>
      </w:r>
      <w:r w:rsidR="00CD587A" w:rsidRPr="00DC30AE">
        <w:rPr>
          <w:rFonts w:hint="cs"/>
          <w:rtl/>
        </w:rPr>
        <w:t>إن اليمن تؤمن بأن الديمقراطية وحقوق الإنسان منظومة متكاملة، وليس أدل على ذلك من المصادقة على ما يزيد عن 56 اتفاقية</w:t>
      </w:r>
      <w:r w:rsidR="00D20840">
        <w:rPr>
          <w:rFonts w:hint="cs"/>
          <w:rtl/>
        </w:rPr>
        <w:t xml:space="preserve"> و</w:t>
      </w:r>
      <w:r w:rsidR="00CD587A" w:rsidRPr="00DC30AE">
        <w:rPr>
          <w:rFonts w:hint="cs"/>
          <w:rtl/>
        </w:rPr>
        <w:t>صكًا دوليا</w:t>
      </w:r>
      <w:r w:rsidR="000F7808">
        <w:rPr>
          <w:rFonts w:hint="cs"/>
          <w:rtl/>
        </w:rPr>
        <w:t>ً</w:t>
      </w:r>
      <w:r w:rsidR="00CD587A" w:rsidRPr="00DC30AE">
        <w:rPr>
          <w:rFonts w:hint="cs"/>
          <w:rtl/>
        </w:rPr>
        <w:t xml:space="preserve"> منذ فترة مبكرة</w:t>
      </w:r>
      <w:r w:rsidR="00D20840">
        <w:rPr>
          <w:rFonts w:hint="cs"/>
          <w:rtl/>
        </w:rPr>
        <w:t xml:space="preserve"> و</w:t>
      </w:r>
      <w:r w:rsidR="00CD587A" w:rsidRPr="00DC30AE">
        <w:rPr>
          <w:rFonts w:hint="cs"/>
          <w:rtl/>
        </w:rPr>
        <w:t xml:space="preserve">إنشاء وزارة لحقوق الإنسان منذ 2003. </w:t>
      </w:r>
    </w:p>
    <w:p w:rsidR="00CD587A" w:rsidRPr="00DC30AE" w:rsidRDefault="00BC0433" w:rsidP="008E2A2E">
      <w:pPr>
        <w:pStyle w:val="SingleTxtGA"/>
        <w:rPr>
          <w:rFonts w:hint="cs"/>
        </w:rPr>
      </w:pPr>
      <w:r>
        <w:rPr>
          <w:rFonts w:hint="cs"/>
          <w:color w:val="000000"/>
          <w:rtl/>
        </w:rPr>
        <w:t>4-</w:t>
      </w:r>
      <w:r>
        <w:rPr>
          <w:rFonts w:hint="cs"/>
          <w:color w:val="000000"/>
          <w:rtl/>
        </w:rPr>
        <w:tab/>
      </w:r>
      <w:r w:rsidR="00CD587A">
        <w:rPr>
          <w:rFonts w:hint="cs"/>
          <w:color w:val="000000"/>
          <w:rtl/>
        </w:rPr>
        <w:t>أما</w:t>
      </w:r>
      <w:r w:rsidR="00CD587A" w:rsidRPr="00A8185A">
        <w:rPr>
          <w:rFonts w:hint="cs"/>
          <w:color w:val="000000"/>
          <w:rtl/>
        </w:rPr>
        <w:t xml:space="preserve"> فيما يتعلق بالقضاء</w:t>
      </w:r>
      <w:r w:rsidR="00CD587A" w:rsidRPr="00DC30AE">
        <w:rPr>
          <w:rFonts w:hint="cs"/>
          <w:rtl/>
        </w:rPr>
        <w:t xml:space="preserve"> فجميع المحاكمات التي تُجرى تتم وفق إجراءات دستورية وقانونية وتستند</w:t>
      </w:r>
      <w:r w:rsidR="00845E3A">
        <w:rPr>
          <w:rFonts w:hint="cs"/>
          <w:rtl/>
        </w:rPr>
        <w:t xml:space="preserve"> إلى </w:t>
      </w:r>
      <w:r w:rsidR="00CD587A" w:rsidRPr="00DC30AE">
        <w:rPr>
          <w:rFonts w:hint="cs"/>
          <w:rtl/>
        </w:rPr>
        <w:t xml:space="preserve">مبدأ (المتهم </w:t>
      </w:r>
      <w:r w:rsidR="008E2A2E">
        <w:rPr>
          <w:rFonts w:hint="cs"/>
          <w:rtl/>
        </w:rPr>
        <w:t>بريء</w:t>
      </w:r>
      <w:r w:rsidR="00CD587A" w:rsidRPr="00DC30AE">
        <w:rPr>
          <w:rFonts w:hint="cs"/>
          <w:rtl/>
        </w:rPr>
        <w:t xml:space="preserve"> حتى تثبت إدانته) وتقتضي توافر أدلة قاطعة لا تقبل الشك. وهناك آلية مؤسسية فعالة لتقييم أداء القضاة بصورة منتظمة ومحاسبة المخطئ منهم. ويعتبر الدستور والقوانين النافذة تعذيب المتهمين أو الموقوفين احتياطياً</w:t>
      </w:r>
      <w:r w:rsidR="00CD587A">
        <w:rPr>
          <w:rFonts w:hint="cs"/>
          <w:rtl/>
        </w:rPr>
        <w:t>،</w:t>
      </w:r>
      <w:r w:rsidR="00CD587A" w:rsidRPr="00DC30AE">
        <w:rPr>
          <w:rFonts w:hint="cs"/>
          <w:rtl/>
        </w:rPr>
        <w:t xml:space="preserve"> </w:t>
      </w:r>
      <w:r>
        <w:rPr>
          <w:rFonts w:hint="cs"/>
          <w:rtl/>
        </w:rPr>
        <w:t>والاحتجاز</w:t>
      </w:r>
      <w:r w:rsidR="00CD587A" w:rsidRPr="00DC30AE">
        <w:rPr>
          <w:rFonts w:hint="cs"/>
          <w:rtl/>
        </w:rPr>
        <w:t xml:space="preserve"> التعسفي جرائم لا تسقط بالتقادم ويستحق مرتكبي هذه الأفعال العقاب العادل.</w:t>
      </w:r>
    </w:p>
    <w:p w:rsidR="00CD587A" w:rsidRPr="00DC30AE" w:rsidRDefault="00BC0433" w:rsidP="00BC0433">
      <w:pPr>
        <w:pStyle w:val="SingleTxtGA"/>
        <w:rPr>
          <w:rFonts w:hint="cs"/>
        </w:rPr>
      </w:pPr>
      <w:r>
        <w:rPr>
          <w:rFonts w:hint="cs"/>
          <w:rtl/>
        </w:rPr>
        <w:t>5-</w:t>
      </w:r>
      <w:r>
        <w:tab/>
      </w:r>
      <w:r w:rsidR="00CD587A" w:rsidRPr="00DC30AE">
        <w:rPr>
          <w:rFonts w:hint="cs"/>
          <w:rtl/>
        </w:rPr>
        <w:t>وعقوبة الإعدام لا يقرها القضاء إلا في الجرائم الأشد خطورة، ولم يحدث أن نفذت هذه العقوبة في حق أي مواطن يمني أو غير يمني بعيداً عن دائرة القضاء. فضلاً عن ذلك فهي</w:t>
      </w:r>
      <w:r w:rsidR="00CD587A">
        <w:rPr>
          <w:rFonts w:hint="cs"/>
          <w:rtl/>
        </w:rPr>
        <w:t xml:space="preserve"> </w:t>
      </w:r>
      <w:r w:rsidR="00CD587A" w:rsidRPr="00DC30AE">
        <w:rPr>
          <w:rFonts w:hint="cs"/>
          <w:rtl/>
        </w:rPr>
        <w:t xml:space="preserve">محدودة ومحصورة بصورة قاطعة وفقاً للنصوص </w:t>
      </w:r>
      <w:r>
        <w:rPr>
          <w:rFonts w:hint="cs"/>
          <w:rtl/>
        </w:rPr>
        <w:t>القانونية</w:t>
      </w:r>
      <w:r w:rsidR="00CD587A" w:rsidRPr="00DC30AE">
        <w:rPr>
          <w:rFonts w:hint="cs"/>
          <w:rtl/>
        </w:rPr>
        <w:t xml:space="preserve"> ومكفولة بضمانات قضائية تحد من حالات التنفيذ، بما في ذلك حق رئيس الجمهورية في العفو عن المحكوم عليهم في حالات يحددها القانون. كما يحدد قانون العقوبات اليمني سن المسؤولية الجنائية الكاملة ببلوغ الفاعل ثمانية عشر عاماً عند </w:t>
      </w:r>
      <w:r>
        <w:rPr>
          <w:rFonts w:hint="cs"/>
          <w:rtl/>
        </w:rPr>
        <w:t>ا</w:t>
      </w:r>
      <w:r w:rsidR="00CD587A" w:rsidRPr="00DC30AE">
        <w:rPr>
          <w:rFonts w:hint="cs"/>
          <w:rtl/>
        </w:rPr>
        <w:t>رتكاب الجريمة. كما أن القانون لا يجيز سجن الأطفال في منشآت عقابية بل يلزم النيابة العامة بإيداع الطفل الحدث في دور للرعاية والتأهيل.</w:t>
      </w:r>
    </w:p>
    <w:p w:rsidR="00CD587A" w:rsidRPr="00DC30AE" w:rsidRDefault="00BC0433" w:rsidP="00A86E10">
      <w:pPr>
        <w:pStyle w:val="SingleTxtGA"/>
        <w:rPr>
          <w:rFonts w:hint="cs"/>
        </w:rPr>
      </w:pPr>
      <w:r>
        <w:rPr>
          <w:rFonts w:hint="cs"/>
          <w:rtl/>
        </w:rPr>
        <w:t>6-</w:t>
      </w:r>
      <w:r>
        <w:rPr>
          <w:rFonts w:hint="cs"/>
          <w:rtl/>
        </w:rPr>
        <w:tab/>
      </w:r>
      <w:r w:rsidR="00CD587A" w:rsidRPr="00DC30AE">
        <w:rPr>
          <w:rFonts w:hint="cs"/>
          <w:rtl/>
        </w:rPr>
        <w:t>ولعل من المهم الإشارة</w:t>
      </w:r>
      <w:r w:rsidR="00845E3A">
        <w:rPr>
          <w:rFonts w:hint="cs"/>
          <w:rtl/>
        </w:rPr>
        <w:t xml:space="preserve"> إلى </w:t>
      </w:r>
      <w:r w:rsidR="00A86E10">
        <w:rPr>
          <w:rFonts w:hint="cs"/>
          <w:rtl/>
        </w:rPr>
        <w:t>ا</w:t>
      </w:r>
      <w:r w:rsidR="00CD587A" w:rsidRPr="00DC30AE">
        <w:rPr>
          <w:rFonts w:hint="cs"/>
          <w:rtl/>
        </w:rPr>
        <w:t>ستراتيجية الإصلاح القضائي التي تبنت أهدافاً وإجراءات تنظيمية وتشريعية منها فصل رئاسة مجلس القضاء الأعلى عن مهام رئيس</w:t>
      </w:r>
      <w:r>
        <w:rPr>
          <w:rFonts w:hint="cs"/>
          <w:rtl/>
        </w:rPr>
        <w:t xml:space="preserve"> الجمهورية،</w:t>
      </w:r>
      <w:r w:rsidR="00582A8A">
        <w:rPr>
          <w:rFonts w:hint="cs"/>
          <w:rtl/>
        </w:rPr>
        <w:t xml:space="preserve"> </w:t>
      </w:r>
      <w:r>
        <w:rPr>
          <w:rFonts w:hint="cs"/>
          <w:rtl/>
        </w:rPr>
        <w:t>وإسناد رئاسته</w:t>
      </w:r>
      <w:r w:rsidR="00845E3A">
        <w:rPr>
          <w:rFonts w:hint="cs"/>
          <w:rtl/>
        </w:rPr>
        <w:t xml:space="preserve"> إلى </w:t>
      </w:r>
      <w:r w:rsidR="00CD587A" w:rsidRPr="00DC30AE">
        <w:rPr>
          <w:rFonts w:hint="cs"/>
          <w:rtl/>
        </w:rPr>
        <w:t>رئيس المحكمة العليا، كما يجري</w:t>
      </w:r>
      <w:r w:rsidR="00CD587A">
        <w:rPr>
          <w:rFonts w:hint="cs"/>
          <w:rtl/>
        </w:rPr>
        <w:t xml:space="preserve"> </w:t>
      </w:r>
      <w:r w:rsidR="00CD587A" w:rsidRPr="00DC30AE">
        <w:rPr>
          <w:rFonts w:hint="cs"/>
          <w:rtl/>
        </w:rPr>
        <w:t xml:space="preserve">حالياً تعديل القوانين الخاصة بالسلطة القضائية بما يعزز </w:t>
      </w:r>
      <w:r>
        <w:rPr>
          <w:rFonts w:hint="cs"/>
          <w:rtl/>
        </w:rPr>
        <w:t>ا</w:t>
      </w:r>
      <w:r w:rsidR="00CD587A" w:rsidRPr="00DC30AE">
        <w:rPr>
          <w:rFonts w:hint="cs"/>
          <w:rtl/>
        </w:rPr>
        <w:t>ستقلالية السلطة القضائية، وقد أُعيد تشكيل مجلس المحاسبة في إطار مجلس القضاء الأعلى الذي يتولى محاسبة القضاة المحالين إليه، وشملت الإصلاحات القضائية تفعيل دور التفتيش القضائي في الرقابة والتفتيش على أعمال القضاة وتقييم أدائهم من خلال التفتيش الدوري والمفاجئ واستقبال شكاوى المواطنين ودراستها مكتبياً وميدانياً.</w:t>
      </w:r>
    </w:p>
    <w:p w:rsidR="00CD587A" w:rsidRPr="00DC30AE" w:rsidRDefault="00A17A55" w:rsidP="00A1638C">
      <w:pPr>
        <w:pStyle w:val="SingleTxtGA"/>
        <w:rPr>
          <w:rFonts w:hint="cs"/>
          <w:rtl/>
        </w:rPr>
      </w:pPr>
      <w:r>
        <w:rPr>
          <w:rFonts w:hint="cs"/>
          <w:rtl/>
        </w:rPr>
        <w:t>7-</w:t>
      </w:r>
      <w:r>
        <w:rPr>
          <w:rFonts w:hint="cs"/>
          <w:rtl/>
        </w:rPr>
        <w:tab/>
      </w:r>
      <w:r w:rsidR="00CD587A" w:rsidRPr="00DC30AE">
        <w:rPr>
          <w:rFonts w:hint="cs"/>
          <w:rtl/>
        </w:rPr>
        <w:t xml:space="preserve">أما </w:t>
      </w:r>
      <w:r w:rsidR="00CD587A">
        <w:rPr>
          <w:rFonts w:hint="cs"/>
          <w:rtl/>
        </w:rPr>
        <w:t>فيما يتعلق ب</w:t>
      </w:r>
      <w:r w:rsidR="00CD587A" w:rsidRPr="00DC30AE">
        <w:rPr>
          <w:rFonts w:hint="cs"/>
          <w:rtl/>
        </w:rPr>
        <w:t xml:space="preserve">جهود اليمن في مجال </w:t>
      </w:r>
      <w:r w:rsidR="00CD587A" w:rsidRPr="00DB7E0C">
        <w:rPr>
          <w:rFonts w:hint="cs"/>
          <w:rtl/>
        </w:rPr>
        <w:t xml:space="preserve">معالجة التمييز والعنف ضد المرأة، </w:t>
      </w:r>
      <w:r w:rsidR="00CD587A">
        <w:rPr>
          <w:rFonts w:hint="cs"/>
          <w:rtl/>
        </w:rPr>
        <w:t xml:space="preserve">فإن </w:t>
      </w:r>
      <w:r w:rsidR="00CD587A" w:rsidRPr="00DC30AE">
        <w:rPr>
          <w:rFonts w:hint="cs"/>
          <w:rtl/>
        </w:rPr>
        <w:t>دستور الجمهورية اليمنية</w:t>
      </w:r>
      <w:r w:rsidR="00CD587A">
        <w:rPr>
          <w:rFonts w:hint="cs"/>
          <w:rtl/>
        </w:rPr>
        <w:t xml:space="preserve"> ينص </w:t>
      </w:r>
      <w:r w:rsidR="00CD587A" w:rsidRPr="00DC30AE">
        <w:rPr>
          <w:rFonts w:hint="cs"/>
          <w:rtl/>
        </w:rPr>
        <w:t>على</w:t>
      </w:r>
      <w:r w:rsidR="00CD587A">
        <w:rPr>
          <w:rFonts w:hint="cs"/>
          <w:rtl/>
        </w:rPr>
        <w:t xml:space="preserve"> </w:t>
      </w:r>
      <w:r w:rsidR="00CD587A" w:rsidRPr="00DC30AE">
        <w:rPr>
          <w:rFonts w:hint="cs"/>
          <w:rtl/>
        </w:rPr>
        <w:t>أن المواطنين متساوون في الحقوق والواجبات. وهناك جملة من الإجراءات التي اتخذتها الحكومة لمعالجة التمييز والعنف ضد</w:t>
      </w:r>
      <w:r w:rsidR="000F7808">
        <w:rPr>
          <w:rFonts w:hint="cs"/>
          <w:rtl/>
        </w:rPr>
        <w:t xml:space="preserve"> </w:t>
      </w:r>
      <w:r w:rsidR="00CD587A" w:rsidRPr="00DC30AE">
        <w:rPr>
          <w:rFonts w:hint="cs"/>
          <w:rtl/>
        </w:rPr>
        <w:t xml:space="preserve">المرأة أهمها: </w:t>
      </w:r>
    </w:p>
    <w:p w:rsidR="00CD587A" w:rsidRPr="00DC30AE" w:rsidRDefault="00D64659" w:rsidP="00D64659">
      <w:pPr>
        <w:pStyle w:val="SingleTxtGA"/>
        <w:rPr>
          <w:rFonts w:hint="cs"/>
          <w:rtl/>
        </w:rPr>
      </w:pPr>
      <w:r>
        <w:rPr>
          <w:rFonts w:hint="cs"/>
          <w:rtl/>
        </w:rPr>
        <w:tab/>
        <w:t>1-</w:t>
      </w:r>
      <w:r>
        <w:rPr>
          <w:rFonts w:hint="cs"/>
          <w:rtl/>
        </w:rPr>
        <w:tab/>
      </w:r>
      <w:r w:rsidR="00CD587A" w:rsidRPr="00DC30AE">
        <w:rPr>
          <w:rFonts w:hint="cs"/>
          <w:rtl/>
        </w:rPr>
        <w:t>تشكيل فريق خبراء قانوني لمراجعة التشريعات الوطنية الخاصة بالمرأة وإزالة أي نصوص تمييزية ضد المرأة، تتعارض مع الاتفاقيات الدولية في مجال حقوق</w:t>
      </w:r>
      <w:r>
        <w:rPr>
          <w:rFonts w:hint="cs"/>
          <w:rtl/>
        </w:rPr>
        <w:t xml:space="preserve"> المرأة، وقد نتج من ذلك الآتي:</w:t>
      </w:r>
    </w:p>
    <w:p w:rsidR="00CD587A" w:rsidRPr="00DC30AE" w:rsidRDefault="007C4AB3" w:rsidP="007C4AB3">
      <w:pPr>
        <w:pStyle w:val="SingleTxtGA"/>
        <w:rPr>
          <w:rFonts w:hint="cs"/>
          <w:rtl/>
        </w:rPr>
      </w:pPr>
      <w:r>
        <w:rPr>
          <w:rFonts w:hint="cs"/>
          <w:rtl/>
        </w:rPr>
        <w:tab/>
        <w:t>(أ)</w:t>
      </w:r>
      <w:r>
        <w:rPr>
          <w:rFonts w:hint="cs"/>
          <w:rtl/>
        </w:rPr>
        <w:tab/>
      </w:r>
      <w:r w:rsidR="00CD587A" w:rsidRPr="00DC30AE">
        <w:rPr>
          <w:rFonts w:hint="cs"/>
          <w:rtl/>
        </w:rPr>
        <w:t>تعديل القانون رقم</w:t>
      </w:r>
      <w:r w:rsidR="00CD587A">
        <w:rPr>
          <w:rFonts w:hint="cs"/>
          <w:rtl/>
        </w:rPr>
        <w:t xml:space="preserve"> 6</w:t>
      </w:r>
      <w:r w:rsidR="00CD587A" w:rsidRPr="00DC30AE">
        <w:rPr>
          <w:rFonts w:hint="cs"/>
          <w:rtl/>
        </w:rPr>
        <w:t xml:space="preserve"> لسنة 1990، بشأن منح الجنسية اليمنية الأصلية لأبناء المرأة اليمنية المتزوجة من</w:t>
      </w:r>
      <w:r w:rsidR="00CD587A">
        <w:rPr>
          <w:rFonts w:hint="cs"/>
          <w:rtl/>
        </w:rPr>
        <w:t xml:space="preserve"> أجنبي أسوة بأبناء الرجل اليمني؛</w:t>
      </w:r>
    </w:p>
    <w:p w:rsidR="00CD587A" w:rsidRPr="00DC30AE" w:rsidRDefault="007C4AB3" w:rsidP="007C4AB3">
      <w:pPr>
        <w:pStyle w:val="SingleTxtGA"/>
        <w:rPr>
          <w:rFonts w:hint="cs"/>
        </w:rPr>
      </w:pPr>
      <w:r>
        <w:rPr>
          <w:rFonts w:hint="cs"/>
          <w:rtl/>
        </w:rPr>
        <w:tab/>
        <w:t>(ب)</w:t>
      </w:r>
      <w:r>
        <w:rPr>
          <w:rFonts w:hint="cs"/>
          <w:rtl/>
        </w:rPr>
        <w:tab/>
      </w:r>
      <w:r w:rsidR="00CD587A" w:rsidRPr="00DC30AE">
        <w:rPr>
          <w:rFonts w:hint="cs"/>
          <w:rtl/>
        </w:rPr>
        <w:t>إضافة مادة</w:t>
      </w:r>
      <w:r w:rsidR="00845E3A">
        <w:rPr>
          <w:rFonts w:hint="cs"/>
          <w:rtl/>
        </w:rPr>
        <w:t xml:space="preserve"> إلى </w:t>
      </w:r>
      <w:r w:rsidR="00CD587A" w:rsidRPr="00DC30AE">
        <w:rPr>
          <w:rFonts w:hint="cs"/>
          <w:rtl/>
        </w:rPr>
        <w:t xml:space="preserve">القانون رقم </w:t>
      </w:r>
      <w:r w:rsidR="00CD587A">
        <w:rPr>
          <w:rFonts w:hint="cs"/>
          <w:rtl/>
        </w:rPr>
        <w:t>15</w:t>
      </w:r>
      <w:r w:rsidR="00CD587A" w:rsidRPr="00DC30AE">
        <w:rPr>
          <w:rFonts w:hint="cs"/>
          <w:rtl/>
        </w:rPr>
        <w:t xml:space="preserve"> لسنة 2000، بشأن الشرطة تنص على حق المرأ</w:t>
      </w:r>
      <w:r w:rsidR="00CD587A">
        <w:rPr>
          <w:rFonts w:hint="cs"/>
          <w:rtl/>
        </w:rPr>
        <w:t>ة اليمنية في العمل بهيئة الشرطة؛</w:t>
      </w:r>
    </w:p>
    <w:p w:rsidR="00CD587A" w:rsidRPr="00DC30AE" w:rsidRDefault="007C4AB3" w:rsidP="007C4AB3">
      <w:pPr>
        <w:pStyle w:val="SingleTxtGA"/>
        <w:rPr>
          <w:rFonts w:hint="cs"/>
        </w:rPr>
      </w:pPr>
      <w:r>
        <w:rPr>
          <w:rFonts w:hint="cs"/>
          <w:rtl/>
        </w:rPr>
        <w:tab/>
        <w:t>(ج)</w:t>
      </w:r>
      <w:r>
        <w:rPr>
          <w:rFonts w:hint="cs"/>
          <w:rtl/>
        </w:rPr>
        <w:tab/>
      </w:r>
      <w:r w:rsidR="00CD587A" w:rsidRPr="00DC30AE">
        <w:rPr>
          <w:rFonts w:hint="cs"/>
          <w:rtl/>
        </w:rPr>
        <w:t xml:space="preserve">تعديل القانون رقم </w:t>
      </w:r>
      <w:r w:rsidR="00CD587A">
        <w:rPr>
          <w:rFonts w:hint="cs"/>
          <w:rtl/>
        </w:rPr>
        <w:t>26</w:t>
      </w:r>
      <w:r w:rsidR="00CD587A" w:rsidRPr="00DC30AE">
        <w:rPr>
          <w:rFonts w:hint="cs"/>
          <w:rtl/>
        </w:rPr>
        <w:t xml:space="preserve"> لسنة 1991، بشأن التأمينات الاجتماعية،</w:t>
      </w:r>
      <w:r>
        <w:rPr>
          <w:rFonts w:hint="cs"/>
          <w:rtl/>
        </w:rPr>
        <w:t xml:space="preserve"> </w:t>
      </w:r>
      <w:r w:rsidR="00CD587A" w:rsidRPr="00DC30AE">
        <w:rPr>
          <w:rFonts w:hint="cs"/>
          <w:rtl/>
        </w:rPr>
        <w:t>بالنص على مساواة</w:t>
      </w:r>
      <w:r w:rsidR="00CD587A">
        <w:rPr>
          <w:rFonts w:hint="cs"/>
          <w:rtl/>
        </w:rPr>
        <w:t xml:space="preserve"> </w:t>
      </w:r>
      <w:r w:rsidR="00CD587A" w:rsidRPr="00DC30AE">
        <w:rPr>
          <w:rFonts w:hint="cs"/>
          <w:rtl/>
        </w:rPr>
        <w:t>المرأة ب</w:t>
      </w:r>
      <w:r w:rsidR="00CD587A">
        <w:rPr>
          <w:rFonts w:hint="cs"/>
          <w:rtl/>
        </w:rPr>
        <w:t>الرجل في سن الإحالة</w:t>
      </w:r>
      <w:r w:rsidR="00845E3A">
        <w:rPr>
          <w:rFonts w:hint="cs"/>
          <w:rtl/>
        </w:rPr>
        <w:t xml:space="preserve"> إلى </w:t>
      </w:r>
      <w:r w:rsidR="00CD587A">
        <w:rPr>
          <w:rFonts w:hint="cs"/>
          <w:rtl/>
        </w:rPr>
        <w:t>التقاعد؛</w:t>
      </w:r>
    </w:p>
    <w:p w:rsidR="00CD587A" w:rsidRPr="00DC30AE" w:rsidRDefault="007C4AB3" w:rsidP="007C4AB3">
      <w:pPr>
        <w:pStyle w:val="SingleTxtGA"/>
        <w:rPr>
          <w:rFonts w:hint="cs"/>
        </w:rPr>
      </w:pPr>
      <w:r>
        <w:rPr>
          <w:rFonts w:hint="cs"/>
          <w:rtl/>
        </w:rPr>
        <w:tab/>
        <w:t>(د)</w:t>
      </w:r>
      <w:r>
        <w:rPr>
          <w:rFonts w:hint="cs"/>
          <w:rtl/>
        </w:rPr>
        <w:tab/>
      </w:r>
      <w:r w:rsidR="00CD587A" w:rsidRPr="00DC30AE">
        <w:rPr>
          <w:rFonts w:hint="cs"/>
          <w:rtl/>
        </w:rPr>
        <w:t xml:space="preserve">تعديل المادة </w:t>
      </w:r>
      <w:r w:rsidR="00CD587A">
        <w:rPr>
          <w:rFonts w:hint="cs"/>
          <w:rtl/>
        </w:rPr>
        <w:t>95</w:t>
      </w:r>
      <w:r w:rsidR="00CD587A" w:rsidRPr="00DC30AE">
        <w:rPr>
          <w:rFonts w:hint="cs"/>
          <w:rtl/>
        </w:rPr>
        <w:t xml:space="preserve"> من قانون السلك الدبلوماسي والقنصلي التي بموجبها منحت المرأة اليمنية حق العمل مع زوجها في نفس البعثة في الخارج.</w:t>
      </w:r>
      <w:r w:rsidR="00CD587A">
        <w:rPr>
          <w:rFonts w:hint="cs"/>
          <w:rtl/>
        </w:rPr>
        <w:t xml:space="preserve"> </w:t>
      </w:r>
    </w:p>
    <w:p w:rsidR="00CD587A" w:rsidRPr="00DC30AE" w:rsidRDefault="00692E53" w:rsidP="00A86E10">
      <w:pPr>
        <w:pStyle w:val="SingleTxtGA"/>
        <w:rPr>
          <w:rFonts w:hint="cs"/>
          <w:rtl/>
        </w:rPr>
      </w:pPr>
      <w:r>
        <w:rPr>
          <w:rFonts w:hint="cs"/>
          <w:rtl/>
        </w:rPr>
        <w:tab/>
        <w:t>2-</w:t>
      </w:r>
      <w:r w:rsidR="00CD587A">
        <w:tab/>
      </w:r>
      <w:r w:rsidR="00CD587A" w:rsidRPr="00DC30AE">
        <w:rPr>
          <w:rFonts w:hint="cs"/>
          <w:rtl/>
        </w:rPr>
        <w:t xml:space="preserve">كما أن معالجة مشكلة العنف ضد المرأة تتخذ صوراً وأشكالاً مختلفة منها صياغة </w:t>
      </w:r>
      <w:r w:rsidR="00A86E10">
        <w:rPr>
          <w:rFonts w:hint="cs"/>
          <w:rtl/>
        </w:rPr>
        <w:t>ا</w:t>
      </w:r>
      <w:r w:rsidR="00CD587A" w:rsidRPr="00DC30AE">
        <w:rPr>
          <w:rFonts w:hint="cs"/>
          <w:rtl/>
        </w:rPr>
        <w:t>ستراتيجية تضمنت أهدافاً وإجراءات أهمها إعداد برنامج لمناهضة العنف ضد المرأة، بالإضافة</w:t>
      </w:r>
      <w:r w:rsidR="00845E3A">
        <w:rPr>
          <w:rFonts w:hint="cs"/>
          <w:rtl/>
        </w:rPr>
        <w:t xml:space="preserve"> إلى </w:t>
      </w:r>
      <w:r w:rsidR="00CD587A" w:rsidRPr="00DC30AE">
        <w:rPr>
          <w:rFonts w:hint="cs"/>
          <w:rtl/>
        </w:rPr>
        <w:t>تأسيس الشبكة اليمنية لمناهضة العنف ضد المرأة عام 2003، كما انعقد المؤتمر الأول لمناهضة العنف ضد المرأة عام 2001، إضافة</w:t>
      </w:r>
      <w:r w:rsidR="00845E3A">
        <w:rPr>
          <w:rFonts w:hint="cs"/>
          <w:rtl/>
        </w:rPr>
        <w:t xml:space="preserve"> إلى </w:t>
      </w:r>
      <w:r w:rsidR="00CD587A" w:rsidRPr="00DC30AE">
        <w:rPr>
          <w:rFonts w:hint="cs"/>
          <w:rtl/>
        </w:rPr>
        <w:t>انجاز عدد من الدراسات حول العنف المنزلي وغيرها من الإجراءات.</w:t>
      </w:r>
    </w:p>
    <w:p w:rsidR="00CD587A" w:rsidRPr="00DC30AE" w:rsidRDefault="00692E53" w:rsidP="00692E53">
      <w:pPr>
        <w:pStyle w:val="SingleTxtGA"/>
        <w:rPr>
          <w:rFonts w:hint="cs"/>
          <w:rtl/>
        </w:rPr>
      </w:pPr>
      <w:r>
        <w:rPr>
          <w:rFonts w:hint="cs"/>
          <w:rtl/>
        </w:rPr>
        <w:tab/>
        <w:t>3-</w:t>
      </w:r>
      <w:r>
        <w:rPr>
          <w:rFonts w:hint="cs"/>
          <w:rtl/>
        </w:rPr>
        <w:tab/>
      </w:r>
      <w:r w:rsidR="00CD587A" w:rsidRPr="00DC30AE">
        <w:rPr>
          <w:rFonts w:hint="cs"/>
          <w:rtl/>
        </w:rPr>
        <w:t>كما أن اعتماد مجلس النواب سن السابعة عشرة سناً للزواج قد جعل زواج الفتيات القاصرات جريمة يستحق مرتكبها العقاب القانوني، وسيأخذ القانون</w:t>
      </w:r>
      <w:r w:rsidR="00CD587A">
        <w:rPr>
          <w:rFonts w:hint="cs"/>
          <w:rtl/>
        </w:rPr>
        <w:t xml:space="preserve"> </w:t>
      </w:r>
      <w:r w:rsidR="00CD587A" w:rsidRPr="00DC30AE">
        <w:rPr>
          <w:rFonts w:hint="cs"/>
          <w:rtl/>
        </w:rPr>
        <w:t>طريقه</w:t>
      </w:r>
      <w:r w:rsidR="00845E3A">
        <w:rPr>
          <w:rFonts w:hint="cs"/>
          <w:rtl/>
        </w:rPr>
        <w:t xml:space="preserve"> إلى </w:t>
      </w:r>
      <w:r w:rsidR="00CD587A" w:rsidRPr="00DC30AE">
        <w:rPr>
          <w:rFonts w:hint="cs"/>
          <w:rtl/>
        </w:rPr>
        <w:t xml:space="preserve">التنفيذ، بعد استكمال إجراءات المصادقة عليه. </w:t>
      </w:r>
    </w:p>
    <w:p w:rsidR="00CD587A" w:rsidRPr="00DC30AE" w:rsidRDefault="00692E53" w:rsidP="00692E53">
      <w:pPr>
        <w:pStyle w:val="SingleTxtGA"/>
        <w:rPr>
          <w:rFonts w:hint="cs"/>
          <w:rtl/>
        </w:rPr>
      </w:pPr>
      <w:r>
        <w:rPr>
          <w:rFonts w:hint="cs"/>
          <w:rtl/>
        </w:rPr>
        <w:tab/>
        <w:t>4-</w:t>
      </w:r>
      <w:r>
        <w:rPr>
          <w:rFonts w:hint="cs"/>
          <w:rtl/>
        </w:rPr>
        <w:tab/>
      </w:r>
      <w:r w:rsidR="00CD587A" w:rsidRPr="00DC30AE">
        <w:rPr>
          <w:rFonts w:hint="cs"/>
          <w:rtl/>
        </w:rPr>
        <w:t xml:space="preserve">تم </w:t>
      </w:r>
      <w:r w:rsidR="00CD587A">
        <w:rPr>
          <w:rFonts w:hint="cs"/>
          <w:rtl/>
        </w:rPr>
        <w:t>إقرار</w:t>
      </w:r>
      <w:r w:rsidR="000F7808">
        <w:rPr>
          <w:rFonts w:hint="cs"/>
          <w:rtl/>
        </w:rPr>
        <w:t xml:space="preserve"> ا</w:t>
      </w:r>
      <w:r w:rsidR="00CD587A" w:rsidRPr="00DC30AE">
        <w:rPr>
          <w:rFonts w:hint="cs"/>
          <w:rtl/>
        </w:rPr>
        <w:t xml:space="preserve">ستراتيجية النوع الاجتماعي </w:t>
      </w:r>
      <w:r w:rsidR="00CD587A" w:rsidRPr="00451BDF">
        <w:rPr>
          <w:rFonts w:cs="Times New Roman"/>
          <w:sz w:val="22"/>
          <w:szCs w:val="22"/>
          <w:rtl/>
        </w:rPr>
        <w:t>(</w:t>
      </w:r>
      <w:r w:rsidR="00CD587A" w:rsidRPr="00451BDF">
        <w:rPr>
          <w:rFonts w:cs="Times New Roman"/>
          <w:sz w:val="22"/>
          <w:szCs w:val="22"/>
        </w:rPr>
        <w:t>Gender</w:t>
      </w:r>
      <w:r w:rsidR="00CD587A" w:rsidRPr="00451BDF">
        <w:rPr>
          <w:rFonts w:cs="Times New Roman"/>
          <w:sz w:val="22"/>
          <w:szCs w:val="22"/>
          <w:rtl/>
        </w:rPr>
        <w:t>)</w:t>
      </w:r>
      <w:r w:rsidR="00CD587A" w:rsidRPr="00DC30AE">
        <w:rPr>
          <w:rFonts w:hint="cs"/>
          <w:rtl/>
        </w:rPr>
        <w:t xml:space="preserve"> منذ ست سنوات</w:t>
      </w:r>
      <w:r w:rsidR="00CD587A">
        <w:rPr>
          <w:rFonts w:hint="cs"/>
          <w:rtl/>
        </w:rPr>
        <w:t xml:space="preserve"> </w:t>
      </w:r>
      <w:r w:rsidR="00CD587A" w:rsidRPr="00DC30AE">
        <w:rPr>
          <w:rFonts w:hint="cs"/>
          <w:rtl/>
        </w:rPr>
        <w:t xml:space="preserve">بهدف تحقيق المساواة على أرض الواقع بين الرجل والمرأة. </w:t>
      </w:r>
    </w:p>
    <w:p w:rsidR="00CD587A" w:rsidRPr="00DC30AE" w:rsidRDefault="00582A8A" w:rsidP="00582A8A">
      <w:pPr>
        <w:pStyle w:val="SingleTxtGA"/>
        <w:rPr>
          <w:rFonts w:hint="cs"/>
        </w:rPr>
      </w:pPr>
      <w:r>
        <w:rPr>
          <w:rFonts w:hint="cs"/>
          <w:rtl/>
        </w:rPr>
        <w:t>8-</w:t>
      </w:r>
      <w:r>
        <w:rPr>
          <w:rFonts w:hint="cs"/>
          <w:rtl/>
        </w:rPr>
        <w:tab/>
      </w:r>
      <w:r w:rsidR="00CD587A" w:rsidRPr="00DC30AE">
        <w:rPr>
          <w:rFonts w:hint="cs"/>
          <w:rtl/>
        </w:rPr>
        <w:t>أما بخصوص إنشاء هيئة وطنية مستقلة لحقوق الإنسان وفقاً لمبادئ باريس، فإن مجلس الوزراء قد أصدر قراراً لدراسة إنشاء هذه الهيئة، وهناك إجراءات جادة للسير في هذا الاتجاه في المستقبل القريب.</w:t>
      </w:r>
    </w:p>
    <w:p w:rsidR="00CD587A" w:rsidRPr="00DC30AE" w:rsidRDefault="00582A8A" w:rsidP="00582A8A">
      <w:pPr>
        <w:pStyle w:val="SingleTxtGA"/>
        <w:rPr>
          <w:rFonts w:hint="cs"/>
        </w:rPr>
      </w:pPr>
      <w:r>
        <w:rPr>
          <w:rFonts w:hint="cs"/>
          <w:rtl/>
        </w:rPr>
        <w:t>9-</w:t>
      </w:r>
      <w:r>
        <w:rPr>
          <w:rFonts w:hint="cs"/>
          <w:rtl/>
        </w:rPr>
        <w:tab/>
      </w:r>
      <w:r w:rsidR="00CD587A" w:rsidRPr="00DC30AE">
        <w:rPr>
          <w:rFonts w:hint="cs"/>
          <w:rtl/>
        </w:rPr>
        <w:t xml:space="preserve">على الرغم من الجهود الكبيرة التي تبذلها بلادنا في إطار تعزيز وحماية حقوق الإنسان، </w:t>
      </w:r>
      <w:r>
        <w:rPr>
          <w:rFonts w:hint="cs"/>
          <w:rtl/>
        </w:rPr>
        <w:t>إ</w:t>
      </w:r>
      <w:r w:rsidR="00CD587A" w:rsidRPr="00DC30AE">
        <w:rPr>
          <w:rFonts w:hint="cs"/>
          <w:rtl/>
        </w:rPr>
        <w:t>لا أن هناك العديد</w:t>
      </w:r>
      <w:r w:rsidR="00CD587A">
        <w:rPr>
          <w:rFonts w:hint="cs"/>
          <w:rtl/>
        </w:rPr>
        <w:t xml:space="preserve"> </w:t>
      </w:r>
      <w:r w:rsidR="00CD587A" w:rsidRPr="00DC30AE">
        <w:rPr>
          <w:rFonts w:hint="cs"/>
          <w:rtl/>
        </w:rPr>
        <w:t>من التحديات والصعوبات التي ما</w:t>
      </w:r>
      <w:r w:rsidR="00A86E10">
        <w:rPr>
          <w:rFonts w:hint="cs"/>
          <w:rtl/>
        </w:rPr>
        <w:t xml:space="preserve"> </w:t>
      </w:r>
      <w:r w:rsidR="00CD587A" w:rsidRPr="00DC30AE">
        <w:rPr>
          <w:rFonts w:hint="cs"/>
          <w:rtl/>
        </w:rPr>
        <w:t>زالت تقف عثرة في سبيل الوصول</w:t>
      </w:r>
      <w:r w:rsidR="00845E3A">
        <w:rPr>
          <w:rFonts w:hint="cs"/>
          <w:rtl/>
        </w:rPr>
        <w:t xml:space="preserve"> إلى </w:t>
      </w:r>
      <w:r w:rsidR="00CD587A" w:rsidRPr="00DC30AE">
        <w:rPr>
          <w:rFonts w:hint="cs"/>
          <w:rtl/>
        </w:rPr>
        <w:t>الوضع المأمول والطموح في ذلك الإطار.</w:t>
      </w:r>
      <w:r w:rsidR="00CD587A">
        <w:rPr>
          <w:rFonts w:hint="cs"/>
          <w:rtl/>
        </w:rPr>
        <w:t xml:space="preserve"> </w:t>
      </w:r>
      <w:r w:rsidR="00CD587A" w:rsidRPr="00DC30AE">
        <w:rPr>
          <w:rFonts w:hint="cs"/>
          <w:rtl/>
        </w:rPr>
        <w:t>وقد تم الإشارة</w:t>
      </w:r>
      <w:r w:rsidR="00845E3A">
        <w:rPr>
          <w:rFonts w:hint="cs"/>
          <w:rtl/>
        </w:rPr>
        <w:t xml:space="preserve"> إلى </w:t>
      </w:r>
      <w:r w:rsidR="00CD587A" w:rsidRPr="00DC30AE">
        <w:rPr>
          <w:rFonts w:hint="cs"/>
          <w:rtl/>
        </w:rPr>
        <w:t xml:space="preserve">عدد من تلك التحديات والصعوبات في التقرير الوطني المعروض </w:t>
      </w:r>
      <w:r w:rsidR="00CD587A">
        <w:rPr>
          <w:rFonts w:hint="cs"/>
          <w:rtl/>
        </w:rPr>
        <w:t>أ</w:t>
      </w:r>
      <w:r w:rsidR="00CD587A" w:rsidRPr="00DC30AE">
        <w:rPr>
          <w:rFonts w:hint="cs"/>
          <w:rtl/>
        </w:rPr>
        <w:t xml:space="preserve">مامكم. </w:t>
      </w:r>
    </w:p>
    <w:p w:rsidR="00CD587A" w:rsidRPr="000F2782" w:rsidRDefault="001F143B" w:rsidP="008E2A2E">
      <w:pPr>
        <w:pStyle w:val="SingleTxtGA"/>
        <w:rPr>
          <w:spacing w:val="6"/>
        </w:rPr>
      </w:pPr>
      <w:r>
        <w:rPr>
          <w:rFonts w:hint="cs"/>
          <w:rtl/>
        </w:rPr>
        <w:t>10-</w:t>
      </w:r>
      <w:r>
        <w:rPr>
          <w:rFonts w:hint="cs"/>
          <w:rtl/>
        </w:rPr>
        <w:tab/>
      </w:r>
      <w:r w:rsidR="00CD587A" w:rsidRPr="000F2782">
        <w:rPr>
          <w:rFonts w:hint="cs"/>
          <w:spacing w:val="6"/>
          <w:rtl/>
        </w:rPr>
        <w:t xml:space="preserve">ختاماً نأمل أن يكون الجميع قد تمكن من الإطلاع على تقرير بلادنا المعروض أمامكم الذي استوعب كثيراً من القضايا ويرد على الكثير من </w:t>
      </w:r>
      <w:r w:rsidR="008E2A2E" w:rsidRPr="000F2782">
        <w:rPr>
          <w:rFonts w:hint="cs"/>
          <w:spacing w:val="6"/>
          <w:rtl/>
        </w:rPr>
        <w:t>التساؤلات</w:t>
      </w:r>
      <w:r w:rsidR="00CD587A" w:rsidRPr="000F2782">
        <w:rPr>
          <w:rFonts w:hint="cs"/>
          <w:spacing w:val="6"/>
          <w:rtl/>
        </w:rPr>
        <w:t>. ولا يفوتنا الإشادة بجهود اللجنة المعنية بحقوق الإنسان في سبيل تعزيز مبادئ حقوق الإنسان على المستوى العالمي.</w:t>
      </w:r>
      <w:r w:rsidR="000C1359" w:rsidRPr="000F2782">
        <w:rPr>
          <w:rFonts w:hint="cs"/>
          <w:spacing w:val="6"/>
          <w:rtl/>
        </w:rPr>
        <w:t xml:space="preserve"> </w:t>
      </w:r>
    </w:p>
    <w:p w:rsidR="00CD587A" w:rsidRPr="001F143B" w:rsidRDefault="001F143B" w:rsidP="00546039">
      <w:pPr>
        <w:pStyle w:val="HChGA"/>
        <w:rPr>
          <w:rFonts w:hint="cs"/>
          <w:rtl/>
        </w:rPr>
      </w:pPr>
      <w:r>
        <w:rPr>
          <w:rFonts w:hint="cs"/>
          <w:rtl/>
        </w:rPr>
        <w:tab/>
      </w:r>
      <w:r w:rsidR="00546039">
        <w:rPr>
          <w:rFonts w:hint="cs"/>
          <w:rtl/>
        </w:rPr>
        <w:t>الثاني</w:t>
      </w:r>
      <w:r w:rsidRPr="001F143B">
        <w:rPr>
          <w:rFonts w:hint="cs"/>
          <w:rtl/>
        </w:rPr>
        <w:t xml:space="preserve"> -</w:t>
      </w:r>
      <w:r w:rsidRPr="001F143B">
        <w:rPr>
          <w:rFonts w:hint="cs"/>
          <w:rtl/>
        </w:rPr>
        <w:tab/>
      </w:r>
      <w:r w:rsidR="00CD587A" w:rsidRPr="001F143B">
        <w:rPr>
          <w:rFonts w:hint="cs"/>
          <w:rtl/>
        </w:rPr>
        <w:t xml:space="preserve">حالة العهد بصورة عامة </w:t>
      </w:r>
    </w:p>
    <w:p w:rsidR="00CD587A" w:rsidRPr="00DC30AE" w:rsidRDefault="001F143B" w:rsidP="001F143B">
      <w:pPr>
        <w:pStyle w:val="H1GA"/>
        <w:jc w:val="left"/>
        <w:rPr>
          <w:rFonts w:hint="cs"/>
        </w:rPr>
      </w:pPr>
      <w:r>
        <w:rPr>
          <w:rFonts w:hint="cs"/>
          <w:rtl/>
        </w:rPr>
        <w:tab/>
      </w:r>
      <w:r>
        <w:rPr>
          <w:rFonts w:hint="cs"/>
          <w:rtl/>
        </w:rPr>
        <w:tab/>
      </w:r>
      <w:r w:rsidR="00CD587A" w:rsidRPr="00451BDF">
        <w:rPr>
          <w:rFonts w:hint="cs"/>
          <w:rtl/>
        </w:rPr>
        <w:t>ال</w:t>
      </w:r>
      <w:r w:rsidR="00CD587A" w:rsidRPr="00451BDF">
        <w:rPr>
          <w:rFonts w:hint="eastAsia"/>
          <w:rtl/>
        </w:rPr>
        <w:t>مادة</w:t>
      </w:r>
      <w:r w:rsidR="00CD587A" w:rsidRPr="00451BDF">
        <w:rPr>
          <w:rFonts w:hint="cs"/>
          <w:rtl/>
        </w:rPr>
        <w:t xml:space="preserve"> 1</w:t>
      </w:r>
      <w:r>
        <w:rPr>
          <w:rtl/>
        </w:rPr>
        <w:br/>
      </w:r>
      <w:r w:rsidR="00CD587A" w:rsidRPr="00DC30AE">
        <w:rPr>
          <w:rFonts w:hint="cs"/>
          <w:rtl/>
        </w:rPr>
        <w:t xml:space="preserve">نظام </w:t>
      </w:r>
      <w:r w:rsidR="00CD587A">
        <w:rPr>
          <w:rFonts w:hint="cs"/>
          <w:rtl/>
        </w:rPr>
        <w:t>الإدارة</w:t>
      </w:r>
      <w:r w:rsidR="00CD587A" w:rsidRPr="00DC30AE">
        <w:rPr>
          <w:rFonts w:hint="cs"/>
          <w:rtl/>
        </w:rPr>
        <w:t xml:space="preserve"> المحلية في اليمن </w:t>
      </w:r>
    </w:p>
    <w:p w:rsidR="00CD587A" w:rsidRPr="00DC30AE" w:rsidRDefault="001F143B" w:rsidP="001F143B">
      <w:pPr>
        <w:pStyle w:val="SingleTxtGA"/>
        <w:rPr>
          <w:color w:val="FF0000"/>
        </w:rPr>
      </w:pPr>
      <w:r>
        <w:rPr>
          <w:rFonts w:hint="cs"/>
          <w:rtl/>
        </w:rPr>
        <w:t>11-</w:t>
      </w:r>
      <w:r>
        <w:rPr>
          <w:rFonts w:hint="cs"/>
          <w:rtl/>
        </w:rPr>
        <w:tab/>
      </w:r>
      <w:r w:rsidR="00CD587A" w:rsidRPr="00DC30AE">
        <w:rPr>
          <w:rFonts w:hint="cs"/>
          <w:rtl/>
        </w:rPr>
        <w:t>شهدت اليمن محاولات دؤوبة نحو تطوير نمط إدارة المناطق (الوحدات الإدارية) للارتقاء بوظائفها ودورها، بحيث لا تقتصر على وظيفة تصريف الأمور الإدارية التقليدية البحتة بل الارتقاء بها</w:t>
      </w:r>
      <w:r w:rsidR="00845E3A">
        <w:rPr>
          <w:rFonts w:hint="cs"/>
          <w:rtl/>
        </w:rPr>
        <w:t xml:space="preserve"> إلى </w:t>
      </w:r>
      <w:r w:rsidR="00CD587A" w:rsidRPr="00DC30AE">
        <w:rPr>
          <w:rFonts w:hint="cs"/>
          <w:rtl/>
        </w:rPr>
        <w:t>مستوى أوسع في تبني جهود النهوض والارتقاء بالمجتمعات المحلية ورعاية مبادرات المواطنين في هذا السبيل بما يتسق مع مناخات الحرية المتاحة.</w:t>
      </w:r>
    </w:p>
    <w:p w:rsidR="00CD587A" w:rsidRPr="00DC30AE" w:rsidRDefault="001F143B" w:rsidP="000F2782">
      <w:pPr>
        <w:pStyle w:val="SingleTxtGA"/>
      </w:pPr>
      <w:r>
        <w:rPr>
          <w:rFonts w:hint="cs"/>
          <w:rtl/>
        </w:rPr>
        <w:t>12-</w:t>
      </w:r>
      <w:r>
        <w:tab/>
      </w:r>
      <w:r w:rsidR="00CD587A" w:rsidRPr="00DC30AE">
        <w:rPr>
          <w:rFonts w:hint="cs"/>
          <w:rtl/>
        </w:rPr>
        <w:t>ومن أجل توسيع قاعدة المشاركة الشعبية وبعد تبني حوارات جادة بين الأحزاب السياسية داخل السلطة التشريعية وخارجها، تم تحديد اتجاهات وطبيعة السلطة المحلية وقد أنعكس ذلك على مضمون النصوص الدستورية</w:t>
      </w:r>
      <w:r w:rsidR="00CD587A">
        <w:rPr>
          <w:rFonts w:hint="cs"/>
          <w:rtl/>
        </w:rPr>
        <w:t>.</w:t>
      </w:r>
      <w:r w:rsidR="000C1359">
        <w:rPr>
          <w:rFonts w:hint="cs"/>
          <w:rtl/>
        </w:rPr>
        <w:t xml:space="preserve"> </w:t>
      </w:r>
      <w:r w:rsidR="00CD587A" w:rsidRPr="00DC30AE">
        <w:rPr>
          <w:rFonts w:hint="cs"/>
          <w:rtl/>
        </w:rPr>
        <w:t xml:space="preserve">فقد جاء الدستور ليضع اللبنات الأساسية في طريق إنشاء نظام السلطة المحلية التي اعتبرها </w:t>
      </w:r>
      <w:r w:rsidR="00E3375B">
        <w:rPr>
          <w:rFonts w:hint="cs"/>
          <w:rtl/>
        </w:rPr>
        <w:t>إ</w:t>
      </w:r>
      <w:r w:rsidR="00CD587A" w:rsidRPr="00DC30AE">
        <w:rPr>
          <w:rFonts w:hint="cs"/>
          <w:rtl/>
        </w:rPr>
        <w:t>حدى السلطات الدستورية التي يمارس الشعب عن طريقها سلطته باعتباره مالك السلطة ومصدرها.</w:t>
      </w:r>
    </w:p>
    <w:p w:rsidR="00CD587A" w:rsidRPr="00DC30AE" w:rsidRDefault="00B143AA" w:rsidP="000F2782">
      <w:pPr>
        <w:pStyle w:val="SingleTxtGA"/>
        <w:rPr>
          <w:rFonts w:hint="cs"/>
          <w:rtl/>
        </w:rPr>
      </w:pPr>
      <w:r>
        <w:rPr>
          <w:rFonts w:hint="cs"/>
          <w:rtl/>
        </w:rPr>
        <w:t>13</w:t>
      </w:r>
      <w:r>
        <w:rPr>
          <w:rFonts w:hint="cs"/>
          <w:rtl/>
        </w:rPr>
        <w:tab/>
      </w:r>
      <w:r w:rsidR="00CD587A" w:rsidRPr="00DC30AE">
        <w:rPr>
          <w:rFonts w:hint="cs"/>
          <w:rtl/>
        </w:rPr>
        <w:t>كما صدر قانون السلطة المحلية رقم</w:t>
      </w:r>
      <w:r w:rsidR="00CD587A">
        <w:rPr>
          <w:rFonts w:hint="cs"/>
          <w:rtl/>
        </w:rPr>
        <w:t xml:space="preserve"> 4 بتاريخ 10 شباط/فبراير 2000</w:t>
      </w:r>
      <w:r w:rsidR="00CD587A" w:rsidRPr="00DC30AE">
        <w:rPr>
          <w:rFonts w:hint="cs"/>
          <w:rtl/>
        </w:rPr>
        <w:t xml:space="preserve"> وصدرت لائحته التنفيذية في 21</w:t>
      </w:r>
      <w:r w:rsidR="00CD587A">
        <w:rPr>
          <w:rFonts w:hint="cs"/>
          <w:rtl/>
        </w:rPr>
        <w:t xml:space="preserve"> آب/</w:t>
      </w:r>
      <w:r w:rsidR="00CD587A" w:rsidRPr="00DC30AE">
        <w:rPr>
          <w:rFonts w:hint="cs"/>
          <w:rtl/>
        </w:rPr>
        <w:t xml:space="preserve">أغسطس من العام نفسه </w:t>
      </w:r>
      <w:r w:rsidR="00CD587A">
        <w:rPr>
          <w:rFonts w:hint="cs"/>
          <w:rtl/>
        </w:rPr>
        <w:t>،</w:t>
      </w:r>
      <w:r w:rsidR="00B45F7E">
        <w:rPr>
          <w:rFonts w:hint="cs"/>
          <w:rtl/>
        </w:rPr>
        <w:t xml:space="preserve"> </w:t>
      </w:r>
      <w:r w:rsidR="00CD587A" w:rsidRPr="00DC30AE">
        <w:rPr>
          <w:rFonts w:hint="cs"/>
          <w:rtl/>
        </w:rPr>
        <w:t>وفي ضوء هذا القانون ولائحته التنفيذية تمت أول انتخابات عامة للمجالس المحلية في</w:t>
      </w:r>
      <w:r w:rsidR="00CD587A">
        <w:rPr>
          <w:rFonts w:hint="cs"/>
          <w:rtl/>
        </w:rPr>
        <w:t xml:space="preserve"> شباط/</w:t>
      </w:r>
      <w:r w:rsidR="00CD587A" w:rsidRPr="00DC30AE">
        <w:rPr>
          <w:rFonts w:hint="cs"/>
          <w:rtl/>
        </w:rPr>
        <w:t>فبراير 2001.</w:t>
      </w:r>
    </w:p>
    <w:p w:rsidR="00CD587A" w:rsidRPr="00DC30AE" w:rsidRDefault="00B45F7E" w:rsidP="00B45F7E">
      <w:pPr>
        <w:pStyle w:val="SingleTxtGA"/>
      </w:pPr>
      <w:r>
        <w:rPr>
          <w:rFonts w:hint="cs"/>
          <w:rtl/>
        </w:rPr>
        <w:t>14-</w:t>
      </w:r>
      <w:r>
        <w:rPr>
          <w:rFonts w:hint="cs"/>
          <w:rtl/>
        </w:rPr>
        <w:tab/>
      </w:r>
      <w:r w:rsidR="00CD587A" w:rsidRPr="00DC30AE">
        <w:rPr>
          <w:rFonts w:hint="cs"/>
          <w:rtl/>
        </w:rPr>
        <w:t>ويقوم نظام السلطة المحلية طبقاً لأحكام الدستور و</w:t>
      </w:r>
      <w:hyperlink r:id="rId8" w:history="1">
        <w:r w:rsidR="00CD587A" w:rsidRPr="00DC30AE">
          <w:rPr>
            <w:rFonts w:hint="cs"/>
            <w:rtl/>
          </w:rPr>
          <w:t>قانـون السلطة المحلية</w:t>
        </w:r>
      </w:hyperlink>
      <w:r w:rsidR="00CD587A" w:rsidRPr="00DC30AE">
        <w:rPr>
          <w:rFonts w:hint="cs"/>
          <w:rtl/>
        </w:rPr>
        <w:t xml:space="preserve"> علـى مبدأ اللامركزية الإدارية والمالية وعلى أساس توسيع المشاركة الشعبية في اتخاذ القرار وإدارة الشأن المحلي في مجالات التنمية الاقتصادية والاجتماعية والثقافية من خلال المجالس المحلية المنتخبة وسلطات هذه المجالس في اقتراح البرامج والخطط والموازنات الاستثمارية للوحدات الإدارية وممارسة دورها في عملية تنفيذ الخطط والبرامج التنموية طبقاً لأحكام هذا القانون</w:t>
      </w:r>
      <w:r w:rsidR="00D20840">
        <w:rPr>
          <w:rFonts w:hint="cs"/>
          <w:rtl/>
        </w:rPr>
        <w:t xml:space="preserve">، </w:t>
      </w:r>
      <w:r w:rsidR="00CD587A" w:rsidRPr="00DC30AE">
        <w:rPr>
          <w:rFonts w:hint="cs"/>
          <w:rtl/>
        </w:rPr>
        <w:t>وكذا الرقابة الشعبية والأشراف على الأجهزة التنفيذية للسلطة المحلية ومساءلتها ومحاسبتها.</w:t>
      </w:r>
    </w:p>
    <w:p w:rsidR="00CD587A" w:rsidRDefault="00B45F7E" w:rsidP="000F2782">
      <w:pPr>
        <w:pStyle w:val="SingleTxtGA"/>
        <w:rPr>
          <w:rFonts w:hint="cs"/>
        </w:rPr>
      </w:pPr>
      <w:r>
        <w:rPr>
          <w:rFonts w:hint="cs"/>
          <w:rtl/>
        </w:rPr>
        <w:t>15-</w:t>
      </w:r>
      <w:r>
        <w:rPr>
          <w:rFonts w:hint="cs"/>
          <w:rtl/>
        </w:rPr>
        <w:tab/>
      </w:r>
      <w:r w:rsidR="00CD587A">
        <w:rPr>
          <w:rFonts w:hint="cs"/>
          <w:rtl/>
        </w:rPr>
        <w:t xml:space="preserve">وتقسم </w:t>
      </w:r>
      <w:r w:rsidR="00CD587A" w:rsidRPr="00DC30AE">
        <w:rPr>
          <w:rFonts w:hint="cs"/>
          <w:rtl/>
        </w:rPr>
        <w:t>الجمهورية اليمنية إدارياً</w:t>
      </w:r>
      <w:r w:rsidR="00845E3A">
        <w:rPr>
          <w:rFonts w:hint="cs"/>
          <w:rtl/>
        </w:rPr>
        <w:t xml:space="preserve"> إلى </w:t>
      </w:r>
      <w:r w:rsidR="00CD587A">
        <w:rPr>
          <w:rFonts w:hint="cs"/>
          <w:rtl/>
        </w:rPr>
        <w:t>22</w:t>
      </w:r>
      <w:r w:rsidR="00CD587A" w:rsidRPr="00DC30AE">
        <w:rPr>
          <w:rFonts w:hint="cs"/>
          <w:rtl/>
        </w:rPr>
        <w:t xml:space="preserve"> محافظة، بما فيها أمانة العاصمة وتقسّم المحافظات</w:t>
      </w:r>
      <w:r w:rsidR="00845E3A">
        <w:rPr>
          <w:rFonts w:hint="cs"/>
          <w:rtl/>
        </w:rPr>
        <w:t xml:space="preserve"> إلى </w:t>
      </w:r>
      <w:r w:rsidR="00CD587A">
        <w:rPr>
          <w:rFonts w:hint="cs"/>
          <w:rtl/>
        </w:rPr>
        <w:t>33</w:t>
      </w:r>
      <w:r w:rsidR="00CD587A" w:rsidRPr="00DC30AE">
        <w:rPr>
          <w:rFonts w:hint="cs"/>
          <w:rtl/>
        </w:rPr>
        <w:t xml:space="preserve"> مديرية،</w:t>
      </w:r>
      <w:r w:rsidR="00A15883">
        <w:rPr>
          <w:rFonts w:hint="cs"/>
          <w:rtl/>
        </w:rPr>
        <w:t xml:space="preserve"> </w:t>
      </w:r>
      <w:r w:rsidR="00CD587A" w:rsidRPr="00DC30AE">
        <w:rPr>
          <w:rFonts w:hint="cs"/>
          <w:rtl/>
        </w:rPr>
        <w:t xml:space="preserve">يتفرّع عنها 200 </w:t>
      </w:r>
      <w:r w:rsidRPr="00DC30AE">
        <w:rPr>
          <w:rFonts w:hint="cs"/>
          <w:rtl/>
        </w:rPr>
        <w:t>2</w:t>
      </w:r>
      <w:r>
        <w:rPr>
          <w:rFonts w:hint="cs"/>
          <w:rtl/>
        </w:rPr>
        <w:t xml:space="preserve"> </w:t>
      </w:r>
      <w:r w:rsidR="00CD587A" w:rsidRPr="00DC30AE">
        <w:rPr>
          <w:rFonts w:hint="cs"/>
          <w:rtl/>
        </w:rPr>
        <w:t xml:space="preserve">عزلة وحي، فضلاً عن 986 </w:t>
      </w:r>
      <w:r w:rsidRPr="00DC30AE">
        <w:rPr>
          <w:rFonts w:hint="cs"/>
          <w:rtl/>
        </w:rPr>
        <w:t>36</w:t>
      </w:r>
      <w:r>
        <w:rPr>
          <w:rFonts w:hint="cs"/>
          <w:rtl/>
        </w:rPr>
        <w:t xml:space="preserve"> </w:t>
      </w:r>
      <w:r w:rsidR="00CD587A" w:rsidRPr="00DC30AE">
        <w:rPr>
          <w:rFonts w:hint="cs"/>
          <w:rtl/>
        </w:rPr>
        <w:t xml:space="preserve">قرية و489 </w:t>
      </w:r>
      <w:r w:rsidR="00461B67">
        <w:rPr>
          <w:rFonts w:hint="cs"/>
          <w:rtl/>
        </w:rPr>
        <w:t xml:space="preserve">91 </w:t>
      </w:r>
      <w:r w:rsidR="00CD587A" w:rsidRPr="00DC30AE">
        <w:rPr>
          <w:rFonts w:hint="cs"/>
          <w:rtl/>
        </w:rPr>
        <w:t xml:space="preserve">محلّة وحارة.كما يبلغ عدد الدوائر المحلية 620 </w:t>
      </w:r>
      <w:r w:rsidRPr="00DC30AE">
        <w:rPr>
          <w:rFonts w:hint="cs"/>
          <w:rtl/>
        </w:rPr>
        <w:t>5</w:t>
      </w:r>
      <w:r>
        <w:rPr>
          <w:rFonts w:hint="cs"/>
          <w:rtl/>
        </w:rPr>
        <w:t xml:space="preserve"> </w:t>
      </w:r>
      <w:r w:rsidR="00CD587A" w:rsidRPr="00DC30AE">
        <w:rPr>
          <w:rFonts w:hint="cs"/>
          <w:rtl/>
        </w:rPr>
        <w:t xml:space="preserve">دائرة محلية (مركز </w:t>
      </w:r>
      <w:r>
        <w:rPr>
          <w:rFonts w:hint="cs"/>
          <w:rtl/>
        </w:rPr>
        <w:t>ا</w:t>
      </w:r>
      <w:r w:rsidR="00CD587A" w:rsidRPr="00DC30AE">
        <w:rPr>
          <w:rFonts w:hint="cs"/>
          <w:rtl/>
        </w:rPr>
        <w:t>نتخابي).</w:t>
      </w:r>
    </w:p>
    <w:p w:rsidR="00CD587A" w:rsidRPr="00DC30AE" w:rsidRDefault="00A15883" w:rsidP="00A15883">
      <w:pPr>
        <w:pStyle w:val="H23GA"/>
        <w:rPr>
          <w:rFonts w:hint="cs"/>
          <w:rtl/>
        </w:rPr>
      </w:pPr>
      <w:r>
        <w:rPr>
          <w:rFonts w:hint="cs"/>
          <w:rtl/>
        </w:rPr>
        <w:tab/>
      </w:r>
      <w:r>
        <w:rPr>
          <w:rFonts w:hint="cs"/>
          <w:rtl/>
        </w:rPr>
        <w:tab/>
      </w:r>
      <w:r w:rsidR="00CD587A" w:rsidRPr="00DC30AE">
        <w:rPr>
          <w:rFonts w:hint="cs"/>
          <w:rtl/>
        </w:rPr>
        <w:t>مهام وزارة الإدارة المحلية</w:t>
      </w:r>
    </w:p>
    <w:p w:rsidR="00CD587A" w:rsidRPr="00DC30AE" w:rsidRDefault="00A15883" w:rsidP="00A15883">
      <w:pPr>
        <w:pStyle w:val="SingleTxtGA"/>
      </w:pPr>
      <w:r>
        <w:rPr>
          <w:rFonts w:hint="cs"/>
          <w:rtl/>
        </w:rPr>
        <w:t>16-</w:t>
      </w:r>
      <w:r>
        <w:rPr>
          <w:rFonts w:hint="cs"/>
          <w:rtl/>
        </w:rPr>
        <w:tab/>
      </w:r>
      <w:r w:rsidR="00CD587A" w:rsidRPr="00DC30AE">
        <w:rPr>
          <w:rFonts w:hint="cs"/>
          <w:rtl/>
        </w:rPr>
        <w:t>تتولى وزارة الإدارة المحلية في إطار الدستور والتشريعات النافذة والسياسات العامة للدولة الإشراف على تطبيق نظام السلطة المحلية وتحديد كافة المتطلبات اللازمة لتفعيله وتطويره وبما يحقق أهدافه</w:t>
      </w:r>
      <w:r w:rsidR="00D20840">
        <w:rPr>
          <w:rFonts w:hint="cs"/>
          <w:rtl/>
        </w:rPr>
        <w:t xml:space="preserve">، </w:t>
      </w:r>
      <w:r w:rsidR="00CD587A" w:rsidRPr="00DC30AE">
        <w:rPr>
          <w:rFonts w:hint="cs"/>
          <w:rtl/>
        </w:rPr>
        <w:t>ولها في سبيل ذلك ممارسة جملة من المهام والاختصاصات أهمها</w:t>
      </w:r>
      <w:r w:rsidR="00CD587A">
        <w:rPr>
          <w:rFonts w:hint="cs"/>
          <w:rtl/>
        </w:rPr>
        <w:t>:</w:t>
      </w:r>
      <w:r w:rsidR="00CD587A" w:rsidRPr="00DC30AE">
        <w:rPr>
          <w:rtl/>
        </w:rPr>
        <w:t xml:space="preserve"> </w:t>
      </w:r>
    </w:p>
    <w:p w:rsidR="00CD587A" w:rsidRPr="000F2782" w:rsidRDefault="00CD587A" w:rsidP="00164FA8">
      <w:pPr>
        <w:pStyle w:val="Bullet1GA"/>
        <w:bidi/>
        <w:rPr>
          <w:spacing w:val="6"/>
          <w:rtl/>
        </w:rPr>
      </w:pPr>
      <w:r w:rsidRPr="000F2782">
        <w:rPr>
          <w:rFonts w:hint="cs"/>
          <w:spacing w:val="6"/>
          <w:rtl/>
        </w:rPr>
        <w:t>الإشراف على تطبيق نظام السلطة المحلية ودراسة وتقييم تطبيقاته المختلفة في الوحدات الإدارية والعمل على معالجة الصعوبات والمعوقات التي قد تواجه عملية التطبيق</w:t>
      </w:r>
      <w:r w:rsidRPr="000F2782">
        <w:rPr>
          <w:spacing w:val="6"/>
          <w:rtl/>
        </w:rPr>
        <w:t>.</w:t>
      </w:r>
      <w:r w:rsidR="000C1359" w:rsidRPr="000F2782">
        <w:rPr>
          <w:spacing w:val="6"/>
          <w:rtl/>
        </w:rPr>
        <w:t xml:space="preserve"> </w:t>
      </w:r>
    </w:p>
    <w:p w:rsidR="00CD587A" w:rsidRPr="00DC30AE" w:rsidRDefault="00CD587A" w:rsidP="000F2782">
      <w:pPr>
        <w:pStyle w:val="Bullet1GA"/>
        <w:bidi/>
        <w:rPr>
          <w:rtl/>
        </w:rPr>
      </w:pPr>
      <w:r w:rsidRPr="00DC30AE">
        <w:rPr>
          <w:rFonts w:hint="cs"/>
          <w:rtl/>
        </w:rPr>
        <w:t>وضع وإعداد الاستراتيجيات والخطط والسياسات العامة الهادفة</w:t>
      </w:r>
      <w:r w:rsidR="00845E3A">
        <w:rPr>
          <w:rFonts w:hint="cs"/>
          <w:rtl/>
        </w:rPr>
        <w:t xml:space="preserve"> إلى </w:t>
      </w:r>
      <w:r w:rsidRPr="00DC30AE">
        <w:rPr>
          <w:rFonts w:hint="cs"/>
          <w:rtl/>
        </w:rPr>
        <w:t>تطوير نظام السلطة المحلية والنهوض بأعبائها ومتطلباتها ومتابعة تنفيذها</w:t>
      </w:r>
      <w:r w:rsidR="00164FA8">
        <w:rPr>
          <w:rFonts w:hint="cs"/>
          <w:rtl/>
        </w:rPr>
        <w:t xml:space="preserve"> </w:t>
      </w:r>
      <w:r w:rsidRPr="00DC30AE">
        <w:rPr>
          <w:rFonts w:hint="cs"/>
          <w:rtl/>
        </w:rPr>
        <w:t>بعد إقرارها</w:t>
      </w:r>
      <w:r>
        <w:rPr>
          <w:rtl/>
        </w:rPr>
        <w:t>.</w:t>
      </w:r>
      <w:r w:rsidR="000C1359">
        <w:rPr>
          <w:rtl/>
        </w:rPr>
        <w:t xml:space="preserve"> </w:t>
      </w:r>
    </w:p>
    <w:p w:rsidR="00CD587A" w:rsidRPr="00DC30AE" w:rsidRDefault="00CD587A" w:rsidP="00164FA8">
      <w:pPr>
        <w:pStyle w:val="Bullet1GA"/>
        <w:bidi/>
        <w:rPr>
          <w:rtl/>
        </w:rPr>
      </w:pPr>
      <w:r w:rsidRPr="00DC30AE">
        <w:rPr>
          <w:rFonts w:hint="cs"/>
          <w:rtl/>
        </w:rPr>
        <w:t>تقديم المقترحات الهادفة تنسيق وتطوير السياسات الحكومية والنظم الرئيسية للإدارة العامة بصورة تحقق انسجام وتكامل هذه السياسات والنظم لتفعيل نظام اللامركزية الإدارية والمالية</w:t>
      </w:r>
      <w:r>
        <w:rPr>
          <w:rtl/>
        </w:rPr>
        <w:t>.</w:t>
      </w:r>
      <w:r w:rsidR="000C1359">
        <w:rPr>
          <w:rtl/>
        </w:rPr>
        <w:t xml:space="preserve"> </w:t>
      </w:r>
    </w:p>
    <w:p w:rsidR="00CD587A" w:rsidRPr="00DC30AE" w:rsidRDefault="00CD587A" w:rsidP="00164FA8">
      <w:pPr>
        <w:pStyle w:val="Bullet1GA"/>
        <w:bidi/>
        <w:rPr>
          <w:rtl/>
        </w:rPr>
      </w:pPr>
      <w:r w:rsidRPr="00DC30AE">
        <w:rPr>
          <w:rFonts w:hint="cs"/>
          <w:rtl/>
        </w:rPr>
        <w:t>اقتراح النظم الخاصة بعمل السلطة المحلية طبقاً للقانون ومتطلبات تنفيذه</w:t>
      </w:r>
      <w:r>
        <w:rPr>
          <w:rtl/>
        </w:rPr>
        <w:t>.</w:t>
      </w:r>
      <w:r w:rsidR="000C1359">
        <w:rPr>
          <w:rtl/>
        </w:rPr>
        <w:t xml:space="preserve"> </w:t>
      </w:r>
    </w:p>
    <w:p w:rsidR="00CD587A" w:rsidRPr="00DC30AE" w:rsidRDefault="00CD587A" w:rsidP="000F2782">
      <w:pPr>
        <w:pStyle w:val="Bullet1GA"/>
        <w:bidi/>
        <w:rPr>
          <w:rtl/>
        </w:rPr>
      </w:pPr>
      <w:r w:rsidRPr="00DC30AE">
        <w:rPr>
          <w:rFonts w:hint="cs"/>
          <w:rtl/>
        </w:rPr>
        <w:t xml:space="preserve">دراسـة واستقراء الأوضاع الإدارية والاقتصادية والاجتماعية وكذا تقارير ومخرجات عمل الوحدات الإدارية والتنسيق مع الوزارات والأجهزة المركزية الأخرى فيما يتصل بتوفير الخدمات الفنية والإمكانات الأساسية من </w:t>
      </w:r>
      <w:r w:rsidR="008E2A2E">
        <w:rPr>
          <w:rFonts w:hint="cs"/>
          <w:rtl/>
        </w:rPr>
        <w:t>بنى</w:t>
      </w:r>
      <w:r w:rsidRPr="00DC30AE">
        <w:rPr>
          <w:rFonts w:hint="cs"/>
          <w:rtl/>
        </w:rPr>
        <w:t xml:space="preserve"> إدارية وبشرية ومادية ووسائل عمل للنهوض بعمل أجهزة السلطة المحلية</w:t>
      </w:r>
      <w:r>
        <w:rPr>
          <w:rtl/>
        </w:rPr>
        <w:t>.</w:t>
      </w:r>
      <w:r w:rsidR="000C1359">
        <w:rPr>
          <w:rtl/>
        </w:rPr>
        <w:t xml:space="preserve"> </w:t>
      </w:r>
    </w:p>
    <w:p w:rsidR="00CD587A" w:rsidRPr="00DC30AE" w:rsidRDefault="00CD587A" w:rsidP="00164FA8">
      <w:pPr>
        <w:pStyle w:val="Bullet1GA"/>
        <w:bidi/>
        <w:rPr>
          <w:rtl/>
        </w:rPr>
      </w:pPr>
      <w:r w:rsidRPr="00DC30AE">
        <w:rPr>
          <w:rFonts w:hint="cs"/>
          <w:rtl/>
        </w:rPr>
        <w:t>متابعة الأجهزة المركزية المعنية بشأن تنفيذ المشاريع التنموية التي تخص الوحدات الإدارية والتي يتعذر تنفيذها وفقاً للقانون</w:t>
      </w:r>
      <w:r>
        <w:rPr>
          <w:rtl/>
        </w:rPr>
        <w:t>.</w:t>
      </w:r>
      <w:r w:rsidR="000C1359">
        <w:rPr>
          <w:rtl/>
        </w:rPr>
        <w:t xml:space="preserve"> </w:t>
      </w:r>
    </w:p>
    <w:p w:rsidR="00CD587A" w:rsidRPr="000F2782" w:rsidRDefault="00CD587A" w:rsidP="00164FA8">
      <w:pPr>
        <w:pStyle w:val="Bullet1GA"/>
        <w:bidi/>
        <w:rPr>
          <w:rFonts w:hint="cs"/>
          <w:spacing w:val="6"/>
        </w:rPr>
      </w:pPr>
      <w:r w:rsidRPr="000F2782">
        <w:rPr>
          <w:rFonts w:hint="cs"/>
          <w:spacing w:val="6"/>
          <w:rtl/>
        </w:rPr>
        <w:t>تحديد قوام المجلس المحلي على مستوى كل محافظة ومديرية طبقاً للأسس والمعايير المحددة قانوناً وإبلاغها للجنة العليا للانتخابات لإجراء الانتخابات على أساس هذا التحديد</w:t>
      </w:r>
      <w:r w:rsidRPr="000F2782">
        <w:rPr>
          <w:spacing w:val="6"/>
          <w:rtl/>
        </w:rPr>
        <w:t>.</w:t>
      </w:r>
      <w:r w:rsidR="000C1359" w:rsidRPr="000F2782">
        <w:rPr>
          <w:spacing w:val="6"/>
          <w:rtl/>
        </w:rPr>
        <w:t xml:space="preserve"> </w:t>
      </w:r>
    </w:p>
    <w:p w:rsidR="00CD587A" w:rsidRPr="00DC30AE" w:rsidRDefault="00CD587A" w:rsidP="00164FA8">
      <w:pPr>
        <w:pStyle w:val="Bullet1GA"/>
        <w:bidi/>
        <w:rPr>
          <w:rFonts w:hint="cs"/>
        </w:rPr>
      </w:pPr>
      <w:r w:rsidRPr="00DC30AE">
        <w:rPr>
          <w:rFonts w:hint="cs"/>
          <w:rtl/>
        </w:rPr>
        <w:t>المتابعة والتنسيق مع اللجنة العليا للانتخابات بشأن انتخابات المجالس المحلية في الوحدات الإدارية</w:t>
      </w:r>
      <w:r>
        <w:rPr>
          <w:rtl/>
        </w:rPr>
        <w:t>.</w:t>
      </w:r>
      <w:r w:rsidR="000C1359">
        <w:rPr>
          <w:rtl/>
        </w:rPr>
        <w:t xml:space="preserve"> </w:t>
      </w:r>
    </w:p>
    <w:p w:rsidR="00CD587A" w:rsidRPr="000F2782" w:rsidRDefault="00CD587A" w:rsidP="00461B67">
      <w:pPr>
        <w:pStyle w:val="Bullet1GA"/>
        <w:bidi/>
        <w:rPr>
          <w:rFonts w:hint="cs"/>
          <w:spacing w:val="6"/>
        </w:rPr>
      </w:pPr>
      <w:r w:rsidRPr="000F2782">
        <w:rPr>
          <w:rFonts w:hint="cs"/>
          <w:spacing w:val="6"/>
          <w:rtl/>
        </w:rPr>
        <w:t xml:space="preserve">تنظيم برامج تدريبية لأعضاء المجالس المحلية والقيادات المحلية </w:t>
      </w:r>
      <w:r w:rsidR="00461B67" w:rsidRPr="000F2782">
        <w:rPr>
          <w:rFonts w:hint="cs"/>
          <w:spacing w:val="6"/>
          <w:rtl/>
        </w:rPr>
        <w:t>الأ</w:t>
      </w:r>
      <w:r w:rsidRPr="000F2782">
        <w:rPr>
          <w:rFonts w:hint="cs"/>
          <w:spacing w:val="6"/>
          <w:rtl/>
        </w:rPr>
        <w:t>خرى وكذا وضع برامج تدريبية للعاملين في الوحدات الإدارية والتنسيق بشأن تنفيذها مع الجهات المعنية</w:t>
      </w:r>
      <w:r w:rsidRPr="000F2782">
        <w:rPr>
          <w:spacing w:val="6"/>
          <w:rtl/>
        </w:rPr>
        <w:t>.</w:t>
      </w:r>
      <w:r w:rsidR="000C1359" w:rsidRPr="000F2782">
        <w:rPr>
          <w:spacing w:val="6"/>
          <w:rtl/>
        </w:rPr>
        <w:t xml:space="preserve"> </w:t>
      </w:r>
    </w:p>
    <w:p w:rsidR="00CD587A" w:rsidRPr="00DC30AE" w:rsidRDefault="00CD587A" w:rsidP="00164FA8">
      <w:pPr>
        <w:pStyle w:val="Bullet1GA"/>
        <w:bidi/>
        <w:rPr>
          <w:rFonts w:hint="cs"/>
        </w:rPr>
      </w:pPr>
      <w:r w:rsidRPr="00DC30AE">
        <w:rPr>
          <w:rFonts w:hint="cs"/>
          <w:rtl/>
        </w:rPr>
        <w:t>وضع الخطط والبرامج التنفيذية لتنمية القيادات المحلية وتدريبها وتعريفها بالأسس الدستورية والقانونية لإدارة الدولة ونظام السلطة المحلية وغيرها من المجالات ذات العلاقة بمهامها واختصاصاتها</w:t>
      </w:r>
      <w:r>
        <w:rPr>
          <w:rtl/>
        </w:rPr>
        <w:t>.</w:t>
      </w:r>
      <w:r w:rsidR="000C1359">
        <w:rPr>
          <w:rtl/>
        </w:rPr>
        <w:t xml:space="preserve"> </w:t>
      </w:r>
    </w:p>
    <w:p w:rsidR="00CD587A" w:rsidRPr="00DC30AE" w:rsidRDefault="00CD587A" w:rsidP="00164FA8">
      <w:pPr>
        <w:pStyle w:val="Bullet1GA"/>
        <w:bidi/>
        <w:rPr>
          <w:rFonts w:hint="cs"/>
        </w:rPr>
      </w:pPr>
      <w:r w:rsidRPr="00DC30AE">
        <w:rPr>
          <w:rFonts w:hint="cs"/>
          <w:rtl/>
        </w:rPr>
        <w:t>تنظيم المؤتمرات السنوية للمجالس المحلية واقتراح جداول أعمالها ومتابعة تنفيذ قراراتها وتوصياتها وإعداد التقارير عن مستوى التنفيذ</w:t>
      </w:r>
      <w:r>
        <w:rPr>
          <w:rtl/>
        </w:rPr>
        <w:t>.</w:t>
      </w:r>
      <w:r w:rsidR="000C1359">
        <w:rPr>
          <w:rtl/>
        </w:rPr>
        <w:t xml:space="preserve"> </w:t>
      </w:r>
    </w:p>
    <w:p w:rsidR="00CD587A" w:rsidRPr="00DC30AE" w:rsidRDefault="00CD587A" w:rsidP="00164FA8">
      <w:pPr>
        <w:pStyle w:val="Bullet1GA"/>
        <w:bidi/>
        <w:rPr>
          <w:rFonts w:hint="cs"/>
        </w:rPr>
      </w:pPr>
      <w:r w:rsidRPr="00DC30AE">
        <w:rPr>
          <w:rFonts w:hint="cs"/>
          <w:rtl/>
        </w:rPr>
        <w:t>اقتراح سياسات لتعزيز التفاعل بين نظام السلطة المحلية والمجتمع المحلي ومنظماته الاجتماعية وقطاع الأعمال فيه ومتابعة ومراقبة تنفيذها.</w:t>
      </w:r>
      <w:r w:rsidRPr="00DC30AE">
        <w:rPr>
          <w:rtl/>
        </w:rPr>
        <w:t xml:space="preserve"> </w:t>
      </w:r>
    </w:p>
    <w:p w:rsidR="00CD587A" w:rsidRDefault="00CD587A" w:rsidP="00164FA8">
      <w:pPr>
        <w:pStyle w:val="Bullet1GA"/>
        <w:bidi/>
        <w:rPr>
          <w:rFonts w:hint="cs"/>
          <w:rtl/>
        </w:rPr>
      </w:pPr>
      <w:r w:rsidRPr="00DC30AE">
        <w:rPr>
          <w:rFonts w:hint="cs"/>
          <w:rtl/>
        </w:rPr>
        <w:t>التوعية بنظام السلطة المحلية بمختلف الوسائل الإعلامية بما في ذلك إصدار المطبوعات والكتيبات وكذا التعريف به في المحافل العربية والدولية</w:t>
      </w:r>
      <w:r>
        <w:rPr>
          <w:rtl/>
        </w:rPr>
        <w:t>.</w:t>
      </w:r>
      <w:r w:rsidR="000C1359">
        <w:rPr>
          <w:rtl/>
        </w:rPr>
        <w:t xml:space="preserve"> </w:t>
      </w:r>
    </w:p>
    <w:p w:rsidR="00CD587A" w:rsidRPr="00DC30AE" w:rsidRDefault="00164FA8" w:rsidP="00164FA8">
      <w:pPr>
        <w:pStyle w:val="H23GA"/>
      </w:pPr>
      <w:r>
        <w:rPr>
          <w:rFonts w:hint="cs"/>
          <w:rtl/>
        </w:rPr>
        <w:tab/>
      </w:r>
      <w:r>
        <w:rPr>
          <w:rFonts w:hint="cs"/>
          <w:rtl/>
        </w:rPr>
        <w:tab/>
      </w:r>
      <w:r w:rsidR="00CD587A" w:rsidRPr="00DC30AE">
        <w:rPr>
          <w:rFonts w:hint="cs"/>
          <w:rtl/>
        </w:rPr>
        <w:t>نظام عمل المجالس المحلية</w:t>
      </w:r>
    </w:p>
    <w:p w:rsidR="00CD587A" w:rsidRPr="00DC30AE" w:rsidRDefault="002F0B64" w:rsidP="002F0B64">
      <w:pPr>
        <w:pStyle w:val="SingleTxtGA"/>
        <w:rPr>
          <w:rFonts w:hint="cs"/>
        </w:rPr>
      </w:pPr>
      <w:r>
        <w:rPr>
          <w:rFonts w:hint="cs"/>
          <w:rtl/>
        </w:rPr>
        <w:t>17-</w:t>
      </w:r>
      <w:r>
        <w:rPr>
          <w:rFonts w:hint="cs"/>
          <w:rtl/>
        </w:rPr>
        <w:tab/>
      </w:r>
      <w:r w:rsidR="00CD587A" w:rsidRPr="00DC30AE">
        <w:rPr>
          <w:rFonts w:hint="cs"/>
          <w:rtl/>
        </w:rPr>
        <w:t>لكل مجلس محلي على مستوى المحافظة والمديرية مقر خاص يعقد فيه اجتماعاتــه وتحفظ فيه كافة الوثائق والسجلات والمكاتبا</w:t>
      </w:r>
      <w:r>
        <w:rPr>
          <w:rFonts w:hint="cs"/>
          <w:rtl/>
        </w:rPr>
        <w:t>ت الخاصة ب</w:t>
      </w:r>
      <w:r w:rsidR="00CD587A" w:rsidRPr="00DC30AE">
        <w:rPr>
          <w:rFonts w:hint="cs"/>
          <w:rtl/>
        </w:rPr>
        <w:t>ه</w:t>
      </w:r>
      <w:r w:rsidR="00CD587A">
        <w:rPr>
          <w:rFonts w:hint="cs"/>
          <w:rtl/>
        </w:rPr>
        <w:t xml:space="preserve"> </w:t>
      </w:r>
      <w:r w:rsidR="00CD587A" w:rsidRPr="00DC30AE">
        <w:rPr>
          <w:rFonts w:hint="cs"/>
          <w:rtl/>
        </w:rPr>
        <w:t>بحيث يكون مقر المجلس المحلي للمحافظة في عاصمة المحافظة ومقر المجلس المحلي للمديرية في المركز الإداري للمديرية</w:t>
      </w:r>
      <w:r w:rsidR="00CD587A">
        <w:rPr>
          <w:rFonts w:hint="cs"/>
          <w:rtl/>
        </w:rPr>
        <w:t xml:space="preserve">. </w:t>
      </w:r>
    </w:p>
    <w:p w:rsidR="00CD587A" w:rsidRPr="00DC30AE" w:rsidRDefault="002F0B64" w:rsidP="002F0B64">
      <w:pPr>
        <w:pStyle w:val="SingleTxtGA"/>
        <w:rPr>
          <w:rFonts w:hint="cs"/>
        </w:rPr>
      </w:pPr>
      <w:r>
        <w:rPr>
          <w:rFonts w:hint="cs"/>
          <w:rtl/>
        </w:rPr>
        <w:t>18-</w:t>
      </w:r>
      <w:r>
        <w:rPr>
          <w:rFonts w:hint="cs"/>
          <w:rtl/>
        </w:rPr>
        <w:tab/>
      </w:r>
      <w:r w:rsidR="00CD587A" w:rsidRPr="00DC30AE">
        <w:rPr>
          <w:rFonts w:hint="cs"/>
          <w:rtl/>
        </w:rPr>
        <w:t> </w:t>
      </w:r>
      <w:r w:rsidR="00CD587A">
        <w:rPr>
          <w:rFonts w:hint="cs"/>
          <w:rtl/>
        </w:rPr>
        <w:t>و</w:t>
      </w:r>
      <w:r w:rsidR="00CD587A" w:rsidRPr="00DC30AE">
        <w:rPr>
          <w:rFonts w:hint="cs"/>
          <w:rtl/>
        </w:rPr>
        <w:t>يجوز للمجلس المحلي على مستوى المحافظة والمديرية نتيجة لظروف قاهرة أن يعقد اجتماعاته خارج المقر الخاص به متى طلب ذلك ثلث أعضائه على الأقل</w:t>
      </w:r>
      <w:r w:rsidR="00CD587A">
        <w:rPr>
          <w:rFonts w:hint="cs"/>
          <w:rtl/>
        </w:rPr>
        <w:t xml:space="preserve">. </w:t>
      </w:r>
    </w:p>
    <w:p w:rsidR="00CD587A" w:rsidRPr="00DC30AE" w:rsidRDefault="002F0B64" w:rsidP="002F0B64">
      <w:pPr>
        <w:pStyle w:val="SingleTxtGA"/>
        <w:rPr>
          <w:rFonts w:hint="cs"/>
        </w:rPr>
      </w:pPr>
      <w:r>
        <w:rPr>
          <w:rFonts w:hint="cs"/>
          <w:rtl/>
        </w:rPr>
        <w:t>19-</w:t>
      </w:r>
      <w:r>
        <w:rPr>
          <w:rFonts w:hint="cs"/>
          <w:rtl/>
        </w:rPr>
        <w:tab/>
      </w:r>
      <w:r w:rsidR="00CD587A">
        <w:rPr>
          <w:rFonts w:hint="cs"/>
          <w:rtl/>
        </w:rPr>
        <w:t>و</w:t>
      </w:r>
      <w:r w:rsidR="00CD587A" w:rsidRPr="00DC30AE">
        <w:rPr>
          <w:rFonts w:hint="cs"/>
          <w:rtl/>
        </w:rPr>
        <w:t>يلحق بكل مجلس محلي على مستوى المحافظة والمديرية العدد الضروري من العاملين اللازمين لتسيير العمل اليومي والقيام بمهام سكرتا</w:t>
      </w:r>
      <w:r>
        <w:rPr>
          <w:rFonts w:hint="cs"/>
          <w:rtl/>
        </w:rPr>
        <w:t>رية المجلس ولجانه المتخصصة على أ</w:t>
      </w:r>
      <w:r w:rsidR="00CD587A" w:rsidRPr="00DC30AE">
        <w:rPr>
          <w:rFonts w:hint="cs"/>
          <w:rtl/>
        </w:rPr>
        <w:t>ن يتم ذلك عن طريق الندب من بين موظفي الوحدة الإدارية أو الجهاز الإداري للدولة</w:t>
      </w:r>
      <w:r w:rsidR="00CD587A">
        <w:rPr>
          <w:rFonts w:hint="cs"/>
          <w:rtl/>
        </w:rPr>
        <w:t>.</w:t>
      </w:r>
      <w:r w:rsidR="000C1359">
        <w:rPr>
          <w:rFonts w:hint="cs"/>
          <w:rtl/>
        </w:rPr>
        <w:t xml:space="preserve"> </w:t>
      </w:r>
    </w:p>
    <w:p w:rsidR="00CD587A" w:rsidRPr="00DC30AE" w:rsidRDefault="002F0B64" w:rsidP="002F0B64">
      <w:pPr>
        <w:pStyle w:val="SingleTxtGA"/>
        <w:rPr>
          <w:rFonts w:hint="cs"/>
        </w:rPr>
      </w:pPr>
      <w:r>
        <w:rPr>
          <w:rFonts w:hint="cs"/>
          <w:rtl/>
        </w:rPr>
        <w:t>20-</w:t>
      </w:r>
      <w:r>
        <w:rPr>
          <w:rFonts w:hint="cs"/>
          <w:rtl/>
        </w:rPr>
        <w:tab/>
      </w:r>
      <w:r w:rsidR="00CD587A">
        <w:rPr>
          <w:rFonts w:hint="cs"/>
          <w:rtl/>
        </w:rPr>
        <w:t>و</w:t>
      </w:r>
      <w:r w:rsidR="00CD587A" w:rsidRPr="00DC30AE">
        <w:rPr>
          <w:rFonts w:hint="cs"/>
          <w:rtl/>
        </w:rPr>
        <w:t>تعقد المجالس المحلية على مستوى المحافظات والمديريات دورات اجتماعاتها العادية كل ثلاثة أشهر وفقاً للمواعيد المحددة في الجدول الآتي</w:t>
      </w:r>
      <w:r w:rsidR="00CD587A">
        <w:rPr>
          <w:rFonts w:hint="cs"/>
          <w:rtl/>
        </w:rPr>
        <w:t>.</w:t>
      </w:r>
    </w:p>
    <w:p w:rsidR="00CD587A" w:rsidRPr="00CA0998" w:rsidRDefault="00CD587A" w:rsidP="000D3904">
      <w:pPr>
        <w:pStyle w:val="SingleTxtGA"/>
        <w:spacing w:before="120"/>
        <w:jc w:val="left"/>
        <w:rPr>
          <w:rFonts w:hint="cs"/>
          <w:b/>
          <w:bCs/>
          <w:rtl/>
        </w:rPr>
      </w:pPr>
      <w:r w:rsidRPr="001230E9">
        <w:rPr>
          <w:rFonts w:hint="cs"/>
          <w:rtl/>
        </w:rPr>
        <w:t>الجدول 1</w:t>
      </w:r>
      <w:r w:rsidR="00CA0998" w:rsidRPr="001230E9">
        <w:rPr>
          <w:rtl/>
        </w:rPr>
        <w:br/>
      </w:r>
      <w:r w:rsidRPr="00CA0998">
        <w:rPr>
          <w:rFonts w:hint="cs"/>
          <w:b/>
          <w:bCs/>
          <w:rtl/>
        </w:rPr>
        <w:t>دورات المجالس المحلية ومواعيدها</w:t>
      </w:r>
    </w:p>
    <w:tbl>
      <w:tblPr>
        <w:bidiVisual/>
        <w:tblW w:w="6561" w:type="dxa"/>
        <w:jc w:val="center"/>
        <w:tblCellSpacing w:w="15" w:type="dxa"/>
        <w:tblInd w:w="869" w:type="dxa"/>
        <w:tblBorders>
          <w:top w:val="single" w:sz="2" w:space="0" w:color="auto"/>
          <w:bottom w:val="single" w:sz="2" w:space="0" w:color="auto"/>
        </w:tblBorders>
        <w:tblCellMar>
          <w:top w:w="15" w:type="dxa"/>
          <w:left w:w="15" w:type="dxa"/>
          <w:bottom w:w="15" w:type="dxa"/>
          <w:right w:w="15" w:type="dxa"/>
        </w:tblCellMar>
        <w:tblLook w:val="0000" w:firstRow="0" w:lastRow="0" w:firstColumn="0" w:lastColumn="0" w:noHBand="0" w:noVBand="0"/>
      </w:tblPr>
      <w:tblGrid>
        <w:gridCol w:w="1700"/>
        <w:gridCol w:w="2314"/>
        <w:gridCol w:w="2547"/>
      </w:tblGrid>
      <w:tr w:rsidR="00CD587A" w:rsidRPr="001230E9" w:rsidTr="001230E9">
        <w:trPr>
          <w:tblCellSpacing w:w="15" w:type="dxa"/>
          <w:jc w:val="center"/>
        </w:trPr>
        <w:tc>
          <w:tcPr>
            <w:tcW w:w="1655" w:type="dxa"/>
            <w:tcBorders>
              <w:top w:val="nil"/>
              <w:bottom w:val="single" w:sz="12" w:space="0" w:color="auto"/>
            </w:tcBorders>
            <w:shd w:val="clear" w:color="auto" w:fill="auto"/>
            <w:vAlign w:val="center"/>
          </w:tcPr>
          <w:p w:rsidR="00CD587A" w:rsidRPr="001230E9" w:rsidRDefault="00CD587A" w:rsidP="008E2A2E">
            <w:pPr>
              <w:spacing w:before="40" w:after="40" w:line="280" w:lineRule="exact"/>
              <w:ind w:left="113"/>
              <w:jc w:val="left"/>
              <w:rPr>
                <w:i/>
                <w:iCs/>
                <w:color w:val="000000"/>
                <w:sz w:val="28"/>
                <w:szCs w:val="28"/>
              </w:rPr>
            </w:pPr>
            <w:r w:rsidRPr="001230E9">
              <w:rPr>
                <w:i/>
                <w:iCs/>
                <w:color w:val="000000"/>
                <w:sz w:val="28"/>
                <w:szCs w:val="28"/>
                <w:rtl/>
              </w:rPr>
              <w:t>دورات الاجتماع العادية</w:t>
            </w:r>
          </w:p>
        </w:tc>
        <w:tc>
          <w:tcPr>
            <w:tcW w:w="2284" w:type="dxa"/>
            <w:tcBorders>
              <w:top w:val="nil"/>
              <w:bottom w:val="single" w:sz="12" w:space="0" w:color="auto"/>
            </w:tcBorders>
            <w:shd w:val="clear" w:color="auto" w:fill="auto"/>
            <w:vAlign w:val="center"/>
          </w:tcPr>
          <w:p w:rsidR="00CD587A" w:rsidRPr="001230E9" w:rsidRDefault="001230E9" w:rsidP="008E2A2E">
            <w:pPr>
              <w:spacing w:before="40" w:after="40" w:line="280" w:lineRule="exact"/>
              <w:ind w:left="113"/>
              <w:jc w:val="left"/>
              <w:rPr>
                <w:rFonts w:hint="cs"/>
                <w:i/>
                <w:iCs/>
                <w:color w:val="000000"/>
                <w:sz w:val="28"/>
                <w:szCs w:val="28"/>
                <w:rtl/>
              </w:rPr>
            </w:pPr>
            <w:r>
              <w:rPr>
                <w:rFonts w:hint="cs"/>
                <w:i/>
                <w:iCs/>
                <w:color w:val="000000"/>
                <w:sz w:val="28"/>
                <w:szCs w:val="28"/>
                <w:rtl/>
              </w:rPr>
              <w:t>تواريخ</w:t>
            </w:r>
            <w:r w:rsidR="00CD587A" w:rsidRPr="001230E9">
              <w:rPr>
                <w:i/>
                <w:iCs/>
                <w:color w:val="000000"/>
                <w:sz w:val="28"/>
                <w:szCs w:val="28"/>
                <w:rtl/>
              </w:rPr>
              <w:t xml:space="preserve"> اجتماعات المجالس المحلية للمديريات</w:t>
            </w:r>
          </w:p>
        </w:tc>
        <w:tc>
          <w:tcPr>
            <w:tcW w:w="2502" w:type="dxa"/>
            <w:tcBorders>
              <w:top w:val="nil"/>
              <w:bottom w:val="single" w:sz="12" w:space="0" w:color="auto"/>
            </w:tcBorders>
            <w:shd w:val="clear" w:color="auto" w:fill="auto"/>
            <w:vAlign w:val="center"/>
          </w:tcPr>
          <w:p w:rsidR="00CD587A" w:rsidRPr="001230E9" w:rsidRDefault="00CD587A" w:rsidP="008E2A2E">
            <w:pPr>
              <w:spacing w:before="40" w:after="40" w:line="280" w:lineRule="exact"/>
              <w:ind w:left="113"/>
              <w:jc w:val="left"/>
              <w:rPr>
                <w:i/>
                <w:iCs/>
                <w:color w:val="000000"/>
                <w:sz w:val="28"/>
                <w:szCs w:val="28"/>
              </w:rPr>
            </w:pPr>
            <w:r w:rsidRPr="001230E9">
              <w:rPr>
                <w:i/>
                <w:iCs/>
                <w:color w:val="000000"/>
                <w:sz w:val="28"/>
                <w:szCs w:val="28"/>
                <w:rtl/>
              </w:rPr>
              <w:t>تواريخ اجتماعات المجالس المحلية للمحافظات</w:t>
            </w:r>
          </w:p>
        </w:tc>
      </w:tr>
      <w:tr w:rsidR="00CD587A" w:rsidRPr="001230E9" w:rsidTr="001230E9">
        <w:trPr>
          <w:tblCellSpacing w:w="15" w:type="dxa"/>
          <w:jc w:val="center"/>
        </w:trPr>
        <w:tc>
          <w:tcPr>
            <w:tcW w:w="1655" w:type="dxa"/>
            <w:shd w:val="clear" w:color="auto" w:fill="auto"/>
            <w:vAlign w:val="center"/>
          </w:tcPr>
          <w:p w:rsidR="00CD587A" w:rsidRPr="001230E9" w:rsidRDefault="00CD587A" w:rsidP="008E2A2E">
            <w:pPr>
              <w:spacing w:before="40" w:after="40" w:line="280" w:lineRule="exact"/>
              <w:ind w:left="113"/>
              <w:rPr>
                <w:color w:val="000000"/>
                <w:sz w:val="28"/>
                <w:szCs w:val="28"/>
              </w:rPr>
            </w:pPr>
            <w:r w:rsidRPr="001230E9">
              <w:rPr>
                <w:color w:val="000000"/>
                <w:sz w:val="28"/>
                <w:szCs w:val="28"/>
                <w:rtl/>
              </w:rPr>
              <w:t>الاجتماع الأول</w:t>
            </w:r>
          </w:p>
        </w:tc>
        <w:tc>
          <w:tcPr>
            <w:tcW w:w="2284" w:type="dxa"/>
            <w:shd w:val="clear" w:color="auto" w:fill="auto"/>
            <w:vAlign w:val="center"/>
          </w:tcPr>
          <w:p w:rsidR="00CD587A" w:rsidRPr="001230E9" w:rsidRDefault="00CD587A" w:rsidP="008E2A2E">
            <w:pPr>
              <w:spacing w:before="40" w:after="40" w:line="280" w:lineRule="exact"/>
              <w:ind w:left="113"/>
              <w:rPr>
                <w:color w:val="000000"/>
                <w:sz w:val="28"/>
                <w:szCs w:val="28"/>
              </w:rPr>
            </w:pPr>
            <w:r w:rsidRPr="001230E9">
              <w:rPr>
                <w:color w:val="000000"/>
                <w:sz w:val="28"/>
                <w:szCs w:val="28"/>
                <w:rtl/>
              </w:rPr>
              <w:t xml:space="preserve">15 </w:t>
            </w:r>
            <w:r w:rsidRPr="001230E9">
              <w:rPr>
                <w:rFonts w:hint="cs"/>
                <w:color w:val="000000"/>
                <w:sz w:val="28"/>
                <w:szCs w:val="28"/>
                <w:rtl/>
              </w:rPr>
              <w:t>آذار/</w:t>
            </w:r>
            <w:r w:rsidRPr="001230E9">
              <w:rPr>
                <w:color w:val="000000"/>
                <w:sz w:val="28"/>
                <w:szCs w:val="28"/>
                <w:rtl/>
              </w:rPr>
              <w:t>مارس</w:t>
            </w:r>
          </w:p>
        </w:tc>
        <w:tc>
          <w:tcPr>
            <w:tcW w:w="2502" w:type="dxa"/>
            <w:shd w:val="clear" w:color="auto" w:fill="auto"/>
            <w:vAlign w:val="center"/>
          </w:tcPr>
          <w:p w:rsidR="00CD587A" w:rsidRPr="001230E9" w:rsidRDefault="00CD587A" w:rsidP="008E2A2E">
            <w:pPr>
              <w:spacing w:before="40" w:after="40" w:line="280" w:lineRule="exact"/>
              <w:ind w:left="113"/>
              <w:rPr>
                <w:color w:val="000000"/>
                <w:sz w:val="28"/>
                <w:szCs w:val="28"/>
              </w:rPr>
            </w:pPr>
            <w:r w:rsidRPr="001230E9">
              <w:rPr>
                <w:color w:val="000000"/>
                <w:sz w:val="28"/>
                <w:szCs w:val="28"/>
                <w:rtl/>
              </w:rPr>
              <w:t>31</w:t>
            </w:r>
            <w:r w:rsidRPr="001230E9">
              <w:rPr>
                <w:rFonts w:hint="cs"/>
                <w:color w:val="000000"/>
                <w:sz w:val="28"/>
                <w:szCs w:val="28"/>
                <w:rtl/>
              </w:rPr>
              <w:t xml:space="preserve"> آذار/</w:t>
            </w:r>
            <w:r w:rsidRPr="001230E9">
              <w:rPr>
                <w:color w:val="000000"/>
                <w:sz w:val="28"/>
                <w:szCs w:val="28"/>
                <w:rtl/>
              </w:rPr>
              <w:t xml:space="preserve"> مارس</w:t>
            </w:r>
          </w:p>
        </w:tc>
      </w:tr>
      <w:tr w:rsidR="00CD587A" w:rsidRPr="001230E9" w:rsidTr="001230E9">
        <w:trPr>
          <w:tblCellSpacing w:w="15" w:type="dxa"/>
          <w:jc w:val="center"/>
        </w:trPr>
        <w:tc>
          <w:tcPr>
            <w:tcW w:w="1655" w:type="dxa"/>
            <w:shd w:val="clear" w:color="auto" w:fill="auto"/>
            <w:vAlign w:val="center"/>
          </w:tcPr>
          <w:p w:rsidR="00CD587A" w:rsidRPr="001230E9" w:rsidRDefault="00CD587A" w:rsidP="008E2A2E">
            <w:pPr>
              <w:spacing w:before="40" w:after="40" w:line="280" w:lineRule="exact"/>
              <w:ind w:left="113"/>
              <w:rPr>
                <w:color w:val="000000"/>
                <w:sz w:val="28"/>
                <w:szCs w:val="28"/>
              </w:rPr>
            </w:pPr>
            <w:r w:rsidRPr="001230E9">
              <w:rPr>
                <w:color w:val="000000"/>
                <w:sz w:val="28"/>
                <w:szCs w:val="28"/>
                <w:rtl/>
              </w:rPr>
              <w:t>الاجتماع الثاني</w:t>
            </w:r>
          </w:p>
        </w:tc>
        <w:tc>
          <w:tcPr>
            <w:tcW w:w="2284" w:type="dxa"/>
            <w:shd w:val="clear" w:color="auto" w:fill="auto"/>
            <w:vAlign w:val="center"/>
          </w:tcPr>
          <w:p w:rsidR="00CD587A" w:rsidRPr="001230E9" w:rsidRDefault="00CD587A" w:rsidP="008E2A2E">
            <w:pPr>
              <w:spacing w:before="40" w:after="40" w:line="280" w:lineRule="exact"/>
              <w:ind w:left="113"/>
              <w:rPr>
                <w:rFonts w:hint="cs"/>
                <w:color w:val="000000"/>
                <w:sz w:val="28"/>
                <w:szCs w:val="28"/>
              </w:rPr>
            </w:pPr>
            <w:r w:rsidRPr="001230E9">
              <w:rPr>
                <w:color w:val="000000"/>
                <w:sz w:val="28"/>
                <w:szCs w:val="28"/>
                <w:rtl/>
              </w:rPr>
              <w:t>15</w:t>
            </w:r>
            <w:r w:rsidRPr="001230E9">
              <w:rPr>
                <w:rFonts w:hint="cs"/>
                <w:color w:val="000000"/>
                <w:sz w:val="28"/>
                <w:szCs w:val="28"/>
                <w:rtl/>
              </w:rPr>
              <w:t xml:space="preserve"> حزيران/يونيه</w:t>
            </w:r>
          </w:p>
        </w:tc>
        <w:tc>
          <w:tcPr>
            <w:tcW w:w="2502" w:type="dxa"/>
            <w:shd w:val="clear" w:color="auto" w:fill="auto"/>
            <w:vAlign w:val="center"/>
          </w:tcPr>
          <w:p w:rsidR="00CD587A" w:rsidRPr="001230E9" w:rsidRDefault="00CD587A" w:rsidP="008E2A2E">
            <w:pPr>
              <w:spacing w:before="40" w:after="40" w:line="280" w:lineRule="exact"/>
              <w:ind w:left="113"/>
              <w:rPr>
                <w:rFonts w:hint="cs"/>
                <w:color w:val="000000"/>
                <w:sz w:val="28"/>
                <w:szCs w:val="28"/>
              </w:rPr>
            </w:pPr>
            <w:r w:rsidRPr="001230E9">
              <w:rPr>
                <w:color w:val="000000"/>
                <w:sz w:val="28"/>
                <w:szCs w:val="28"/>
                <w:rtl/>
              </w:rPr>
              <w:t xml:space="preserve">30 </w:t>
            </w:r>
            <w:r w:rsidRPr="001230E9">
              <w:rPr>
                <w:rFonts w:hint="cs"/>
                <w:color w:val="000000"/>
                <w:sz w:val="28"/>
                <w:szCs w:val="28"/>
                <w:rtl/>
              </w:rPr>
              <w:t>حزيران/يونيه</w:t>
            </w:r>
          </w:p>
        </w:tc>
      </w:tr>
      <w:tr w:rsidR="00CD587A" w:rsidRPr="001230E9" w:rsidTr="001230E9">
        <w:trPr>
          <w:tblCellSpacing w:w="15" w:type="dxa"/>
          <w:jc w:val="center"/>
        </w:trPr>
        <w:tc>
          <w:tcPr>
            <w:tcW w:w="1655" w:type="dxa"/>
            <w:shd w:val="clear" w:color="auto" w:fill="auto"/>
            <w:vAlign w:val="center"/>
          </w:tcPr>
          <w:p w:rsidR="00CD587A" w:rsidRPr="001230E9" w:rsidRDefault="00CD587A" w:rsidP="008E2A2E">
            <w:pPr>
              <w:spacing w:before="40" w:after="40" w:line="280" w:lineRule="exact"/>
              <w:ind w:left="113"/>
              <w:rPr>
                <w:color w:val="000000"/>
                <w:sz w:val="28"/>
                <w:szCs w:val="28"/>
              </w:rPr>
            </w:pPr>
            <w:r w:rsidRPr="001230E9">
              <w:rPr>
                <w:color w:val="000000"/>
                <w:sz w:val="28"/>
                <w:szCs w:val="28"/>
                <w:rtl/>
              </w:rPr>
              <w:t>الاجتماع الثالث</w:t>
            </w:r>
          </w:p>
        </w:tc>
        <w:tc>
          <w:tcPr>
            <w:tcW w:w="2284" w:type="dxa"/>
            <w:shd w:val="clear" w:color="auto" w:fill="auto"/>
            <w:vAlign w:val="center"/>
          </w:tcPr>
          <w:p w:rsidR="00CD587A" w:rsidRPr="001230E9" w:rsidRDefault="00CD587A" w:rsidP="008E2A2E">
            <w:pPr>
              <w:spacing w:before="40" w:after="40" w:line="280" w:lineRule="exact"/>
              <w:ind w:left="113"/>
              <w:rPr>
                <w:color w:val="000000"/>
                <w:sz w:val="28"/>
                <w:szCs w:val="28"/>
              </w:rPr>
            </w:pPr>
            <w:r w:rsidRPr="001230E9">
              <w:rPr>
                <w:color w:val="000000"/>
                <w:sz w:val="28"/>
                <w:szCs w:val="28"/>
                <w:rtl/>
              </w:rPr>
              <w:t xml:space="preserve">15 </w:t>
            </w:r>
            <w:r w:rsidRPr="001230E9">
              <w:rPr>
                <w:rFonts w:hint="cs"/>
                <w:color w:val="000000"/>
                <w:sz w:val="28"/>
                <w:szCs w:val="28"/>
                <w:rtl/>
              </w:rPr>
              <w:t>أيلول/</w:t>
            </w:r>
            <w:r w:rsidRPr="001230E9">
              <w:rPr>
                <w:color w:val="000000"/>
                <w:sz w:val="28"/>
                <w:szCs w:val="28"/>
                <w:rtl/>
              </w:rPr>
              <w:t>سبتمبر</w:t>
            </w:r>
          </w:p>
        </w:tc>
        <w:tc>
          <w:tcPr>
            <w:tcW w:w="2502" w:type="dxa"/>
            <w:shd w:val="clear" w:color="auto" w:fill="auto"/>
            <w:vAlign w:val="center"/>
          </w:tcPr>
          <w:p w:rsidR="00CD587A" w:rsidRPr="001230E9" w:rsidRDefault="00CD587A" w:rsidP="008E2A2E">
            <w:pPr>
              <w:spacing w:before="40" w:after="40" w:line="280" w:lineRule="exact"/>
              <w:ind w:left="113"/>
              <w:rPr>
                <w:color w:val="000000"/>
                <w:sz w:val="28"/>
                <w:szCs w:val="28"/>
              </w:rPr>
            </w:pPr>
            <w:r w:rsidRPr="001230E9">
              <w:rPr>
                <w:rFonts w:hint="cs"/>
                <w:color w:val="000000"/>
                <w:sz w:val="28"/>
                <w:szCs w:val="28"/>
                <w:rtl/>
              </w:rPr>
              <w:t>30 أيلول/</w:t>
            </w:r>
            <w:r w:rsidRPr="001230E9">
              <w:rPr>
                <w:color w:val="000000"/>
                <w:sz w:val="28"/>
                <w:szCs w:val="28"/>
                <w:rtl/>
              </w:rPr>
              <w:t>سبتمبر</w:t>
            </w:r>
          </w:p>
        </w:tc>
      </w:tr>
      <w:tr w:rsidR="00CD587A" w:rsidRPr="001230E9" w:rsidTr="001230E9">
        <w:trPr>
          <w:tblCellSpacing w:w="15" w:type="dxa"/>
          <w:jc w:val="center"/>
        </w:trPr>
        <w:tc>
          <w:tcPr>
            <w:tcW w:w="1655" w:type="dxa"/>
            <w:tcBorders>
              <w:top w:val="nil"/>
              <w:bottom w:val="nil"/>
            </w:tcBorders>
            <w:shd w:val="clear" w:color="auto" w:fill="auto"/>
            <w:vAlign w:val="center"/>
          </w:tcPr>
          <w:p w:rsidR="00CD587A" w:rsidRPr="001230E9" w:rsidRDefault="00CD587A" w:rsidP="008E2A2E">
            <w:pPr>
              <w:spacing w:before="40" w:after="40" w:line="280" w:lineRule="exact"/>
              <w:ind w:left="113"/>
              <w:rPr>
                <w:color w:val="000000"/>
                <w:sz w:val="28"/>
                <w:szCs w:val="28"/>
              </w:rPr>
            </w:pPr>
            <w:r w:rsidRPr="001230E9">
              <w:rPr>
                <w:color w:val="000000"/>
                <w:sz w:val="28"/>
                <w:szCs w:val="28"/>
                <w:rtl/>
              </w:rPr>
              <w:t>الاجتماع الرابع</w:t>
            </w:r>
          </w:p>
        </w:tc>
        <w:tc>
          <w:tcPr>
            <w:tcW w:w="2284" w:type="dxa"/>
            <w:tcBorders>
              <w:top w:val="nil"/>
              <w:bottom w:val="nil"/>
            </w:tcBorders>
            <w:shd w:val="clear" w:color="auto" w:fill="auto"/>
            <w:vAlign w:val="center"/>
          </w:tcPr>
          <w:p w:rsidR="00CD587A" w:rsidRPr="001230E9" w:rsidRDefault="00CD587A" w:rsidP="008E2A2E">
            <w:pPr>
              <w:spacing w:before="40" w:after="40" w:line="280" w:lineRule="exact"/>
              <w:ind w:left="113"/>
              <w:rPr>
                <w:color w:val="000000"/>
                <w:sz w:val="28"/>
                <w:szCs w:val="28"/>
              </w:rPr>
            </w:pPr>
            <w:r w:rsidRPr="001230E9">
              <w:rPr>
                <w:color w:val="000000"/>
                <w:sz w:val="28"/>
                <w:szCs w:val="28"/>
                <w:rtl/>
              </w:rPr>
              <w:t>1</w:t>
            </w:r>
            <w:r w:rsidRPr="001230E9">
              <w:rPr>
                <w:rFonts w:hint="cs"/>
                <w:color w:val="000000"/>
                <w:sz w:val="28"/>
                <w:szCs w:val="28"/>
                <w:rtl/>
              </w:rPr>
              <w:t xml:space="preserve"> كانون الأول/</w:t>
            </w:r>
            <w:r w:rsidRPr="001230E9">
              <w:rPr>
                <w:color w:val="000000"/>
                <w:sz w:val="28"/>
                <w:szCs w:val="28"/>
                <w:rtl/>
              </w:rPr>
              <w:t>ديسمبر</w:t>
            </w:r>
          </w:p>
        </w:tc>
        <w:tc>
          <w:tcPr>
            <w:tcW w:w="2502" w:type="dxa"/>
            <w:tcBorders>
              <w:top w:val="nil"/>
              <w:bottom w:val="nil"/>
            </w:tcBorders>
            <w:shd w:val="clear" w:color="auto" w:fill="auto"/>
            <w:vAlign w:val="center"/>
          </w:tcPr>
          <w:p w:rsidR="00CD587A" w:rsidRPr="001230E9" w:rsidRDefault="00CA0998" w:rsidP="008E2A2E">
            <w:pPr>
              <w:spacing w:before="40" w:after="40" w:line="280" w:lineRule="exact"/>
              <w:ind w:left="113"/>
              <w:rPr>
                <w:color w:val="000000"/>
                <w:sz w:val="28"/>
                <w:szCs w:val="28"/>
              </w:rPr>
            </w:pPr>
            <w:r w:rsidRPr="001230E9">
              <w:rPr>
                <w:rFonts w:hint="cs"/>
                <w:color w:val="000000"/>
                <w:sz w:val="28"/>
                <w:szCs w:val="28"/>
                <w:rtl/>
              </w:rPr>
              <w:t>15</w:t>
            </w:r>
            <w:r w:rsidR="00CD587A" w:rsidRPr="001230E9">
              <w:rPr>
                <w:rFonts w:hint="cs"/>
                <w:color w:val="000000"/>
                <w:sz w:val="28"/>
                <w:szCs w:val="28"/>
                <w:rtl/>
              </w:rPr>
              <w:t xml:space="preserve"> كانون الأول/</w:t>
            </w:r>
            <w:r w:rsidR="00CD587A" w:rsidRPr="001230E9">
              <w:rPr>
                <w:color w:val="000000"/>
                <w:sz w:val="28"/>
                <w:szCs w:val="28"/>
                <w:rtl/>
              </w:rPr>
              <w:t>ديسمبر</w:t>
            </w:r>
          </w:p>
        </w:tc>
      </w:tr>
    </w:tbl>
    <w:p w:rsidR="00CD587A" w:rsidRPr="00DC30AE" w:rsidRDefault="00AD0B80" w:rsidP="008E2A2E">
      <w:pPr>
        <w:pStyle w:val="SingleTxtGA"/>
        <w:spacing w:before="240"/>
        <w:rPr>
          <w:rtl/>
        </w:rPr>
      </w:pPr>
      <w:r>
        <w:rPr>
          <w:rFonts w:hint="cs"/>
          <w:rtl/>
        </w:rPr>
        <w:t>21-</w:t>
      </w:r>
      <w:r>
        <w:rPr>
          <w:rFonts w:hint="cs"/>
          <w:rtl/>
        </w:rPr>
        <w:tab/>
      </w:r>
      <w:r w:rsidR="00CD587A">
        <w:rPr>
          <w:rFonts w:hint="cs"/>
          <w:rtl/>
        </w:rPr>
        <w:t>و</w:t>
      </w:r>
      <w:r w:rsidR="00CD587A" w:rsidRPr="00DC30AE">
        <w:rPr>
          <w:rFonts w:hint="cs"/>
          <w:rtl/>
        </w:rPr>
        <w:t>تتحدد مدة دورة الاجتماع العادي للمجلس المحلي على مستوى المحافظة والمديرية التي يناقش فيها مشاريع الخطط والموازنات السنوية والحسابات الختامية ما بين خمسة أيام</w:t>
      </w:r>
      <w:r w:rsidR="00845E3A">
        <w:rPr>
          <w:rFonts w:hint="cs"/>
          <w:rtl/>
        </w:rPr>
        <w:t xml:space="preserve"> إلى </w:t>
      </w:r>
      <w:r w:rsidR="00CD587A" w:rsidRPr="00DC30AE">
        <w:rPr>
          <w:rFonts w:hint="cs"/>
          <w:rtl/>
        </w:rPr>
        <w:t>أسبوع كحد أقصى وفيما عدا ذلك تكون مدة دورة كل اجتماع عادي للمجلس المحلي من ثلاثة</w:t>
      </w:r>
      <w:r w:rsidR="00845E3A">
        <w:rPr>
          <w:rFonts w:hint="cs"/>
          <w:rtl/>
        </w:rPr>
        <w:t xml:space="preserve"> إلى </w:t>
      </w:r>
      <w:r w:rsidR="00CD587A" w:rsidRPr="00DC30AE">
        <w:rPr>
          <w:rFonts w:hint="cs"/>
          <w:rtl/>
        </w:rPr>
        <w:t>خمسة أيام وذلك بحسب ما تقدره الهيئة الإدارية لكل مجلس على حدة في ضوء طبيعة المواضيع التي يشتمل عليها جدول أعمال كل دورة اجتماع</w:t>
      </w:r>
      <w:r w:rsidR="00CD587A">
        <w:rPr>
          <w:rFonts w:hint="cs"/>
          <w:rtl/>
        </w:rPr>
        <w:t xml:space="preserve">. </w:t>
      </w:r>
    </w:p>
    <w:p w:rsidR="00CD587A" w:rsidRPr="00DC30AE" w:rsidRDefault="00AD0B80" w:rsidP="000F2782">
      <w:pPr>
        <w:pStyle w:val="SingleTxtGA"/>
      </w:pPr>
      <w:r>
        <w:rPr>
          <w:rFonts w:hint="cs"/>
          <w:rtl/>
        </w:rPr>
        <w:t>22-</w:t>
      </w:r>
      <w:r>
        <w:rPr>
          <w:rFonts w:hint="cs"/>
          <w:rtl/>
        </w:rPr>
        <w:tab/>
      </w:r>
      <w:r w:rsidR="00CD587A">
        <w:rPr>
          <w:rFonts w:hint="cs"/>
          <w:rtl/>
        </w:rPr>
        <w:t>و</w:t>
      </w:r>
      <w:r w:rsidR="00CD587A" w:rsidRPr="00DC30AE">
        <w:rPr>
          <w:rFonts w:hint="cs"/>
          <w:rtl/>
        </w:rPr>
        <w:t>تتكون اللجان المتخصصة للمجلس المحلي على مستوى المحافظة</w:t>
      </w:r>
      <w:r w:rsidR="00CA0998">
        <w:rPr>
          <w:rFonts w:hint="cs"/>
          <w:rtl/>
        </w:rPr>
        <w:t xml:space="preserve"> </w:t>
      </w:r>
      <w:r w:rsidR="00CD587A" w:rsidRPr="00DC30AE">
        <w:rPr>
          <w:rFonts w:hint="cs"/>
          <w:rtl/>
        </w:rPr>
        <w:t>والمديرية من:</w:t>
      </w:r>
    </w:p>
    <w:p w:rsidR="00CD587A" w:rsidRPr="00DC30AE" w:rsidRDefault="00CD587A" w:rsidP="000929E4">
      <w:pPr>
        <w:pStyle w:val="Bullet1GA"/>
        <w:bidi/>
        <w:rPr>
          <w:rtl/>
        </w:rPr>
      </w:pPr>
      <w:r w:rsidRPr="00DC30AE">
        <w:rPr>
          <w:rtl/>
        </w:rPr>
        <w:t>لجنة التخطيط والتنمية والمالية</w:t>
      </w:r>
      <w:r>
        <w:rPr>
          <w:rtl/>
        </w:rPr>
        <w:t xml:space="preserve">. </w:t>
      </w:r>
    </w:p>
    <w:p w:rsidR="00CD587A" w:rsidRPr="00DC30AE" w:rsidRDefault="00CD587A" w:rsidP="000929E4">
      <w:pPr>
        <w:pStyle w:val="Bullet1GA"/>
        <w:bidi/>
        <w:rPr>
          <w:rtl/>
        </w:rPr>
      </w:pPr>
      <w:r w:rsidRPr="00DC30AE">
        <w:rPr>
          <w:rtl/>
        </w:rPr>
        <w:t>لجنة الخدمات</w:t>
      </w:r>
      <w:r>
        <w:rPr>
          <w:rtl/>
        </w:rPr>
        <w:t xml:space="preserve">. </w:t>
      </w:r>
    </w:p>
    <w:p w:rsidR="00CD587A" w:rsidRPr="00DC30AE" w:rsidRDefault="00CD587A" w:rsidP="000929E4">
      <w:pPr>
        <w:pStyle w:val="Bullet1GA"/>
        <w:bidi/>
        <w:rPr>
          <w:rtl/>
        </w:rPr>
      </w:pPr>
      <w:r w:rsidRPr="00DC30AE">
        <w:rPr>
          <w:rtl/>
        </w:rPr>
        <w:t xml:space="preserve">لجنة </w:t>
      </w:r>
      <w:r>
        <w:rPr>
          <w:rFonts w:hint="cs"/>
          <w:rtl/>
        </w:rPr>
        <w:t>الشؤون</w:t>
      </w:r>
      <w:r w:rsidRPr="00DC30AE">
        <w:rPr>
          <w:rtl/>
        </w:rPr>
        <w:t xml:space="preserve"> الاجتماعية</w:t>
      </w:r>
      <w:r>
        <w:rPr>
          <w:rtl/>
        </w:rPr>
        <w:t xml:space="preserve">. </w:t>
      </w:r>
    </w:p>
    <w:p w:rsidR="00CD587A" w:rsidRPr="000929E4" w:rsidRDefault="000929E4" w:rsidP="000929E4">
      <w:pPr>
        <w:pStyle w:val="H23GA"/>
      </w:pPr>
      <w:r>
        <w:rPr>
          <w:rFonts w:hint="cs"/>
          <w:rtl/>
        </w:rPr>
        <w:tab/>
      </w:r>
      <w:r>
        <w:rPr>
          <w:rFonts w:hint="cs"/>
          <w:rtl/>
        </w:rPr>
        <w:tab/>
      </w:r>
      <w:r w:rsidR="00CD587A" w:rsidRPr="000929E4">
        <w:rPr>
          <w:rFonts w:hint="cs"/>
          <w:rtl/>
        </w:rPr>
        <w:t>تكوين المجلس المحلي للمديرية</w:t>
      </w:r>
    </w:p>
    <w:p w:rsidR="00CD587A" w:rsidRPr="00DC30AE" w:rsidRDefault="00746754" w:rsidP="00B4149E">
      <w:pPr>
        <w:pStyle w:val="SingleTxtGA"/>
        <w:rPr>
          <w:rtl/>
        </w:rPr>
      </w:pPr>
      <w:r>
        <w:rPr>
          <w:rFonts w:hint="cs"/>
          <w:rtl/>
        </w:rPr>
        <w:t>23</w:t>
      </w:r>
      <w:r w:rsidR="00B4149E">
        <w:rPr>
          <w:rFonts w:hint="cs"/>
          <w:rtl/>
        </w:rPr>
        <w:t>-</w:t>
      </w:r>
      <w:r w:rsidR="00B4149E">
        <w:rPr>
          <w:rFonts w:hint="cs"/>
          <w:rtl/>
        </w:rPr>
        <w:tab/>
      </w:r>
      <w:r w:rsidR="00CD587A" w:rsidRPr="00DC30AE">
        <w:rPr>
          <w:rFonts w:hint="cs"/>
          <w:rtl/>
        </w:rPr>
        <w:t>يتكون المجلس المحلي للمديرية علاوة على رئيسه المعين بمقتضى أحكام هذا القانون وفقاً للمستويات الأربعة الآتية:</w:t>
      </w:r>
    </w:p>
    <w:p w:rsidR="00CD587A" w:rsidRPr="00DC30AE" w:rsidRDefault="00CD587A" w:rsidP="00746754">
      <w:pPr>
        <w:pStyle w:val="Bullet1GA"/>
        <w:bidi/>
        <w:rPr>
          <w:rtl/>
        </w:rPr>
      </w:pPr>
      <w:r w:rsidRPr="00DC30AE">
        <w:rPr>
          <w:rFonts w:hint="cs"/>
          <w:rtl/>
        </w:rPr>
        <w:t>المديرية التي يكون تعدادها السكاني (</w:t>
      </w:r>
      <w:r w:rsidR="00B4149E">
        <w:rPr>
          <w:rFonts w:hint="cs"/>
          <w:rtl/>
        </w:rPr>
        <w:t>000 35</w:t>
      </w:r>
      <w:r w:rsidRPr="00DC30AE">
        <w:rPr>
          <w:rFonts w:hint="cs"/>
          <w:rtl/>
        </w:rPr>
        <w:t xml:space="preserve">) نسمة فما دون يتكون مجلسها المحلي من </w:t>
      </w:r>
      <w:r>
        <w:rPr>
          <w:rFonts w:hint="cs"/>
          <w:rtl/>
        </w:rPr>
        <w:t xml:space="preserve">18 </w:t>
      </w:r>
      <w:r w:rsidRPr="00DC30AE">
        <w:rPr>
          <w:rFonts w:hint="cs"/>
          <w:rtl/>
        </w:rPr>
        <w:t>عضواً</w:t>
      </w:r>
      <w:r>
        <w:rPr>
          <w:rFonts w:hint="cs"/>
          <w:rtl/>
        </w:rPr>
        <w:t xml:space="preserve">. </w:t>
      </w:r>
    </w:p>
    <w:p w:rsidR="00CD587A" w:rsidRPr="000F2782" w:rsidRDefault="00CD587A" w:rsidP="000F2782">
      <w:pPr>
        <w:pStyle w:val="Bullet1GA"/>
        <w:bidi/>
        <w:rPr>
          <w:rFonts w:hint="cs"/>
          <w:spacing w:val="6"/>
        </w:rPr>
      </w:pPr>
      <w:r w:rsidRPr="000F2782">
        <w:rPr>
          <w:rFonts w:hint="cs"/>
          <w:spacing w:val="6"/>
          <w:rtl/>
        </w:rPr>
        <w:t>المديرية التي</w:t>
      </w:r>
      <w:r w:rsidR="00B4149E" w:rsidRPr="000F2782">
        <w:rPr>
          <w:rFonts w:hint="cs"/>
          <w:spacing w:val="6"/>
          <w:rtl/>
        </w:rPr>
        <w:t xml:space="preserve"> يزيد تعدادها السكاني على (000 35</w:t>
      </w:r>
      <w:r w:rsidRPr="000F2782">
        <w:rPr>
          <w:rFonts w:hint="cs"/>
          <w:spacing w:val="6"/>
          <w:rtl/>
        </w:rPr>
        <w:t>) نسمة ولا يتجاوز (</w:t>
      </w:r>
      <w:r w:rsidR="00B4149E" w:rsidRPr="000F2782">
        <w:rPr>
          <w:rFonts w:hint="cs"/>
          <w:spacing w:val="6"/>
          <w:rtl/>
        </w:rPr>
        <w:t>000</w:t>
      </w:r>
      <w:r w:rsidR="000F2782">
        <w:rPr>
          <w:rFonts w:hint="eastAsia"/>
          <w:spacing w:val="6"/>
          <w:rtl/>
        </w:rPr>
        <w:t> </w:t>
      </w:r>
      <w:r w:rsidR="00B4149E" w:rsidRPr="000F2782">
        <w:rPr>
          <w:rFonts w:hint="cs"/>
          <w:spacing w:val="6"/>
          <w:rtl/>
        </w:rPr>
        <w:t>75</w:t>
      </w:r>
      <w:r w:rsidRPr="000F2782">
        <w:rPr>
          <w:rFonts w:hint="cs"/>
          <w:spacing w:val="6"/>
          <w:rtl/>
        </w:rPr>
        <w:t>) نسمة يتكون مجلسها المحلي من 20 عضواً.</w:t>
      </w:r>
    </w:p>
    <w:p w:rsidR="00CD587A" w:rsidRPr="000F2782" w:rsidRDefault="00CD587A" w:rsidP="000F2782">
      <w:pPr>
        <w:pStyle w:val="Bullet1GA"/>
        <w:bidi/>
        <w:rPr>
          <w:rFonts w:hint="cs"/>
          <w:spacing w:val="6"/>
        </w:rPr>
      </w:pPr>
      <w:r w:rsidRPr="000F2782">
        <w:rPr>
          <w:rFonts w:hint="cs"/>
          <w:spacing w:val="6"/>
          <w:rtl/>
        </w:rPr>
        <w:t>المديرية التي يزيد تعدادها السكاني على (</w:t>
      </w:r>
      <w:r w:rsidR="00B4149E" w:rsidRPr="000F2782">
        <w:rPr>
          <w:rFonts w:hint="cs"/>
          <w:spacing w:val="6"/>
          <w:rtl/>
        </w:rPr>
        <w:t>000 75</w:t>
      </w:r>
      <w:r w:rsidRPr="000F2782">
        <w:rPr>
          <w:rFonts w:hint="cs"/>
          <w:spacing w:val="6"/>
          <w:rtl/>
        </w:rPr>
        <w:t>) نسمة ولا يتجاوز (</w:t>
      </w:r>
      <w:r w:rsidR="00B4149E" w:rsidRPr="000F2782">
        <w:rPr>
          <w:rFonts w:hint="cs"/>
          <w:spacing w:val="6"/>
          <w:rtl/>
        </w:rPr>
        <w:t>000</w:t>
      </w:r>
      <w:r w:rsidR="000F2782">
        <w:rPr>
          <w:rFonts w:hint="eastAsia"/>
          <w:spacing w:val="6"/>
          <w:rtl/>
        </w:rPr>
        <w:t> </w:t>
      </w:r>
      <w:r w:rsidR="00B4149E" w:rsidRPr="000F2782">
        <w:rPr>
          <w:rFonts w:hint="cs"/>
          <w:spacing w:val="6"/>
          <w:rtl/>
        </w:rPr>
        <w:t>150</w:t>
      </w:r>
      <w:r w:rsidRPr="000F2782">
        <w:rPr>
          <w:rFonts w:hint="cs"/>
          <w:spacing w:val="6"/>
          <w:rtl/>
        </w:rPr>
        <w:t>) نسمة يتكون مجلسها المحلي من 26 عضواً.</w:t>
      </w:r>
    </w:p>
    <w:p w:rsidR="00CD587A" w:rsidRPr="00DC30AE" w:rsidRDefault="00CD587A" w:rsidP="0051438D">
      <w:pPr>
        <w:pStyle w:val="Bullet1GA"/>
        <w:bidi/>
        <w:rPr>
          <w:rtl/>
        </w:rPr>
      </w:pPr>
      <w:r w:rsidRPr="00DC30AE">
        <w:rPr>
          <w:rFonts w:hint="cs"/>
          <w:rtl/>
        </w:rPr>
        <w:t>المديرية التي يزيد تعدادها السكاني على (</w:t>
      </w:r>
      <w:r w:rsidR="00B4149E">
        <w:rPr>
          <w:rFonts w:hint="cs"/>
          <w:rtl/>
        </w:rPr>
        <w:t>000 150</w:t>
      </w:r>
      <w:r w:rsidRPr="00DC30AE">
        <w:rPr>
          <w:rFonts w:hint="cs"/>
          <w:rtl/>
        </w:rPr>
        <w:t xml:space="preserve">) نسمة يتكون مجلسها المحلي من </w:t>
      </w:r>
      <w:r>
        <w:rPr>
          <w:rFonts w:hint="cs"/>
          <w:rtl/>
        </w:rPr>
        <w:t>30</w:t>
      </w:r>
      <w:r w:rsidRPr="00DC30AE">
        <w:rPr>
          <w:rFonts w:hint="cs"/>
          <w:rtl/>
        </w:rPr>
        <w:t xml:space="preserve"> عضواً.</w:t>
      </w:r>
    </w:p>
    <w:p w:rsidR="00CD587A" w:rsidRPr="0051438D" w:rsidRDefault="0051438D" w:rsidP="0051438D">
      <w:pPr>
        <w:pStyle w:val="H23GA"/>
        <w:rPr>
          <w:rStyle w:val="Strong"/>
          <w:rFonts w:hint="cs"/>
          <w:b/>
          <w:bCs/>
          <w:sz w:val="30"/>
          <w:rtl/>
        </w:rPr>
      </w:pPr>
      <w:r>
        <w:rPr>
          <w:rStyle w:val="Strong"/>
          <w:rFonts w:hint="cs"/>
          <w:b/>
          <w:bCs/>
          <w:sz w:val="30"/>
          <w:rtl/>
        </w:rPr>
        <w:tab/>
      </w:r>
      <w:r>
        <w:rPr>
          <w:rStyle w:val="Strong"/>
          <w:rFonts w:hint="cs"/>
          <w:b/>
          <w:bCs/>
          <w:sz w:val="30"/>
          <w:rtl/>
        </w:rPr>
        <w:tab/>
      </w:r>
      <w:r w:rsidR="00CD587A" w:rsidRPr="0051438D">
        <w:rPr>
          <w:rStyle w:val="Strong"/>
          <w:rFonts w:hint="cs"/>
          <w:b/>
          <w:bCs/>
          <w:sz w:val="30"/>
          <w:rtl/>
        </w:rPr>
        <w:t xml:space="preserve">المؤتمرات الفرعية الموسعة للسلطات المحلية بالمحافظات </w:t>
      </w:r>
    </w:p>
    <w:p w:rsidR="00CD587A" w:rsidRPr="00DC30AE" w:rsidRDefault="00746754" w:rsidP="00746754">
      <w:pPr>
        <w:pStyle w:val="SingleTxtGA"/>
        <w:rPr>
          <w:rFonts w:hint="cs"/>
          <w:rtl/>
        </w:rPr>
      </w:pPr>
      <w:r>
        <w:rPr>
          <w:rFonts w:hint="cs"/>
          <w:rtl/>
        </w:rPr>
        <w:t>24-</w:t>
      </w:r>
      <w:r>
        <w:rPr>
          <w:rFonts w:hint="cs"/>
          <w:rtl/>
        </w:rPr>
        <w:tab/>
      </w:r>
      <w:r w:rsidR="00CD587A" w:rsidRPr="00DC30AE">
        <w:rPr>
          <w:rFonts w:hint="cs"/>
          <w:rtl/>
        </w:rPr>
        <w:t>انطلقت مبادرات المواطنين في مختلف مناطق اليمن بمشاركتهم جهود الدولة في عمليات البناء والتنمية والإعمار عبر العمل التعاوني الأهلي والجمعيات الخيرية والتعاونيات كإطار شعبي لحشد إمكانات وطاقات المواطنين وتنظيمها وتوجيهها نحو عمليات البناء والتنمية على مستوى الساحة اليمنية.</w:t>
      </w:r>
    </w:p>
    <w:p w:rsidR="00CD587A" w:rsidRPr="00DC30AE" w:rsidRDefault="00746754" w:rsidP="00746754">
      <w:pPr>
        <w:pStyle w:val="SingleTxtGA"/>
        <w:rPr>
          <w:rFonts w:hint="cs"/>
          <w:rtl/>
        </w:rPr>
      </w:pPr>
      <w:r>
        <w:rPr>
          <w:rFonts w:hint="cs"/>
          <w:rtl/>
        </w:rPr>
        <w:t>25-</w:t>
      </w:r>
      <w:r>
        <w:rPr>
          <w:rFonts w:hint="cs"/>
          <w:rtl/>
        </w:rPr>
        <w:tab/>
      </w:r>
      <w:r w:rsidR="00CD587A" w:rsidRPr="00DC30AE">
        <w:rPr>
          <w:rFonts w:hint="cs"/>
          <w:rtl/>
        </w:rPr>
        <w:t>وشهدت محافظات الجمهورية خلال هذا العام 2009 مؤتمرات فرعية للسلطة المحلية تخللتها مناقشات معمقة لسبل الانتقال</w:t>
      </w:r>
      <w:r w:rsidR="00845E3A">
        <w:rPr>
          <w:rFonts w:hint="cs"/>
          <w:rtl/>
        </w:rPr>
        <w:t xml:space="preserve"> إلى </w:t>
      </w:r>
      <w:r w:rsidR="00CD587A" w:rsidRPr="00DC30AE">
        <w:rPr>
          <w:rFonts w:hint="cs"/>
          <w:rtl/>
        </w:rPr>
        <w:t>الحكم المحلي كامل الصلاحيات</w:t>
      </w:r>
      <w:r w:rsidR="00D20840">
        <w:rPr>
          <w:rFonts w:hint="cs"/>
          <w:rtl/>
        </w:rPr>
        <w:t xml:space="preserve">، </w:t>
      </w:r>
      <w:r w:rsidR="00CD587A" w:rsidRPr="00DC30AE">
        <w:rPr>
          <w:rFonts w:hint="cs"/>
          <w:rtl/>
        </w:rPr>
        <w:t>و</w:t>
      </w:r>
      <w:r w:rsidR="00CD587A" w:rsidRPr="00DC30AE">
        <w:rPr>
          <w:rtl/>
        </w:rPr>
        <w:t xml:space="preserve">تمثل </w:t>
      </w:r>
      <w:r w:rsidR="00CD587A" w:rsidRPr="00DC30AE">
        <w:rPr>
          <w:rFonts w:hint="cs"/>
          <w:rtl/>
        </w:rPr>
        <w:t xml:space="preserve">تلك المؤتمرات </w:t>
      </w:r>
      <w:r w:rsidR="00CD587A" w:rsidRPr="00DC30AE">
        <w:rPr>
          <w:rtl/>
        </w:rPr>
        <w:t>الشراكة المتكاملة بين أبناء الوطن الواحد تجاه مختلف التحديات</w:t>
      </w:r>
      <w:r w:rsidR="00CD587A" w:rsidRPr="00DC30AE">
        <w:t xml:space="preserve"> </w:t>
      </w:r>
      <w:r w:rsidR="00CD587A" w:rsidRPr="00DC30AE">
        <w:rPr>
          <w:rtl/>
        </w:rPr>
        <w:t>والقضايا والهموم الوطنية والمحلية في تعزيز الأمن والاستقرار والسلم الاجتماعي</w:t>
      </w:r>
      <w:r w:rsidR="00CD587A" w:rsidRPr="00DC30AE">
        <w:t xml:space="preserve"> </w:t>
      </w:r>
      <w:r>
        <w:rPr>
          <w:rtl/>
        </w:rPr>
        <w:t xml:space="preserve">كمرتكز </w:t>
      </w:r>
      <w:r>
        <w:rPr>
          <w:rFonts w:hint="cs"/>
          <w:rtl/>
        </w:rPr>
        <w:t>أ</w:t>
      </w:r>
      <w:r w:rsidR="00CD587A" w:rsidRPr="00DC30AE">
        <w:rPr>
          <w:rtl/>
        </w:rPr>
        <w:t xml:space="preserve">ساسي </w:t>
      </w:r>
      <w:r>
        <w:rPr>
          <w:rFonts w:hint="cs"/>
          <w:rtl/>
        </w:rPr>
        <w:t>للإ</w:t>
      </w:r>
      <w:r w:rsidR="00CD587A" w:rsidRPr="00DC30AE">
        <w:rPr>
          <w:rtl/>
        </w:rPr>
        <w:t>سراع في عملية التنمية الشاملة</w:t>
      </w:r>
      <w:r w:rsidR="00CD587A">
        <w:rPr>
          <w:rtl/>
        </w:rPr>
        <w:t xml:space="preserve">. </w:t>
      </w:r>
    </w:p>
    <w:p w:rsidR="00CD587A" w:rsidRPr="00DC30AE" w:rsidRDefault="00746754" w:rsidP="00A727F4">
      <w:pPr>
        <w:pStyle w:val="SingleTxtGA"/>
        <w:rPr>
          <w:rFonts w:hint="cs"/>
          <w:rtl/>
        </w:rPr>
      </w:pPr>
      <w:r>
        <w:rPr>
          <w:rFonts w:hint="cs"/>
          <w:rtl/>
        </w:rPr>
        <w:t>26-</w:t>
      </w:r>
      <w:r>
        <w:rPr>
          <w:rFonts w:hint="cs"/>
          <w:rtl/>
        </w:rPr>
        <w:tab/>
      </w:r>
      <w:r w:rsidR="00CD587A" w:rsidRPr="00DC30AE">
        <w:rPr>
          <w:rFonts w:hint="cs"/>
          <w:rtl/>
        </w:rPr>
        <w:t xml:space="preserve">وناقشت تلك المؤتمرات </w:t>
      </w:r>
      <w:r w:rsidR="00CD587A" w:rsidRPr="00DC30AE">
        <w:rPr>
          <w:rtl/>
        </w:rPr>
        <w:t>الاستراتيجية الوطنية للحكم المحلي</w:t>
      </w:r>
      <w:r w:rsidR="00A727F4">
        <w:rPr>
          <w:rFonts w:hint="cs"/>
          <w:rtl/>
        </w:rPr>
        <w:t xml:space="preserve"> </w:t>
      </w:r>
      <w:r w:rsidR="00CD587A" w:rsidRPr="00DC30AE">
        <w:rPr>
          <w:rtl/>
        </w:rPr>
        <w:t>والبرنامج الوطني لتنفيذها والمتطلبات التنموية والخدمية في مختلف المجالات</w:t>
      </w:r>
      <w:r w:rsidR="00CD587A">
        <w:rPr>
          <w:rFonts w:hint="cs"/>
          <w:rtl/>
        </w:rPr>
        <w:t xml:space="preserve">. </w:t>
      </w:r>
    </w:p>
    <w:p w:rsidR="00CD587A" w:rsidRPr="00746754" w:rsidRDefault="00746754" w:rsidP="00746754">
      <w:pPr>
        <w:pStyle w:val="H23GA"/>
        <w:rPr>
          <w:rStyle w:val="Strong"/>
          <w:rFonts w:hint="cs"/>
          <w:b/>
          <w:bCs/>
          <w:sz w:val="30"/>
          <w:rtl/>
        </w:rPr>
      </w:pPr>
      <w:r>
        <w:rPr>
          <w:rStyle w:val="Strong"/>
          <w:rFonts w:hint="cs"/>
          <w:b/>
          <w:bCs/>
          <w:sz w:val="30"/>
          <w:rtl/>
        </w:rPr>
        <w:tab/>
      </w:r>
      <w:r>
        <w:rPr>
          <w:rStyle w:val="Strong"/>
          <w:rFonts w:hint="cs"/>
          <w:b/>
          <w:bCs/>
          <w:sz w:val="30"/>
          <w:rtl/>
        </w:rPr>
        <w:tab/>
      </w:r>
      <w:r w:rsidR="000F1916">
        <w:rPr>
          <w:rStyle w:val="Strong"/>
          <w:b/>
          <w:bCs/>
          <w:sz w:val="30"/>
          <w:rtl/>
        </w:rPr>
        <w:t>التحديات</w:t>
      </w:r>
    </w:p>
    <w:p w:rsidR="00CD587A" w:rsidRPr="000F2782" w:rsidRDefault="000F2782" w:rsidP="00AF785F">
      <w:pPr>
        <w:pStyle w:val="Bullet1GA"/>
        <w:bidi/>
        <w:rPr>
          <w:rFonts w:hint="cs"/>
          <w:spacing w:val="6"/>
          <w:rtl/>
        </w:rPr>
      </w:pPr>
      <w:r w:rsidRPr="000F2782">
        <w:rPr>
          <w:spacing w:val="6"/>
          <w:rtl/>
        </w:rPr>
        <w:t>عدم كفاية برامج التدريب لرفع قدرات أعضاء الهيئات الإدارية للمجالس المحلية في عموم المديريات بهدف إكسابها مهارات إعداد الموازنات السنوية ووضع الخطط والبرامج التنموية والرقابة على أداء السلطات التنفيذية بما فيها تنفيذ المشاريع التنموية.</w:t>
      </w:r>
    </w:p>
    <w:p w:rsidR="00CD587A" w:rsidRPr="00DC30AE" w:rsidRDefault="00CD587A" w:rsidP="00A86E10">
      <w:pPr>
        <w:pStyle w:val="Bullet1GA"/>
        <w:bidi/>
        <w:rPr>
          <w:rFonts w:hint="cs"/>
        </w:rPr>
      </w:pPr>
      <w:r w:rsidRPr="00DC30AE">
        <w:rPr>
          <w:rtl/>
        </w:rPr>
        <w:t xml:space="preserve">التوسع الحضري </w:t>
      </w:r>
      <w:r w:rsidRPr="00A86E10">
        <w:rPr>
          <w:spacing w:val="6"/>
          <w:rtl/>
        </w:rPr>
        <w:t>والسكاني</w:t>
      </w:r>
      <w:r w:rsidRPr="00DC30AE">
        <w:rPr>
          <w:rtl/>
        </w:rPr>
        <w:t xml:space="preserve"> وما</w:t>
      </w:r>
      <w:r>
        <w:t xml:space="preserve"> </w:t>
      </w:r>
      <w:r w:rsidRPr="00DC30AE">
        <w:rPr>
          <w:rtl/>
        </w:rPr>
        <w:t>يترتب عليه من توفير الخدمات والبنى التحتية</w:t>
      </w:r>
      <w:r w:rsidRPr="00DC30AE">
        <w:t xml:space="preserve"> </w:t>
      </w:r>
      <w:r w:rsidRPr="00DC30AE">
        <w:rPr>
          <w:rtl/>
        </w:rPr>
        <w:t>لمواكبة هذا النمو</w:t>
      </w:r>
      <w:r w:rsidR="000F2782">
        <w:rPr>
          <w:rFonts w:hint="cs"/>
          <w:rtl/>
        </w:rPr>
        <w:t>.</w:t>
      </w:r>
    </w:p>
    <w:p w:rsidR="00CD587A" w:rsidRPr="00DC30AE" w:rsidRDefault="00CD587A" w:rsidP="00A86E10">
      <w:pPr>
        <w:pStyle w:val="Bullet1GA"/>
        <w:bidi/>
        <w:rPr>
          <w:rFonts w:hint="cs"/>
        </w:rPr>
      </w:pPr>
      <w:r w:rsidRPr="00A86E10">
        <w:rPr>
          <w:rFonts w:hint="cs"/>
          <w:spacing w:val="6"/>
          <w:rtl/>
        </w:rPr>
        <w:t>شحة</w:t>
      </w:r>
      <w:r w:rsidRPr="00DC30AE">
        <w:rPr>
          <w:rtl/>
        </w:rPr>
        <w:t xml:space="preserve"> الدعم المركزي والرأسمالي للمحافظات التي مواردها</w:t>
      </w:r>
      <w:r w:rsidRPr="00DC30AE">
        <w:t xml:space="preserve"> </w:t>
      </w:r>
      <w:r w:rsidRPr="00DC30AE">
        <w:rPr>
          <w:rtl/>
        </w:rPr>
        <w:t>شحيحة</w:t>
      </w:r>
      <w:r>
        <w:rPr>
          <w:rtl/>
        </w:rPr>
        <w:t xml:space="preserve">. </w:t>
      </w:r>
    </w:p>
    <w:p w:rsidR="00CD587A" w:rsidRPr="00DC30AE" w:rsidRDefault="00CD587A" w:rsidP="00A86E10">
      <w:pPr>
        <w:pStyle w:val="Bullet1GA"/>
        <w:bidi/>
        <w:rPr>
          <w:rFonts w:hint="cs"/>
        </w:rPr>
      </w:pPr>
      <w:r w:rsidRPr="00DC30AE">
        <w:rPr>
          <w:rFonts w:hint="cs"/>
          <w:rtl/>
        </w:rPr>
        <w:t xml:space="preserve">عدم </w:t>
      </w:r>
      <w:r w:rsidRPr="00DC30AE">
        <w:rPr>
          <w:rtl/>
        </w:rPr>
        <w:t xml:space="preserve">استكمال البناء الهيكلي للمديريات </w:t>
      </w:r>
      <w:r w:rsidRPr="00DC30AE">
        <w:rPr>
          <w:rFonts w:hint="cs"/>
          <w:rtl/>
        </w:rPr>
        <w:t xml:space="preserve">وعدم </w:t>
      </w:r>
      <w:r w:rsidRPr="00DC30AE">
        <w:rPr>
          <w:rtl/>
        </w:rPr>
        <w:t>استكمال فتح فروع للمكاتب التنفيذية</w:t>
      </w:r>
      <w:r w:rsidR="000F2782">
        <w:rPr>
          <w:rFonts w:hint="cs"/>
          <w:rtl/>
        </w:rPr>
        <w:t xml:space="preserve"> </w:t>
      </w:r>
      <w:r w:rsidRPr="00DC30AE">
        <w:rPr>
          <w:rtl/>
        </w:rPr>
        <w:t>بالمديريات</w:t>
      </w:r>
      <w:r>
        <w:rPr>
          <w:rtl/>
        </w:rPr>
        <w:t xml:space="preserve">. </w:t>
      </w:r>
    </w:p>
    <w:p w:rsidR="00CD587A" w:rsidRPr="00DC30AE" w:rsidRDefault="00CD587A" w:rsidP="00A86E10">
      <w:pPr>
        <w:pStyle w:val="Bullet1GA"/>
        <w:bidi/>
        <w:rPr>
          <w:rFonts w:hint="cs"/>
        </w:rPr>
      </w:pPr>
      <w:r w:rsidRPr="00DC30AE">
        <w:rPr>
          <w:rtl/>
        </w:rPr>
        <w:t>ضعف مستوى الكادر الفني في بعض</w:t>
      </w:r>
      <w:r w:rsidRPr="00DC30AE">
        <w:t xml:space="preserve"> </w:t>
      </w:r>
      <w:r w:rsidRPr="00DC30AE">
        <w:rPr>
          <w:rtl/>
        </w:rPr>
        <w:t>الأجهزة التنفيذية</w:t>
      </w:r>
      <w:r w:rsidRPr="00DC30AE">
        <w:rPr>
          <w:rFonts w:hint="cs"/>
          <w:rtl/>
        </w:rPr>
        <w:t>.</w:t>
      </w:r>
    </w:p>
    <w:p w:rsidR="00CD587A" w:rsidRPr="00DC30AE" w:rsidRDefault="00CD587A" w:rsidP="00A727F4">
      <w:pPr>
        <w:pStyle w:val="NormalWeb"/>
        <w:keepNext/>
        <w:bidi/>
        <w:spacing w:before="0" w:beforeAutospacing="0" w:after="240" w:afterAutospacing="0" w:line="360" w:lineRule="exact"/>
        <w:ind w:left="567" w:firstLine="680"/>
        <w:jc w:val="both"/>
        <w:rPr>
          <w:rStyle w:val="Strong"/>
          <w:rFonts w:cs="Traditional Arabic"/>
          <w:sz w:val="30"/>
          <w:szCs w:val="30"/>
          <w:rtl/>
        </w:rPr>
      </w:pPr>
      <w:r w:rsidRPr="00DC30AE">
        <w:rPr>
          <w:rStyle w:val="Strong"/>
          <w:rFonts w:cs="Traditional Arabic" w:hint="cs"/>
          <w:sz w:val="30"/>
          <w:szCs w:val="30"/>
          <w:rtl/>
        </w:rPr>
        <w:t xml:space="preserve">الغايات </w:t>
      </w:r>
    </w:p>
    <w:p w:rsidR="000F1916" w:rsidRDefault="000F1916" w:rsidP="00A727F4">
      <w:pPr>
        <w:pStyle w:val="SingleTxtGA"/>
        <w:keepNext/>
        <w:rPr>
          <w:rFonts w:hint="cs"/>
          <w:rtl/>
        </w:rPr>
      </w:pPr>
      <w:r w:rsidRPr="00580767">
        <w:rPr>
          <w:rtl/>
        </w:rPr>
        <w:t>27-</w:t>
      </w:r>
      <w:r w:rsidRPr="00580767">
        <w:rPr>
          <w:rtl/>
        </w:rPr>
        <w:tab/>
        <w:t>شكل الأخذ بنظام ا</w:t>
      </w:r>
      <w:r w:rsidR="00A727F4">
        <w:rPr>
          <w:rtl/>
        </w:rPr>
        <w:t>لسلطة المحلية خيارًا استراتيجي</w:t>
      </w:r>
      <w:r w:rsidR="00A727F4">
        <w:rPr>
          <w:rFonts w:hint="cs"/>
          <w:rtl/>
        </w:rPr>
        <w:t>اً</w:t>
      </w:r>
      <w:r w:rsidRPr="00580767">
        <w:rPr>
          <w:rtl/>
        </w:rPr>
        <w:t xml:space="preserve"> في إدارة التنمية الاقتصادية والاجتماعية وتوسيع دائرة المشاركة الشعبية في تحقيق التنمية المحلية وتطوير المناطق الريفية. وتركز خطة التنمية الثالثة للتخفيف من الفقر على إعطاء حيز كبير من الاهتمام لتعميق تجربة اللامركزية الإدارية والمالية من خلال إشراك المجتمع المدني وشركاء التنمية في دعم ومساندة السلطات المحلية بما يمكنها من بناء قدراتها الذاتية وتنمية مواردها وإمكانياتها لتلبية الاحتياجات التنموية وخلق تنمية مستدامة تسمح باستيعاب العمالة الفائضة وتنويع مصادر الدخل في الريف. ويشتمل هذا التوجه على الجوانب الآتية:</w:t>
      </w:r>
    </w:p>
    <w:p w:rsidR="000F1916" w:rsidRPr="000F1916" w:rsidRDefault="000F1916" w:rsidP="000F1916">
      <w:pPr>
        <w:pStyle w:val="Bullet1GA"/>
        <w:bidi/>
        <w:rPr>
          <w:rtl/>
        </w:rPr>
      </w:pPr>
      <w:r w:rsidRPr="000F1916">
        <w:rPr>
          <w:rtl/>
        </w:rPr>
        <w:t xml:space="preserve">تحفيز النمو الاقتصادي القابل للاستدامة من خلال تحسين البنية التحتية الاقتصادية والاجتماعية في الريف، والتركيز على الأنشطة الواعدة في المحافظات، وتشجيع القطاع الخاص على الاستثمار فيها. </w:t>
      </w:r>
    </w:p>
    <w:p w:rsidR="000F1916" w:rsidRPr="000F1916" w:rsidRDefault="000F1916" w:rsidP="000F1916">
      <w:pPr>
        <w:pStyle w:val="Bullet1GA"/>
        <w:bidi/>
        <w:rPr>
          <w:rtl/>
        </w:rPr>
      </w:pPr>
      <w:r w:rsidRPr="000F1916">
        <w:rPr>
          <w:rtl/>
        </w:rPr>
        <w:t>تقليص الفجوة بين المناطق الريفية وبين الحضر.</w:t>
      </w:r>
    </w:p>
    <w:p w:rsidR="000F1916" w:rsidRPr="000F1916" w:rsidRDefault="000F1916" w:rsidP="000F1916">
      <w:pPr>
        <w:pStyle w:val="Bullet1GA"/>
        <w:bidi/>
        <w:rPr>
          <w:rtl/>
        </w:rPr>
      </w:pPr>
      <w:r w:rsidRPr="000F1916">
        <w:rPr>
          <w:rtl/>
        </w:rPr>
        <w:t xml:space="preserve">استكمال البنية التشريعية والمؤسسية للسلطة المحلية بما من شأنه توسيع الصلاحيات المالية والإدارية والتنموية للسلطة المحلية، وتفعيل الوظيفة التنموية لقيادة أجهزة السلطة المحلية في الوحدات الإدارية المختلفة. </w:t>
      </w:r>
    </w:p>
    <w:p w:rsidR="000F1916" w:rsidRPr="000F1916" w:rsidRDefault="000F1916" w:rsidP="000F1916">
      <w:pPr>
        <w:pStyle w:val="Bullet1GA"/>
        <w:bidi/>
        <w:rPr>
          <w:rtl/>
        </w:rPr>
      </w:pPr>
      <w:r w:rsidRPr="000F1916">
        <w:rPr>
          <w:rtl/>
        </w:rPr>
        <w:t>بناء القدرات والطاقات البشرية للسلطة المحلية وإعادة توزيع القوى العاملة بين السلطتين المركزية والمحلية لتأمين احتياج السلطة المحلية من الموارد البشرية المؤهلة، بالإضافة إلى الاهتمام بالجوانب التدريبية والتخطيطية والرقابية للسلطة المحلية.</w:t>
      </w:r>
    </w:p>
    <w:p w:rsidR="000F1916" w:rsidRPr="000F1916" w:rsidRDefault="000F1916" w:rsidP="000F1916">
      <w:pPr>
        <w:pStyle w:val="Bullet1GA"/>
        <w:bidi/>
        <w:rPr>
          <w:rtl/>
        </w:rPr>
      </w:pPr>
      <w:r w:rsidRPr="000F1916">
        <w:rPr>
          <w:rtl/>
        </w:rPr>
        <w:t>تهيئة بيئة محفزة للوظيفة التنموية للسلطة المحلية من خلال توفير</w:t>
      </w:r>
      <w:r w:rsidR="000E1E75">
        <w:rPr>
          <w:rFonts w:hint="cs"/>
          <w:rtl/>
        </w:rPr>
        <w:t xml:space="preserve"> </w:t>
      </w:r>
      <w:r w:rsidRPr="000F1916">
        <w:rPr>
          <w:rtl/>
        </w:rPr>
        <w:t xml:space="preserve">المقار والتجهيزات اللازمة، وتوسيع دور المحافظين في تحقيق التنمية الريفية ليشمل تحديد مؤشرات وأهداف تنموية يتم متابعتها وتقييم الأداء في ضوء تحقيقها، فضلاً عن مكافحة الفساد ومحاربة بيع الوظائف. </w:t>
      </w:r>
    </w:p>
    <w:p w:rsidR="000F1916" w:rsidRPr="000F1916" w:rsidRDefault="000F1916" w:rsidP="000F1916">
      <w:pPr>
        <w:pStyle w:val="Bullet1GA"/>
        <w:bidi/>
        <w:rPr>
          <w:rtl/>
        </w:rPr>
      </w:pPr>
      <w:r w:rsidRPr="000F1916">
        <w:rPr>
          <w:rtl/>
        </w:rPr>
        <w:t>دعم التوجه القائم نحو إيجاد تجمعات سكانية اقتصادية مجدية على المدى المتوسط والبعيد، كوسيلة لمعالجة ظاهرة التشتت السكاني وتشجيع الحراك السكاني نحو المدن الثانوية والمناطق الساحلية.</w:t>
      </w:r>
    </w:p>
    <w:p w:rsidR="000F1916" w:rsidRPr="000F1916" w:rsidRDefault="000F1916" w:rsidP="000F1916">
      <w:pPr>
        <w:pStyle w:val="Bullet1GA"/>
        <w:bidi/>
        <w:rPr>
          <w:rtl/>
        </w:rPr>
      </w:pPr>
      <w:r w:rsidRPr="000F1916">
        <w:rPr>
          <w:rtl/>
        </w:rPr>
        <w:t xml:space="preserve">تعزيز دور المرأة في التنمية الريفية وخاصة في تقليص فجوة النوع الاجتماعي في التعليم والصحة وحقوق الإرث والملكية. </w:t>
      </w:r>
    </w:p>
    <w:p w:rsidR="000F1916" w:rsidRPr="000F1916" w:rsidRDefault="000F1916" w:rsidP="000F1916">
      <w:pPr>
        <w:pStyle w:val="Bullet1GA"/>
        <w:bidi/>
        <w:rPr>
          <w:rtl/>
        </w:rPr>
      </w:pPr>
      <w:r w:rsidRPr="000F1916">
        <w:rPr>
          <w:rtl/>
        </w:rPr>
        <w:t xml:space="preserve">معالجة استنزاف الموارد المائية وإدارة الأحواض المائية، وتوجيه الدعم نحو المجالات التي تساعد الفقراء في الريف كإجراء البحوث حول المحاصيل المقاومة للجفاف، ودعم الزراعة المطرية ومدخلات الإنتاج الزراعي من بذور محسنة وأسمدة، وتحسين إنتاجية الثروة الحيوانية وزيادة مساهمتها في دخل الأسرة، وتشجيع الجمعيات التعاونية الزراعية والسمكية. </w:t>
      </w:r>
    </w:p>
    <w:p w:rsidR="000F1916" w:rsidRDefault="000E1E75" w:rsidP="000E1E75">
      <w:pPr>
        <w:pStyle w:val="H23GA"/>
        <w:keepNext/>
        <w:rPr>
          <w:rtl/>
        </w:rPr>
      </w:pPr>
      <w:r>
        <w:rPr>
          <w:rFonts w:hint="cs"/>
          <w:rtl/>
        </w:rPr>
        <w:tab/>
      </w:r>
      <w:r>
        <w:rPr>
          <w:rFonts w:hint="cs"/>
          <w:rtl/>
        </w:rPr>
        <w:tab/>
      </w:r>
      <w:r w:rsidR="000F1916">
        <w:rPr>
          <w:rtl/>
        </w:rPr>
        <w:t>الإنجاز خلال عام 2008</w:t>
      </w:r>
    </w:p>
    <w:p w:rsidR="000F1916" w:rsidRDefault="000E1E75" w:rsidP="000E1E75">
      <w:pPr>
        <w:pStyle w:val="SingleTxtGA"/>
        <w:keepNext/>
        <w:rPr>
          <w:rtl/>
        </w:rPr>
      </w:pPr>
      <w:r>
        <w:rPr>
          <w:rFonts w:hint="cs"/>
          <w:rtl/>
        </w:rPr>
        <w:t>28</w:t>
      </w:r>
      <w:r w:rsidR="000F1916">
        <w:rPr>
          <w:rtl/>
        </w:rPr>
        <w:t>-</w:t>
      </w:r>
      <w:r w:rsidR="000F1916">
        <w:rPr>
          <w:rtl/>
        </w:rPr>
        <w:tab/>
        <w:t xml:space="preserve">عملت الحكومة على تعديل قانون السلطة المحلية بما يكفل انتخاب المحافظين من قبل هيئة ناخبة مكونة من أعضاء المجالس المحلية للمحافظات أجريت الانتخابات لأول مرة وفقاً لذلك وحصر 70 تشريعاً من القوانين واللوائح التي تتعارض مع أحكام قانون السلطة المحلية، يجري العمل على تعديلها. </w:t>
      </w:r>
    </w:p>
    <w:p w:rsidR="000F1916" w:rsidRDefault="000E1E75" w:rsidP="00A727F4">
      <w:pPr>
        <w:pStyle w:val="SingleTxtGA"/>
        <w:rPr>
          <w:rtl/>
        </w:rPr>
      </w:pPr>
      <w:r>
        <w:rPr>
          <w:rFonts w:hint="cs"/>
          <w:rtl/>
        </w:rPr>
        <w:t>29</w:t>
      </w:r>
      <w:r w:rsidR="000F1916">
        <w:rPr>
          <w:rtl/>
        </w:rPr>
        <w:t>-</w:t>
      </w:r>
      <w:r w:rsidR="000F1916">
        <w:rPr>
          <w:rtl/>
        </w:rPr>
        <w:tab/>
        <w:t>وتم إقرار الاستراتيجية الوطنية للحكم المحلي من قبل مجلس الوزراء بالقرار رقم 411 لسنة 2008</w:t>
      </w:r>
      <w:r w:rsidR="00A727F4">
        <w:rPr>
          <w:rFonts w:hint="cs"/>
          <w:rtl/>
        </w:rPr>
        <w:t xml:space="preserve"> </w:t>
      </w:r>
      <w:r w:rsidR="000F1916">
        <w:rPr>
          <w:rtl/>
        </w:rPr>
        <w:t>والتي ستسهم في تطوير البناء المؤسسي ووضع الخطوات الأولية لرسم السياسات وخطط العمل والأدوار للأجهزة المركزية والمحلية وشركاء التنمية، كما كرست الحكومة جهودها لاستكمال البناء المؤسسي والتنظيمي للسلطة المحلية بما يمكنها من القيام بدورها في تحقيق التنمية المحلية وتقديم الخدمات للمواطنين من خلال استكمال تنفيذ مباني المجمعات الإدارية بالمحافظات والمديريات ليصل عدد المجمعات إلى 37 مجمعاً بتكلفة إجمالية 28 مليار ريالا</w:t>
      </w:r>
      <w:r w:rsidR="00461B67">
        <w:rPr>
          <w:rFonts w:hint="cs"/>
          <w:rtl/>
        </w:rPr>
        <w:t>ً</w:t>
      </w:r>
      <w:r w:rsidR="000F1916">
        <w:rPr>
          <w:rtl/>
        </w:rPr>
        <w:t xml:space="preserve"> بنهاية عام 2008 وإعداد الدراسات الفنية </w:t>
      </w:r>
      <w:r w:rsidR="00A727F4" w:rsidRPr="00A727F4">
        <w:rPr>
          <w:rFonts w:hint="cs"/>
          <w:sz w:val="30"/>
          <w:rtl/>
        </w:rPr>
        <w:t>ل‍</w:t>
      </w:r>
      <w:r w:rsidR="000F1916">
        <w:rPr>
          <w:rtl/>
        </w:rPr>
        <w:t xml:space="preserve"> 214 مجمع بالإضافة إلى إعداد الدراسات الفنية لبناء مجمعات حكومية لمديريات محافظة صعده وإعلان المناقصات لمجمعي محافظتي عدن وتعز. </w:t>
      </w:r>
    </w:p>
    <w:p w:rsidR="000F1916" w:rsidRDefault="000E1E75" w:rsidP="00A727F4">
      <w:pPr>
        <w:pStyle w:val="SingleTxtGA"/>
        <w:rPr>
          <w:rtl/>
        </w:rPr>
      </w:pPr>
      <w:r>
        <w:rPr>
          <w:rFonts w:hint="cs"/>
          <w:rtl/>
        </w:rPr>
        <w:t>30</w:t>
      </w:r>
      <w:r w:rsidR="000F1916">
        <w:rPr>
          <w:rtl/>
        </w:rPr>
        <w:t>-</w:t>
      </w:r>
      <w:r w:rsidR="000F1916">
        <w:rPr>
          <w:rtl/>
        </w:rPr>
        <w:tab/>
        <w:t xml:space="preserve">وتم إنجاز مشروع قانون الموارد المالية للسلطة المحلية. وتم إعداد الخطط التدريبية التي استهدفت 921 </w:t>
      </w:r>
      <w:r w:rsidR="00A727F4">
        <w:rPr>
          <w:rtl/>
        </w:rPr>
        <w:t>5</w:t>
      </w:r>
      <w:r w:rsidR="00A727F4">
        <w:rPr>
          <w:rFonts w:hint="cs"/>
          <w:rtl/>
        </w:rPr>
        <w:t xml:space="preserve"> </w:t>
      </w:r>
      <w:r w:rsidR="000F1916">
        <w:rPr>
          <w:rtl/>
        </w:rPr>
        <w:t xml:space="preserve">متدرباً من أعضاء المجالس المحلية و124 </w:t>
      </w:r>
      <w:r w:rsidR="00A727F4">
        <w:rPr>
          <w:rtl/>
        </w:rPr>
        <w:t>2</w:t>
      </w:r>
      <w:r w:rsidR="00A727F4">
        <w:rPr>
          <w:rFonts w:hint="cs"/>
          <w:rtl/>
        </w:rPr>
        <w:t xml:space="preserve"> </w:t>
      </w:r>
      <w:r w:rsidR="000F1916">
        <w:rPr>
          <w:rtl/>
        </w:rPr>
        <w:t>متدرباً من أعضاء لجان المناقصات والمسؤولين الفنيين. وتحظى السلطة المحلية بنسبة 30 في المائة من الموارد السنوية للصناديق الخاصة (صند</w:t>
      </w:r>
      <w:r w:rsidR="00E9239E">
        <w:rPr>
          <w:rtl/>
        </w:rPr>
        <w:t>وق تشجيع الإنتاج الزراعي والسمك</w:t>
      </w:r>
      <w:r w:rsidR="00E9239E">
        <w:rPr>
          <w:rFonts w:hint="cs"/>
          <w:rtl/>
        </w:rPr>
        <w:t>ي</w:t>
      </w:r>
      <w:r w:rsidR="000F1916">
        <w:rPr>
          <w:rtl/>
        </w:rPr>
        <w:t xml:space="preserve">، صندوق صيانة الطرق، صندوق </w:t>
      </w:r>
      <w:r w:rsidR="00A727F4">
        <w:rPr>
          <w:rFonts w:hint="cs"/>
          <w:rtl/>
        </w:rPr>
        <w:t>النشء</w:t>
      </w:r>
      <w:r w:rsidR="000F1916">
        <w:rPr>
          <w:rtl/>
        </w:rPr>
        <w:t xml:space="preserve"> والشباب).</w:t>
      </w:r>
    </w:p>
    <w:p w:rsidR="000F1916" w:rsidRDefault="000E1E75" w:rsidP="000F2782">
      <w:pPr>
        <w:pStyle w:val="SingleTxtGA"/>
        <w:rPr>
          <w:rFonts w:hint="cs"/>
          <w:rtl/>
        </w:rPr>
      </w:pPr>
      <w:r>
        <w:rPr>
          <w:rFonts w:hint="cs"/>
          <w:rtl/>
        </w:rPr>
        <w:t>31</w:t>
      </w:r>
      <w:r w:rsidR="000F1916">
        <w:rPr>
          <w:rtl/>
        </w:rPr>
        <w:t>-</w:t>
      </w:r>
      <w:r w:rsidR="000F1916">
        <w:rPr>
          <w:rtl/>
        </w:rPr>
        <w:tab/>
        <w:t>واختصت المشاريع التنموية المنفذة خلال العام في تطوير عدد من قطاعات ومجالات الإدارة والتنمية احتلت من خلالها قطاعات بنية التحتية المركز الأول</w:t>
      </w:r>
      <w:r>
        <w:rPr>
          <w:rFonts w:hint="cs"/>
          <w:rtl/>
        </w:rPr>
        <w:t xml:space="preserve"> </w:t>
      </w:r>
      <w:r w:rsidR="000F1916">
        <w:rPr>
          <w:rtl/>
        </w:rPr>
        <w:t xml:space="preserve">بنسبة 55 في المائة تليها القطاعات الإنتاجية بنسبة 26 في المائة وقطاع التنمية البشرية بنسبة 14 في المائة تم قطاع الإدارة العامة والخدمات الحكومية بنسبة 4.7 في المائة </w:t>
      </w:r>
      <w:r>
        <w:rPr>
          <w:rtl/>
        </w:rPr>
        <w:t>تقريباً والجدول التالي يبين ذلك</w:t>
      </w:r>
      <w:r w:rsidR="000F1916">
        <w:rPr>
          <w:rtl/>
        </w:rPr>
        <w:t>:</w:t>
      </w:r>
    </w:p>
    <w:p w:rsidR="000F2782" w:rsidRDefault="000F2782" w:rsidP="000F2782">
      <w:pPr>
        <w:pStyle w:val="SingleTxtGA"/>
        <w:rPr>
          <w:rFonts w:hint="cs"/>
          <w:rtl/>
        </w:rPr>
      </w:pPr>
    </w:p>
    <w:p w:rsidR="000F2782" w:rsidRDefault="000F2782" w:rsidP="000F2782">
      <w:pPr>
        <w:pStyle w:val="SingleTxtGA"/>
        <w:rPr>
          <w:rFonts w:hint="cs"/>
          <w:rtl/>
        </w:rPr>
      </w:pPr>
    </w:p>
    <w:p w:rsidR="000F2782" w:rsidRDefault="000F2782" w:rsidP="000F2782">
      <w:pPr>
        <w:pStyle w:val="SingleTxtGA"/>
        <w:rPr>
          <w:rFonts w:hint="cs"/>
          <w:rtl/>
        </w:rPr>
      </w:pPr>
    </w:p>
    <w:p w:rsidR="000F2782" w:rsidRDefault="000F2782" w:rsidP="000F2782">
      <w:pPr>
        <w:pStyle w:val="SingleTxtGA"/>
        <w:rPr>
          <w:rFonts w:hint="cs"/>
          <w:rtl/>
        </w:rPr>
      </w:pPr>
    </w:p>
    <w:p w:rsidR="000F2782" w:rsidRPr="008D4AB2" w:rsidRDefault="000F2782" w:rsidP="000F2782">
      <w:pPr>
        <w:pStyle w:val="SingleTxtGA"/>
        <w:rPr>
          <w:rFonts w:hint="cs"/>
        </w:rPr>
      </w:pPr>
    </w:p>
    <w:p w:rsidR="00CD587A" w:rsidRPr="00A727F4" w:rsidRDefault="00CD587A" w:rsidP="00A727F4">
      <w:pPr>
        <w:pStyle w:val="SingleTxtGA"/>
        <w:spacing w:before="120"/>
        <w:jc w:val="left"/>
        <w:rPr>
          <w:rFonts w:hint="cs"/>
          <w:b/>
          <w:bCs/>
          <w:rtl/>
        </w:rPr>
      </w:pPr>
      <w:r w:rsidRPr="00A727F4">
        <w:rPr>
          <w:rFonts w:hint="cs"/>
          <w:rtl/>
        </w:rPr>
        <w:t>الجدول 2</w:t>
      </w:r>
      <w:r w:rsidR="00A727F4" w:rsidRPr="00A727F4">
        <w:rPr>
          <w:rtl/>
        </w:rPr>
        <w:br/>
      </w:r>
      <w:r w:rsidRPr="00A727F4">
        <w:rPr>
          <w:rFonts w:hint="cs"/>
          <w:b/>
          <w:bCs/>
          <w:rtl/>
        </w:rPr>
        <w:t>قطاعات ومجالات الإدارة والتنمية</w:t>
      </w:r>
    </w:p>
    <w:tbl>
      <w:tblPr>
        <w:tblStyle w:val="TableGrid"/>
        <w:bidiVisual/>
        <w:tblW w:w="0" w:type="auto"/>
        <w:tblInd w:w="1378" w:type="dxa"/>
        <w:tblBorders>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600"/>
        <w:gridCol w:w="2000"/>
        <w:gridCol w:w="1076"/>
        <w:gridCol w:w="1624"/>
        <w:gridCol w:w="1300"/>
      </w:tblGrid>
      <w:tr w:rsidR="00CD587A" w:rsidRPr="00A727F4" w:rsidTr="008E2A2E">
        <w:trPr>
          <w:tblHeader/>
        </w:trPr>
        <w:tc>
          <w:tcPr>
            <w:tcW w:w="600" w:type="dxa"/>
            <w:tcBorders>
              <w:top w:val="single" w:sz="4" w:space="0" w:color="auto"/>
              <w:bottom w:val="single" w:sz="12" w:space="0" w:color="auto"/>
            </w:tcBorders>
          </w:tcPr>
          <w:p w:rsidR="00CD587A" w:rsidRPr="00A727F4" w:rsidRDefault="00CD587A" w:rsidP="00A727F4">
            <w:pPr>
              <w:spacing w:before="60" w:after="60" w:line="280" w:lineRule="exact"/>
              <w:outlineLvl w:val="0"/>
              <w:rPr>
                <w:rFonts w:ascii="Tahoma" w:hAnsi="Tahoma" w:hint="cs"/>
                <w:kern w:val="36"/>
                <w:sz w:val="28"/>
                <w:szCs w:val="28"/>
                <w:rtl/>
              </w:rPr>
            </w:pPr>
          </w:p>
        </w:tc>
        <w:tc>
          <w:tcPr>
            <w:tcW w:w="2000" w:type="dxa"/>
            <w:tcBorders>
              <w:top w:val="single" w:sz="4" w:space="0" w:color="auto"/>
              <w:bottom w:val="single" w:sz="12" w:space="0" w:color="auto"/>
            </w:tcBorders>
            <w:vAlign w:val="bottom"/>
          </w:tcPr>
          <w:p w:rsidR="00CD587A" w:rsidRPr="00A727F4" w:rsidRDefault="00CD587A" w:rsidP="00A727F4">
            <w:pPr>
              <w:spacing w:before="60" w:after="60" w:line="280" w:lineRule="exact"/>
              <w:jc w:val="left"/>
              <w:outlineLvl w:val="0"/>
              <w:rPr>
                <w:rFonts w:ascii="Tahoma" w:hAnsi="Tahoma" w:hint="cs"/>
                <w:i/>
                <w:iCs/>
                <w:kern w:val="36"/>
                <w:sz w:val="28"/>
                <w:szCs w:val="28"/>
                <w:rtl/>
              </w:rPr>
            </w:pPr>
            <w:r w:rsidRPr="00A727F4">
              <w:rPr>
                <w:rFonts w:ascii="Tahoma" w:hAnsi="Tahoma" w:hint="cs"/>
                <w:i/>
                <w:iCs/>
                <w:kern w:val="36"/>
                <w:sz w:val="28"/>
                <w:szCs w:val="28"/>
                <w:rtl/>
              </w:rPr>
              <w:t>قطاعات ومجالات الإدارة والتنمية</w:t>
            </w:r>
          </w:p>
        </w:tc>
        <w:tc>
          <w:tcPr>
            <w:tcW w:w="1076" w:type="dxa"/>
            <w:tcBorders>
              <w:top w:val="single" w:sz="4" w:space="0" w:color="auto"/>
              <w:bottom w:val="single" w:sz="12" w:space="0" w:color="auto"/>
            </w:tcBorders>
            <w:vAlign w:val="bottom"/>
          </w:tcPr>
          <w:p w:rsidR="00CD587A" w:rsidRPr="00A727F4" w:rsidRDefault="00CD587A" w:rsidP="00A727F4">
            <w:pPr>
              <w:spacing w:before="60" w:after="60" w:line="280" w:lineRule="exact"/>
              <w:jc w:val="left"/>
              <w:outlineLvl w:val="0"/>
              <w:rPr>
                <w:rFonts w:ascii="Tahoma" w:hAnsi="Tahoma" w:hint="cs"/>
                <w:i/>
                <w:iCs/>
                <w:kern w:val="36"/>
                <w:sz w:val="28"/>
                <w:szCs w:val="28"/>
                <w:rtl/>
              </w:rPr>
            </w:pPr>
            <w:r w:rsidRPr="00A727F4">
              <w:rPr>
                <w:rFonts w:ascii="Tahoma" w:hAnsi="Tahoma" w:hint="cs"/>
                <w:i/>
                <w:iCs/>
                <w:kern w:val="36"/>
                <w:sz w:val="28"/>
                <w:szCs w:val="28"/>
                <w:rtl/>
              </w:rPr>
              <w:t>عدد المشاريع</w:t>
            </w:r>
          </w:p>
        </w:tc>
        <w:tc>
          <w:tcPr>
            <w:tcW w:w="1624" w:type="dxa"/>
            <w:tcBorders>
              <w:top w:val="single" w:sz="4" w:space="0" w:color="auto"/>
              <w:bottom w:val="single" w:sz="12" w:space="0" w:color="auto"/>
            </w:tcBorders>
            <w:vAlign w:val="bottom"/>
          </w:tcPr>
          <w:p w:rsidR="00CD587A" w:rsidRPr="00A727F4" w:rsidRDefault="00CD587A" w:rsidP="00A727F4">
            <w:pPr>
              <w:spacing w:before="60" w:after="60" w:line="280" w:lineRule="exact"/>
              <w:jc w:val="left"/>
              <w:outlineLvl w:val="0"/>
              <w:rPr>
                <w:rFonts w:ascii="Tahoma" w:hAnsi="Tahoma" w:hint="cs"/>
                <w:i/>
                <w:iCs/>
                <w:kern w:val="36"/>
                <w:sz w:val="28"/>
                <w:szCs w:val="28"/>
                <w:rtl/>
              </w:rPr>
            </w:pPr>
            <w:r w:rsidRPr="00A727F4">
              <w:rPr>
                <w:rFonts w:ascii="Tahoma" w:hAnsi="Tahoma" w:hint="cs"/>
                <w:i/>
                <w:iCs/>
                <w:kern w:val="36"/>
                <w:sz w:val="28"/>
                <w:szCs w:val="28"/>
                <w:rtl/>
              </w:rPr>
              <w:t>التكلفة</w:t>
            </w:r>
            <w:r w:rsidR="00A727F4" w:rsidRPr="00A727F4">
              <w:rPr>
                <w:rFonts w:ascii="Tahoma" w:hAnsi="Tahoma"/>
                <w:i/>
                <w:iCs/>
                <w:kern w:val="36"/>
                <w:sz w:val="28"/>
                <w:szCs w:val="28"/>
                <w:rtl/>
              </w:rPr>
              <w:br/>
            </w:r>
            <w:r w:rsidRPr="00A727F4">
              <w:rPr>
                <w:rFonts w:ascii="Tahoma" w:hAnsi="Tahoma" w:hint="cs"/>
                <w:i/>
                <w:iCs/>
                <w:kern w:val="36"/>
                <w:sz w:val="28"/>
                <w:szCs w:val="28"/>
                <w:rtl/>
              </w:rPr>
              <w:t xml:space="preserve">المبلغ بالألف ريال </w:t>
            </w:r>
          </w:p>
        </w:tc>
        <w:tc>
          <w:tcPr>
            <w:tcW w:w="1300" w:type="dxa"/>
            <w:tcBorders>
              <w:top w:val="single" w:sz="4" w:space="0" w:color="auto"/>
              <w:bottom w:val="single" w:sz="12" w:space="0" w:color="auto"/>
            </w:tcBorders>
            <w:vAlign w:val="bottom"/>
          </w:tcPr>
          <w:p w:rsidR="00CD587A" w:rsidRPr="00A727F4" w:rsidRDefault="00CD587A" w:rsidP="00A727F4">
            <w:pPr>
              <w:spacing w:before="60" w:after="60" w:line="280" w:lineRule="exact"/>
              <w:jc w:val="left"/>
              <w:outlineLvl w:val="0"/>
              <w:rPr>
                <w:rFonts w:ascii="Tahoma" w:hAnsi="Tahoma" w:hint="cs"/>
                <w:i/>
                <w:iCs/>
                <w:kern w:val="36"/>
                <w:sz w:val="28"/>
                <w:szCs w:val="28"/>
                <w:rtl/>
              </w:rPr>
            </w:pPr>
            <w:r w:rsidRPr="00A727F4">
              <w:rPr>
                <w:rFonts w:ascii="Tahoma" w:hAnsi="Tahoma" w:hint="cs"/>
                <w:i/>
                <w:iCs/>
                <w:kern w:val="36"/>
                <w:sz w:val="28"/>
                <w:szCs w:val="28"/>
                <w:rtl/>
              </w:rPr>
              <w:t>النسبة</w:t>
            </w:r>
          </w:p>
        </w:tc>
      </w:tr>
      <w:tr w:rsidR="00CD587A" w:rsidRPr="00A727F4" w:rsidTr="00894DAA">
        <w:tc>
          <w:tcPr>
            <w:tcW w:w="600" w:type="dxa"/>
            <w:tcBorders>
              <w:top w:val="single" w:sz="12" w:space="0" w:color="auto"/>
            </w:tcBorders>
          </w:tcPr>
          <w:p w:rsidR="00CD587A" w:rsidRPr="00A727F4" w:rsidRDefault="00CD587A" w:rsidP="00763DF2">
            <w:pPr>
              <w:spacing w:before="60" w:after="60" w:line="280" w:lineRule="exact"/>
              <w:jc w:val="left"/>
              <w:outlineLvl w:val="0"/>
              <w:rPr>
                <w:rFonts w:ascii="Tahoma" w:hAnsi="Tahoma" w:hint="cs"/>
                <w:kern w:val="36"/>
                <w:sz w:val="28"/>
                <w:szCs w:val="28"/>
                <w:rtl/>
              </w:rPr>
            </w:pPr>
            <w:r w:rsidRPr="00A727F4">
              <w:rPr>
                <w:rFonts w:ascii="Tahoma" w:hAnsi="Tahoma" w:hint="cs"/>
                <w:kern w:val="36"/>
                <w:sz w:val="28"/>
                <w:szCs w:val="28"/>
                <w:rtl/>
              </w:rPr>
              <w:t>1</w:t>
            </w:r>
          </w:p>
        </w:tc>
        <w:tc>
          <w:tcPr>
            <w:tcW w:w="2000" w:type="dxa"/>
            <w:tcBorders>
              <w:top w:val="single" w:sz="12" w:space="0" w:color="auto"/>
            </w:tcBorders>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القطاعات الإنتاجية</w:t>
            </w:r>
          </w:p>
        </w:tc>
        <w:tc>
          <w:tcPr>
            <w:tcW w:w="1076" w:type="dxa"/>
            <w:tcBorders>
              <w:top w:val="single" w:sz="12" w:space="0" w:color="auto"/>
            </w:tcBorders>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488</w:t>
            </w:r>
          </w:p>
        </w:tc>
        <w:tc>
          <w:tcPr>
            <w:tcW w:w="1624" w:type="dxa"/>
            <w:tcBorders>
              <w:top w:val="single" w:sz="12" w:space="0" w:color="auto"/>
            </w:tcBorders>
          </w:tcPr>
          <w:p w:rsidR="00CD587A" w:rsidRPr="00A727F4" w:rsidRDefault="00A727F4" w:rsidP="00A727F4">
            <w:pPr>
              <w:spacing w:before="60" w:after="60" w:line="280" w:lineRule="exact"/>
              <w:outlineLvl w:val="0"/>
              <w:rPr>
                <w:rFonts w:ascii="Tahoma" w:hAnsi="Tahoma" w:hint="cs"/>
                <w:kern w:val="36"/>
                <w:sz w:val="28"/>
                <w:szCs w:val="28"/>
                <w:rtl/>
              </w:rPr>
            </w:pPr>
            <w:r>
              <w:rPr>
                <w:rFonts w:ascii="Tahoma" w:hAnsi="Tahoma" w:hint="cs"/>
                <w:kern w:val="36"/>
                <w:sz w:val="28"/>
                <w:szCs w:val="28"/>
                <w:rtl/>
              </w:rPr>
              <w:t>518 010 108</w:t>
            </w:r>
          </w:p>
        </w:tc>
        <w:tc>
          <w:tcPr>
            <w:tcW w:w="1300" w:type="dxa"/>
            <w:tcBorders>
              <w:top w:val="single" w:sz="12" w:space="0" w:color="auto"/>
            </w:tcBorders>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26</w:t>
            </w:r>
            <w:r w:rsidR="00A727F4">
              <w:rPr>
                <w:rFonts w:ascii="Tahoma" w:hAnsi="Tahoma" w:hint="cs"/>
                <w:kern w:val="36"/>
                <w:sz w:val="28"/>
                <w:szCs w:val="28"/>
                <w:rtl/>
              </w:rPr>
              <w:t xml:space="preserve"> في المائة</w:t>
            </w:r>
          </w:p>
        </w:tc>
      </w:tr>
      <w:tr w:rsidR="00CD587A" w:rsidRPr="00A727F4" w:rsidTr="00894DAA">
        <w:tc>
          <w:tcPr>
            <w:tcW w:w="600" w:type="dxa"/>
          </w:tcPr>
          <w:p w:rsidR="00CD587A" w:rsidRPr="00A727F4" w:rsidRDefault="00CD587A" w:rsidP="00763DF2">
            <w:pPr>
              <w:spacing w:before="60" w:after="60" w:line="280" w:lineRule="exact"/>
              <w:jc w:val="left"/>
              <w:outlineLvl w:val="0"/>
              <w:rPr>
                <w:rFonts w:ascii="Tahoma" w:hAnsi="Tahoma" w:hint="cs"/>
                <w:kern w:val="36"/>
                <w:sz w:val="28"/>
                <w:szCs w:val="28"/>
                <w:rtl/>
              </w:rPr>
            </w:pPr>
            <w:r w:rsidRPr="00A727F4">
              <w:rPr>
                <w:rFonts w:ascii="Tahoma" w:hAnsi="Tahoma" w:hint="cs"/>
                <w:kern w:val="36"/>
                <w:sz w:val="28"/>
                <w:szCs w:val="28"/>
                <w:rtl/>
              </w:rPr>
              <w:t>2</w:t>
            </w:r>
          </w:p>
        </w:tc>
        <w:tc>
          <w:tcPr>
            <w:tcW w:w="2000" w:type="dxa"/>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قطاع التنمية البشرية</w:t>
            </w:r>
          </w:p>
        </w:tc>
        <w:tc>
          <w:tcPr>
            <w:tcW w:w="1076" w:type="dxa"/>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2077</w:t>
            </w:r>
          </w:p>
        </w:tc>
        <w:tc>
          <w:tcPr>
            <w:tcW w:w="1624" w:type="dxa"/>
          </w:tcPr>
          <w:p w:rsidR="00CD587A" w:rsidRPr="00A727F4" w:rsidRDefault="00A727F4" w:rsidP="00A727F4">
            <w:pPr>
              <w:spacing w:before="60" w:after="60" w:line="280" w:lineRule="exact"/>
              <w:outlineLvl w:val="0"/>
              <w:rPr>
                <w:rFonts w:ascii="Tahoma" w:hAnsi="Tahoma" w:hint="cs"/>
                <w:kern w:val="36"/>
                <w:sz w:val="28"/>
                <w:szCs w:val="28"/>
                <w:rtl/>
              </w:rPr>
            </w:pPr>
            <w:r>
              <w:rPr>
                <w:rFonts w:ascii="Tahoma" w:hAnsi="Tahoma" w:hint="cs"/>
                <w:kern w:val="36"/>
                <w:sz w:val="28"/>
                <w:szCs w:val="28"/>
                <w:rtl/>
              </w:rPr>
              <w:t>970 464 584</w:t>
            </w:r>
          </w:p>
        </w:tc>
        <w:tc>
          <w:tcPr>
            <w:tcW w:w="1300" w:type="dxa"/>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14</w:t>
            </w:r>
            <w:r w:rsidR="00A727F4">
              <w:rPr>
                <w:rFonts w:ascii="Tahoma" w:hAnsi="Tahoma" w:hint="cs"/>
                <w:kern w:val="36"/>
                <w:sz w:val="28"/>
                <w:szCs w:val="28"/>
                <w:rtl/>
              </w:rPr>
              <w:t xml:space="preserve"> في المائة</w:t>
            </w:r>
          </w:p>
        </w:tc>
      </w:tr>
      <w:tr w:rsidR="00CD587A" w:rsidRPr="00A727F4" w:rsidTr="00894DAA">
        <w:tc>
          <w:tcPr>
            <w:tcW w:w="600" w:type="dxa"/>
          </w:tcPr>
          <w:p w:rsidR="00CD587A" w:rsidRPr="00A727F4" w:rsidRDefault="00CD587A" w:rsidP="00763DF2">
            <w:pPr>
              <w:spacing w:before="60" w:after="60" w:line="280" w:lineRule="exact"/>
              <w:jc w:val="left"/>
              <w:outlineLvl w:val="0"/>
              <w:rPr>
                <w:rFonts w:ascii="Tahoma" w:hAnsi="Tahoma" w:hint="cs"/>
                <w:kern w:val="36"/>
                <w:sz w:val="28"/>
                <w:szCs w:val="28"/>
                <w:rtl/>
              </w:rPr>
            </w:pPr>
            <w:r w:rsidRPr="00A727F4">
              <w:rPr>
                <w:rFonts w:ascii="Tahoma" w:hAnsi="Tahoma" w:hint="cs"/>
                <w:kern w:val="36"/>
                <w:sz w:val="28"/>
                <w:szCs w:val="28"/>
                <w:rtl/>
              </w:rPr>
              <w:t>3</w:t>
            </w:r>
          </w:p>
        </w:tc>
        <w:tc>
          <w:tcPr>
            <w:tcW w:w="2000" w:type="dxa"/>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قطاع البنية التحتية</w:t>
            </w:r>
          </w:p>
        </w:tc>
        <w:tc>
          <w:tcPr>
            <w:tcW w:w="1076" w:type="dxa"/>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1662</w:t>
            </w:r>
          </w:p>
        </w:tc>
        <w:tc>
          <w:tcPr>
            <w:tcW w:w="1624" w:type="dxa"/>
          </w:tcPr>
          <w:p w:rsidR="00CD587A" w:rsidRPr="00A727F4" w:rsidRDefault="00A727F4" w:rsidP="00A727F4">
            <w:pPr>
              <w:spacing w:before="60" w:after="60" w:line="280" w:lineRule="exact"/>
              <w:outlineLvl w:val="0"/>
              <w:rPr>
                <w:rFonts w:ascii="Tahoma" w:hAnsi="Tahoma" w:hint="cs"/>
                <w:kern w:val="36"/>
                <w:sz w:val="28"/>
                <w:szCs w:val="28"/>
                <w:rtl/>
              </w:rPr>
            </w:pPr>
            <w:r>
              <w:rPr>
                <w:rFonts w:ascii="Tahoma" w:hAnsi="Tahoma" w:hint="cs"/>
                <w:kern w:val="36"/>
                <w:sz w:val="28"/>
                <w:szCs w:val="28"/>
                <w:rtl/>
              </w:rPr>
              <w:t>895 858 225</w:t>
            </w:r>
          </w:p>
        </w:tc>
        <w:tc>
          <w:tcPr>
            <w:tcW w:w="1300" w:type="dxa"/>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55</w:t>
            </w:r>
            <w:r w:rsidR="00A727F4">
              <w:rPr>
                <w:rFonts w:ascii="Tahoma" w:hAnsi="Tahoma" w:hint="cs"/>
                <w:kern w:val="36"/>
                <w:sz w:val="28"/>
                <w:szCs w:val="28"/>
                <w:rtl/>
              </w:rPr>
              <w:t xml:space="preserve"> في المائة</w:t>
            </w:r>
          </w:p>
        </w:tc>
      </w:tr>
      <w:tr w:rsidR="00CD587A" w:rsidRPr="00A727F4" w:rsidTr="00894DAA">
        <w:tc>
          <w:tcPr>
            <w:tcW w:w="600" w:type="dxa"/>
          </w:tcPr>
          <w:p w:rsidR="00CD587A" w:rsidRPr="00A727F4" w:rsidRDefault="00CD587A" w:rsidP="00763DF2">
            <w:pPr>
              <w:spacing w:before="60" w:after="60" w:line="280" w:lineRule="exact"/>
              <w:jc w:val="left"/>
              <w:outlineLvl w:val="0"/>
              <w:rPr>
                <w:rFonts w:ascii="Tahoma" w:hAnsi="Tahoma" w:hint="cs"/>
                <w:kern w:val="36"/>
                <w:sz w:val="28"/>
                <w:szCs w:val="28"/>
                <w:rtl/>
              </w:rPr>
            </w:pPr>
            <w:r w:rsidRPr="00A727F4">
              <w:rPr>
                <w:rFonts w:ascii="Tahoma" w:hAnsi="Tahoma" w:hint="cs"/>
                <w:kern w:val="36"/>
                <w:sz w:val="28"/>
                <w:szCs w:val="28"/>
                <w:rtl/>
              </w:rPr>
              <w:t>4</w:t>
            </w:r>
          </w:p>
        </w:tc>
        <w:tc>
          <w:tcPr>
            <w:tcW w:w="2000" w:type="dxa"/>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 xml:space="preserve">قطاع التنمية </w:t>
            </w:r>
            <w:r w:rsidR="00A727F4">
              <w:rPr>
                <w:rFonts w:ascii="Tahoma" w:hAnsi="Tahoma" w:hint="cs"/>
                <w:kern w:val="36"/>
                <w:sz w:val="28"/>
                <w:szCs w:val="28"/>
                <w:rtl/>
              </w:rPr>
              <w:t>الا</w:t>
            </w:r>
            <w:r w:rsidRPr="00A727F4">
              <w:rPr>
                <w:rFonts w:ascii="Tahoma" w:hAnsi="Tahoma" w:hint="cs"/>
                <w:kern w:val="36"/>
                <w:sz w:val="28"/>
                <w:szCs w:val="28"/>
                <w:rtl/>
              </w:rPr>
              <w:t xml:space="preserve">جتماعية </w:t>
            </w:r>
          </w:p>
        </w:tc>
        <w:tc>
          <w:tcPr>
            <w:tcW w:w="1076" w:type="dxa"/>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41</w:t>
            </w:r>
          </w:p>
        </w:tc>
        <w:tc>
          <w:tcPr>
            <w:tcW w:w="1624" w:type="dxa"/>
          </w:tcPr>
          <w:p w:rsidR="00CD587A" w:rsidRPr="00A727F4" w:rsidRDefault="00A727F4" w:rsidP="00A727F4">
            <w:pPr>
              <w:spacing w:before="60" w:after="60" w:line="280" w:lineRule="exact"/>
              <w:outlineLvl w:val="0"/>
              <w:rPr>
                <w:rFonts w:ascii="Tahoma" w:hAnsi="Tahoma" w:hint="cs"/>
                <w:kern w:val="36"/>
                <w:sz w:val="28"/>
                <w:szCs w:val="28"/>
                <w:rtl/>
              </w:rPr>
            </w:pPr>
            <w:r>
              <w:rPr>
                <w:rFonts w:ascii="Tahoma" w:hAnsi="Tahoma" w:hint="cs"/>
                <w:kern w:val="36"/>
                <w:sz w:val="28"/>
                <w:szCs w:val="28"/>
                <w:rtl/>
              </w:rPr>
              <w:t>153 316 1</w:t>
            </w:r>
          </w:p>
        </w:tc>
        <w:tc>
          <w:tcPr>
            <w:tcW w:w="1300" w:type="dxa"/>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0.3</w:t>
            </w:r>
            <w:r w:rsidR="00A727F4">
              <w:rPr>
                <w:rFonts w:ascii="Tahoma" w:hAnsi="Tahoma" w:hint="cs"/>
                <w:kern w:val="36"/>
                <w:sz w:val="28"/>
                <w:szCs w:val="28"/>
                <w:rtl/>
              </w:rPr>
              <w:t xml:space="preserve"> في المائة</w:t>
            </w:r>
          </w:p>
        </w:tc>
      </w:tr>
      <w:tr w:rsidR="00CD587A" w:rsidRPr="00A727F4" w:rsidTr="00894DAA">
        <w:tc>
          <w:tcPr>
            <w:tcW w:w="600" w:type="dxa"/>
            <w:tcBorders>
              <w:bottom w:val="single" w:sz="2" w:space="0" w:color="auto"/>
            </w:tcBorders>
          </w:tcPr>
          <w:p w:rsidR="00CD587A" w:rsidRPr="00A727F4" w:rsidRDefault="00CD587A" w:rsidP="00763DF2">
            <w:pPr>
              <w:spacing w:before="60" w:after="60" w:line="280" w:lineRule="exact"/>
              <w:jc w:val="left"/>
              <w:outlineLvl w:val="0"/>
              <w:rPr>
                <w:rFonts w:ascii="Tahoma" w:hAnsi="Tahoma" w:hint="cs"/>
                <w:kern w:val="36"/>
                <w:sz w:val="28"/>
                <w:szCs w:val="28"/>
                <w:rtl/>
              </w:rPr>
            </w:pPr>
            <w:r w:rsidRPr="00A727F4">
              <w:rPr>
                <w:rFonts w:ascii="Tahoma" w:hAnsi="Tahoma" w:hint="cs"/>
                <w:kern w:val="36"/>
                <w:sz w:val="28"/>
                <w:szCs w:val="28"/>
                <w:rtl/>
              </w:rPr>
              <w:t>5</w:t>
            </w:r>
          </w:p>
        </w:tc>
        <w:tc>
          <w:tcPr>
            <w:tcW w:w="2000" w:type="dxa"/>
            <w:tcBorders>
              <w:bottom w:val="single" w:sz="2" w:space="0" w:color="auto"/>
            </w:tcBorders>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قطاع الخدمات الأخرى</w:t>
            </w:r>
          </w:p>
        </w:tc>
        <w:tc>
          <w:tcPr>
            <w:tcW w:w="1076" w:type="dxa"/>
            <w:tcBorders>
              <w:bottom w:val="single" w:sz="2" w:space="0" w:color="auto"/>
            </w:tcBorders>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327</w:t>
            </w:r>
          </w:p>
        </w:tc>
        <w:tc>
          <w:tcPr>
            <w:tcW w:w="1624" w:type="dxa"/>
            <w:tcBorders>
              <w:bottom w:val="single" w:sz="2" w:space="0" w:color="auto"/>
            </w:tcBorders>
          </w:tcPr>
          <w:p w:rsidR="00CD587A" w:rsidRPr="00A727F4" w:rsidRDefault="00A727F4" w:rsidP="00A727F4">
            <w:pPr>
              <w:spacing w:before="60" w:after="60" w:line="280" w:lineRule="exact"/>
              <w:outlineLvl w:val="0"/>
              <w:rPr>
                <w:rFonts w:ascii="Tahoma" w:hAnsi="Tahoma" w:hint="cs"/>
                <w:kern w:val="36"/>
                <w:sz w:val="28"/>
                <w:szCs w:val="28"/>
                <w:rtl/>
              </w:rPr>
            </w:pPr>
            <w:r>
              <w:rPr>
                <w:rFonts w:ascii="Tahoma" w:hAnsi="Tahoma" w:hint="cs"/>
                <w:kern w:val="36"/>
                <w:sz w:val="28"/>
                <w:szCs w:val="28"/>
                <w:rtl/>
              </w:rPr>
              <w:t>932 805 19</w:t>
            </w:r>
          </w:p>
        </w:tc>
        <w:tc>
          <w:tcPr>
            <w:tcW w:w="1300" w:type="dxa"/>
            <w:tcBorders>
              <w:bottom w:val="single" w:sz="2" w:space="0" w:color="auto"/>
            </w:tcBorders>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4.7</w:t>
            </w:r>
            <w:r w:rsidR="00A727F4">
              <w:rPr>
                <w:rFonts w:ascii="Tahoma" w:hAnsi="Tahoma" w:hint="cs"/>
                <w:kern w:val="36"/>
                <w:sz w:val="28"/>
                <w:szCs w:val="28"/>
                <w:rtl/>
              </w:rPr>
              <w:t xml:space="preserve"> في المائة</w:t>
            </w:r>
          </w:p>
        </w:tc>
      </w:tr>
      <w:tr w:rsidR="00CD587A" w:rsidRPr="00A727F4" w:rsidTr="00894DAA">
        <w:tc>
          <w:tcPr>
            <w:tcW w:w="2600" w:type="dxa"/>
            <w:gridSpan w:val="2"/>
            <w:tcBorders>
              <w:top w:val="single" w:sz="2" w:space="0" w:color="auto"/>
              <w:bottom w:val="single" w:sz="12" w:space="0" w:color="auto"/>
            </w:tcBorders>
          </w:tcPr>
          <w:p w:rsidR="00CD587A" w:rsidRPr="00A727F4" w:rsidRDefault="00A727F4" w:rsidP="00A727F4">
            <w:pPr>
              <w:spacing w:before="60" w:after="60" w:line="280" w:lineRule="exact"/>
              <w:outlineLvl w:val="0"/>
              <w:rPr>
                <w:rFonts w:ascii="Tahoma" w:hAnsi="Tahoma" w:hint="cs"/>
                <w:b/>
                <w:bCs/>
                <w:kern w:val="36"/>
                <w:sz w:val="28"/>
                <w:szCs w:val="28"/>
                <w:rtl/>
              </w:rPr>
            </w:pPr>
            <w:r>
              <w:rPr>
                <w:rFonts w:ascii="Tahoma" w:hAnsi="Tahoma"/>
                <w:b/>
                <w:bCs/>
                <w:kern w:val="36"/>
                <w:sz w:val="28"/>
                <w:szCs w:val="28"/>
                <w:rtl/>
              </w:rPr>
              <w:tab/>
            </w:r>
            <w:r w:rsidR="00CD587A" w:rsidRPr="00A727F4">
              <w:rPr>
                <w:rFonts w:ascii="Tahoma" w:hAnsi="Tahoma" w:hint="cs"/>
                <w:b/>
                <w:bCs/>
                <w:kern w:val="36"/>
                <w:sz w:val="28"/>
                <w:szCs w:val="28"/>
                <w:rtl/>
              </w:rPr>
              <w:t xml:space="preserve">الإجمالي العام </w:t>
            </w:r>
          </w:p>
        </w:tc>
        <w:tc>
          <w:tcPr>
            <w:tcW w:w="1076" w:type="dxa"/>
            <w:tcBorders>
              <w:top w:val="single" w:sz="2" w:space="0" w:color="auto"/>
              <w:bottom w:val="single" w:sz="12" w:space="0" w:color="auto"/>
            </w:tcBorders>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595</w:t>
            </w:r>
            <w:r w:rsidR="00A727F4" w:rsidRPr="00A727F4">
              <w:rPr>
                <w:rFonts w:ascii="Tahoma" w:hAnsi="Tahoma" w:hint="cs"/>
                <w:kern w:val="36"/>
                <w:sz w:val="28"/>
                <w:szCs w:val="28"/>
                <w:rtl/>
              </w:rPr>
              <w:t xml:space="preserve"> 4</w:t>
            </w:r>
          </w:p>
        </w:tc>
        <w:tc>
          <w:tcPr>
            <w:tcW w:w="1624" w:type="dxa"/>
            <w:tcBorders>
              <w:top w:val="single" w:sz="2" w:space="0" w:color="auto"/>
              <w:bottom w:val="single" w:sz="12" w:space="0" w:color="auto"/>
            </w:tcBorders>
          </w:tcPr>
          <w:p w:rsidR="00CD587A" w:rsidRPr="00A727F4" w:rsidRDefault="00A727F4" w:rsidP="00A727F4">
            <w:pPr>
              <w:spacing w:before="60" w:after="60" w:line="280" w:lineRule="exact"/>
              <w:outlineLvl w:val="0"/>
              <w:rPr>
                <w:rFonts w:ascii="Tahoma" w:hAnsi="Tahoma" w:hint="cs"/>
                <w:kern w:val="36"/>
                <w:sz w:val="28"/>
                <w:szCs w:val="28"/>
                <w:rtl/>
              </w:rPr>
            </w:pPr>
            <w:r>
              <w:rPr>
                <w:rFonts w:ascii="Tahoma" w:hAnsi="Tahoma" w:hint="cs"/>
                <w:kern w:val="36"/>
                <w:sz w:val="28"/>
                <w:szCs w:val="28"/>
                <w:rtl/>
              </w:rPr>
              <w:t>468 456 413</w:t>
            </w:r>
          </w:p>
        </w:tc>
        <w:tc>
          <w:tcPr>
            <w:tcW w:w="1300" w:type="dxa"/>
            <w:tcBorders>
              <w:top w:val="single" w:sz="2" w:space="0" w:color="auto"/>
              <w:bottom w:val="single" w:sz="12" w:space="0" w:color="auto"/>
            </w:tcBorders>
          </w:tcPr>
          <w:p w:rsidR="00CD587A" w:rsidRPr="00A727F4" w:rsidRDefault="00CD587A" w:rsidP="00A727F4">
            <w:pPr>
              <w:spacing w:before="60" w:after="60" w:line="280" w:lineRule="exact"/>
              <w:outlineLvl w:val="0"/>
              <w:rPr>
                <w:rFonts w:ascii="Tahoma" w:hAnsi="Tahoma" w:hint="cs"/>
                <w:kern w:val="36"/>
                <w:sz w:val="28"/>
                <w:szCs w:val="28"/>
                <w:rtl/>
              </w:rPr>
            </w:pPr>
            <w:r w:rsidRPr="00A727F4">
              <w:rPr>
                <w:rFonts w:ascii="Tahoma" w:hAnsi="Tahoma" w:hint="cs"/>
                <w:kern w:val="36"/>
                <w:sz w:val="28"/>
                <w:szCs w:val="28"/>
                <w:rtl/>
              </w:rPr>
              <w:t>100</w:t>
            </w:r>
            <w:r w:rsidR="00A727F4">
              <w:rPr>
                <w:rFonts w:ascii="Tahoma" w:hAnsi="Tahoma" w:hint="cs"/>
                <w:kern w:val="36"/>
                <w:sz w:val="28"/>
                <w:szCs w:val="28"/>
                <w:rtl/>
              </w:rPr>
              <w:t xml:space="preserve"> في المائة</w:t>
            </w:r>
          </w:p>
        </w:tc>
      </w:tr>
    </w:tbl>
    <w:p w:rsidR="00CD587A" w:rsidRPr="00894DAA" w:rsidRDefault="00894DAA" w:rsidP="00894DAA">
      <w:pPr>
        <w:pStyle w:val="H1GA"/>
        <w:jc w:val="left"/>
        <w:rPr>
          <w:rFonts w:hint="cs"/>
          <w:rtl/>
        </w:rPr>
      </w:pPr>
      <w:r>
        <w:rPr>
          <w:rFonts w:hint="cs"/>
          <w:rtl/>
        </w:rPr>
        <w:tab/>
      </w:r>
      <w:r>
        <w:rPr>
          <w:rFonts w:hint="cs"/>
          <w:rtl/>
        </w:rPr>
        <w:tab/>
      </w:r>
      <w:r w:rsidR="00CD587A" w:rsidRPr="00894DAA">
        <w:rPr>
          <w:rFonts w:hint="eastAsia"/>
          <w:rtl/>
        </w:rPr>
        <w:t>المادة</w:t>
      </w:r>
      <w:r w:rsidR="00CD587A" w:rsidRPr="00894DAA">
        <w:rPr>
          <w:rtl/>
        </w:rPr>
        <w:t xml:space="preserve"> </w:t>
      </w:r>
      <w:r w:rsidR="00CD587A" w:rsidRPr="00894DAA">
        <w:rPr>
          <w:rFonts w:hint="cs"/>
          <w:rtl/>
        </w:rPr>
        <w:t>2</w:t>
      </w:r>
      <w:r>
        <w:rPr>
          <w:rtl/>
        </w:rPr>
        <w:br/>
      </w:r>
      <w:r w:rsidR="00CD587A" w:rsidRPr="00894DAA">
        <w:rPr>
          <w:rFonts w:hint="cs"/>
          <w:rtl/>
        </w:rPr>
        <w:t>التدابير</w:t>
      </w:r>
      <w:r w:rsidR="00CD587A" w:rsidRPr="00894DAA">
        <w:rPr>
          <w:rtl/>
        </w:rPr>
        <w:t xml:space="preserve"> التشريع</w:t>
      </w:r>
      <w:r w:rsidR="00CD587A" w:rsidRPr="00894DAA">
        <w:rPr>
          <w:rFonts w:hint="cs"/>
          <w:rtl/>
        </w:rPr>
        <w:t>ية والمؤسسية</w:t>
      </w:r>
    </w:p>
    <w:p w:rsidR="00CD587A" w:rsidRPr="00A8185A" w:rsidRDefault="003506F5" w:rsidP="003506F5">
      <w:pPr>
        <w:pStyle w:val="H23GA"/>
        <w:rPr>
          <w:rFonts w:hint="cs"/>
          <w:rtl/>
        </w:rPr>
      </w:pPr>
      <w:r>
        <w:rPr>
          <w:rFonts w:hint="cs"/>
          <w:rtl/>
        </w:rPr>
        <w:tab/>
      </w:r>
      <w:r>
        <w:rPr>
          <w:rFonts w:hint="cs"/>
          <w:rtl/>
        </w:rPr>
        <w:tab/>
      </w:r>
      <w:r w:rsidR="00CD587A" w:rsidRPr="00A8185A">
        <w:rPr>
          <w:rFonts w:hint="cs"/>
          <w:rtl/>
        </w:rPr>
        <w:t xml:space="preserve">التدابير التشريعية </w:t>
      </w:r>
    </w:p>
    <w:p w:rsidR="00CD587A" w:rsidRPr="00DC30AE" w:rsidRDefault="003506F5" w:rsidP="003506F5">
      <w:pPr>
        <w:pStyle w:val="H23GA"/>
      </w:pPr>
      <w:r>
        <w:rPr>
          <w:rFonts w:hint="cs"/>
          <w:rtl/>
        </w:rPr>
        <w:tab/>
      </w:r>
      <w:r>
        <w:rPr>
          <w:rFonts w:hint="cs"/>
          <w:rtl/>
        </w:rPr>
        <w:tab/>
      </w:r>
      <w:r w:rsidR="00CD587A" w:rsidRPr="00DC30AE">
        <w:rPr>
          <w:rtl/>
        </w:rPr>
        <w:t>مواءمة القوانين الوطنية مع الصكوك الدولية</w:t>
      </w:r>
    </w:p>
    <w:p w:rsidR="00851E5E" w:rsidRDefault="00851E5E" w:rsidP="008E2A2E">
      <w:pPr>
        <w:pStyle w:val="SingleTxtGA"/>
        <w:rPr>
          <w:rtl/>
        </w:rPr>
      </w:pPr>
      <w:r>
        <w:rPr>
          <w:rtl/>
        </w:rPr>
        <w:t>32-</w:t>
      </w:r>
      <w:r>
        <w:rPr>
          <w:rtl/>
        </w:rPr>
        <w:tab/>
        <w:t xml:space="preserve">اتخذت الحكومة اليمنية عدة تدابير تشريعية لإعادة النظر في القوانين الوطنية ومواءمتها مع المعاهدات الدولية المتعلقة بحقوق الإنسان، حيث تم تشكيل عدة لجان عامة وخاصة لهذا الغرض من أهمها قرار مجلس الوزراء رقم </w:t>
      </w:r>
      <w:r w:rsidR="008E2A2E">
        <w:rPr>
          <w:rtl/>
        </w:rPr>
        <w:t>29</w:t>
      </w:r>
      <w:r>
        <w:rPr>
          <w:rtl/>
        </w:rPr>
        <w:t xml:space="preserve"> لسنة 2004 بشأن تشكيل لجنة قانونية تتولى دراسة القوانين والتشريعات الوطنية ومواءمتها للمواثيق والاتفاقيات الدولية المتعلقة بحقوق الإنسان التي صدقت عليها اليمن.</w:t>
      </w:r>
    </w:p>
    <w:p w:rsidR="00851E5E" w:rsidRDefault="00851E5E" w:rsidP="00851E5E">
      <w:pPr>
        <w:pStyle w:val="SingleTxtGA"/>
        <w:rPr>
          <w:rtl/>
        </w:rPr>
      </w:pPr>
      <w:r>
        <w:rPr>
          <w:rtl/>
        </w:rPr>
        <w:t>33-</w:t>
      </w:r>
      <w:r>
        <w:rPr>
          <w:rtl/>
        </w:rPr>
        <w:tab/>
        <w:t xml:space="preserve">وفي مجال الإصلاحات التشريعية في مجال المرأة فقد تم تشكيل عدة لجان قانونية منذ عام 2001 لمراجعة القوانين الوطنية وخاصة المتعلقة بالمرأة، وقد وافق مجلس الوزراء على معظم هذه التعديلات وأقر إحالتها إلى وزارة الشؤون القانونية تمهيداً لرفعها إلى مجلس النواب للمناقشة والإقرار. </w:t>
      </w:r>
    </w:p>
    <w:p w:rsidR="00851E5E" w:rsidRPr="00E869D3" w:rsidRDefault="00851E5E" w:rsidP="000F2782">
      <w:pPr>
        <w:pStyle w:val="SingleTxtGA"/>
        <w:rPr>
          <w:rFonts w:hint="cs"/>
        </w:rPr>
      </w:pPr>
      <w:r>
        <w:rPr>
          <w:rtl/>
        </w:rPr>
        <w:t>34-</w:t>
      </w:r>
      <w:r>
        <w:rPr>
          <w:rtl/>
        </w:rPr>
        <w:tab/>
      </w:r>
      <w:r w:rsidRPr="000F2782">
        <w:rPr>
          <w:spacing w:val="6"/>
          <w:rtl/>
        </w:rPr>
        <w:t xml:space="preserve">وفي مجال الطفل، وبهدف تحسين وتنظيم الأحكام التي اشتملت عليها نصوص القوانين الوطنية المعنية بحقوق الأطفال، ورفع أي تعارض أو اختلاف فيما بينها حتى تكون منظومة واحدة متكاملة، وإضافة أي نصوص أخرى لازمة أو مستحسنة لتحقيق الحد الأقصى من الحماية والصيانة لهذه الحقوق، وحتى تكون المنظومة القانونية الوطنية المعنية بحقوق الطفل والحدث متوافقة ومنسجمة مع الصكوك الدولية والإقليمية لحماية حقوق الإنسان. وبدعم من مكتب منظمة الأمم المتحدة للأمومة والطفولة </w:t>
      </w:r>
      <w:r w:rsidR="004D2554" w:rsidRPr="000F2782">
        <w:rPr>
          <w:spacing w:val="6"/>
          <w:rtl/>
        </w:rPr>
        <w:t>(</w:t>
      </w:r>
      <w:r w:rsidRPr="000F2782">
        <w:rPr>
          <w:spacing w:val="6"/>
          <w:rtl/>
        </w:rPr>
        <w:t xml:space="preserve">اليونيسيف) في صنعاء، </w:t>
      </w:r>
      <w:r>
        <w:rPr>
          <w:rtl/>
        </w:rPr>
        <w:t>تم إعداد مصفوفة قوانين متعلقة بالطفولة يتم البدء في الإجراءات القانونية والإعلامية التوعوية لتنفيذها.</w:t>
      </w:r>
    </w:p>
    <w:p w:rsidR="00CD587A" w:rsidRDefault="00851E5E" w:rsidP="00851E5E">
      <w:pPr>
        <w:pStyle w:val="H23GA"/>
        <w:rPr>
          <w:rFonts w:hint="cs"/>
          <w:rtl/>
        </w:rPr>
      </w:pPr>
      <w:r>
        <w:rPr>
          <w:rFonts w:hint="cs"/>
          <w:rtl/>
        </w:rPr>
        <w:tab/>
      </w:r>
      <w:r>
        <w:rPr>
          <w:rFonts w:hint="cs"/>
          <w:rtl/>
        </w:rPr>
        <w:tab/>
      </w:r>
      <w:r w:rsidR="00CD587A" w:rsidRPr="00851E5E">
        <w:rPr>
          <w:rtl/>
        </w:rPr>
        <w:t>مبادرة وزارة حقوق الإنسان للمراجعة الشاملة</w:t>
      </w:r>
      <w:r w:rsidR="00CD587A" w:rsidRPr="00851E5E">
        <w:rPr>
          <w:rFonts w:hint="cs"/>
          <w:rtl/>
        </w:rPr>
        <w:t xml:space="preserve"> للتشريعات وواقع تطبيق العدالة</w:t>
      </w:r>
      <w:r w:rsidR="00CD587A" w:rsidRPr="00851E5E">
        <w:rPr>
          <w:rtl/>
        </w:rPr>
        <w:t xml:space="preserve"> الجنائية في اليمن </w:t>
      </w:r>
    </w:p>
    <w:p w:rsidR="004F70BC" w:rsidRDefault="004F70BC" w:rsidP="00AF785F">
      <w:pPr>
        <w:pStyle w:val="SingleTxtGA"/>
        <w:rPr>
          <w:rtl/>
        </w:rPr>
      </w:pPr>
      <w:r>
        <w:rPr>
          <w:rtl/>
        </w:rPr>
        <w:t>35-</w:t>
      </w:r>
      <w:r>
        <w:rPr>
          <w:rtl/>
        </w:rPr>
        <w:tab/>
        <w:t xml:space="preserve">في مجال الإصلاح التشريعي والمؤسسي المتعلق بالعدالة الجنائية بادرت الحكومة وبالتعاون مع المعهد </w:t>
      </w:r>
      <w:r w:rsidR="00B168DB">
        <w:rPr>
          <w:rFonts w:hint="cs"/>
          <w:rtl/>
        </w:rPr>
        <w:t>الدانمركي</w:t>
      </w:r>
      <w:r>
        <w:rPr>
          <w:rtl/>
        </w:rPr>
        <w:t xml:space="preserve"> لحقوق الإنسان في مراجعة شاملة لتشريعات وواقع التطبيق للعدالة الجنائية في اليمن التحليل القانوني للتشريعات المتعلقة بالعدالة الجنائية في اليمن وخلال عامي 2007-2008 تم القيام بتحليل قانوني للتشريعات المتعلقة بالعدالة الجنائية في اليمن وأظهرت وثيقة تحليل الوضع القائم مستوى تطبيق حقوق الإنسان في إطار القانون الجنائي في الجمهورية اليمنية بما في ذلك اتفاقية مناهضة التعذيب. وهذه الوثيقة تمثل البداية لمؤتمر حوار يقوم من خلاله صناع القرارات والمسؤولون في الحكومة اليمنية بمناقشة كيفية إيجاد آلية التطبيق الكامل لحقوق الإنسان في إطار القانون الجنائي في اليمن والانتهاء من توصيات لتطبيق هذه الحقوق في إطار مفهوم سيادة القانون عبر تنفيذ برامج توعوية ممنهجة بين أوساط</w:t>
      </w:r>
      <w:r w:rsidR="00AF785F">
        <w:rPr>
          <w:rFonts w:hint="cs"/>
          <w:rtl/>
        </w:rPr>
        <w:t> </w:t>
      </w:r>
      <w:r>
        <w:rPr>
          <w:rtl/>
        </w:rPr>
        <w:t xml:space="preserve">المجتمع. </w:t>
      </w:r>
    </w:p>
    <w:p w:rsidR="004F70BC" w:rsidRDefault="004F70BC" w:rsidP="004F70BC">
      <w:pPr>
        <w:pStyle w:val="H23GA"/>
        <w:rPr>
          <w:rFonts w:hint="cs"/>
          <w:rtl/>
        </w:rPr>
      </w:pPr>
      <w:r>
        <w:rPr>
          <w:rFonts w:hint="cs"/>
          <w:rtl/>
        </w:rPr>
        <w:tab/>
      </w:r>
      <w:r>
        <w:rPr>
          <w:rFonts w:hint="cs"/>
          <w:rtl/>
        </w:rPr>
        <w:tab/>
      </w:r>
      <w:r>
        <w:rPr>
          <w:rtl/>
        </w:rPr>
        <w:t>التحليل القانوني للتشريعات المتعلقة بالعدالة الجنائية في اليمن</w:t>
      </w:r>
    </w:p>
    <w:p w:rsidR="004F70BC" w:rsidRPr="000F2782" w:rsidRDefault="004F70BC" w:rsidP="00461B67">
      <w:pPr>
        <w:pStyle w:val="SingleTxtGA"/>
        <w:rPr>
          <w:spacing w:val="6"/>
          <w:rtl/>
        </w:rPr>
      </w:pPr>
      <w:r>
        <w:rPr>
          <w:rtl/>
        </w:rPr>
        <w:t>36-</w:t>
      </w:r>
      <w:r>
        <w:rPr>
          <w:rtl/>
        </w:rPr>
        <w:tab/>
      </w:r>
      <w:r w:rsidRPr="000F2782">
        <w:rPr>
          <w:spacing w:val="6"/>
          <w:rtl/>
        </w:rPr>
        <w:t>يتمثل التحليل القانوني في استعراض التشريعات الوطنية والمواثيق الإقليمية والدولية المرتبطة بالعدالة الجنائية بهدف الوصول إلى مكامن القصور في التشريعات لاقتراح الإصلاحات القانونية والمؤسسية اللازمة التي تصل بالنصوص الوطنية إلى مستوى النصوص الدولية.</w:t>
      </w:r>
    </w:p>
    <w:p w:rsidR="004F70BC" w:rsidRDefault="004F70BC" w:rsidP="00461B67">
      <w:pPr>
        <w:pStyle w:val="SingleTxtGA"/>
        <w:rPr>
          <w:rtl/>
        </w:rPr>
      </w:pPr>
      <w:r>
        <w:rPr>
          <w:rtl/>
        </w:rPr>
        <w:t>37-</w:t>
      </w:r>
      <w:r>
        <w:rPr>
          <w:rtl/>
        </w:rPr>
        <w:tab/>
        <w:t xml:space="preserve">وتم تحديد قائمة من الحقوق (34 حقاً) تناولت جُملة من المبادئ المتعلقة بالعدالة الجنائية التي تكفل حماية حقوق المتهم والمجني عليه على حدٍِ سواء وتمثل حقوقاً للأفراد في إطار نظام العدالة الجنائية في اليمن ووُزعت تلك الحقوق على أربعة محاور </w:t>
      </w:r>
    </w:p>
    <w:p w:rsidR="004F70BC" w:rsidRDefault="00B168DB" w:rsidP="00AF785F">
      <w:pPr>
        <w:pStyle w:val="H23GA"/>
        <w:rPr>
          <w:rtl/>
        </w:rPr>
      </w:pPr>
      <w:r>
        <w:rPr>
          <w:rFonts w:hint="cs"/>
          <w:rtl/>
        </w:rPr>
        <w:tab/>
      </w:r>
      <w:r w:rsidR="004F70BC">
        <w:rPr>
          <w:rtl/>
        </w:rPr>
        <w:t>أولاً</w:t>
      </w:r>
      <w:r w:rsidR="004F70BC">
        <w:rPr>
          <w:rFonts w:hint="cs"/>
          <w:rtl/>
        </w:rPr>
        <w:t xml:space="preserve"> -</w:t>
      </w:r>
      <w:r w:rsidR="004F70BC">
        <w:rPr>
          <w:rFonts w:hint="cs"/>
          <w:rtl/>
        </w:rPr>
        <w:tab/>
      </w:r>
      <w:r w:rsidR="004F70BC">
        <w:rPr>
          <w:rtl/>
        </w:rPr>
        <w:t xml:space="preserve">مبادئ عامة </w:t>
      </w:r>
    </w:p>
    <w:p w:rsidR="004F70BC" w:rsidRDefault="004F70BC" w:rsidP="000F2782">
      <w:pPr>
        <w:pStyle w:val="SingleTxtGA"/>
        <w:rPr>
          <w:rFonts w:hint="cs"/>
          <w:rtl/>
        </w:rPr>
      </w:pPr>
      <w:r>
        <w:rPr>
          <w:rFonts w:hint="cs"/>
          <w:rtl/>
        </w:rPr>
        <w:t>38</w:t>
      </w:r>
      <w:r>
        <w:rPr>
          <w:rtl/>
        </w:rPr>
        <w:t>-</w:t>
      </w:r>
      <w:r>
        <w:rPr>
          <w:rtl/>
        </w:rPr>
        <w:tab/>
        <w:t>اندرجت تحت هذا البند عشر حقوق متعلقة بالآتي: الحق في الحياة، المسـاواة أمام القانون، الحق في منع التعذيب، لا جريمة ولا عقوبة إلا بنص قانوني وعدم رجعية القوانين،</w:t>
      </w:r>
      <w:r w:rsidR="00E9239E">
        <w:rPr>
          <w:rFonts w:hint="cs"/>
          <w:rtl/>
        </w:rPr>
        <w:t xml:space="preserve"> </w:t>
      </w:r>
      <w:r>
        <w:rPr>
          <w:rtl/>
        </w:rPr>
        <w:t>حق اللجوء إلى القضاء، المحاكمة العادلة، عدم التمييز في المعاملة، الحق في عدم التعرض للمعاملة القاسية أو غير الإنسانية أو المشينة أثناء الاعتقال أو المحاكمة أو</w:t>
      </w:r>
      <w:r w:rsidR="00B168DB">
        <w:rPr>
          <w:rFonts w:hint="cs"/>
          <w:rtl/>
        </w:rPr>
        <w:t xml:space="preserve"> </w:t>
      </w:r>
      <w:r>
        <w:rPr>
          <w:rtl/>
        </w:rPr>
        <w:t>عند تنفيذ العقوبة،</w:t>
      </w:r>
      <w:r w:rsidR="000F2782">
        <w:rPr>
          <w:rFonts w:hint="cs"/>
          <w:rtl/>
        </w:rPr>
        <w:t xml:space="preserve"> </w:t>
      </w:r>
      <w:r>
        <w:rPr>
          <w:rtl/>
        </w:rPr>
        <w:t>الحق في الحصول على تعويض عادل، حرية المعتقد والدين، حرية الرأي والتعبير.</w:t>
      </w:r>
    </w:p>
    <w:p w:rsidR="000F2782" w:rsidRDefault="000F2782" w:rsidP="000F2782">
      <w:pPr>
        <w:pStyle w:val="SingleTxtGA"/>
        <w:rPr>
          <w:rFonts w:hint="cs"/>
          <w:rtl/>
        </w:rPr>
      </w:pPr>
    </w:p>
    <w:p w:rsidR="004F70BC" w:rsidRDefault="00B168DB" w:rsidP="00B168DB">
      <w:pPr>
        <w:pStyle w:val="H23GA"/>
        <w:rPr>
          <w:rtl/>
        </w:rPr>
      </w:pPr>
      <w:r>
        <w:rPr>
          <w:rFonts w:hint="cs"/>
          <w:rtl/>
        </w:rPr>
        <w:tab/>
      </w:r>
      <w:r w:rsidR="004F70BC">
        <w:rPr>
          <w:rtl/>
        </w:rPr>
        <w:t>ثانياً</w:t>
      </w:r>
      <w:r w:rsidR="004F70BC">
        <w:rPr>
          <w:rFonts w:hint="cs"/>
          <w:rtl/>
        </w:rPr>
        <w:t xml:space="preserve"> -</w:t>
      </w:r>
      <w:r w:rsidR="004F70BC">
        <w:rPr>
          <w:rFonts w:hint="cs"/>
          <w:rtl/>
        </w:rPr>
        <w:tab/>
      </w:r>
      <w:r w:rsidR="004F70BC">
        <w:rPr>
          <w:rtl/>
        </w:rPr>
        <w:t xml:space="preserve">أثناء </w:t>
      </w:r>
      <w:r w:rsidR="004F70BC">
        <w:rPr>
          <w:rFonts w:hint="cs"/>
          <w:rtl/>
        </w:rPr>
        <w:t xml:space="preserve">الاحتجاز </w:t>
      </w:r>
      <w:r w:rsidR="004F70BC">
        <w:rPr>
          <w:rtl/>
        </w:rPr>
        <w:t xml:space="preserve">والتحقيق </w:t>
      </w:r>
    </w:p>
    <w:p w:rsidR="004F70BC" w:rsidRDefault="004F70BC" w:rsidP="00B168DB">
      <w:pPr>
        <w:pStyle w:val="SingleTxtGA"/>
        <w:rPr>
          <w:rtl/>
        </w:rPr>
      </w:pPr>
      <w:r>
        <w:rPr>
          <w:rFonts w:hint="cs"/>
          <w:rtl/>
        </w:rPr>
        <w:t>39</w:t>
      </w:r>
      <w:r>
        <w:rPr>
          <w:rtl/>
        </w:rPr>
        <w:t>-</w:t>
      </w:r>
      <w:r>
        <w:rPr>
          <w:rtl/>
        </w:rPr>
        <w:tab/>
        <w:t xml:space="preserve">اندرج تحت هذا البند سبعة حقوق متعلقة بالآتي: عدم </w:t>
      </w:r>
      <w:r>
        <w:rPr>
          <w:rFonts w:hint="cs"/>
          <w:rtl/>
        </w:rPr>
        <w:t xml:space="preserve">الاحتجاز </w:t>
      </w:r>
      <w:r>
        <w:rPr>
          <w:rtl/>
        </w:rPr>
        <w:t xml:space="preserve">أو القبض إلا بمسوغ قانوني، افتراض براءة المتهم، الحق في الدفاع، معرفة المتهم بالتهم المنسوبة إليه، عدم </w:t>
      </w:r>
      <w:r>
        <w:rPr>
          <w:rFonts w:hint="cs"/>
          <w:rtl/>
        </w:rPr>
        <w:t xml:space="preserve">الاحتجاز </w:t>
      </w:r>
      <w:r>
        <w:rPr>
          <w:rtl/>
        </w:rPr>
        <w:t xml:space="preserve">التعسفي، إخطار من يختاره المقبوض عليه فور </w:t>
      </w:r>
      <w:r>
        <w:rPr>
          <w:rFonts w:hint="cs"/>
          <w:rtl/>
        </w:rPr>
        <w:t>ا</w:t>
      </w:r>
      <w:r>
        <w:rPr>
          <w:rtl/>
        </w:rPr>
        <w:t xml:space="preserve">حتجازه، الاحتجاز أو الحبس في الأماكن المخصصة قانوناً. </w:t>
      </w:r>
    </w:p>
    <w:p w:rsidR="004F70BC" w:rsidRDefault="00B168DB" w:rsidP="00B168DB">
      <w:pPr>
        <w:pStyle w:val="H23GA"/>
        <w:rPr>
          <w:rtl/>
        </w:rPr>
      </w:pPr>
      <w:r>
        <w:rPr>
          <w:rFonts w:hint="cs"/>
          <w:rtl/>
        </w:rPr>
        <w:tab/>
      </w:r>
      <w:r w:rsidR="004F70BC">
        <w:rPr>
          <w:rtl/>
        </w:rPr>
        <w:t>ثالثاً</w:t>
      </w:r>
      <w:r w:rsidR="004F70BC">
        <w:rPr>
          <w:rFonts w:hint="cs"/>
          <w:rtl/>
        </w:rPr>
        <w:t xml:space="preserve"> -</w:t>
      </w:r>
      <w:r w:rsidR="004F70BC">
        <w:rPr>
          <w:rFonts w:hint="cs"/>
          <w:rtl/>
        </w:rPr>
        <w:tab/>
      </w:r>
      <w:r w:rsidR="004F70BC">
        <w:rPr>
          <w:rtl/>
        </w:rPr>
        <w:t>أثناء المحاكمة</w:t>
      </w:r>
    </w:p>
    <w:p w:rsidR="004F70BC" w:rsidRDefault="004F70BC" w:rsidP="000F2782">
      <w:pPr>
        <w:pStyle w:val="SingleTxtGA"/>
        <w:rPr>
          <w:rtl/>
        </w:rPr>
      </w:pPr>
      <w:r>
        <w:rPr>
          <w:rFonts w:hint="cs"/>
          <w:rtl/>
        </w:rPr>
        <w:t>40</w:t>
      </w:r>
      <w:r>
        <w:rPr>
          <w:rtl/>
        </w:rPr>
        <w:t>-</w:t>
      </w:r>
      <w:r>
        <w:rPr>
          <w:rtl/>
        </w:rPr>
        <w:tab/>
        <w:t>اندرج تحت هذا البند ما يلي: المسؤولية الجزائية شخصية واستيفاء</w:t>
      </w:r>
      <w:r w:rsidR="008E2A2E">
        <w:rPr>
          <w:rFonts w:hint="cs"/>
          <w:rtl/>
        </w:rPr>
        <w:t xml:space="preserve"> </w:t>
      </w:r>
      <w:r>
        <w:rPr>
          <w:rtl/>
        </w:rPr>
        <w:t>طرق الطعن.</w:t>
      </w:r>
    </w:p>
    <w:p w:rsidR="004F70BC" w:rsidRDefault="00B168DB" w:rsidP="00B168DB">
      <w:pPr>
        <w:pStyle w:val="H23GA"/>
        <w:keepNext/>
        <w:rPr>
          <w:rtl/>
        </w:rPr>
      </w:pPr>
      <w:r>
        <w:rPr>
          <w:rFonts w:hint="cs"/>
          <w:rtl/>
        </w:rPr>
        <w:tab/>
      </w:r>
      <w:r w:rsidR="004F70BC">
        <w:rPr>
          <w:rtl/>
        </w:rPr>
        <w:t>رابعاً</w:t>
      </w:r>
      <w:r w:rsidR="004F70BC">
        <w:rPr>
          <w:rFonts w:hint="cs"/>
          <w:rtl/>
        </w:rPr>
        <w:t xml:space="preserve"> -</w:t>
      </w:r>
      <w:r w:rsidR="004F70BC">
        <w:rPr>
          <w:rFonts w:hint="cs"/>
          <w:rtl/>
        </w:rPr>
        <w:tab/>
      </w:r>
      <w:r w:rsidR="004F70BC">
        <w:rPr>
          <w:rtl/>
        </w:rPr>
        <w:t>أثناء قضاء مدة العقوبة</w:t>
      </w:r>
    </w:p>
    <w:p w:rsidR="004F70BC" w:rsidRPr="000F2782" w:rsidRDefault="004F70BC" w:rsidP="00B168DB">
      <w:pPr>
        <w:pStyle w:val="SingleTxtGA"/>
        <w:keepNext/>
        <w:rPr>
          <w:spacing w:val="6"/>
          <w:rtl/>
        </w:rPr>
      </w:pPr>
      <w:r>
        <w:rPr>
          <w:rFonts w:hint="cs"/>
          <w:rtl/>
        </w:rPr>
        <w:t>41</w:t>
      </w:r>
      <w:r>
        <w:rPr>
          <w:rtl/>
        </w:rPr>
        <w:t>-</w:t>
      </w:r>
      <w:r>
        <w:rPr>
          <w:rtl/>
        </w:rPr>
        <w:tab/>
      </w:r>
      <w:r w:rsidRPr="000F2782">
        <w:rPr>
          <w:spacing w:val="6"/>
          <w:rtl/>
        </w:rPr>
        <w:t xml:space="preserve">اندرج تحت هذا البند أربعة عشر حقاً متعلقة بالآتي: وجود سجل بيانات للسجين، الفصل بين الفئات، النظافة الشخصية، توفير الطعام والماء، التمارين الرياضية، توفير الخدمات الطبية، عدم </w:t>
      </w:r>
      <w:r w:rsidRPr="000F2782">
        <w:rPr>
          <w:rFonts w:hint="cs"/>
          <w:spacing w:val="6"/>
          <w:rtl/>
        </w:rPr>
        <w:t>ا</w:t>
      </w:r>
      <w:r w:rsidRPr="000F2782">
        <w:rPr>
          <w:spacing w:val="6"/>
          <w:rtl/>
        </w:rPr>
        <w:t>ستخدام أدوات تقييد الحرية، تزويد السجناء بالمعلومات وحقهم في الشكوى، الاتصال بالعالم الخارجي، توفير الكتب، حفظ متاع السجناء، الإخطار بح</w:t>
      </w:r>
      <w:r w:rsidR="00360933" w:rsidRPr="000F2782">
        <w:rPr>
          <w:spacing w:val="6"/>
          <w:rtl/>
        </w:rPr>
        <w:t xml:space="preserve">الات الوفاة أو المرض أو النقل، </w:t>
      </w:r>
      <w:r w:rsidR="00360933" w:rsidRPr="000F2782">
        <w:rPr>
          <w:rFonts w:hint="cs"/>
          <w:spacing w:val="6"/>
          <w:rtl/>
        </w:rPr>
        <w:t>إ</w:t>
      </w:r>
      <w:r w:rsidRPr="000F2782">
        <w:rPr>
          <w:spacing w:val="6"/>
          <w:rtl/>
        </w:rPr>
        <w:t>لخ، انتقال السجناء، تنمية علاقات السجين الاجتماعية ورعايته بعد السجن.</w:t>
      </w:r>
    </w:p>
    <w:p w:rsidR="004F70BC" w:rsidRDefault="004F70BC" w:rsidP="002B0FD8">
      <w:pPr>
        <w:pStyle w:val="SingleTxtGA"/>
        <w:rPr>
          <w:rtl/>
        </w:rPr>
      </w:pPr>
      <w:r>
        <w:rPr>
          <w:rFonts w:hint="cs"/>
          <w:rtl/>
        </w:rPr>
        <w:t>42</w:t>
      </w:r>
      <w:r>
        <w:rPr>
          <w:rtl/>
        </w:rPr>
        <w:t>-</w:t>
      </w:r>
      <w:r>
        <w:rPr>
          <w:rtl/>
        </w:rPr>
        <w:tab/>
        <w:t>كما تضمنت وثيقة التحليل القانوني تحديد مواد الدستور وأهم القوانين واللوائح الوطنية المتصلة بالعدالة الجنائية ودراستها ووضع كل نصوص المواد المتصلة بالتحليل أمام ما يناسبها في قائمة الحقوق وتمثلت تلك القوانين في:(قانون الجرائم والعقوبات - قانون الإجراءات الجزائية - قانون تنظيم مصلحة السجون - اللائحة التنفيذية لقانون تنظيم مصلحة السجون - قانون السلطة القضائية - القانون المدني - قانون المرافعات - قانون تنظيم المحاماة - قانون حقوق الطفل - قانون رعاية الأحداث - قانون رعاية المعاقين - قانون الاختطاف والتقطع - قانون الجرائم والعقوبات العسكرية - قانون الصحافة والمطبوعات - اللائحة التنظيمية لقانون رعاية الأحداث - قانون مكافحة الاتجار والاستعمال غير المشروعين للمخدرات والمؤثرات العقلية</w:t>
      </w:r>
      <w:r w:rsidR="004D2554">
        <w:rPr>
          <w:rtl/>
        </w:rPr>
        <w:t>)</w:t>
      </w:r>
      <w:r>
        <w:rPr>
          <w:rtl/>
        </w:rPr>
        <w:t xml:space="preserve">. كما تم التحليل لمعرفة إلى أي مدى تم الالتزام بمبدأ المساواة أمام القانون فيما يخص </w:t>
      </w:r>
      <w:r w:rsidR="004D2554">
        <w:rPr>
          <w:rtl/>
        </w:rPr>
        <w:t>(</w:t>
      </w:r>
      <w:r>
        <w:rPr>
          <w:rtl/>
        </w:rPr>
        <w:t>المرأة - الطفل - ذوو الإعاقة).</w:t>
      </w:r>
    </w:p>
    <w:p w:rsidR="004F70BC" w:rsidRDefault="004F70BC" w:rsidP="00A342CE">
      <w:pPr>
        <w:pStyle w:val="SingleTxtGA"/>
        <w:rPr>
          <w:rtl/>
        </w:rPr>
      </w:pPr>
      <w:r>
        <w:rPr>
          <w:rFonts w:hint="cs"/>
          <w:rtl/>
        </w:rPr>
        <w:t>43</w:t>
      </w:r>
      <w:r>
        <w:rPr>
          <w:rtl/>
        </w:rPr>
        <w:t>-</w:t>
      </w:r>
      <w:r>
        <w:rPr>
          <w:rtl/>
        </w:rPr>
        <w:tab/>
        <w:t>وقد تناول التحليل المواثيق الآتية:</w:t>
      </w:r>
    </w:p>
    <w:p w:rsidR="004F70BC" w:rsidRDefault="004F70BC" w:rsidP="00A342CE">
      <w:pPr>
        <w:pStyle w:val="SingleTxtGA"/>
        <w:ind w:left="1928"/>
        <w:rPr>
          <w:rtl/>
        </w:rPr>
      </w:pPr>
      <w:r>
        <w:rPr>
          <w:rtl/>
        </w:rPr>
        <w:t>(‌أ)</w:t>
      </w:r>
      <w:r>
        <w:rPr>
          <w:rtl/>
        </w:rPr>
        <w:tab/>
        <w:t>الإعلان العالمي لحقوق الإنسان؛</w:t>
      </w:r>
    </w:p>
    <w:p w:rsidR="004F70BC" w:rsidRDefault="004F70BC" w:rsidP="00A342CE">
      <w:pPr>
        <w:pStyle w:val="SingleTxtGA"/>
        <w:ind w:left="1928"/>
        <w:rPr>
          <w:rtl/>
        </w:rPr>
      </w:pPr>
      <w:r>
        <w:rPr>
          <w:rtl/>
        </w:rPr>
        <w:t>(‌ب)</w:t>
      </w:r>
      <w:r>
        <w:rPr>
          <w:rtl/>
        </w:rPr>
        <w:tab/>
        <w:t>العهد الدولي الخاص بالحقوق المدنية والسياسية؛</w:t>
      </w:r>
    </w:p>
    <w:p w:rsidR="004F70BC" w:rsidRDefault="004F70BC" w:rsidP="00A342CE">
      <w:pPr>
        <w:pStyle w:val="SingleTxtGA"/>
        <w:ind w:left="1928"/>
        <w:rPr>
          <w:rtl/>
        </w:rPr>
      </w:pPr>
      <w:r>
        <w:rPr>
          <w:rtl/>
        </w:rPr>
        <w:t>(‌ج)</w:t>
      </w:r>
      <w:r>
        <w:rPr>
          <w:rtl/>
        </w:rPr>
        <w:tab/>
      </w:r>
      <w:r>
        <w:rPr>
          <w:rFonts w:hint="cs"/>
          <w:rtl/>
        </w:rPr>
        <w:t>الا</w:t>
      </w:r>
      <w:r>
        <w:rPr>
          <w:rtl/>
        </w:rPr>
        <w:t>تفاقية الدولية للقضاء على كافة أشكال التمييز العنصري؛</w:t>
      </w:r>
    </w:p>
    <w:p w:rsidR="004F70BC" w:rsidRDefault="004F70BC" w:rsidP="00A86E10">
      <w:pPr>
        <w:pStyle w:val="SingleTxtGA"/>
        <w:ind w:left="1928"/>
        <w:rPr>
          <w:rtl/>
        </w:rPr>
      </w:pPr>
      <w:r>
        <w:rPr>
          <w:rtl/>
        </w:rPr>
        <w:t>(‌د)</w:t>
      </w:r>
      <w:r>
        <w:rPr>
          <w:rtl/>
        </w:rPr>
        <w:tab/>
      </w:r>
      <w:r>
        <w:rPr>
          <w:rFonts w:hint="cs"/>
          <w:rtl/>
        </w:rPr>
        <w:t>ا</w:t>
      </w:r>
      <w:r>
        <w:rPr>
          <w:rtl/>
        </w:rPr>
        <w:t>تفاقية القضاء على جميع أشكال التمييز ضد المرأة؛</w:t>
      </w:r>
    </w:p>
    <w:p w:rsidR="004F70BC" w:rsidRDefault="00A342CE" w:rsidP="00A342CE">
      <w:pPr>
        <w:pStyle w:val="SingleTxtGA"/>
        <w:ind w:left="1360"/>
        <w:rPr>
          <w:rtl/>
        </w:rPr>
      </w:pPr>
      <w:r>
        <w:rPr>
          <w:rFonts w:hint="cs"/>
          <w:rtl/>
        </w:rPr>
        <w:tab/>
      </w:r>
      <w:r>
        <w:rPr>
          <w:rtl/>
        </w:rPr>
        <w:t>(</w:t>
      </w:r>
      <w:r w:rsidRPr="00A342CE">
        <w:rPr>
          <w:rFonts w:hint="cs"/>
          <w:sz w:val="30"/>
          <w:rtl/>
        </w:rPr>
        <w:t>ﻫ</w:t>
      </w:r>
      <w:r w:rsidR="004F70BC">
        <w:rPr>
          <w:rtl/>
        </w:rPr>
        <w:t>)</w:t>
      </w:r>
      <w:r w:rsidR="004F70BC">
        <w:rPr>
          <w:rtl/>
        </w:rPr>
        <w:tab/>
      </w:r>
      <w:r w:rsidR="004F70BC">
        <w:rPr>
          <w:rFonts w:hint="cs"/>
          <w:rtl/>
        </w:rPr>
        <w:t>الاتفاقية</w:t>
      </w:r>
      <w:r w:rsidR="004F70BC">
        <w:rPr>
          <w:rtl/>
        </w:rPr>
        <w:t xml:space="preserve"> الدولية لمناهضة التعذيب وغيره من ضروب المعاملة القاسية أو غير الإنسانية أو المهينة؛</w:t>
      </w:r>
    </w:p>
    <w:p w:rsidR="004F70BC" w:rsidRDefault="004F70BC" w:rsidP="00A342CE">
      <w:pPr>
        <w:pStyle w:val="SingleTxtGA"/>
        <w:ind w:left="1928"/>
        <w:rPr>
          <w:rtl/>
        </w:rPr>
      </w:pPr>
      <w:r>
        <w:rPr>
          <w:rtl/>
        </w:rPr>
        <w:t>(‌و)</w:t>
      </w:r>
      <w:r>
        <w:rPr>
          <w:rtl/>
        </w:rPr>
        <w:tab/>
        <w:t xml:space="preserve">اتفاقية حقوق الطفل. </w:t>
      </w:r>
    </w:p>
    <w:p w:rsidR="004F70BC" w:rsidRDefault="004F70BC" w:rsidP="000F2782">
      <w:pPr>
        <w:pStyle w:val="SingleTxtGA"/>
        <w:rPr>
          <w:rtl/>
        </w:rPr>
      </w:pPr>
      <w:r>
        <w:rPr>
          <w:rFonts w:hint="cs"/>
          <w:rtl/>
        </w:rPr>
        <w:t>44</w:t>
      </w:r>
      <w:r>
        <w:rPr>
          <w:rtl/>
        </w:rPr>
        <w:t>-</w:t>
      </w:r>
      <w:r>
        <w:rPr>
          <w:rtl/>
        </w:rPr>
        <w:tab/>
        <w:t>كما تم تحديد العديد من المشاكل والثغرات والناتجة من عدم توافق النصوص الوطنية مع تعاريف الحقوق، وكذلك بين الاتفاقيات الإقليمية والدولية، كما تم تحديد التشريعات التي شكلت بعض نصوصها مناطق للثغرات والمشاكل التي نتجت من عملية التحليل. وتم تحديد السياسات والاستراتيجيات القائمة التي تهدف إلى التغلب على الإشكاليات ذات الصلة بالعدالة الجنائية التي تم تعريفها. وهكذا خرجت الوثيقة بعدة ملاحظات وتوصيـات مقترحة للتغلب على المشاكل والفجوات في التشريعات.</w:t>
      </w:r>
    </w:p>
    <w:p w:rsidR="004F70BC" w:rsidRDefault="00A342CE" w:rsidP="00A342CE">
      <w:pPr>
        <w:pStyle w:val="H23GA"/>
        <w:rPr>
          <w:rtl/>
        </w:rPr>
      </w:pPr>
      <w:r>
        <w:rPr>
          <w:rFonts w:hint="cs"/>
          <w:rtl/>
        </w:rPr>
        <w:tab/>
      </w:r>
      <w:r>
        <w:rPr>
          <w:rFonts w:hint="cs"/>
          <w:rtl/>
        </w:rPr>
        <w:tab/>
      </w:r>
      <w:r w:rsidR="004F70BC">
        <w:rPr>
          <w:rtl/>
        </w:rPr>
        <w:t xml:space="preserve">عقد مؤتمر الحوار الأول للعدالة الجنائية في التشريع اليمني </w:t>
      </w:r>
    </w:p>
    <w:p w:rsidR="004F70BC" w:rsidRDefault="004F70BC" w:rsidP="000F2782">
      <w:pPr>
        <w:pStyle w:val="SingleTxtGA"/>
        <w:spacing w:line="360" w:lineRule="exact"/>
        <w:rPr>
          <w:rtl/>
        </w:rPr>
      </w:pPr>
      <w:r>
        <w:rPr>
          <w:rFonts w:hint="cs"/>
          <w:rtl/>
        </w:rPr>
        <w:t>45</w:t>
      </w:r>
      <w:r>
        <w:rPr>
          <w:rtl/>
        </w:rPr>
        <w:t>-</w:t>
      </w:r>
      <w:r>
        <w:rPr>
          <w:rtl/>
        </w:rPr>
        <w:tab/>
        <w:t>انعقد بصنعـاء مؤتمر الحوار الوطني الأول الموسوم بالعدالة الجنائية في التشريع اليمني، الذي نظمته وزارة حقوق الإنسان بالتعاون مع المعهد الدانمركي لحقوق الإنسان خلال الفترة 10-11 شباط/فبراير 2008 برعاية رئيس مجلس الوزراء، وقد شارك في المؤتمر خبراء يمثلـون أكثـر من خمسين مؤسسة حكومية ومنظمة غير حكومية (قضاة، ومنتسبو النيابة العامة والجهاز الأمني ومحامون وأكاديميون، وممثلون عــن المجتمع المدني</w:t>
      </w:r>
      <w:r>
        <w:rPr>
          <w:rFonts w:hint="cs"/>
          <w:rtl/>
        </w:rPr>
        <w:t>)</w:t>
      </w:r>
      <w:r>
        <w:rPr>
          <w:rtl/>
        </w:rPr>
        <w:t xml:space="preserve">. نتجت من المؤتمر مجموعة من التوصيات الخاصة بإصلاح النظام القانوني والمؤسسي في اليمن بما يحقق التنفيذ الفعال لمبادئ ومعايير العدالة الجنائية، مكملةً للتوصيات الواردة في وثيقة التحليل القانوني التي تم إنجازها في فترة سابقة لعقد المؤتمر الأول. </w:t>
      </w:r>
    </w:p>
    <w:p w:rsidR="004F70BC" w:rsidRDefault="00A342CE" w:rsidP="000F2782">
      <w:pPr>
        <w:pStyle w:val="H23GA"/>
        <w:spacing w:line="360" w:lineRule="exact"/>
        <w:rPr>
          <w:rtl/>
        </w:rPr>
      </w:pPr>
      <w:r>
        <w:rPr>
          <w:rFonts w:hint="cs"/>
          <w:rtl/>
        </w:rPr>
        <w:tab/>
      </w:r>
      <w:r>
        <w:rPr>
          <w:rFonts w:hint="cs"/>
          <w:rtl/>
        </w:rPr>
        <w:tab/>
      </w:r>
      <w:r w:rsidR="004F70BC">
        <w:rPr>
          <w:rtl/>
        </w:rPr>
        <w:t xml:space="preserve">توصيات المؤتمر </w:t>
      </w:r>
    </w:p>
    <w:p w:rsidR="004F70BC" w:rsidRDefault="004F70BC" w:rsidP="000F2782">
      <w:pPr>
        <w:pStyle w:val="SingleTxtGA"/>
        <w:spacing w:line="360" w:lineRule="exact"/>
        <w:rPr>
          <w:rtl/>
        </w:rPr>
      </w:pPr>
      <w:r>
        <w:rPr>
          <w:rFonts w:hint="cs"/>
          <w:rtl/>
        </w:rPr>
        <w:t>46</w:t>
      </w:r>
      <w:r>
        <w:rPr>
          <w:rtl/>
        </w:rPr>
        <w:t>-</w:t>
      </w:r>
      <w:r>
        <w:rPr>
          <w:rtl/>
        </w:rPr>
        <w:tab/>
        <w:t>ومن المهم هنا استعراض توصيات هذا المؤتمر التي تضم توصيات عامة، وتوصيات بتعديل بعض القوانين الوطنية، وتوصيات بإصلاح السجون:</w:t>
      </w:r>
    </w:p>
    <w:p w:rsidR="004F70BC" w:rsidRDefault="00A342CE" w:rsidP="000F2782">
      <w:pPr>
        <w:pStyle w:val="H23GA"/>
        <w:spacing w:line="360" w:lineRule="exact"/>
        <w:rPr>
          <w:rtl/>
        </w:rPr>
      </w:pPr>
      <w:r>
        <w:rPr>
          <w:rFonts w:hint="cs"/>
          <w:rtl/>
        </w:rPr>
        <w:tab/>
      </w:r>
      <w:r w:rsidR="004F70BC">
        <w:rPr>
          <w:rtl/>
        </w:rPr>
        <w:t>أولاً</w:t>
      </w:r>
      <w:r w:rsidR="004F70BC">
        <w:rPr>
          <w:rFonts w:hint="cs"/>
          <w:rtl/>
        </w:rPr>
        <w:t xml:space="preserve"> -</w:t>
      </w:r>
      <w:r w:rsidR="004F70BC">
        <w:rPr>
          <w:rFonts w:hint="cs"/>
          <w:rtl/>
        </w:rPr>
        <w:tab/>
      </w:r>
      <w:r w:rsidR="004F70BC">
        <w:rPr>
          <w:rtl/>
        </w:rPr>
        <w:t xml:space="preserve">التوصيات العامة </w:t>
      </w:r>
    </w:p>
    <w:p w:rsidR="004F70BC" w:rsidRDefault="004F70BC" w:rsidP="000F2782">
      <w:pPr>
        <w:pStyle w:val="Bullet1GA"/>
        <w:bidi/>
        <w:spacing w:line="360" w:lineRule="exact"/>
        <w:rPr>
          <w:rtl/>
        </w:rPr>
      </w:pPr>
      <w:r>
        <w:rPr>
          <w:rtl/>
        </w:rPr>
        <w:t>تفعيل قرار رئيس مجلس الوزراء رقم 29 لسنة 2004 بشأن تشكيل لجنة لمراجعة القوانين والتشريعات النافذة في ضوء الاتفاقيات الدولية المتعلقة بحقوق الإنسان التي صدقت عليها اليمن.</w:t>
      </w:r>
    </w:p>
    <w:p w:rsidR="004F70BC" w:rsidRDefault="004F70BC" w:rsidP="000F2782">
      <w:pPr>
        <w:pStyle w:val="Bullet1GA"/>
        <w:bidi/>
        <w:spacing w:line="360" w:lineRule="exact"/>
        <w:rPr>
          <w:rtl/>
        </w:rPr>
      </w:pPr>
      <w:r>
        <w:rPr>
          <w:rtl/>
        </w:rPr>
        <w:t>ضبط النصوص الوطنية وإزالة ما بينها من تعارض أو اختلاف بما يتواءم مع الاتفاقيات والمعاهدات الدولية المصدق عليها.</w:t>
      </w:r>
    </w:p>
    <w:p w:rsidR="004F70BC" w:rsidRPr="000F2782" w:rsidRDefault="004F70BC" w:rsidP="004B267D">
      <w:pPr>
        <w:pStyle w:val="Bullet1GA"/>
        <w:bidi/>
        <w:rPr>
          <w:spacing w:val="6"/>
          <w:rtl/>
        </w:rPr>
      </w:pPr>
      <w:r w:rsidRPr="000F2782">
        <w:rPr>
          <w:spacing w:val="6"/>
          <w:rtl/>
        </w:rPr>
        <w:t>تعزيز استقلالية القضاء وحياديته. وينبغي في هذا الإطار العمل على سن مدونة السلوك لأعضاء السلطة القضائية وتثبيت حصانة القضاة في شقيها القضائي والشخصي.</w:t>
      </w:r>
    </w:p>
    <w:p w:rsidR="004F70BC" w:rsidRDefault="004F70BC" w:rsidP="004B267D">
      <w:pPr>
        <w:pStyle w:val="Bullet1GA"/>
        <w:bidi/>
        <w:rPr>
          <w:rtl/>
        </w:rPr>
      </w:pPr>
      <w:r>
        <w:rPr>
          <w:rtl/>
        </w:rPr>
        <w:t xml:space="preserve">إعادة النظر في الإجراءات الجزائية القائمة بما يكفل تحقيق العدالة الجنائية والتأكيد على حق الإنسان في البراءة ويعامل معاملة إنسانية تتفق وكرامته. </w:t>
      </w:r>
    </w:p>
    <w:p w:rsidR="004F70BC" w:rsidRDefault="004F70BC" w:rsidP="000F2782">
      <w:pPr>
        <w:pStyle w:val="Bullet1GA"/>
        <w:bidi/>
        <w:rPr>
          <w:rtl/>
        </w:rPr>
      </w:pPr>
      <w:r>
        <w:rPr>
          <w:rtl/>
        </w:rPr>
        <w:t>سن التشريعات التي تحدد معايير سلوك العاملين في مجال إنفاذ القانون</w:t>
      </w:r>
      <w:r w:rsidR="00360933">
        <w:rPr>
          <w:rFonts w:hint="cs"/>
          <w:rtl/>
        </w:rPr>
        <w:t xml:space="preserve"> </w:t>
      </w:r>
      <w:r>
        <w:rPr>
          <w:rtl/>
        </w:rPr>
        <w:t>فيما يتعلق بالقبض والتفتيش والمراقبة.</w:t>
      </w:r>
    </w:p>
    <w:p w:rsidR="004F70BC" w:rsidRDefault="004F70BC" w:rsidP="004B267D">
      <w:pPr>
        <w:pStyle w:val="Bullet1GA"/>
        <w:bidi/>
        <w:rPr>
          <w:rtl/>
        </w:rPr>
      </w:pPr>
      <w:r>
        <w:rPr>
          <w:rtl/>
        </w:rPr>
        <w:t>توعية العاملين في مجال إنفاذ القانون بالقواعد والمبادئ الرئيسة في احترام وصيانة حقوق الإنسان والدفاع عنها، واعتبارها معياراً رئيساً في السلوك والمعاملة تجاه كل الأشخاص دون تمييز.</w:t>
      </w:r>
    </w:p>
    <w:p w:rsidR="004F70BC" w:rsidRDefault="004F70BC" w:rsidP="004B267D">
      <w:pPr>
        <w:pStyle w:val="Bullet1GA"/>
        <w:bidi/>
        <w:rPr>
          <w:rtl/>
        </w:rPr>
      </w:pPr>
      <w:r>
        <w:rPr>
          <w:rtl/>
        </w:rPr>
        <w:t>العناية الخاصة بالأطفال وذوي الاحتياجات الخاصة والفئات الأكثر فقراً والذين يحتاجون إلى امتيازات عند اللجوء إلى القضاء للدفاع عن حقوقهم.</w:t>
      </w:r>
    </w:p>
    <w:p w:rsidR="004F70BC" w:rsidRDefault="004F70BC" w:rsidP="004B267D">
      <w:pPr>
        <w:pStyle w:val="Bullet1GA"/>
        <w:bidi/>
        <w:rPr>
          <w:rtl/>
        </w:rPr>
      </w:pPr>
      <w:r>
        <w:rPr>
          <w:rtl/>
        </w:rPr>
        <w:t>نشر القوانين المتعلقة بالعدالة الجنائية بين أوساط المجتمع عبر وسائل الإعلام المختلفة وعبر الندوات والمؤتمرات الوطنية.</w:t>
      </w:r>
    </w:p>
    <w:p w:rsidR="004F70BC" w:rsidRDefault="004F70BC" w:rsidP="004B267D">
      <w:pPr>
        <w:pStyle w:val="Bullet1GA"/>
        <w:bidi/>
        <w:rPr>
          <w:rtl/>
        </w:rPr>
      </w:pPr>
      <w:r>
        <w:rPr>
          <w:rtl/>
        </w:rPr>
        <w:t xml:space="preserve">تتابع وزارة حقوق الإنسان تنفيذ التوصيات الصادرة في البيان الختامي، وكذا التوصيات الواردة في وثيقة التحليل القانوني. </w:t>
      </w:r>
    </w:p>
    <w:p w:rsidR="004F70BC" w:rsidRDefault="004B267D" w:rsidP="004B267D">
      <w:pPr>
        <w:pStyle w:val="H23GA"/>
        <w:rPr>
          <w:rtl/>
        </w:rPr>
      </w:pPr>
      <w:r>
        <w:rPr>
          <w:rFonts w:hint="cs"/>
          <w:rtl/>
        </w:rPr>
        <w:tab/>
      </w:r>
      <w:r w:rsidR="004F70BC">
        <w:rPr>
          <w:rtl/>
        </w:rPr>
        <w:t>ثانياً</w:t>
      </w:r>
      <w:r w:rsidR="004F70BC">
        <w:rPr>
          <w:rFonts w:hint="cs"/>
          <w:rtl/>
        </w:rPr>
        <w:t xml:space="preserve"> -</w:t>
      </w:r>
      <w:r w:rsidR="004F70BC">
        <w:rPr>
          <w:rFonts w:hint="cs"/>
          <w:rtl/>
        </w:rPr>
        <w:tab/>
      </w:r>
      <w:r w:rsidR="004F70BC">
        <w:rPr>
          <w:rtl/>
        </w:rPr>
        <w:t xml:space="preserve">التوصيات المتعلقة بتعديل القوانين الوطنية </w:t>
      </w:r>
    </w:p>
    <w:p w:rsidR="004F70BC" w:rsidRPr="000F2782" w:rsidRDefault="004F70BC" w:rsidP="004B267D">
      <w:pPr>
        <w:pStyle w:val="Bullet1GA"/>
        <w:bidi/>
        <w:rPr>
          <w:spacing w:val="6"/>
          <w:rtl/>
        </w:rPr>
      </w:pPr>
      <w:r w:rsidRPr="000F2782">
        <w:rPr>
          <w:spacing w:val="6"/>
          <w:rtl/>
        </w:rPr>
        <w:t>إضافة مواد إلى قانون الجرائم والعقوبات تعرف الحق في الحياة والتعذيب والتمييز العنصري.</w:t>
      </w:r>
    </w:p>
    <w:p w:rsidR="004F70BC" w:rsidRDefault="004F70BC" w:rsidP="004B267D">
      <w:pPr>
        <w:pStyle w:val="Bullet1GA"/>
        <w:bidi/>
        <w:rPr>
          <w:rtl/>
        </w:rPr>
      </w:pPr>
      <w:r>
        <w:rPr>
          <w:rtl/>
        </w:rPr>
        <w:t xml:space="preserve">تضييق نطاق عقوبة الإعدام </w:t>
      </w:r>
      <w:r>
        <w:rPr>
          <w:rFonts w:hint="cs"/>
          <w:rtl/>
        </w:rPr>
        <w:t>تعزيزاً</w:t>
      </w:r>
      <w:r>
        <w:rPr>
          <w:rtl/>
        </w:rPr>
        <w:t xml:space="preserve"> وحصرها على الحالات الأشد خطورة.</w:t>
      </w:r>
    </w:p>
    <w:p w:rsidR="004F70BC" w:rsidRPr="000F2782" w:rsidRDefault="004F70BC" w:rsidP="004B267D">
      <w:pPr>
        <w:pStyle w:val="Bullet1GA"/>
        <w:bidi/>
        <w:rPr>
          <w:rtl/>
        </w:rPr>
      </w:pPr>
      <w:r w:rsidRPr="000F2782">
        <w:rPr>
          <w:spacing w:val="6"/>
          <w:rtl/>
        </w:rPr>
        <w:t>تعديل النص الوارد في المادة 42 الفقرة 11 من قانون الجرائم والعقوبات المتعلق بالدية، لضمان حق المرأة في المساواة أمام القانون وبما يتوافق مع الشريعة الإسلامية.</w:t>
      </w:r>
      <w:r w:rsidRPr="000F2782">
        <w:rPr>
          <w:rtl/>
        </w:rPr>
        <w:t xml:space="preserve"> </w:t>
      </w:r>
    </w:p>
    <w:p w:rsidR="004F70BC" w:rsidRPr="000F2782" w:rsidRDefault="004F70BC" w:rsidP="004B267D">
      <w:pPr>
        <w:pStyle w:val="Bullet1GA"/>
        <w:bidi/>
        <w:rPr>
          <w:spacing w:val="6"/>
          <w:rtl/>
        </w:rPr>
      </w:pPr>
      <w:r w:rsidRPr="000F2782">
        <w:rPr>
          <w:spacing w:val="6"/>
          <w:rtl/>
        </w:rPr>
        <w:t>إضافة جرائم التعذيب الجسدي والنفسي والمعنوي إلى الاستثناءات الواردة في المادة 38 من قانون الإجراءات الجزائية باعتبارها جرائم لا تسقط بالتقادم طبقاً للمادة 48 من الدستور.</w:t>
      </w:r>
    </w:p>
    <w:p w:rsidR="004F70BC" w:rsidRDefault="004F70BC" w:rsidP="004B267D">
      <w:pPr>
        <w:pStyle w:val="Bullet1GA"/>
        <w:bidi/>
        <w:rPr>
          <w:rtl/>
        </w:rPr>
      </w:pPr>
      <w:r>
        <w:rPr>
          <w:rtl/>
        </w:rPr>
        <w:t>إضافة مادة إلى التشريع الوطني تنص صراحةً على وجوب تعويض ضحايا التعذيب من قبل الدولة مادياً ومعنوياً.</w:t>
      </w:r>
    </w:p>
    <w:p w:rsidR="004F70BC" w:rsidRDefault="004F70BC" w:rsidP="000F2782">
      <w:pPr>
        <w:pStyle w:val="Bullet1GA"/>
        <w:bidi/>
        <w:rPr>
          <w:rtl/>
        </w:rPr>
      </w:pPr>
      <w:r>
        <w:rPr>
          <w:rtl/>
        </w:rPr>
        <w:t>تشديد العقوبة التأديبية على كل موظف عام استغل منصبه أو وظيفته لممارسة عمل من أعمال التعذيب بجعل العقوبة تصل إلى الفصل من الوظيفة.</w:t>
      </w:r>
    </w:p>
    <w:p w:rsidR="004F70BC" w:rsidRDefault="004F70BC" w:rsidP="004B267D">
      <w:pPr>
        <w:pStyle w:val="Bullet1GA"/>
        <w:bidi/>
        <w:rPr>
          <w:rtl/>
        </w:rPr>
      </w:pPr>
      <w:r>
        <w:rPr>
          <w:rtl/>
        </w:rPr>
        <w:t>تعديل نص المادة رقم 232 من قانون الجرائم والعقوبات ليستفيد المتهم سواء كان رجلاً أم امرأة من "التخفيف" الوارد في المادة.</w:t>
      </w:r>
    </w:p>
    <w:p w:rsidR="004F70BC" w:rsidRDefault="004F70BC" w:rsidP="004B267D">
      <w:pPr>
        <w:pStyle w:val="Bullet1GA"/>
        <w:bidi/>
        <w:rPr>
          <w:rtl/>
        </w:rPr>
      </w:pPr>
      <w:r>
        <w:rPr>
          <w:rtl/>
        </w:rPr>
        <w:t>النص على بطلان إجراءات التحقيق والمحاكمة إذا لم يحصل المتهم أو الشاهد الأجنبي - غير الملم باللغة العربية</w:t>
      </w:r>
      <w:r w:rsidR="00A86E10">
        <w:rPr>
          <w:rFonts w:hint="cs"/>
          <w:rtl/>
        </w:rPr>
        <w:t xml:space="preserve"> </w:t>
      </w:r>
      <w:r>
        <w:rPr>
          <w:rtl/>
        </w:rPr>
        <w:t>- على مترجم.</w:t>
      </w:r>
    </w:p>
    <w:p w:rsidR="004F70BC" w:rsidRDefault="004F70BC" w:rsidP="004B267D">
      <w:pPr>
        <w:pStyle w:val="Bullet1GA"/>
        <w:bidi/>
        <w:rPr>
          <w:rtl/>
        </w:rPr>
      </w:pPr>
      <w:r>
        <w:rPr>
          <w:rtl/>
        </w:rPr>
        <w:t>تعديل النصوص القانونية الواردة في قانون الجرائم والعقوبات فيما يخص تقييد حرية الرأي المتعلقة بجرائم النشر بشكل يضمن وضوحها وتحديدها.</w:t>
      </w:r>
    </w:p>
    <w:p w:rsidR="004F70BC" w:rsidRDefault="004F70BC" w:rsidP="008E2A2E">
      <w:pPr>
        <w:pStyle w:val="Bullet1GA"/>
        <w:tabs>
          <w:tab w:val="left" w:pos="170"/>
        </w:tabs>
        <w:bidi/>
        <w:rPr>
          <w:rtl/>
        </w:rPr>
      </w:pPr>
      <w:r>
        <w:rPr>
          <w:rtl/>
        </w:rPr>
        <w:t xml:space="preserve">إضافة نص إلى قانون الإجراءات الجزائية وقانون تنظيم السجون ولائحته التنفيذية ينص صراحة على </w:t>
      </w:r>
      <w:r w:rsidR="008E2A2E">
        <w:rPr>
          <w:rtl/>
        </w:rPr>
        <w:t xml:space="preserve">حق المتهم في مقابلة محاميه على </w:t>
      </w:r>
      <w:r w:rsidR="008E2A2E">
        <w:rPr>
          <w:rFonts w:hint="cs"/>
          <w:rtl/>
        </w:rPr>
        <w:t>ا</w:t>
      </w:r>
      <w:r>
        <w:rPr>
          <w:rtl/>
        </w:rPr>
        <w:t>نفراد في</w:t>
      </w:r>
      <w:r w:rsidR="004B267D">
        <w:rPr>
          <w:rFonts w:hint="cs"/>
          <w:rtl/>
        </w:rPr>
        <w:t xml:space="preserve"> </w:t>
      </w:r>
      <w:r>
        <w:rPr>
          <w:rtl/>
        </w:rPr>
        <w:t xml:space="preserve"> مكان ملائم.</w:t>
      </w:r>
    </w:p>
    <w:p w:rsidR="004F70BC" w:rsidRPr="000F2782" w:rsidRDefault="004F70BC" w:rsidP="004B267D">
      <w:pPr>
        <w:pStyle w:val="Bullet1GA"/>
        <w:bidi/>
        <w:rPr>
          <w:spacing w:val="6"/>
          <w:rtl/>
        </w:rPr>
      </w:pPr>
      <w:r w:rsidRPr="000F2782">
        <w:rPr>
          <w:spacing w:val="6"/>
          <w:rtl/>
        </w:rPr>
        <w:t>إضافة نص يلزم الجهات المعنية بإشعار المتهم بالتطورات التي أسفرت عنها نتائج التحقيق وجمع الاستدلالات المتعلقة بقضيته وإعلامه بحقوقه القانونية أثناء القبض عليه.</w:t>
      </w:r>
    </w:p>
    <w:p w:rsidR="004F70BC" w:rsidRDefault="004F70BC" w:rsidP="004B267D">
      <w:pPr>
        <w:pStyle w:val="Bullet1GA"/>
        <w:bidi/>
        <w:rPr>
          <w:rtl/>
        </w:rPr>
      </w:pPr>
      <w:r>
        <w:rPr>
          <w:rtl/>
        </w:rPr>
        <w:t>تعديل النصوص القانونية في التشريع الوطني الخاصة بتحديد سن الحدث لتصبح ثماني عشرة سنة بما يتواءم مع الاتفاقيات الدولية.</w:t>
      </w:r>
    </w:p>
    <w:p w:rsidR="004F70BC" w:rsidRDefault="004B267D" w:rsidP="004B267D">
      <w:pPr>
        <w:pStyle w:val="H23GA"/>
        <w:rPr>
          <w:rtl/>
        </w:rPr>
      </w:pPr>
      <w:r>
        <w:rPr>
          <w:rFonts w:hint="cs"/>
          <w:rtl/>
        </w:rPr>
        <w:tab/>
      </w:r>
      <w:r w:rsidR="004F70BC">
        <w:rPr>
          <w:rtl/>
        </w:rPr>
        <w:t>ثالثاً</w:t>
      </w:r>
      <w:r w:rsidR="004F70BC">
        <w:rPr>
          <w:rFonts w:hint="cs"/>
          <w:rtl/>
        </w:rPr>
        <w:t xml:space="preserve"> -</w:t>
      </w:r>
      <w:r w:rsidR="004F70BC">
        <w:rPr>
          <w:rFonts w:hint="cs"/>
          <w:rtl/>
        </w:rPr>
        <w:tab/>
      </w:r>
      <w:r w:rsidR="004F70BC">
        <w:rPr>
          <w:rtl/>
        </w:rPr>
        <w:t xml:space="preserve">التوصيات المتعلقة بالسجون </w:t>
      </w:r>
    </w:p>
    <w:p w:rsidR="004F70BC" w:rsidRDefault="004B267D" w:rsidP="004B267D">
      <w:pPr>
        <w:pStyle w:val="SingleTxtGA"/>
        <w:rPr>
          <w:rtl/>
        </w:rPr>
      </w:pPr>
      <w:r>
        <w:rPr>
          <w:rFonts w:hint="cs"/>
          <w:rtl/>
        </w:rPr>
        <w:tab/>
      </w:r>
      <w:r w:rsidR="004F70BC">
        <w:rPr>
          <w:rtl/>
        </w:rPr>
        <w:t>(أ)</w:t>
      </w:r>
      <w:r>
        <w:rPr>
          <w:rFonts w:hint="cs"/>
          <w:rtl/>
        </w:rPr>
        <w:tab/>
      </w:r>
      <w:r w:rsidR="004F70BC">
        <w:rPr>
          <w:rtl/>
        </w:rPr>
        <w:t>دراسة الوضع الراهن للسجون واقتراح الخطط الهادفة إلى تطوير أداء المؤسسات العقابية مع الأخذ في الاعتبار الآتي:</w:t>
      </w:r>
    </w:p>
    <w:p w:rsidR="004F70BC" w:rsidRPr="00FA55DD" w:rsidRDefault="004F70BC" w:rsidP="00FA55DD">
      <w:pPr>
        <w:pStyle w:val="Roman1GA"/>
        <w:tabs>
          <w:tab w:val="clear" w:pos="2665"/>
          <w:tab w:val="num" w:pos="2670"/>
        </w:tabs>
        <w:bidi/>
        <w:ind w:left="2670" w:hanging="600"/>
        <w:rPr>
          <w:rtl/>
        </w:rPr>
      </w:pPr>
      <w:r w:rsidRPr="00FA55DD">
        <w:rPr>
          <w:rtl/>
        </w:rPr>
        <w:t>تفعيل النصوص الحالية ودراسة وتطوير تشريعات السجون، كما وردت في قواعد الحد الأدنى لمعاملة السجناء والنظم الدولية.</w:t>
      </w:r>
    </w:p>
    <w:p w:rsidR="004F70BC" w:rsidRPr="000F2782" w:rsidRDefault="004F70BC" w:rsidP="000F2782">
      <w:pPr>
        <w:pStyle w:val="Roman1GA"/>
        <w:tabs>
          <w:tab w:val="clear" w:pos="2665"/>
          <w:tab w:val="num" w:pos="2670"/>
        </w:tabs>
        <w:bidi/>
        <w:ind w:left="2670" w:hanging="600"/>
        <w:rPr>
          <w:spacing w:val="6"/>
          <w:rtl/>
        </w:rPr>
      </w:pPr>
      <w:r w:rsidRPr="000F2782">
        <w:rPr>
          <w:spacing w:val="6"/>
          <w:rtl/>
        </w:rPr>
        <w:t>تدريب وتحفيز وتأهيل الكوادر العاملة في السجون لتشمل مختلف</w:t>
      </w:r>
      <w:r w:rsidR="000F2782">
        <w:rPr>
          <w:rFonts w:hint="cs"/>
          <w:spacing w:val="6"/>
          <w:rtl/>
        </w:rPr>
        <w:t> </w:t>
      </w:r>
      <w:r w:rsidRPr="000F2782">
        <w:rPr>
          <w:spacing w:val="6"/>
          <w:rtl/>
        </w:rPr>
        <w:t>التخصصات.</w:t>
      </w:r>
    </w:p>
    <w:p w:rsidR="004F70BC" w:rsidRDefault="004B267D" w:rsidP="008E2A2E">
      <w:pPr>
        <w:pStyle w:val="SingleTxtGA"/>
        <w:rPr>
          <w:rtl/>
        </w:rPr>
      </w:pPr>
      <w:r>
        <w:rPr>
          <w:rFonts w:hint="cs"/>
          <w:rtl/>
        </w:rPr>
        <w:tab/>
      </w:r>
      <w:r w:rsidR="004F70BC">
        <w:rPr>
          <w:rtl/>
        </w:rPr>
        <w:t>(ب)</w:t>
      </w:r>
      <w:r w:rsidR="004F70BC">
        <w:rPr>
          <w:rFonts w:hint="cs"/>
          <w:rtl/>
        </w:rPr>
        <w:tab/>
      </w:r>
      <w:r w:rsidR="004F70BC">
        <w:rPr>
          <w:rtl/>
        </w:rPr>
        <w:t>مراعاة المعايير الدولية في إنشاء السجون؛</w:t>
      </w:r>
    </w:p>
    <w:p w:rsidR="004F70BC" w:rsidRDefault="004B267D" w:rsidP="004B267D">
      <w:pPr>
        <w:pStyle w:val="SingleTxtGA"/>
        <w:rPr>
          <w:rtl/>
        </w:rPr>
      </w:pPr>
      <w:r>
        <w:rPr>
          <w:rFonts w:hint="cs"/>
          <w:rtl/>
        </w:rPr>
        <w:tab/>
      </w:r>
      <w:r w:rsidR="004F70BC">
        <w:rPr>
          <w:rtl/>
        </w:rPr>
        <w:t>(ج)</w:t>
      </w:r>
      <w:r w:rsidR="004F70BC">
        <w:rPr>
          <w:rFonts w:hint="cs"/>
          <w:rtl/>
        </w:rPr>
        <w:tab/>
      </w:r>
      <w:r w:rsidR="004F70BC">
        <w:rPr>
          <w:rtl/>
        </w:rPr>
        <w:t>تطبيق قواعد الحد الأدنى لمعاملة السجناء وإعادة النظر في تضمين القاعدة 32 التي تنص "على حظر استخدام خفض الطعام على السجين كوسيلة من وسائل العقوبات التأديبية وبشكل مطلق"؛</w:t>
      </w:r>
    </w:p>
    <w:p w:rsidR="004F70BC" w:rsidRDefault="004B267D" w:rsidP="004B267D">
      <w:pPr>
        <w:pStyle w:val="SingleTxtGA"/>
        <w:rPr>
          <w:rtl/>
        </w:rPr>
      </w:pPr>
      <w:r>
        <w:rPr>
          <w:rFonts w:hint="cs"/>
          <w:rtl/>
        </w:rPr>
        <w:tab/>
      </w:r>
      <w:r w:rsidR="004F70BC">
        <w:rPr>
          <w:rtl/>
        </w:rPr>
        <w:t>(د)</w:t>
      </w:r>
      <w:r w:rsidR="004F70BC">
        <w:rPr>
          <w:rFonts w:hint="cs"/>
          <w:rtl/>
        </w:rPr>
        <w:tab/>
      </w:r>
      <w:r w:rsidR="004F70BC">
        <w:rPr>
          <w:rtl/>
        </w:rPr>
        <w:t>تضمين قانون السجون ولائحته التنفيذية نصوصاً جديدة تضمن التواؤم مع المعايير الدولية، وإعادة النظر في المواد</w:t>
      </w:r>
      <w:r w:rsidR="00A86E10">
        <w:rPr>
          <w:rFonts w:hint="cs"/>
          <w:rtl/>
        </w:rPr>
        <w:t xml:space="preserve"> </w:t>
      </w:r>
      <w:r w:rsidR="004F70BC">
        <w:rPr>
          <w:rtl/>
        </w:rPr>
        <w:t>9، و24، و27، و30، و32 من قانون تنظيم السجون، والمادة 84 من لائحته التنفيذية؛</w:t>
      </w:r>
    </w:p>
    <w:p w:rsidR="004F70BC" w:rsidRDefault="004B267D" w:rsidP="004B267D">
      <w:pPr>
        <w:pStyle w:val="SingleTxtGA"/>
        <w:rPr>
          <w:rtl/>
        </w:rPr>
      </w:pPr>
      <w:r>
        <w:rPr>
          <w:rFonts w:hint="cs"/>
          <w:rtl/>
        </w:rPr>
        <w:tab/>
      </w:r>
      <w:r w:rsidR="004F70BC">
        <w:rPr>
          <w:rtl/>
        </w:rPr>
        <w:t>(</w:t>
      </w:r>
      <w:r w:rsidR="004F70BC" w:rsidRPr="005B069C">
        <w:rPr>
          <w:rFonts w:hint="cs"/>
          <w:sz w:val="30"/>
          <w:rtl/>
        </w:rPr>
        <w:t>ﻫ</w:t>
      </w:r>
      <w:r w:rsidR="004F70BC">
        <w:rPr>
          <w:rtl/>
        </w:rPr>
        <w:t>)</w:t>
      </w:r>
      <w:r w:rsidR="004F70BC">
        <w:rPr>
          <w:rFonts w:hint="cs"/>
          <w:rtl/>
        </w:rPr>
        <w:tab/>
      </w:r>
      <w:r w:rsidR="004F70BC">
        <w:rPr>
          <w:rtl/>
        </w:rPr>
        <w:t>مراعــاة تصنيف المحبوسين احتياطياً عن السجناء المحكوم عليهم، والمحبوسين لأسباب مدنية عن المحبوسين لأسباب جنائية؛</w:t>
      </w:r>
    </w:p>
    <w:p w:rsidR="004F70BC" w:rsidRDefault="004B267D" w:rsidP="004B267D">
      <w:pPr>
        <w:pStyle w:val="SingleTxtGA"/>
        <w:rPr>
          <w:rtl/>
        </w:rPr>
      </w:pPr>
      <w:r>
        <w:rPr>
          <w:rFonts w:hint="cs"/>
          <w:rtl/>
        </w:rPr>
        <w:tab/>
      </w:r>
      <w:r w:rsidR="004F70BC">
        <w:rPr>
          <w:rtl/>
        </w:rPr>
        <w:t>(و)</w:t>
      </w:r>
      <w:r w:rsidR="004F70BC">
        <w:rPr>
          <w:rFonts w:hint="cs"/>
          <w:rtl/>
        </w:rPr>
        <w:tab/>
      </w:r>
      <w:r w:rsidR="004F70BC">
        <w:rPr>
          <w:rtl/>
        </w:rPr>
        <w:t>منع استخدام أدوات تقييد الحرية كالأغلال، والسلاسل، والأصفاد، وثياب التكبيل كعقوبة تأديبية وتحديد ضوابط الحالات المستثناة؛</w:t>
      </w:r>
    </w:p>
    <w:p w:rsidR="004F70BC" w:rsidRDefault="004B267D" w:rsidP="004B267D">
      <w:pPr>
        <w:pStyle w:val="SingleTxtGA"/>
        <w:rPr>
          <w:rtl/>
        </w:rPr>
      </w:pPr>
      <w:r>
        <w:rPr>
          <w:rFonts w:hint="cs"/>
          <w:rtl/>
        </w:rPr>
        <w:tab/>
      </w:r>
      <w:r w:rsidR="004F70BC">
        <w:rPr>
          <w:rtl/>
        </w:rPr>
        <w:t>(ز)</w:t>
      </w:r>
      <w:r w:rsidR="004F70BC">
        <w:rPr>
          <w:rFonts w:hint="cs"/>
          <w:rtl/>
        </w:rPr>
        <w:tab/>
      </w:r>
      <w:r w:rsidR="004F70BC">
        <w:rPr>
          <w:rtl/>
        </w:rPr>
        <w:t>العناية بالتأهيل الديني والأخلاقي داخل السجن وتنشيط دور المسجد في إعادة إصلاح السجين وتأهيله؛</w:t>
      </w:r>
    </w:p>
    <w:p w:rsidR="004F70BC" w:rsidRDefault="004B267D" w:rsidP="004B267D">
      <w:pPr>
        <w:pStyle w:val="SingleTxtGA"/>
        <w:rPr>
          <w:rtl/>
        </w:rPr>
      </w:pPr>
      <w:r>
        <w:rPr>
          <w:rFonts w:hint="cs"/>
          <w:rtl/>
        </w:rPr>
        <w:tab/>
      </w:r>
      <w:r w:rsidR="004F70BC">
        <w:rPr>
          <w:rtl/>
        </w:rPr>
        <w:t>(ح)</w:t>
      </w:r>
      <w:r w:rsidR="004F70BC">
        <w:rPr>
          <w:rFonts w:hint="cs"/>
          <w:rtl/>
        </w:rPr>
        <w:tab/>
      </w:r>
      <w:r w:rsidR="004F70BC">
        <w:rPr>
          <w:rtl/>
        </w:rPr>
        <w:t>العناية بأوضاع السجينات المفرج عنهن بما يكفل ضمان حقوقهن واتخاذ السبل الكفيلة لإعادة إدماجهن في المجتمع.</w:t>
      </w:r>
    </w:p>
    <w:p w:rsidR="004F70BC" w:rsidRDefault="004B267D" w:rsidP="00A86E10">
      <w:pPr>
        <w:pStyle w:val="H23GA"/>
        <w:rPr>
          <w:rtl/>
        </w:rPr>
      </w:pPr>
      <w:r>
        <w:rPr>
          <w:rFonts w:hint="cs"/>
          <w:rtl/>
        </w:rPr>
        <w:tab/>
      </w:r>
      <w:r>
        <w:rPr>
          <w:rFonts w:hint="cs"/>
          <w:rtl/>
        </w:rPr>
        <w:tab/>
      </w:r>
      <w:r w:rsidR="004F70BC">
        <w:rPr>
          <w:rtl/>
        </w:rPr>
        <w:t xml:space="preserve">تشكيل لجنة لمراجعة التوصيات الواردة في البيان الختامي الصادر عن مؤتمر الحوار الأول </w:t>
      </w:r>
      <w:r w:rsidR="00A86E10">
        <w:rPr>
          <w:rFonts w:hint="cs"/>
          <w:rtl/>
        </w:rPr>
        <w:t>ل</w:t>
      </w:r>
      <w:r w:rsidR="004F70BC">
        <w:rPr>
          <w:rtl/>
        </w:rPr>
        <w:t>لعدالة الجنائية في التشريع اليمني</w:t>
      </w:r>
    </w:p>
    <w:p w:rsidR="004F70BC" w:rsidRDefault="00C05E4D" w:rsidP="00C05E4D">
      <w:pPr>
        <w:pStyle w:val="SingleTxtGA"/>
        <w:rPr>
          <w:rtl/>
        </w:rPr>
      </w:pPr>
      <w:r>
        <w:rPr>
          <w:rFonts w:hint="cs"/>
          <w:rtl/>
        </w:rPr>
        <w:t>47</w:t>
      </w:r>
      <w:r w:rsidR="004F70BC">
        <w:rPr>
          <w:rtl/>
        </w:rPr>
        <w:t>-</w:t>
      </w:r>
      <w:r w:rsidR="004F70BC">
        <w:rPr>
          <w:rtl/>
        </w:rPr>
        <w:tab/>
        <w:t>صدر بهذه التوصيات قرار رئيس مجلس الوزراء رقم 69 لسنة 2008 بشأن تشكيل لجنة لمتابعة التوصيات الواردة في البيان الختامي الصادر عن مؤتمر الحوار الأول وقد بدأت هذه اللجنة أعمالها بتاريخ 28 أيار/مايو 2008 حيث تم تحليل التوصيات الصادرة عن مؤتمر الحوار الوطني الأول وكذلك التوصيات التي خلص إليها التحليل القانوني وتم تجميعها في برنامج واحد مكون من ستة مشاريع بالتعاون مع المعهد الد</w:t>
      </w:r>
      <w:r w:rsidR="00636D3B">
        <w:rPr>
          <w:rFonts w:hint="cs"/>
          <w:rtl/>
        </w:rPr>
        <w:t>ا</w:t>
      </w:r>
      <w:r w:rsidR="004F70BC">
        <w:rPr>
          <w:rtl/>
        </w:rPr>
        <w:t>نمركي لحقوق الإنسان</w:t>
      </w:r>
      <w:r w:rsidR="00A86E10">
        <w:rPr>
          <w:rFonts w:hint="cs"/>
          <w:rtl/>
        </w:rPr>
        <w:t>.</w:t>
      </w:r>
      <w:r w:rsidR="004F70BC">
        <w:rPr>
          <w:rtl/>
        </w:rPr>
        <w:t xml:space="preserve"> </w:t>
      </w:r>
    </w:p>
    <w:p w:rsidR="004F70BC" w:rsidRDefault="00723CFF" w:rsidP="00723CFF">
      <w:pPr>
        <w:pStyle w:val="SingleTxtGA"/>
        <w:rPr>
          <w:rtl/>
        </w:rPr>
      </w:pPr>
      <w:r>
        <w:rPr>
          <w:rFonts w:hint="cs"/>
          <w:rtl/>
        </w:rPr>
        <w:t>48</w:t>
      </w:r>
      <w:r w:rsidR="004F70BC">
        <w:rPr>
          <w:rtl/>
        </w:rPr>
        <w:t>-</w:t>
      </w:r>
      <w:r w:rsidR="004F70BC">
        <w:rPr>
          <w:rtl/>
        </w:rPr>
        <w:tab/>
        <w:t>وهذا البرنامج يتضمن مشاريع مرتبطة بإجراء أنشطة تحليل</w:t>
      </w:r>
      <w:r w:rsidR="004F70BC">
        <w:rPr>
          <w:rFonts w:hint="cs"/>
          <w:rtl/>
        </w:rPr>
        <w:t>ي</w:t>
      </w:r>
      <w:r w:rsidR="004F70BC">
        <w:rPr>
          <w:rtl/>
        </w:rPr>
        <w:t>ة هامة يمكن تطبيقها (المشروع 1)، ومبادرات يمكن أن تنفذ فورا</w:t>
      </w:r>
      <w:r w:rsidR="00636D3B">
        <w:rPr>
          <w:rFonts w:hint="cs"/>
          <w:rtl/>
        </w:rPr>
        <w:t>ً</w:t>
      </w:r>
      <w:r w:rsidR="004F70BC">
        <w:rPr>
          <w:rtl/>
        </w:rPr>
        <w:t xml:space="preserve"> (المشروع 2)، ومشاريع ذات علاقة مهمة لبرامج </w:t>
      </w:r>
      <w:r w:rsidR="004F70BC">
        <w:rPr>
          <w:rFonts w:hint="cs"/>
          <w:rtl/>
        </w:rPr>
        <w:t>الإ</w:t>
      </w:r>
      <w:r w:rsidR="004F70BC">
        <w:rPr>
          <w:rtl/>
        </w:rPr>
        <w:t>صلاح الجارية في اليمن (المشروعان 3 و4)، ومشاريع مرتبطة بالحاجة إلى التحليل وإلى إصلاح الإطار القانوني (المشروعان 5 و6). من المقرر أن ينعقد المؤتمر الثاني للحوار الوطني حول العدالة الجنائية عندما يتم تحديد كيفية تنفيذ التوصيات، ومن المتوقع انعقاده في الثلث الأخير من عام 2009.</w:t>
      </w:r>
    </w:p>
    <w:p w:rsidR="004F70BC" w:rsidRDefault="00022FAA" w:rsidP="00022FAA">
      <w:pPr>
        <w:pStyle w:val="H23GA"/>
        <w:rPr>
          <w:rFonts w:hint="cs"/>
          <w:rtl/>
        </w:rPr>
      </w:pPr>
      <w:r>
        <w:rPr>
          <w:rFonts w:hint="cs"/>
          <w:rtl/>
        </w:rPr>
        <w:tab/>
      </w:r>
      <w:r>
        <w:rPr>
          <w:rFonts w:hint="cs"/>
          <w:rtl/>
        </w:rPr>
        <w:tab/>
      </w:r>
      <w:r w:rsidR="004F70BC">
        <w:rPr>
          <w:rtl/>
        </w:rPr>
        <w:t>مؤتمر الحوار الوطني الثاني والثالث حول العدالة الجنائية</w:t>
      </w:r>
    </w:p>
    <w:p w:rsidR="004F70BC" w:rsidRPr="000F2782" w:rsidRDefault="00723CFF" w:rsidP="00022FAA">
      <w:pPr>
        <w:pStyle w:val="SingleTxtGA"/>
        <w:rPr>
          <w:spacing w:val="6"/>
          <w:rtl/>
        </w:rPr>
      </w:pPr>
      <w:r>
        <w:rPr>
          <w:rFonts w:hint="cs"/>
          <w:rtl/>
        </w:rPr>
        <w:t>49</w:t>
      </w:r>
      <w:r w:rsidR="004F70BC">
        <w:rPr>
          <w:rtl/>
        </w:rPr>
        <w:t>-</w:t>
      </w:r>
      <w:r w:rsidR="004F70BC">
        <w:rPr>
          <w:rtl/>
        </w:rPr>
        <w:tab/>
      </w:r>
      <w:r w:rsidR="004F70BC" w:rsidRPr="000F2782">
        <w:rPr>
          <w:spacing w:val="6"/>
          <w:rtl/>
        </w:rPr>
        <w:t xml:space="preserve">ويوفر هيكل المشروع </w:t>
      </w:r>
      <w:r w:rsidR="004F70BC" w:rsidRPr="000F2782">
        <w:rPr>
          <w:rFonts w:hint="cs"/>
          <w:spacing w:val="6"/>
          <w:rtl/>
        </w:rPr>
        <w:t>الإ</w:t>
      </w:r>
      <w:r w:rsidR="004F70BC" w:rsidRPr="000F2782">
        <w:rPr>
          <w:spacing w:val="6"/>
          <w:rtl/>
        </w:rPr>
        <w:t>طار الذي سيستخدم في مؤتمر الحوار الوطني الثاني حول العدالة الجنائية في اليمن. وفي هذا المؤتمر سيتم تقديم المبادرات التي اقترحتها الحكومة لتنفيذ التوصيات الصادرة عن مؤتمر الحوار الأول والتحليل والتي تم تجميعها في ستة مشاريع. والغرض من المؤتمر هو مناقشة المبادرات المقترحة من الحكومة، وتوليد المدخلات والتوصيات، وخلق التزام واسع بين أصحاب المصلح</w:t>
      </w:r>
      <w:r w:rsidR="004F70BC" w:rsidRPr="000F2782">
        <w:rPr>
          <w:rFonts w:hint="cs"/>
          <w:spacing w:val="6"/>
          <w:rtl/>
        </w:rPr>
        <w:t>ة</w:t>
      </w:r>
      <w:r w:rsidR="004F70BC" w:rsidRPr="000F2782">
        <w:rPr>
          <w:spacing w:val="6"/>
          <w:rtl/>
        </w:rPr>
        <w:t xml:space="preserve"> بمن فيهم صناع القرار قبل البدء في التخطيط التفصيلي. واستنادًا إلى المؤتمر الثاني سيتم إقرار البرنامج النهائي وأيضا بدء التخطيط التفصيلي. </w:t>
      </w:r>
    </w:p>
    <w:p w:rsidR="004F70BC" w:rsidRDefault="00723CFF" w:rsidP="00022FAA">
      <w:pPr>
        <w:pStyle w:val="SingleTxtGA"/>
        <w:rPr>
          <w:rFonts w:hint="cs"/>
          <w:rtl/>
        </w:rPr>
      </w:pPr>
      <w:r>
        <w:rPr>
          <w:rFonts w:hint="cs"/>
          <w:rtl/>
        </w:rPr>
        <w:t>50</w:t>
      </w:r>
      <w:r w:rsidR="004F70BC">
        <w:rPr>
          <w:rtl/>
        </w:rPr>
        <w:t>-</w:t>
      </w:r>
      <w:r w:rsidR="004F70BC">
        <w:rPr>
          <w:rtl/>
        </w:rPr>
        <w:tab/>
        <w:t xml:space="preserve">ويلي ذلك المؤتمر الثالث للحوار الوطني حول العدالة الجنائية، حيث سيقدم إلى هذا المؤتمر برنامج </w:t>
      </w:r>
      <w:r w:rsidR="004F70BC">
        <w:rPr>
          <w:rFonts w:hint="cs"/>
          <w:rtl/>
        </w:rPr>
        <w:t>الإ</w:t>
      </w:r>
      <w:r w:rsidR="004F70BC">
        <w:rPr>
          <w:rtl/>
        </w:rPr>
        <w:t>صلاح والمشاريع القائمة ذات الصلة في شكل وثيقة للمناقشة لمختلف صناع القرار وأصحاب المصلح</w:t>
      </w:r>
      <w:r w:rsidR="004F70BC">
        <w:rPr>
          <w:rFonts w:hint="cs"/>
          <w:rtl/>
        </w:rPr>
        <w:t>ة</w:t>
      </w:r>
      <w:r w:rsidR="004F70BC">
        <w:rPr>
          <w:rtl/>
        </w:rPr>
        <w:t xml:space="preserve"> الرئيسيين الآخرين، بما في ذلك الجهات المانحة، وذلك بغرض تمكين تنفيذ برنامج </w:t>
      </w:r>
      <w:r w:rsidR="004F70BC">
        <w:rPr>
          <w:rFonts w:hint="cs"/>
          <w:rtl/>
        </w:rPr>
        <w:t>إ</w:t>
      </w:r>
      <w:r w:rsidR="004F70BC">
        <w:rPr>
          <w:rtl/>
        </w:rPr>
        <w:t xml:space="preserve">صلاح فعال وكفء. </w:t>
      </w:r>
    </w:p>
    <w:p w:rsidR="000F2782" w:rsidRDefault="000F2782" w:rsidP="00022FAA">
      <w:pPr>
        <w:pStyle w:val="SingleTxtGA"/>
        <w:rPr>
          <w:rFonts w:hint="cs"/>
          <w:rtl/>
        </w:rPr>
      </w:pPr>
    </w:p>
    <w:p w:rsidR="004F70BC" w:rsidRDefault="00022FAA" w:rsidP="00E51402">
      <w:pPr>
        <w:pStyle w:val="H23GA"/>
        <w:spacing w:before="100" w:after="100" w:line="360" w:lineRule="exact"/>
        <w:rPr>
          <w:rFonts w:hint="cs"/>
          <w:rtl/>
        </w:rPr>
      </w:pPr>
      <w:r>
        <w:rPr>
          <w:rFonts w:hint="cs"/>
          <w:rtl/>
        </w:rPr>
        <w:tab/>
      </w:r>
      <w:r>
        <w:rPr>
          <w:rFonts w:hint="cs"/>
          <w:rtl/>
        </w:rPr>
        <w:tab/>
      </w:r>
      <w:r>
        <w:rPr>
          <w:rtl/>
        </w:rPr>
        <w:t>التدابير المؤسسية</w:t>
      </w:r>
    </w:p>
    <w:p w:rsidR="004F70BC" w:rsidRDefault="00723CFF" w:rsidP="00E51402">
      <w:pPr>
        <w:pStyle w:val="SingleTxtGA"/>
        <w:spacing w:line="360" w:lineRule="exact"/>
        <w:rPr>
          <w:rtl/>
        </w:rPr>
      </w:pPr>
      <w:r>
        <w:rPr>
          <w:rFonts w:hint="cs"/>
          <w:rtl/>
        </w:rPr>
        <w:t>51</w:t>
      </w:r>
      <w:r w:rsidR="004F70BC">
        <w:rPr>
          <w:rtl/>
        </w:rPr>
        <w:t>-</w:t>
      </w:r>
      <w:r w:rsidR="004F70BC">
        <w:rPr>
          <w:rtl/>
        </w:rPr>
        <w:tab/>
        <w:t>بالإشارة إلى ما ورد في التوصيات الختامية للجنة حقوق الإنسان بشأن التقرير الدوري الرابع لليمن بشأن إنشاء مؤسسة وطنية مستقلة لحقوق الإنسان</w:t>
      </w:r>
      <w:r w:rsidR="005B270E">
        <w:rPr>
          <w:vertAlign w:val="superscript"/>
          <w:rtl/>
        </w:rPr>
        <w:t>(</w:t>
      </w:r>
      <w:r w:rsidR="005B270E">
        <w:rPr>
          <w:rStyle w:val="FootnoteReference"/>
          <w:rtl/>
        </w:rPr>
        <w:footnoteReference w:id="3"/>
      </w:r>
      <w:r w:rsidR="005B270E">
        <w:rPr>
          <w:vertAlign w:val="superscript"/>
          <w:rtl/>
        </w:rPr>
        <w:t>)</w:t>
      </w:r>
      <w:r w:rsidR="00022FAA">
        <w:rPr>
          <w:rFonts w:hint="cs"/>
          <w:rtl/>
        </w:rPr>
        <w:t xml:space="preserve">. </w:t>
      </w:r>
      <w:r w:rsidR="004F70BC">
        <w:rPr>
          <w:rtl/>
        </w:rPr>
        <w:t>قامت وزارة حقوق الإنسان مع مكتب المفوضية السامية لحقوق الإنسان بمناقشة أهم الترتيبات التحضيرية لإنشاء مؤسسة وطنية مستقلة لحقوق الإنسان، وهي تشجع منظمات المجتمع المدني بالتعاون مع الحكومة لإنجاز هذا المشروع الحقوقي المهم، وفي هذا السياق فقد عقد في شهر تموز/يوليه 2006 "مشروع دعم القدرات الوطنية في مجال حقوق الإنسان التابع لبرنامج الأمم المتحدة الإنمائي وورشة عمل حول المؤسسات الوطنية لحقوق الإنسان، كما يتم حالياً البحث والدراسة بهذا الشأن مع الاتحاد الأوروبي.</w:t>
      </w:r>
    </w:p>
    <w:p w:rsidR="004F70BC" w:rsidRPr="005B069C" w:rsidRDefault="00723CFF" w:rsidP="00E51402">
      <w:pPr>
        <w:pStyle w:val="SingleTxtGA"/>
        <w:spacing w:line="360" w:lineRule="exact"/>
        <w:rPr>
          <w:rFonts w:hint="cs"/>
        </w:rPr>
      </w:pPr>
      <w:r>
        <w:rPr>
          <w:rFonts w:hint="cs"/>
          <w:rtl/>
        </w:rPr>
        <w:t>52</w:t>
      </w:r>
      <w:r w:rsidR="004F70BC">
        <w:rPr>
          <w:rtl/>
        </w:rPr>
        <w:t>-</w:t>
      </w:r>
      <w:r w:rsidR="004F70BC">
        <w:rPr>
          <w:rtl/>
        </w:rPr>
        <w:tab/>
        <w:t>وتجدر الإشارة إلى أن وزارة حقوق الإنسان وفي سعيها نحو تطوير آليات عملها في التعامل مع البلاغات والشكاوى وبالتعاون مع مشروع دعم وتطوير حقوق الإنسان التابع لبرنامج الأمم المتحدة الإنمائي تم تزويد هذه الآلية بنظام توثيق إلكتروني ويدوي متميز سهل كثيراً من إجراءات التعامل مع الشكاوى وبموجب هذه الآلية استقبلت الإدارة العامة</w:t>
      </w:r>
      <w:r w:rsidR="004F70BC">
        <w:rPr>
          <w:rFonts w:hint="cs"/>
          <w:rtl/>
        </w:rPr>
        <w:t xml:space="preserve"> </w:t>
      </w:r>
      <w:r w:rsidR="004F70BC">
        <w:rPr>
          <w:rtl/>
        </w:rPr>
        <w:t>خلال الفترة من 2005 إلى 2006 حوالي 428</w:t>
      </w:r>
      <w:r w:rsidR="004F70BC">
        <w:rPr>
          <w:rFonts w:hint="cs"/>
          <w:rtl/>
        </w:rPr>
        <w:t xml:space="preserve"> 1 </w:t>
      </w:r>
      <w:r w:rsidR="004F70BC">
        <w:rPr>
          <w:rtl/>
        </w:rPr>
        <w:t xml:space="preserve">شكوى (انظر الجدول) تم التعاطي مع معظمها وتم حفظ الباقي، بسبب عدم اختصاص الوزارة فيها، أو </w:t>
      </w:r>
      <w:r w:rsidR="00E51402">
        <w:rPr>
          <w:rFonts w:hint="cs"/>
          <w:rtl/>
        </w:rPr>
        <w:t>عدم</w:t>
      </w:r>
      <w:r w:rsidR="004F70BC">
        <w:rPr>
          <w:rtl/>
        </w:rPr>
        <w:t xml:space="preserve"> استيفائها الوثائق والمستندات المطلوبة. وفي </w:t>
      </w:r>
      <w:r w:rsidR="00E51402">
        <w:rPr>
          <w:rFonts w:hint="cs"/>
          <w:rtl/>
        </w:rPr>
        <w:t>كل</w:t>
      </w:r>
      <w:r w:rsidR="004F70BC">
        <w:rPr>
          <w:rtl/>
        </w:rPr>
        <w:t xml:space="preserve"> الأحوال تم توجيه مقدميها و</w:t>
      </w:r>
      <w:r>
        <w:rPr>
          <w:rFonts w:hint="cs"/>
          <w:rtl/>
        </w:rPr>
        <w:t>إ</w:t>
      </w:r>
      <w:r w:rsidR="004F70BC">
        <w:rPr>
          <w:rtl/>
        </w:rPr>
        <w:t>رشادهم إلى الطرق القانونية لحلها. كما تم استقبال 145 بلاغاً تم التعاطي معها جميعاًُ.</w:t>
      </w:r>
    </w:p>
    <w:p w:rsidR="00CD587A" w:rsidRDefault="00CD587A" w:rsidP="009E61DC">
      <w:pPr>
        <w:spacing w:after="240" w:line="360" w:lineRule="exact"/>
        <w:ind w:left="1360"/>
        <w:jc w:val="left"/>
        <w:rPr>
          <w:rFonts w:eastAsia="NSimSun" w:hint="cs"/>
          <w:b/>
          <w:bCs/>
          <w:sz w:val="30"/>
          <w:rtl/>
        </w:rPr>
      </w:pPr>
      <w:r w:rsidRPr="00621F0E">
        <w:rPr>
          <w:rFonts w:hint="cs"/>
          <w:sz w:val="30"/>
          <w:rtl/>
        </w:rPr>
        <w:t>الجدول 3</w:t>
      </w:r>
      <w:r w:rsidR="009E61DC" w:rsidRPr="00621F0E">
        <w:rPr>
          <w:sz w:val="30"/>
          <w:rtl/>
        </w:rPr>
        <w:br/>
      </w:r>
      <w:r w:rsidRPr="009E61DC">
        <w:rPr>
          <w:rFonts w:eastAsia="NSimSun"/>
          <w:b/>
          <w:bCs/>
          <w:sz w:val="30"/>
          <w:rtl/>
        </w:rPr>
        <w:t>عدد الشكاوى والبلاغات وتصنيفها</w:t>
      </w:r>
    </w:p>
    <w:tbl>
      <w:tblPr>
        <w:tblStyle w:val="TableGrid"/>
        <w:bidiVisual/>
        <w:tblW w:w="9000"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10"/>
        <w:gridCol w:w="2590"/>
        <w:gridCol w:w="2172"/>
        <w:gridCol w:w="1928"/>
      </w:tblGrid>
      <w:tr w:rsidR="00225C43" w:rsidRPr="00225C43" w:rsidTr="00E01B89">
        <w:trPr>
          <w:tblHeader/>
        </w:trPr>
        <w:tc>
          <w:tcPr>
            <w:tcW w:w="2310" w:type="dxa"/>
            <w:tcBorders>
              <w:top w:val="single" w:sz="4" w:space="0" w:color="auto"/>
              <w:bottom w:val="single" w:sz="12" w:space="0" w:color="auto"/>
            </w:tcBorders>
            <w:shd w:val="clear" w:color="auto" w:fill="auto"/>
            <w:vAlign w:val="bottom"/>
          </w:tcPr>
          <w:p w:rsidR="00225C43" w:rsidRPr="00225C43" w:rsidRDefault="00225C43" w:rsidP="00225C43">
            <w:pPr>
              <w:spacing w:before="80" w:after="80" w:line="200" w:lineRule="exact"/>
              <w:jc w:val="left"/>
              <w:rPr>
                <w:rFonts w:eastAsia="NSimSun" w:hint="cs"/>
                <w:iCs/>
                <w:sz w:val="12"/>
                <w:szCs w:val="24"/>
                <w:rtl/>
              </w:rPr>
            </w:pPr>
            <w:r w:rsidRPr="00225C43">
              <w:rPr>
                <w:rFonts w:eastAsia="NSimSun" w:hint="cs"/>
                <w:iCs/>
                <w:sz w:val="12"/>
                <w:szCs w:val="24"/>
                <w:rtl/>
              </w:rPr>
              <w:t xml:space="preserve"> تصنيف الشكاوى</w:t>
            </w:r>
          </w:p>
        </w:tc>
        <w:tc>
          <w:tcPr>
            <w:tcW w:w="2590" w:type="dxa"/>
            <w:tcBorders>
              <w:top w:val="single" w:sz="4" w:space="0" w:color="auto"/>
              <w:bottom w:val="single" w:sz="12" w:space="0" w:color="auto"/>
            </w:tcBorders>
            <w:shd w:val="clear" w:color="auto" w:fill="auto"/>
            <w:vAlign w:val="bottom"/>
          </w:tcPr>
          <w:p w:rsidR="00225C43" w:rsidRPr="00225C43" w:rsidRDefault="00225C43" w:rsidP="00225C43">
            <w:pPr>
              <w:spacing w:before="80" w:after="80" w:line="200" w:lineRule="exact"/>
              <w:ind w:firstLine="190"/>
              <w:jc w:val="left"/>
              <w:rPr>
                <w:rFonts w:eastAsia="NSimSun" w:hint="cs"/>
                <w:iCs/>
                <w:sz w:val="12"/>
                <w:szCs w:val="24"/>
                <w:rtl/>
              </w:rPr>
            </w:pPr>
            <w:r w:rsidRPr="00225C43">
              <w:rPr>
                <w:rFonts w:eastAsia="NSimSun" w:hint="cs"/>
                <w:iCs/>
                <w:sz w:val="12"/>
                <w:szCs w:val="24"/>
                <w:rtl/>
              </w:rPr>
              <w:t>الحق المتعلق بها</w:t>
            </w:r>
          </w:p>
        </w:tc>
        <w:tc>
          <w:tcPr>
            <w:tcW w:w="2172" w:type="dxa"/>
            <w:tcBorders>
              <w:top w:val="single" w:sz="4" w:space="0" w:color="auto"/>
              <w:bottom w:val="single" w:sz="12" w:space="0" w:color="auto"/>
            </w:tcBorders>
            <w:shd w:val="clear" w:color="auto" w:fill="auto"/>
            <w:vAlign w:val="bottom"/>
          </w:tcPr>
          <w:p w:rsidR="00225C43" w:rsidRPr="00225C43" w:rsidRDefault="00225C43" w:rsidP="00225C43">
            <w:pPr>
              <w:spacing w:before="80" w:after="80" w:line="200" w:lineRule="exact"/>
              <w:ind w:firstLine="310"/>
              <w:jc w:val="left"/>
              <w:rPr>
                <w:rFonts w:eastAsia="NSimSun" w:hint="cs"/>
                <w:iCs/>
                <w:sz w:val="12"/>
                <w:szCs w:val="24"/>
                <w:rtl/>
              </w:rPr>
            </w:pPr>
            <w:r w:rsidRPr="00225C43">
              <w:rPr>
                <w:rFonts w:eastAsia="NSimSun" w:hint="cs"/>
                <w:iCs/>
                <w:sz w:val="12"/>
                <w:szCs w:val="24"/>
                <w:rtl/>
              </w:rPr>
              <w:t>عدد الشكاوى والبلاغات</w:t>
            </w:r>
          </w:p>
        </w:tc>
        <w:tc>
          <w:tcPr>
            <w:tcW w:w="1928" w:type="dxa"/>
            <w:tcBorders>
              <w:top w:val="single" w:sz="4" w:space="0" w:color="auto"/>
              <w:bottom w:val="single" w:sz="12" w:space="0" w:color="auto"/>
            </w:tcBorders>
            <w:shd w:val="clear" w:color="auto" w:fill="auto"/>
            <w:vAlign w:val="bottom"/>
          </w:tcPr>
          <w:p w:rsidR="00225C43" w:rsidRPr="00225C43" w:rsidRDefault="00225C43" w:rsidP="00225C43">
            <w:pPr>
              <w:spacing w:before="80" w:after="80" w:line="200" w:lineRule="exact"/>
              <w:ind w:firstLine="328"/>
              <w:jc w:val="left"/>
              <w:rPr>
                <w:rFonts w:eastAsia="NSimSun" w:hint="cs"/>
                <w:iCs/>
                <w:sz w:val="12"/>
                <w:szCs w:val="24"/>
                <w:rtl/>
              </w:rPr>
            </w:pPr>
            <w:r w:rsidRPr="00225C43">
              <w:rPr>
                <w:rFonts w:eastAsia="NSimSun" w:hint="cs"/>
                <w:iCs/>
                <w:sz w:val="12"/>
                <w:szCs w:val="24"/>
                <w:rtl/>
              </w:rPr>
              <w:t>ردود الجهات المختصة</w:t>
            </w:r>
          </w:p>
        </w:tc>
      </w:tr>
      <w:tr w:rsidR="009F14E4" w:rsidRPr="00225C43" w:rsidTr="0000759F">
        <w:tc>
          <w:tcPr>
            <w:tcW w:w="2310" w:type="dxa"/>
            <w:vMerge w:val="restart"/>
            <w:tcBorders>
              <w:top w:val="single" w:sz="12" w:space="0" w:color="auto"/>
            </w:tcBorders>
            <w:shd w:val="clear" w:color="auto" w:fill="auto"/>
            <w:vAlign w:val="center"/>
          </w:tcPr>
          <w:p w:rsidR="009F14E4" w:rsidRPr="00225C43" w:rsidRDefault="009F14E4" w:rsidP="00E51402">
            <w:pPr>
              <w:spacing w:before="40" w:after="40" w:line="200" w:lineRule="exact"/>
              <w:jc w:val="left"/>
              <w:rPr>
                <w:rFonts w:eastAsia="NSimSun" w:hint="cs"/>
                <w:sz w:val="12"/>
                <w:szCs w:val="24"/>
                <w:rtl/>
              </w:rPr>
            </w:pPr>
            <w:r w:rsidRPr="00225C43">
              <w:rPr>
                <w:rFonts w:eastAsia="NSimSun" w:hint="cs"/>
                <w:sz w:val="12"/>
                <w:szCs w:val="24"/>
                <w:rtl/>
              </w:rPr>
              <w:t xml:space="preserve"> الحقوق المرتبطة بالحرية الشخصية</w:t>
            </w:r>
          </w:p>
        </w:tc>
        <w:tc>
          <w:tcPr>
            <w:tcW w:w="2590" w:type="dxa"/>
            <w:tcBorders>
              <w:top w:val="single" w:sz="12" w:space="0" w:color="auto"/>
            </w:tcBorders>
            <w:shd w:val="clear" w:color="auto" w:fill="auto"/>
            <w:vAlign w:val="bottom"/>
          </w:tcPr>
          <w:p w:rsidR="009F14E4" w:rsidRPr="00225C43" w:rsidRDefault="009F14E4" w:rsidP="00E51402">
            <w:pPr>
              <w:spacing w:before="40" w:after="40" w:line="200" w:lineRule="exact"/>
              <w:ind w:firstLine="190"/>
              <w:jc w:val="left"/>
              <w:rPr>
                <w:rFonts w:eastAsia="NSimSun" w:hint="cs"/>
                <w:sz w:val="12"/>
                <w:szCs w:val="24"/>
                <w:rtl/>
              </w:rPr>
            </w:pPr>
            <w:r w:rsidRPr="00225C43">
              <w:rPr>
                <w:rFonts w:eastAsia="NSimSun" w:hint="cs"/>
                <w:sz w:val="12"/>
                <w:szCs w:val="24"/>
                <w:rtl/>
              </w:rPr>
              <w:t>الاحتجاز خارج نطاق القانون</w:t>
            </w:r>
          </w:p>
        </w:tc>
        <w:tc>
          <w:tcPr>
            <w:tcW w:w="2172" w:type="dxa"/>
            <w:tcBorders>
              <w:top w:val="single" w:sz="12" w:space="0" w:color="auto"/>
            </w:tcBorders>
            <w:shd w:val="clear" w:color="auto" w:fill="auto"/>
            <w:vAlign w:val="bottom"/>
          </w:tcPr>
          <w:p w:rsidR="009F14E4" w:rsidRPr="00225C43" w:rsidRDefault="009F14E4" w:rsidP="00E51402">
            <w:pPr>
              <w:spacing w:before="40" w:after="40" w:line="200" w:lineRule="exact"/>
              <w:ind w:firstLine="310"/>
              <w:jc w:val="left"/>
              <w:rPr>
                <w:rFonts w:eastAsia="NSimSun" w:hint="cs"/>
                <w:sz w:val="12"/>
                <w:szCs w:val="24"/>
                <w:rtl/>
              </w:rPr>
            </w:pPr>
            <w:r>
              <w:rPr>
                <w:rFonts w:eastAsia="NSimSun" w:hint="cs"/>
                <w:sz w:val="12"/>
                <w:szCs w:val="24"/>
                <w:rtl/>
              </w:rPr>
              <w:t>370</w:t>
            </w:r>
          </w:p>
        </w:tc>
        <w:tc>
          <w:tcPr>
            <w:tcW w:w="1928" w:type="dxa"/>
            <w:vMerge w:val="restart"/>
            <w:tcBorders>
              <w:top w:val="single" w:sz="12" w:space="0" w:color="auto"/>
            </w:tcBorders>
            <w:shd w:val="clear" w:color="auto" w:fill="auto"/>
            <w:vAlign w:val="center"/>
          </w:tcPr>
          <w:p w:rsidR="009F14E4" w:rsidRPr="00225C43" w:rsidRDefault="009F14E4" w:rsidP="00E51402">
            <w:pPr>
              <w:spacing w:before="40" w:after="40" w:line="200" w:lineRule="exact"/>
              <w:ind w:firstLine="328"/>
              <w:jc w:val="left"/>
              <w:rPr>
                <w:rFonts w:eastAsia="NSimSun" w:hint="cs"/>
                <w:sz w:val="12"/>
                <w:szCs w:val="24"/>
                <w:rtl/>
              </w:rPr>
            </w:pPr>
            <w:r>
              <w:rPr>
                <w:rFonts w:eastAsia="NSimSun" w:hint="cs"/>
                <w:sz w:val="12"/>
                <w:szCs w:val="24"/>
                <w:rtl/>
              </w:rPr>
              <w:t>193</w:t>
            </w:r>
          </w:p>
        </w:tc>
      </w:tr>
      <w:tr w:rsidR="009F14E4" w:rsidRPr="00225C43" w:rsidTr="0000759F">
        <w:tc>
          <w:tcPr>
            <w:tcW w:w="2310" w:type="dxa"/>
            <w:vMerge/>
            <w:shd w:val="clear" w:color="auto" w:fill="auto"/>
            <w:vAlign w:val="bottom"/>
          </w:tcPr>
          <w:p w:rsidR="009F14E4" w:rsidRPr="00225C43" w:rsidRDefault="009F14E4" w:rsidP="00E51402">
            <w:pPr>
              <w:spacing w:before="40" w:after="40" w:line="200" w:lineRule="exact"/>
              <w:jc w:val="left"/>
              <w:rPr>
                <w:rFonts w:eastAsia="NSimSun" w:hint="cs"/>
                <w:sz w:val="12"/>
                <w:szCs w:val="24"/>
                <w:rtl/>
              </w:rPr>
            </w:pPr>
          </w:p>
        </w:tc>
        <w:tc>
          <w:tcPr>
            <w:tcW w:w="2590" w:type="dxa"/>
            <w:shd w:val="clear" w:color="auto" w:fill="auto"/>
            <w:vAlign w:val="bottom"/>
          </w:tcPr>
          <w:p w:rsidR="009F14E4" w:rsidRPr="00225C43" w:rsidRDefault="009F14E4" w:rsidP="00E51402">
            <w:pPr>
              <w:spacing w:before="40" w:after="40" w:line="200" w:lineRule="exact"/>
              <w:ind w:firstLine="190"/>
              <w:jc w:val="left"/>
              <w:rPr>
                <w:rFonts w:eastAsia="NSimSun" w:hint="cs"/>
                <w:sz w:val="12"/>
                <w:szCs w:val="24"/>
                <w:rtl/>
              </w:rPr>
            </w:pPr>
            <w:r>
              <w:rPr>
                <w:rFonts w:eastAsia="NSimSun" w:hint="cs"/>
                <w:sz w:val="12"/>
                <w:szCs w:val="24"/>
                <w:rtl/>
              </w:rPr>
              <w:t>الاحتجاز حقوق خاصة</w:t>
            </w:r>
          </w:p>
        </w:tc>
        <w:tc>
          <w:tcPr>
            <w:tcW w:w="2172" w:type="dxa"/>
            <w:shd w:val="clear" w:color="auto" w:fill="auto"/>
            <w:vAlign w:val="bottom"/>
          </w:tcPr>
          <w:p w:rsidR="009F14E4" w:rsidRPr="00225C43" w:rsidRDefault="009F14E4" w:rsidP="00E51402">
            <w:pPr>
              <w:spacing w:before="40" w:after="40" w:line="200" w:lineRule="exact"/>
              <w:ind w:firstLine="310"/>
              <w:jc w:val="left"/>
              <w:rPr>
                <w:rFonts w:eastAsia="NSimSun" w:hint="cs"/>
                <w:sz w:val="12"/>
                <w:szCs w:val="24"/>
                <w:rtl/>
              </w:rPr>
            </w:pPr>
            <w:r>
              <w:rPr>
                <w:rFonts w:eastAsia="NSimSun" w:hint="cs"/>
                <w:sz w:val="12"/>
                <w:szCs w:val="24"/>
                <w:rtl/>
              </w:rPr>
              <w:t>7</w:t>
            </w:r>
          </w:p>
        </w:tc>
        <w:tc>
          <w:tcPr>
            <w:tcW w:w="1928" w:type="dxa"/>
            <w:vMerge/>
            <w:shd w:val="clear" w:color="auto" w:fill="auto"/>
            <w:vAlign w:val="bottom"/>
          </w:tcPr>
          <w:p w:rsidR="009F14E4" w:rsidRPr="00225C43" w:rsidRDefault="009F14E4" w:rsidP="00E51402">
            <w:pPr>
              <w:spacing w:before="40" w:after="40" w:line="200" w:lineRule="exact"/>
              <w:ind w:firstLine="328"/>
              <w:jc w:val="left"/>
              <w:rPr>
                <w:rFonts w:eastAsia="NSimSun" w:hint="cs"/>
                <w:sz w:val="12"/>
                <w:szCs w:val="24"/>
                <w:rtl/>
              </w:rPr>
            </w:pPr>
          </w:p>
        </w:tc>
      </w:tr>
      <w:tr w:rsidR="009F14E4" w:rsidRPr="00225C43" w:rsidTr="0000759F">
        <w:tc>
          <w:tcPr>
            <w:tcW w:w="2310" w:type="dxa"/>
            <w:vMerge/>
            <w:tcBorders>
              <w:bottom w:val="single" w:sz="2" w:space="0" w:color="auto"/>
            </w:tcBorders>
            <w:shd w:val="clear" w:color="auto" w:fill="auto"/>
            <w:vAlign w:val="bottom"/>
          </w:tcPr>
          <w:p w:rsidR="009F14E4" w:rsidRPr="00225C43" w:rsidRDefault="009F14E4" w:rsidP="00E51402">
            <w:pPr>
              <w:spacing w:before="40" w:after="40" w:line="20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9F14E4" w:rsidRPr="00225C43" w:rsidRDefault="009F14E4" w:rsidP="00E51402">
            <w:pPr>
              <w:spacing w:before="40" w:after="40" w:line="200" w:lineRule="exact"/>
              <w:ind w:firstLine="190"/>
              <w:jc w:val="left"/>
              <w:rPr>
                <w:rFonts w:eastAsia="NSimSun" w:hint="cs"/>
                <w:sz w:val="12"/>
                <w:szCs w:val="24"/>
                <w:rtl/>
              </w:rPr>
            </w:pPr>
            <w:r>
              <w:rPr>
                <w:rFonts w:eastAsia="NSimSun" w:hint="cs"/>
                <w:sz w:val="12"/>
                <w:szCs w:val="24"/>
                <w:rtl/>
              </w:rPr>
              <w:t>الحق في الأمن والأمن</w:t>
            </w:r>
          </w:p>
        </w:tc>
        <w:tc>
          <w:tcPr>
            <w:tcW w:w="2172" w:type="dxa"/>
            <w:tcBorders>
              <w:bottom w:val="single" w:sz="2" w:space="0" w:color="auto"/>
            </w:tcBorders>
            <w:shd w:val="clear" w:color="auto" w:fill="auto"/>
            <w:vAlign w:val="bottom"/>
          </w:tcPr>
          <w:p w:rsidR="009F14E4" w:rsidRPr="00225C43" w:rsidRDefault="009F14E4" w:rsidP="00E51402">
            <w:pPr>
              <w:spacing w:before="40" w:after="40" w:line="200" w:lineRule="exact"/>
              <w:ind w:firstLine="310"/>
              <w:jc w:val="left"/>
              <w:rPr>
                <w:rFonts w:eastAsia="NSimSun" w:hint="cs"/>
                <w:sz w:val="12"/>
                <w:szCs w:val="24"/>
                <w:rtl/>
              </w:rPr>
            </w:pPr>
            <w:r>
              <w:rPr>
                <w:rFonts w:eastAsia="NSimSun" w:hint="cs"/>
                <w:sz w:val="12"/>
                <w:szCs w:val="24"/>
                <w:rtl/>
              </w:rPr>
              <w:t>6</w:t>
            </w:r>
          </w:p>
        </w:tc>
        <w:tc>
          <w:tcPr>
            <w:tcW w:w="1928" w:type="dxa"/>
            <w:vMerge/>
            <w:tcBorders>
              <w:bottom w:val="single" w:sz="2" w:space="0" w:color="auto"/>
            </w:tcBorders>
            <w:shd w:val="clear" w:color="auto" w:fill="auto"/>
            <w:vAlign w:val="bottom"/>
          </w:tcPr>
          <w:p w:rsidR="009F14E4" w:rsidRPr="00225C43" w:rsidRDefault="009F14E4" w:rsidP="00E51402">
            <w:pPr>
              <w:spacing w:before="40" w:after="40" w:line="200" w:lineRule="exact"/>
              <w:ind w:firstLine="328"/>
              <w:jc w:val="left"/>
              <w:rPr>
                <w:rFonts w:eastAsia="NSimSun" w:hint="cs"/>
                <w:sz w:val="12"/>
                <w:szCs w:val="24"/>
                <w:rtl/>
              </w:rPr>
            </w:pPr>
          </w:p>
        </w:tc>
      </w:tr>
      <w:tr w:rsidR="00225C43" w:rsidRPr="00225C43" w:rsidTr="0000759F">
        <w:tc>
          <w:tcPr>
            <w:tcW w:w="2310" w:type="dxa"/>
            <w:tcBorders>
              <w:top w:val="single" w:sz="2" w:space="0" w:color="auto"/>
              <w:bottom w:val="single" w:sz="2" w:space="0" w:color="auto"/>
            </w:tcBorders>
            <w:shd w:val="clear" w:color="auto" w:fill="auto"/>
            <w:vAlign w:val="bottom"/>
          </w:tcPr>
          <w:p w:rsidR="00225C43" w:rsidRPr="00225C43" w:rsidRDefault="009F14E4" w:rsidP="00E51402">
            <w:pPr>
              <w:spacing w:before="40" w:after="40" w:line="200" w:lineRule="exact"/>
              <w:jc w:val="left"/>
              <w:rPr>
                <w:rFonts w:eastAsia="NSimSun" w:hint="cs"/>
                <w:sz w:val="12"/>
                <w:szCs w:val="24"/>
                <w:rtl/>
              </w:rPr>
            </w:pPr>
            <w:r>
              <w:rPr>
                <w:rFonts w:eastAsia="NSimSun" w:hint="cs"/>
                <w:sz w:val="12"/>
                <w:szCs w:val="24"/>
                <w:rtl/>
              </w:rPr>
              <w:t xml:space="preserve"> الحقوق المرتبطة بالتعليم</w:t>
            </w:r>
          </w:p>
        </w:tc>
        <w:tc>
          <w:tcPr>
            <w:tcW w:w="2590" w:type="dxa"/>
            <w:tcBorders>
              <w:top w:val="single" w:sz="2" w:space="0" w:color="auto"/>
              <w:bottom w:val="single" w:sz="2" w:space="0" w:color="auto"/>
            </w:tcBorders>
            <w:shd w:val="clear" w:color="auto" w:fill="auto"/>
            <w:vAlign w:val="bottom"/>
          </w:tcPr>
          <w:p w:rsidR="00225C43" w:rsidRPr="00225C43" w:rsidRDefault="009F14E4" w:rsidP="00E51402">
            <w:pPr>
              <w:spacing w:before="40" w:after="40" w:line="200" w:lineRule="exact"/>
              <w:ind w:firstLine="190"/>
              <w:jc w:val="left"/>
              <w:rPr>
                <w:rFonts w:eastAsia="NSimSun" w:hint="cs"/>
                <w:sz w:val="12"/>
                <w:szCs w:val="24"/>
                <w:rtl/>
              </w:rPr>
            </w:pPr>
            <w:r>
              <w:rPr>
                <w:rFonts w:eastAsia="NSimSun" w:hint="cs"/>
                <w:sz w:val="12"/>
                <w:szCs w:val="24"/>
                <w:rtl/>
              </w:rPr>
              <w:t>الحق في مواصلة التعليم</w:t>
            </w:r>
          </w:p>
        </w:tc>
        <w:tc>
          <w:tcPr>
            <w:tcW w:w="2172" w:type="dxa"/>
            <w:tcBorders>
              <w:top w:val="single" w:sz="2" w:space="0" w:color="auto"/>
              <w:bottom w:val="single" w:sz="2" w:space="0" w:color="auto"/>
            </w:tcBorders>
            <w:shd w:val="clear" w:color="auto" w:fill="auto"/>
            <w:vAlign w:val="bottom"/>
          </w:tcPr>
          <w:p w:rsidR="00225C43" w:rsidRPr="00225C43" w:rsidRDefault="009F14E4" w:rsidP="00E51402">
            <w:pPr>
              <w:spacing w:before="40" w:after="40" w:line="200" w:lineRule="exact"/>
              <w:ind w:firstLine="310"/>
              <w:jc w:val="left"/>
              <w:rPr>
                <w:rFonts w:eastAsia="NSimSun" w:hint="cs"/>
                <w:sz w:val="12"/>
                <w:szCs w:val="24"/>
                <w:rtl/>
              </w:rPr>
            </w:pPr>
            <w:r>
              <w:rPr>
                <w:rFonts w:eastAsia="NSimSun" w:hint="cs"/>
                <w:sz w:val="12"/>
                <w:szCs w:val="24"/>
                <w:rtl/>
              </w:rPr>
              <w:t>18</w:t>
            </w:r>
          </w:p>
        </w:tc>
        <w:tc>
          <w:tcPr>
            <w:tcW w:w="1928" w:type="dxa"/>
            <w:tcBorders>
              <w:top w:val="single" w:sz="2" w:space="0" w:color="auto"/>
              <w:bottom w:val="single" w:sz="2" w:space="0" w:color="auto"/>
            </w:tcBorders>
            <w:shd w:val="clear" w:color="auto" w:fill="auto"/>
            <w:vAlign w:val="bottom"/>
          </w:tcPr>
          <w:p w:rsidR="00225C43" w:rsidRPr="00225C43" w:rsidRDefault="009F14E4" w:rsidP="00E51402">
            <w:pPr>
              <w:spacing w:before="40" w:after="40" w:line="200" w:lineRule="exact"/>
              <w:ind w:firstLine="328"/>
              <w:jc w:val="left"/>
              <w:rPr>
                <w:rFonts w:eastAsia="NSimSun" w:hint="cs"/>
                <w:sz w:val="12"/>
                <w:szCs w:val="24"/>
                <w:rtl/>
              </w:rPr>
            </w:pPr>
            <w:r>
              <w:rPr>
                <w:rFonts w:eastAsia="NSimSun" w:hint="cs"/>
                <w:sz w:val="12"/>
                <w:szCs w:val="24"/>
                <w:rtl/>
              </w:rPr>
              <w:t>6</w:t>
            </w:r>
          </w:p>
        </w:tc>
      </w:tr>
      <w:tr w:rsidR="0000759F" w:rsidRPr="00225C43" w:rsidTr="0000759F">
        <w:tc>
          <w:tcPr>
            <w:tcW w:w="2310" w:type="dxa"/>
            <w:vMerge w:val="restart"/>
            <w:tcBorders>
              <w:top w:val="single" w:sz="2" w:space="0" w:color="auto"/>
            </w:tcBorders>
            <w:shd w:val="clear" w:color="auto" w:fill="auto"/>
            <w:vAlign w:val="center"/>
          </w:tcPr>
          <w:p w:rsidR="0000759F" w:rsidRPr="00225C43" w:rsidRDefault="0000759F" w:rsidP="00E51402">
            <w:pPr>
              <w:spacing w:before="40" w:after="40" w:line="200" w:lineRule="exact"/>
              <w:jc w:val="left"/>
              <w:rPr>
                <w:rFonts w:eastAsia="NSimSun" w:hint="cs"/>
                <w:sz w:val="12"/>
                <w:szCs w:val="24"/>
                <w:rtl/>
              </w:rPr>
            </w:pPr>
            <w:r>
              <w:rPr>
                <w:rFonts w:eastAsia="NSimSun" w:hint="cs"/>
                <w:sz w:val="12"/>
                <w:szCs w:val="24"/>
                <w:rtl/>
              </w:rPr>
              <w:t xml:space="preserve"> الحقوق المتعلقة بالمساواة أما القضاء</w:t>
            </w:r>
          </w:p>
        </w:tc>
        <w:tc>
          <w:tcPr>
            <w:tcW w:w="2590" w:type="dxa"/>
            <w:tcBorders>
              <w:top w:val="single" w:sz="2" w:space="0" w:color="auto"/>
            </w:tcBorders>
            <w:shd w:val="clear" w:color="auto" w:fill="auto"/>
            <w:vAlign w:val="bottom"/>
          </w:tcPr>
          <w:p w:rsidR="0000759F" w:rsidRPr="00225C43" w:rsidRDefault="0000759F" w:rsidP="00E51402">
            <w:pPr>
              <w:spacing w:before="40" w:after="40" w:line="200" w:lineRule="exact"/>
              <w:ind w:firstLine="190"/>
              <w:jc w:val="left"/>
              <w:rPr>
                <w:rFonts w:eastAsia="NSimSun" w:hint="cs"/>
                <w:sz w:val="12"/>
                <w:szCs w:val="24"/>
                <w:rtl/>
              </w:rPr>
            </w:pPr>
            <w:r>
              <w:rPr>
                <w:rFonts w:eastAsia="NSimSun" w:hint="cs"/>
                <w:sz w:val="12"/>
                <w:szCs w:val="24"/>
                <w:rtl/>
              </w:rPr>
              <w:t>الحق في اللجوء إلى القضاء</w:t>
            </w:r>
          </w:p>
        </w:tc>
        <w:tc>
          <w:tcPr>
            <w:tcW w:w="2172" w:type="dxa"/>
            <w:tcBorders>
              <w:top w:val="single" w:sz="2" w:space="0" w:color="auto"/>
            </w:tcBorders>
            <w:shd w:val="clear" w:color="auto" w:fill="auto"/>
            <w:vAlign w:val="bottom"/>
          </w:tcPr>
          <w:p w:rsidR="0000759F" w:rsidRPr="00225C43" w:rsidRDefault="0000759F" w:rsidP="00E51402">
            <w:pPr>
              <w:spacing w:before="40" w:after="40" w:line="200" w:lineRule="exact"/>
              <w:ind w:firstLine="310"/>
              <w:jc w:val="left"/>
              <w:rPr>
                <w:rFonts w:eastAsia="NSimSun" w:hint="cs"/>
                <w:sz w:val="12"/>
                <w:szCs w:val="24"/>
                <w:rtl/>
              </w:rPr>
            </w:pPr>
            <w:r>
              <w:rPr>
                <w:rFonts w:eastAsia="NSimSun" w:hint="cs"/>
                <w:sz w:val="12"/>
                <w:szCs w:val="24"/>
                <w:rtl/>
              </w:rPr>
              <w:t>37</w:t>
            </w:r>
          </w:p>
        </w:tc>
        <w:tc>
          <w:tcPr>
            <w:tcW w:w="1928" w:type="dxa"/>
            <w:vMerge w:val="restart"/>
            <w:tcBorders>
              <w:top w:val="single" w:sz="2" w:space="0" w:color="auto"/>
            </w:tcBorders>
            <w:shd w:val="clear" w:color="auto" w:fill="auto"/>
            <w:vAlign w:val="center"/>
          </w:tcPr>
          <w:p w:rsidR="0000759F" w:rsidRPr="00225C43" w:rsidRDefault="0000759F" w:rsidP="00E51402">
            <w:pPr>
              <w:spacing w:before="40" w:after="40" w:line="200" w:lineRule="exact"/>
              <w:ind w:firstLine="328"/>
              <w:jc w:val="left"/>
              <w:rPr>
                <w:rFonts w:eastAsia="NSimSun" w:hint="cs"/>
                <w:sz w:val="12"/>
                <w:szCs w:val="24"/>
                <w:rtl/>
              </w:rPr>
            </w:pPr>
            <w:r>
              <w:rPr>
                <w:rFonts w:eastAsia="NSimSun" w:hint="cs"/>
                <w:sz w:val="12"/>
                <w:szCs w:val="24"/>
                <w:rtl/>
              </w:rPr>
              <w:t>17</w:t>
            </w:r>
          </w:p>
        </w:tc>
      </w:tr>
      <w:tr w:rsidR="0000759F" w:rsidRPr="00225C43" w:rsidTr="0000759F">
        <w:tc>
          <w:tcPr>
            <w:tcW w:w="2310" w:type="dxa"/>
            <w:vMerge/>
            <w:shd w:val="clear" w:color="auto" w:fill="auto"/>
            <w:vAlign w:val="bottom"/>
          </w:tcPr>
          <w:p w:rsidR="0000759F" w:rsidRPr="00225C43" w:rsidRDefault="0000759F" w:rsidP="00E51402">
            <w:pPr>
              <w:spacing w:before="40" w:after="40" w:line="200" w:lineRule="exact"/>
              <w:jc w:val="left"/>
              <w:rPr>
                <w:rFonts w:eastAsia="NSimSun" w:hint="cs"/>
                <w:sz w:val="12"/>
                <w:szCs w:val="24"/>
                <w:rtl/>
              </w:rPr>
            </w:pPr>
          </w:p>
        </w:tc>
        <w:tc>
          <w:tcPr>
            <w:tcW w:w="2590" w:type="dxa"/>
            <w:shd w:val="clear" w:color="auto" w:fill="auto"/>
            <w:vAlign w:val="bottom"/>
          </w:tcPr>
          <w:p w:rsidR="0000759F" w:rsidRPr="00225C43" w:rsidRDefault="0000759F" w:rsidP="00E51402">
            <w:pPr>
              <w:spacing w:before="40" w:after="40" w:line="200" w:lineRule="exact"/>
              <w:ind w:firstLine="190"/>
              <w:jc w:val="left"/>
              <w:rPr>
                <w:rFonts w:eastAsia="NSimSun" w:hint="cs"/>
                <w:sz w:val="12"/>
                <w:szCs w:val="24"/>
                <w:rtl/>
              </w:rPr>
            </w:pPr>
            <w:r>
              <w:rPr>
                <w:rFonts w:eastAsia="NSimSun" w:hint="cs"/>
                <w:sz w:val="12"/>
                <w:szCs w:val="24"/>
                <w:rtl/>
              </w:rPr>
              <w:t>الحق في محاكمة عادلة</w:t>
            </w:r>
          </w:p>
        </w:tc>
        <w:tc>
          <w:tcPr>
            <w:tcW w:w="2172" w:type="dxa"/>
            <w:shd w:val="clear" w:color="auto" w:fill="auto"/>
            <w:vAlign w:val="bottom"/>
          </w:tcPr>
          <w:p w:rsidR="0000759F" w:rsidRPr="00225C43" w:rsidRDefault="00943D48" w:rsidP="00E51402">
            <w:pPr>
              <w:spacing w:before="40" w:after="40" w:line="200" w:lineRule="exact"/>
              <w:ind w:firstLine="310"/>
              <w:jc w:val="left"/>
              <w:rPr>
                <w:rFonts w:eastAsia="NSimSun" w:hint="cs"/>
                <w:sz w:val="12"/>
                <w:szCs w:val="24"/>
                <w:rtl/>
              </w:rPr>
            </w:pPr>
            <w:r>
              <w:rPr>
                <w:rFonts w:eastAsia="NSimSun" w:hint="cs"/>
                <w:sz w:val="12"/>
                <w:szCs w:val="24"/>
                <w:rtl/>
              </w:rPr>
              <w:t>4</w:t>
            </w:r>
          </w:p>
        </w:tc>
        <w:tc>
          <w:tcPr>
            <w:tcW w:w="1928" w:type="dxa"/>
            <w:vMerge/>
            <w:shd w:val="clear" w:color="auto" w:fill="auto"/>
            <w:vAlign w:val="bottom"/>
          </w:tcPr>
          <w:p w:rsidR="0000759F" w:rsidRPr="00225C43" w:rsidRDefault="0000759F" w:rsidP="00E51402">
            <w:pPr>
              <w:spacing w:before="40" w:after="40" w:line="200" w:lineRule="exact"/>
              <w:ind w:firstLine="328"/>
              <w:jc w:val="left"/>
              <w:rPr>
                <w:rFonts w:eastAsia="NSimSun" w:hint="cs"/>
                <w:sz w:val="12"/>
                <w:szCs w:val="24"/>
                <w:rtl/>
              </w:rPr>
            </w:pPr>
          </w:p>
        </w:tc>
      </w:tr>
      <w:tr w:rsidR="0000759F" w:rsidRPr="00225C43" w:rsidTr="0000759F">
        <w:tc>
          <w:tcPr>
            <w:tcW w:w="2310" w:type="dxa"/>
            <w:vMerge/>
            <w:shd w:val="clear" w:color="auto" w:fill="auto"/>
            <w:vAlign w:val="bottom"/>
          </w:tcPr>
          <w:p w:rsidR="0000759F" w:rsidRPr="00225C43" w:rsidRDefault="0000759F" w:rsidP="00E51402">
            <w:pPr>
              <w:spacing w:before="40" w:after="40" w:line="200" w:lineRule="exact"/>
              <w:jc w:val="left"/>
              <w:rPr>
                <w:rFonts w:eastAsia="NSimSun" w:hint="cs"/>
                <w:sz w:val="12"/>
                <w:szCs w:val="24"/>
                <w:rtl/>
              </w:rPr>
            </w:pPr>
          </w:p>
        </w:tc>
        <w:tc>
          <w:tcPr>
            <w:tcW w:w="2590" w:type="dxa"/>
            <w:shd w:val="clear" w:color="auto" w:fill="auto"/>
            <w:vAlign w:val="bottom"/>
          </w:tcPr>
          <w:p w:rsidR="0000759F" w:rsidRPr="00225C43" w:rsidRDefault="0000759F" w:rsidP="00E51402">
            <w:pPr>
              <w:spacing w:before="40" w:after="40" w:line="200" w:lineRule="exact"/>
              <w:ind w:firstLine="190"/>
              <w:jc w:val="left"/>
              <w:rPr>
                <w:rFonts w:eastAsia="NSimSun" w:hint="cs"/>
                <w:sz w:val="12"/>
                <w:szCs w:val="24"/>
                <w:rtl/>
              </w:rPr>
            </w:pPr>
            <w:r>
              <w:rPr>
                <w:rFonts w:eastAsia="NSimSun" w:hint="cs"/>
                <w:sz w:val="12"/>
                <w:szCs w:val="24"/>
                <w:rtl/>
              </w:rPr>
              <w:t>الحق في تنفيذ الأحكام</w:t>
            </w:r>
          </w:p>
        </w:tc>
        <w:tc>
          <w:tcPr>
            <w:tcW w:w="2172" w:type="dxa"/>
            <w:shd w:val="clear" w:color="auto" w:fill="auto"/>
            <w:vAlign w:val="bottom"/>
          </w:tcPr>
          <w:p w:rsidR="0000759F" w:rsidRPr="00225C43" w:rsidRDefault="00943D48" w:rsidP="00E51402">
            <w:pPr>
              <w:spacing w:before="40" w:after="40" w:line="200" w:lineRule="exact"/>
              <w:ind w:firstLine="310"/>
              <w:jc w:val="left"/>
              <w:rPr>
                <w:rFonts w:eastAsia="NSimSun" w:hint="cs"/>
                <w:sz w:val="12"/>
                <w:szCs w:val="24"/>
                <w:rtl/>
              </w:rPr>
            </w:pPr>
            <w:r>
              <w:rPr>
                <w:rFonts w:eastAsia="NSimSun" w:hint="cs"/>
                <w:sz w:val="12"/>
                <w:szCs w:val="24"/>
                <w:rtl/>
              </w:rPr>
              <w:t>75</w:t>
            </w:r>
          </w:p>
        </w:tc>
        <w:tc>
          <w:tcPr>
            <w:tcW w:w="1928" w:type="dxa"/>
            <w:vMerge/>
            <w:shd w:val="clear" w:color="auto" w:fill="auto"/>
            <w:vAlign w:val="bottom"/>
          </w:tcPr>
          <w:p w:rsidR="0000759F" w:rsidRPr="00225C43" w:rsidRDefault="0000759F" w:rsidP="00E51402">
            <w:pPr>
              <w:spacing w:before="40" w:after="40" w:line="200" w:lineRule="exact"/>
              <w:ind w:firstLine="328"/>
              <w:jc w:val="left"/>
              <w:rPr>
                <w:rFonts w:eastAsia="NSimSun" w:hint="cs"/>
                <w:sz w:val="12"/>
                <w:szCs w:val="24"/>
                <w:rtl/>
              </w:rPr>
            </w:pPr>
          </w:p>
        </w:tc>
      </w:tr>
      <w:tr w:rsidR="0000759F" w:rsidRPr="00225C43" w:rsidTr="0000759F">
        <w:tc>
          <w:tcPr>
            <w:tcW w:w="2310" w:type="dxa"/>
            <w:vMerge/>
            <w:tcBorders>
              <w:bottom w:val="single" w:sz="2" w:space="0" w:color="auto"/>
            </w:tcBorders>
            <w:shd w:val="clear" w:color="auto" w:fill="auto"/>
            <w:vAlign w:val="bottom"/>
          </w:tcPr>
          <w:p w:rsidR="0000759F" w:rsidRPr="00225C43" w:rsidRDefault="0000759F" w:rsidP="00E51402">
            <w:pPr>
              <w:spacing w:before="40" w:after="40" w:line="20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00759F" w:rsidRPr="0000759F" w:rsidRDefault="0000759F" w:rsidP="00E51402">
            <w:pPr>
              <w:spacing w:before="40" w:after="40" w:line="200" w:lineRule="exact"/>
              <w:ind w:firstLine="190"/>
              <w:jc w:val="left"/>
              <w:rPr>
                <w:rFonts w:eastAsia="NSimSun" w:hint="cs"/>
                <w:spacing w:val="-2"/>
                <w:sz w:val="12"/>
                <w:szCs w:val="24"/>
                <w:rtl/>
              </w:rPr>
            </w:pPr>
            <w:r w:rsidRPr="0000759F">
              <w:rPr>
                <w:rFonts w:eastAsia="NSimSun" w:hint="cs"/>
                <w:spacing w:val="-2"/>
                <w:sz w:val="12"/>
                <w:szCs w:val="24"/>
                <w:rtl/>
              </w:rPr>
              <w:t>الحق المتعلق باستغلال درجات التقاضي</w:t>
            </w:r>
          </w:p>
        </w:tc>
        <w:tc>
          <w:tcPr>
            <w:tcW w:w="2172" w:type="dxa"/>
            <w:tcBorders>
              <w:bottom w:val="single" w:sz="2" w:space="0" w:color="auto"/>
            </w:tcBorders>
            <w:shd w:val="clear" w:color="auto" w:fill="auto"/>
            <w:vAlign w:val="bottom"/>
          </w:tcPr>
          <w:p w:rsidR="00E51402" w:rsidRPr="00225C43" w:rsidRDefault="00943D48" w:rsidP="00E51402">
            <w:pPr>
              <w:spacing w:before="40" w:after="40" w:line="200" w:lineRule="exact"/>
              <w:ind w:firstLine="310"/>
              <w:jc w:val="left"/>
              <w:rPr>
                <w:rFonts w:eastAsia="NSimSun" w:hint="cs"/>
                <w:sz w:val="12"/>
                <w:szCs w:val="24"/>
                <w:rtl/>
              </w:rPr>
            </w:pPr>
            <w:r>
              <w:rPr>
                <w:rFonts w:eastAsia="NSimSun" w:hint="cs"/>
                <w:sz w:val="12"/>
                <w:szCs w:val="24"/>
                <w:rtl/>
              </w:rPr>
              <w:t>4</w:t>
            </w:r>
          </w:p>
        </w:tc>
        <w:tc>
          <w:tcPr>
            <w:tcW w:w="1928" w:type="dxa"/>
            <w:vMerge/>
            <w:tcBorders>
              <w:bottom w:val="single" w:sz="2" w:space="0" w:color="auto"/>
            </w:tcBorders>
            <w:shd w:val="clear" w:color="auto" w:fill="auto"/>
            <w:vAlign w:val="bottom"/>
          </w:tcPr>
          <w:p w:rsidR="0000759F" w:rsidRPr="00225C43" w:rsidRDefault="0000759F" w:rsidP="00E51402">
            <w:pPr>
              <w:spacing w:before="40" w:after="40" w:line="200" w:lineRule="exact"/>
              <w:ind w:firstLine="328"/>
              <w:jc w:val="left"/>
              <w:rPr>
                <w:rFonts w:eastAsia="NSimSun" w:hint="cs"/>
                <w:sz w:val="12"/>
                <w:szCs w:val="24"/>
                <w:rtl/>
              </w:rPr>
            </w:pPr>
          </w:p>
        </w:tc>
      </w:tr>
      <w:tr w:rsidR="00943D48" w:rsidRPr="00225C43" w:rsidTr="00943D48">
        <w:tc>
          <w:tcPr>
            <w:tcW w:w="2310" w:type="dxa"/>
            <w:vMerge w:val="restart"/>
            <w:tcBorders>
              <w:top w:val="single" w:sz="2" w:space="0" w:color="auto"/>
            </w:tcBorders>
            <w:shd w:val="clear" w:color="auto" w:fill="auto"/>
            <w:vAlign w:val="center"/>
          </w:tcPr>
          <w:p w:rsidR="00717E06" w:rsidRDefault="00943D48" w:rsidP="00E51402">
            <w:pPr>
              <w:spacing w:before="40" w:after="40" w:line="200" w:lineRule="exact"/>
              <w:jc w:val="left"/>
              <w:rPr>
                <w:rFonts w:eastAsia="NSimSun" w:hint="cs"/>
                <w:sz w:val="12"/>
                <w:szCs w:val="24"/>
                <w:rtl/>
              </w:rPr>
            </w:pPr>
            <w:r>
              <w:rPr>
                <w:rFonts w:eastAsia="NSimSun" w:hint="cs"/>
                <w:sz w:val="12"/>
                <w:szCs w:val="24"/>
                <w:rtl/>
              </w:rPr>
              <w:t xml:space="preserve"> الحقوق المتعلقة بالمشاركة في الحياة</w:t>
            </w:r>
          </w:p>
          <w:p w:rsidR="00943D48" w:rsidRPr="00225C43" w:rsidRDefault="00717E06" w:rsidP="00E51402">
            <w:pPr>
              <w:spacing w:before="40" w:after="40" w:line="200" w:lineRule="exact"/>
              <w:jc w:val="left"/>
              <w:rPr>
                <w:rFonts w:eastAsia="NSimSun" w:hint="cs"/>
                <w:sz w:val="12"/>
                <w:szCs w:val="24"/>
                <w:rtl/>
              </w:rPr>
            </w:pPr>
            <w:r>
              <w:rPr>
                <w:rFonts w:eastAsia="NSimSun" w:hint="cs"/>
                <w:sz w:val="12"/>
                <w:szCs w:val="24"/>
                <w:rtl/>
              </w:rPr>
              <w:t xml:space="preserve"> ا</w:t>
            </w:r>
            <w:r w:rsidR="00943D48">
              <w:rPr>
                <w:rFonts w:eastAsia="NSimSun" w:hint="cs"/>
                <w:sz w:val="12"/>
                <w:szCs w:val="24"/>
                <w:rtl/>
              </w:rPr>
              <w:t>لعامة</w:t>
            </w:r>
          </w:p>
        </w:tc>
        <w:tc>
          <w:tcPr>
            <w:tcW w:w="2590" w:type="dxa"/>
            <w:tcBorders>
              <w:top w:val="single" w:sz="2" w:space="0" w:color="auto"/>
            </w:tcBorders>
            <w:shd w:val="clear" w:color="auto" w:fill="auto"/>
          </w:tcPr>
          <w:p w:rsidR="00943D48" w:rsidRPr="00225C43" w:rsidRDefault="00943D48" w:rsidP="00E51402">
            <w:pPr>
              <w:spacing w:before="40" w:after="40" w:line="200" w:lineRule="exact"/>
              <w:ind w:firstLine="190"/>
              <w:jc w:val="left"/>
              <w:rPr>
                <w:rFonts w:eastAsia="NSimSun" w:hint="cs"/>
                <w:sz w:val="12"/>
                <w:szCs w:val="24"/>
                <w:rtl/>
              </w:rPr>
            </w:pPr>
            <w:r>
              <w:rPr>
                <w:rFonts w:eastAsia="NSimSun" w:hint="cs"/>
                <w:sz w:val="12"/>
                <w:szCs w:val="24"/>
                <w:rtl/>
              </w:rPr>
              <w:t>الحق في شغل الوظيفة العامة</w:t>
            </w:r>
          </w:p>
        </w:tc>
        <w:tc>
          <w:tcPr>
            <w:tcW w:w="2172" w:type="dxa"/>
            <w:tcBorders>
              <w:top w:val="single" w:sz="2" w:space="0" w:color="auto"/>
            </w:tcBorders>
            <w:shd w:val="clear" w:color="auto" w:fill="auto"/>
            <w:vAlign w:val="bottom"/>
          </w:tcPr>
          <w:p w:rsidR="00943D48" w:rsidRPr="00225C43" w:rsidRDefault="00943D48" w:rsidP="00E51402">
            <w:pPr>
              <w:spacing w:before="40" w:after="40" w:line="200" w:lineRule="exact"/>
              <w:ind w:firstLine="310"/>
              <w:jc w:val="left"/>
              <w:rPr>
                <w:rFonts w:eastAsia="NSimSun" w:hint="cs"/>
                <w:sz w:val="12"/>
                <w:szCs w:val="24"/>
                <w:rtl/>
              </w:rPr>
            </w:pPr>
            <w:r>
              <w:rPr>
                <w:rFonts w:eastAsia="NSimSun" w:hint="cs"/>
                <w:sz w:val="12"/>
                <w:szCs w:val="24"/>
                <w:rtl/>
              </w:rPr>
              <w:t>25</w:t>
            </w:r>
          </w:p>
        </w:tc>
        <w:tc>
          <w:tcPr>
            <w:tcW w:w="1928" w:type="dxa"/>
            <w:vMerge w:val="restart"/>
            <w:tcBorders>
              <w:top w:val="single" w:sz="2" w:space="0" w:color="auto"/>
            </w:tcBorders>
            <w:shd w:val="clear" w:color="auto" w:fill="auto"/>
            <w:vAlign w:val="bottom"/>
          </w:tcPr>
          <w:p w:rsidR="00943D48" w:rsidRPr="00225C43" w:rsidRDefault="00943D48" w:rsidP="00E51402">
            <w:pPr>
              <w:spacing w:before="40" w:after="40" w:line="200" w:lineRule="exact"/>
              <w:ind w:firstLine="328"/>
              <w:jc w:val="left"/>
              <w:rPr>
                <w:rFonts w:eastAsia="NSimSun" w:hint="cs"/>
                <w:sz w:val="12"/>
                <w:szCs w:val="24"/>
                <w:rtl/>
              </w:rPr>
            </w:pPr>
          </w:p>
        </w:tc>
      </w:tr>
      <w:tr w:rsidR="00943D48" w:rsidRPr="00225C43" w:rsidTr="00943D48">
        <w:tc>
          <w:tcPr>
            <w:tcW w:w="2310" w:type="dxa"/>
            <w:vMerge/>
            <w:shd w:val="clear" w:color="auto" w:fill="auto"/>
            <w:vAlign w:val="bottom"/>
          </w:tcPr>
          <w:p w:rsidR="00943D48" w:rsidRPr="00225C43" w:rsidRDefault="00943D48" w:rsidP="00225C43">
            <w:pPr>
              <w:spacing w:before="40" w:after="40" w:line="220" w:lineRule="exact"/>
              <w:jc w:val="left"/>
              <w:rPr>
                <w:rFonts w:eastAsia="NSimSun" w:hint="cs"/>
                <w:sz w:val="12"/>
                <w:szCs w:val="24"/>
                <w:rtl/>
              </w:rPr>
            </w:pPr>
          </w:p>
        </w:tc>
        <w:tc>
          <w:tcPr>
            <w:tcW w:w="2590" w:type="dxa"/>
            <w:shd w:val="clear" w:color="auto" w:fill="auto"/>
            <w:vAlign w:val="bottom"/>
          </w:tcPr>
          <w:p w:rsidR="00943D48" w:rsidRPr="00225C43" w:rsidRDefault="00943D48" w:rsidP="005055A3">
            <w:pPr>
              <w:spacing w:before="40" w:after="40" w:line="220" w:lineRule="exact"/>
              <w:ind w:firstLine="190"/>
              <w:jc w:val="left"/>
              <w:rPr>
                <w:rFonts w:eastAsia="NSimSun" w:hint="cs"/>
                <w:sz w:val="12"/>
                <w:szCs w:val="24"/>
                <w:rtl/>
              </w:rPr>
            </w:pPr>
            <w:r>
              <w:rPr>
                <w:rFonts w:eastAsia="NSimSun" w:hint="cs"/>
                <w:sz w:val="12"/>
                <w:szCs w:val="24"/>
                <w:rtl/>
              </w:rPr>
              <w:t>حقوق الشهداء</w:t>
            </w:r>
          </w:p>
        </w:tc>
        <w:tc>
          <w:tcPr>
            <w:tcW w:w="2172" w:type="dxa"/>
            <w:shd w:val="clear" w:color="auto" w:fill="auto"/>
            <w:vAlign w:val="bottom"/>
          </w:tcPr>
          <w:p w:rsidR="00943D48" w:rsidRPr="00225C43" w:rsidRDefault="00943D48" w:rsidP="00225C43">
            <w:pPr>
              <w:spacing w:before="40" w:after="40" w:line="220" w:lineRule="exact"/>
              <w:ind w:firstLine="310"/>
              <w:jc w:val="left"/>
              <w:rPr>
                <w:rFonts w:eastAsia="NSimSun" w:hint="cs"/>
                <w:sz w:val="12"/>
                <w:szCs w:val="24"/>
                <w:rtl/>
              </w:rPr>
            </w:pPr>
            <w:r>
              <w:rPr>
                <w:rFonts w:eastAsia="NSimSun" w:hint="cs"/>
                <w:sz w:val="12"/>
                <w:szCs w:val="24"/>
                <w:rtl/>
              </w:rPr>
              <w:t>10</w:t>
            </w:r>
          </w:p>
        </w:tc>
        <w:tc>
          <w:tcPr>
            <w:tcW w:w="1928" w:type="dxa"/>
            <w:vMerge/>
            <w:shd w:val="clear" w:color="auto" w:fill="auto"/>
            <w:vAlign w:val="bottom"/>
          </w:tcPr>
          <w:p w:rsidR="00943D48" w:rsidRPr="00225C43" w:rsidRDefault="00943D48" w:rsidP="00225C43">
            <w:pPr>
              <w:spacing w:before="40" w:after="40" w:line="220" w:lineRule="exact"/>
              <w:ind w:firstLine="328"/>
              <w:jc w:val="left"/>
              <w:rPr>
                <w:rFonts w:eastAsia="NSimSun" w:hint="cs"/>
                <w:sz w:val="12"/>
                <w:szCs w:val="24"/>
                <w:rtl/>
              </w:rPr>
            </w:pPr>
          </w:p>
        </w:tc>
      </w:tr>
      <w:tr w:rsidR="00943D48" w:rsidRPr="00225C43" w:rsidTr="00943D48">
        <w:tc>
          <w:tcPr>
            <w:tcW w:w="2310" w:type="dxa"/>
            <w:vMerge/>
            <w:tcBorders>
              <w:bottom w:val="single" w:sz="2" w:space="0" w:color="auto"/>
            </w:tcBorders>
            <w:shd w:val="clear" w:color="auto" w:fill="auto"/>
            <w:vAlign w:val="bottom"/>
          </w:tcPr>
          <w:p w:rsidR="00943D48" w:rsidRPr="00225C43" w:rsidRDefault="00943D48" w:rsidP="00225C43">
            <w:pPr>
              <w:spacing w:before="40" w:after="40" w:line="22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943D48" w:rsidRPr="00225C43" w:rsidRDefault="00943D48" w:rsidP="005055A3">
            <w:pPr>
              <w:spacing w:before="40" w:after="40" w:line="220" w:lineRule="exact"/>
              <w:ind w:firstLine="190"/>
              <w:jc w:val="left"/>
              <w:rPr>
                <w:rFonts w:eastAsia="NSimSun" w:hint="cs"/>
                <w:sz w:val="12"/>
                <w:szCs w:val="24"/>
                <w:rtl/>
              </w:rPr>
            </w:pPr>
            <w:r>
              <w:rPr>
                <w:rFonts w:eastAsia="NSimSun" w:hint="cs"/>
                <w:sz w:val="12"/>
                <w:szCs w:val="24"/>
                <w:rtl/>
              </w:rPr>
              <w:t>الحق في عدم وقف الراتب</w:t>
            </w:r>
          </w:p>
        </w:tc>
        <w:tc>
          <w:tcPr>
            <w:tcW w:w="2172" w:type="dxa"/>
            <w:tcBorders>
              <w:bottom w:val="single" w:sz="2" w:space="0" w:color="auto"/>
            </w:tcBorders>
            <w:shd w:val="clear" w:color="auto" w:fill="auto"/>
            <w:vAlign w:val="bottom"/>
          </w:tcPr>
          <w:p w:rsidR="00943D48" w:rsidRPr="00225C43" w:rsidRDefault="00943D48" w:rsidP="00225C43">
            <w:pPr>
              <w:spacing w:before="40" w:after="40" w:line="220" w:lineRule="exact"/>
              <w:ind w:firstLine="310"/>
              <w:jc w:val="left"/>
              <w:rPr>
                <w:rFonts w:eastAsia="NSimSun" w:hint="cs"/>
                <w:sz w:val="12"/>
                <w:szCs w:val="24"/>
                <w:rtl/>
              </w:rPr>
            </w:pPr>
            <w:r>
              <w:rPr>
                <w:rFonts w:eastAsia="NSimSun" w:hint="cs"/>
                <w:sz w:val="12"/>
                <w:szCs w:val="24"/>
                <w:rtl/>
              </w:rPr>
              <w:t>16</w:t>
            </w:r>
          </w:p>
        </w:tc>
        <w:tc>
          <w:tcPr>
            <w:tcW w:w="1928" w:type="dxa"/>
            <w:vMerge/>
            <w:tcBorders>
              <w:bottom w:val="single" w:sz="2" w:space="0" w:color="auto"/>
            </w:tcBorders>
            <w:shd w:val="clear" w:color="auto" w:fill="auto"/>
            <w:vAlign w:val="bottom"/>
          </w:tcPr>
          <w:p w:rsidR="00943D48" w:rsidRPr="00225C43" w:rsidRDefault="00943D48" w:rsidP="00225C43">
            <w:pPr>
              <w:spacing w:before="40" w:after="40" w:line="220" w:lineRule="exact"/>
              <w:ind w:firstLine="328"/>
              <w:jc w:val="left"/>
              <w:rPr>
                <w:rFonts w:eastAsia="NSimSun" w:hint="cs"/>
                <w:sz w:val="12"/>
                <w:szCs w:val="24"/>
                <w:rtl/>
              </w:rPr>
            </w:pPr>
          </w:p>
        </w:tc>
      </w:tr>
      <w:tr w:rsidR="00943D48" w:rsidRPr="00225C43" w:rsidTr="00943D48">
        <w:tc>
          <w:tcPr>
            <w:tcW w:w="2310" w:type="dxa"/>
            <w:vMerge w:val="restart"/>
            <w:tcBorders>
              <w:top w:val="single" w:sz="2" w:space="0" w:color="auto"/>
            </w:tcBorders>
            <w:shd w:val="clear" w:color="auto" w:fill="auto"/>
            <w:vAlign w:val="center"/>
          </w:tcPr>
          <w:p w:rsidR="00943D48" w:rsidRPr="00225C43" w:rsidRDefault="00943D48" w:rsidP="00225C43">
            <w:pPr>
              <w:spacing w:before="40" w:after="40" w:line="220" w:lineRule="exact"/>
              <w:jc w:val="left"/>
              <w:rPr>
                <w:rFonts w:eastAsia="NSimSun" w:hint="cs"/>
                <w:sz w:val="12"/>
                <w:szCs w:val="24"/>
                <w:rtl/>
              </w:rPr>
            </w:pPr>
            <w:r>
              <w:rPr>
                <w:rFonts w:eastAsia="NSimSun" w:hint="cs"/>
                <w:sz w:val="12"/>
                <w:szCs w:val="24"/>
                <w:rtl/>
              </w:rPr>
              <w:t xml:space="preserve"> الحقوق المتعلقة بالعمل</w:t>
            </w:r>
          </w:p>
        </w:tc>
        <w:tc>
          <w:tcPr>
            <w:tcW w:w="2590" w:type="dxa"/>
            <w:tcBorders>
              <w:top w:val="single" w:sz="2" w:space="0" w:color="auto"/>
            </w:tcBorders>
            <w:shd w:val="clear" w:color="auto" w:fill="auto"/>
            <w:vAlign w:val="bottom"/>
          </w:tcPr>
          <w:p w:rsidR="00943D48" w:rsidRPr="00225C43" w:rsidRDefault="00E51402" w:rsidP="005055A3">
            <w:pPr>
              <w:spacing w:before="40" w:after="40" w:line="220" w:lineRule="exact"/>
              <w:ind w:firstLine="190"/>
              <w:jc w:val="left"/>
              <w:rPr>
                <w:rFonts w:eastAsia="NSimSun" w:hint="cs"/>
                <w:sz w:val="12"/>
                <w:szCs w:val="24"/>
                <w:rtl/>
              </w:rPr>
            </w:pPr>
            <w:r>
              <w:rPr>
                <w:rFonts w:eastAsia="NSimSun" w:hint="cs"/>
                <w:sz w:val="12"/>
                <w:szCs w:val="24"/>
                <w:rtl/>
              </w:rPr>
              <w:t>الحق المتعلق بالفصل التعسفي</w:t>
            </w:r>
          </w:p>
        </w:tc>
        <w:tc>
          <w:tcPr>
            <w:tcW w:w="2172" w:type="dxa"/>
            <w:tcBorders>
              <w:top w:val="single" w:sz="2" w:space="0" w:color="auto"/>
            </w:tcBorders>
            <w:shd w:val="clear" w:color="auto" w:fill="auto"/>
            <w:vAlign w:val="bottom"/>
          </w:tcPr>
          <w:p w:rsidR="00943D48" w:rsidRPr="00225C43" w:rsidRDefault="00943D48" w:rsidP="00225C43">
            <w:pPr>
              <w:spacing w:before="40" w:after="40" w:line="220" w:lineRule="exact"/>
              <w:ind w:firstLine="310"/>
              <w:jc w:val="left"/>
              <w:rPr>
                <w:rFonts w:eastAsia="NSimSun" w:hint="cs"/>
                <w:sz w:val="12"/>
                <w:szCs w:val="24"/>
                <w:rtl/>
              </w:rPr>
            </w:pPr>
            <w:r>
              <w:rPr>
                <w:rFonts w:eastAsia="NSimSun" w:hint="cs"/>
                <w:sz w:val="12"/>
                <w:szCs w:val="24"/>
                <w:rtl/>
              </w:rPr>
              <w:t>17</w:t>
            </w:r>
          </w:p>
        </w:tc>
        <w:tc>
          <w:tcPr>
            <w:tcW w:w="1928" w:type="dxa"/>
            <w:tcBorders>
              <w:top w:val="single" w:sz="2" w:space="0" w:color="auto"/>
            </w:tcBorders>
            <w:shd w:val="clear" w:color="auto" w:fill="auto"/>
            <w:vAlign w:val="bottom"/>
          </w:tcPr>
          <w:p w:rsidR="00943D48" w:rsidRPr="00225C43" w:rsidRDefault="00943D48" w:rsidP="00225C43">
            <w:pPr>
              <w:spacing w:before="40" w:after="40" w:line="220" w:lineRule="exact"/>
              <w:ind w:firstLine="328"/>
              <w:jc w:val="left"/>
              <w:rPr>
                <w:rFonts w:eastAsia="NSimSun" w:hint="cs"/>
                <w:sz w:val="12"/>
                <w:szCs w:val="24"/>
                <w:rtl/>
              </w:rPr>
            </w:pPr>
          </w:p>
        </w:tc>
      </w:tr>
      <w:tr w:rsidR="00943D48" w:rsidRPr="00225C43" w:rsidTr="00943D48">
        <w:tc>
          <w:tcPr>
            <w:tcW w:w="2310" w:type="dxa"/>
            <w:vMerge/>
            <w:tcBorders>
              <w:bottom w:val="single" w:sz="2" w:space="0" w:color="auto"/>
            </w:tcBorders>
            <w:shd w:val="clear" w:color="auto" w:fill="auto"/>
            <w:vAlign w:val="bottom"/>
          </w:tcPr>
          <w:p w:rsidR="00943D48" w:rsidRPr="00225C43" w:rsidRDefault="00943D48" w:rsidP="00225C43">
            <w:pPr>
              <w:spacing w:before="40" w:after="40" w:line="22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943D48" w:rsidRPr="00225C43" w:rsidRDefault="00943D48" w:rsidP="005055A3">
            <w:pPr>
              <w:spacing w:before="40" w:after="40" w:line="220" w:lineRule="exact"/>
              <w:ind w:firstLine="190"/>
              <w:jc w:val="left"/>
              <w:rPr>
                <w:rFonts w:eastAsia="NSimSun" w:hint="cs"/>
                <w:sz w:val="12"/>
                <w:szCs w:val="24"/>
                <w:rtl/>
              </w:rPr>
            </w:pPr>
            <w:r>
              <w:rPr>
                <w:rFonts w:eastAsia="NSimSun" w:hint="cs"/>
                <w:sz w:val="12"/>
                <w:szCs w:val="24"/>
                <w:rtl/>
              </w:rPr>
              <w:t>الحق في معاملة لائقة من رب العمل</w:t>
            </w:r>
          </w:p>
        </w:tc>
        <w:tc>
          <w:tcPr>
            <w:tcW w:w="2172" w:type="dxa"/>
            <w:tcBorders>
              <w:bottom w:val="single" w:sz="2" w:space="0" w:color="auto"/>
            </w:tcBorders>
            <w:shd w:val="clear" w:color="auto" w:fill="auto"/>
            <w:vAlign w:val="bottom"/>
          </w:tcPr>
          <w:p w:rsidR="00943D48" w:rsidRPr="00225C43" w:rsidRDefault="00943D48" w:rsidP="00225C43">
            <w:pPr>
              <w:spacing w:before="40" w:after="40" w:line="220" w:lineRule="exact"/>
              <w:ind w:firstLine="310"/>
              <w:jc w:val="left"/>
              <w:rPr>
                <w:rFonts w:eastAsia="NSimSun" w:hint="cs"/>
                <w:sz w:val="12"/>
                <w:szCs w:val="24"/>
                <w:rtl/>
              </w:rPr>
            </w:pPr>
            <w:r>
              <w:rPr>
                <w:rFonts w:eastAsia="NSimSun" w:hint="cs"/>
                <w:sz w:val="12"/>
                <w:szCs w:val="24"/>
                <w:rtl/>
              </w:rPr>
              <w:t>5</w:t>
            </w:r>
          </w:p>
        </w:tc>
        <w:tc>
          <w:tcPr>
            <w:tcW w:w="1928" w:type="dxa"/>
            <w:tcBorders>
              <w:bottom w:val="single" w:sz="2" w:space="0" w:color="auto"/>
            </w:tcBorders>
            <w:shd w:val="clear" w:color="auto" w:fill="auto"/>
            <w:vAlign w:val="bottom"/>
          </w:tcPr>
          <w:p w:rsidR="00943D48" w:rsidRPr="00225C43" w:rsidRDefault="00943D48" w:rsidP="00225C43">
            <w:pPr>
              <w:spacing w:before="40" w:after="40" w:line="220" w:lineRule="exact"/>
              <w:ind w:firstLine="328"/>
              <w:jc w:val="left"/>
              <w:rPr>
                <w:rFonts w:eastAsia="NSimSun" w:hint="cs"/>
                <w:sz w:val="12"/>
                <w:szCs w:val="24"/>
                <w:rtl/>
              </w:rPr>
            </w:pPr>
          </w:p>
        </w:tc>
      </w:tr>
      <w:tr w:rsidR="009226F6" w:rsidRPr="00225C43" w:rsidTr="009226F6">
        <w:tc>
          <w:tcPr>
            <w:tcW w:w="2310" w:type="dxa"/>
            <w:vMerge w:val="restart"/>
            <w:tcBorders>
              <w:top w:val="single" w:sz="2" w:space="0" w:color="auto"/>
            </w:tcBorders>
            <w:shd w:val="clear" w:color="auto" w:fill="auto"/>
            <w:vAlign w:val="center"/>
          </w:tcPr>
          <w:p w:rsidR="009226F6" w:rsidRDefault="009226F6" w:rsidP="00225C43">
            <w:pPr>
              <w:spacing w:before="40" w:after="40" w:line="220" w:lineRule="exact"/>
              <w:jc w:val="left"/>
              <w:rPr>
                <w:rFonts w:eastAsia="NSimSun" w:hint="cs"/>
                <w:sz w:val="12"/>
                <w:szCs w:val="24"/>
                <w:rtl/>
              </w:rPr>
            </w:pPr>
            <w:r>
              <w:rPr>
                <w:rFonts w:eastAsia="NSimSun" w:hint="cs"/>
                <w:sz w:val="12"/>
                <w:szCs w:val="24"/>
                <w:rtl/>
              </w:rPr>
              <w:t xml:space="preserve"> الحقوق المتعلقة بالصحة الجسدية</w:t>
            </w:r>
          </w:p>
          <w:p w:rsidR="009226F6" w:rsidRPr="00225C43" w:rsidRDefault="009226F6" w:rsidP="00225C43">
            <w:pPr>
              <w:spacing w:before="40" w:after="40" w:line="220" w:lineRule="exact"/>
              <w:jc w:val="left"/>
              <w:rPr>
                <w:rFonts w:eastAsia="NSimSun" w:hint="cs"/>
                <w:sz w:val="12"/>
                <w:szCs w:val="24"/>
                <w:rtl/>
              </w:rPr>
            </w:pPr>
            <w:r>
              <w:rPr>
                <w:rFonts w:eastAsia="NSimSun" w:hint="cs"/>
                <w:sz w:val="12"/>
                <w:szCs w:val="24"/>
                <w:rtl/>
              </w:rPr>
              <w:t xml:space="preserve"> والعقلية</w:t>
            </w:r>
          </w:p>
        </w:tc>
        <w:tc>
          <w:tcPr>
            <w:tcW w:w="2590" w:type="dxa"/>
            <w:tcBorders>
              <w:top w:val="single" w:sz="2" w:space="0" w:color="auto"/>
            </w:tcBorders>
            <w:shd w:val="clear" w:color="auto" w:fill="auto"/>
            <w:vAlign w:val="bottom"/>
          </w:tcPr>
          <w:p w:rsidR="009226F6" w:rsidRPr="009226F6" w:rsidRDefault="009226F6" w:rsidP="005055A3">
            <w:pPr>
              <w:spacing w:before="40" w:after="40" w:line="220" w:lineRule="exact"/>
              <w:ind w:firstLine="190"/>
              <w:jc w:val="left"/>
              <w:rPr>
                <w:rFonts w:eastAsia="NSimSun" w:hint="cs"/>
                <w:spacing w:val="-4"/>
                <w:sz w:val="12"/>
                <w:szCs w:val="24"/>
                <w:rtl/>
              </w:rPr>
            </w:pPr>
            <w:r w:rsidRPr="009226F6">
              <w:rPr>
                <w:rFonts w:eastAsia="NSimSun" w:hint="cs"/>
                <w:spacing w:val="-4"/>
                <w:sz w:val="12"/>
                <w:szCs w:val="24"/>
                <w:rtl/>
              </w:rPr>
              <w:t>الحق في مِنَح علاجية للحالات المستعصية</w:t>
            </w:r>
          </w:p>
        </w:tc>
        <w:tc>
          <w:tcPr>
            <w:tcW w:w="2172" w:type="dxa"/>
            <w:tcBorders>
              <w:top w:val="single" w:sz="2" w:space="0" w:color="auto"/>
            </w:tcBorders>
            <w:shd w:val="clear" w:color="auto" w:fill="auto"/>
            <w:vAlign w:val="bottom"/>
          </w:tcPr>
          <w:p w:rsidR="009226F6" w:rsidRPr="00225C43" w:rsidRDefault="009226F6" w:rsidP="00225C43">
            <w:pPr>
              <w:spacing w:before="40" w:after="40" w:line="220" w:lineRule="exact"/>
              <w:ind w:firstLine="310"/>
              <w:jc w:val="left"/>
              <w:rPr>
                <w:rFonts w:eastAsia="NSimSun" w:hint="cs"/>
                <w:sz w:val="12"/>
                <w:szCs w:val="24"/>
                <w:rtl/>
              </w:rPr>
            </w:pPr>
            <w:r>
              <w:rPr>
                <w:rFonts w:eastAsia="NSimSun" w:hint="cs"/>
                <w:sz w:val="12"/>
                <w:szCs w:val="24"/>
                <w:rtl/>
              </w:rPr>
              <w:t>38</w:t>
            </w:r>
          </w:p>
        </w:tc>
        <w:tc>
          <w:tcPr>
            <w:tcW w:w="1928" w:type="dxa"/>
            <w:vMerge w:val="restart"/>
            <w:tcBorders>
              <w:top w:val="single" w:sz="2" w:space="0" w:color="auto"/>
            </w:tcBorders>
            <w:shd w:val="clear" w:color="auto" w:fill="auto"/>
            <w:vAlign w:val="center"/>
          </w:tcPr>
          <w:p w:rsidR="009226F6" w:rsidRPr="00225C43" w:rsidRDefault="009226F6" w:rsidP="00225C43">
            <w:pPr>
              <w:spacing w:before="40" w:after="40" w:line="220" w:lineRule="exact"/>
              <w:ind w:firstLine="328"/>
              <w:jc w:val="left"/>
              <w:rPr>
                <w:rFonts w:eastAsia="NSimSun" w:hint="cs"/>
                <w:sz w:val="12"/>
                <w:szCs w:val="24"/>
                <w:rtl/>
              </w:rPr>
            </w:pPr>
            <w:r>
              <w:rPr>
                <w:rFonts w:eastAsia="NSimSun" w:hint="cs"/>
                <w:sz w:val="12"/>
                <w:szCs w:val="24"/>
                <w:rtl/>
              </w:rPr>
              <w:t>لا يوجد رد</w:t>
            </w:r>
          </w:p>
        </w:tc>
      </w:tr>
      <w:tr w:rsidR="009226F6" w:rsidRPr="00225C43" w:rsidTr="00717E06">
        <w:tc>
          <w:tcPr>
            <w:tcW w:w="2310" w:type="dxa"/>
            <w:vMerge/>
            <w:shd w:val="clear" w:color="auto" w:fill="auto"/>
            <w:vAlign w:val="bottom"/>
          </w:tcPr>
          <w:p w:rsidR="009226F6" w:rsidRPr="00225C43" w:rsidRDefault="009226F6" w:rsidP="00225C43">
            <w:pPr>
              <w:spacing w:before="40" w:after="40" w:line="220" w:lineRule="exact"/>
              <w:jc w:val="left"/>
              <w:rPr>
                <w:rFonts w:eastAsia="NSimSun" w:hint="cs"/>
                <w:sz w:val="12"/>
                <w:szCs w:val="24"/>
                <w:rtl/>
              </w:rPr>
            </w:pPr>
          </w:p>
        </w:tc>
        <w:tc>
          <w:tcPr>
            <w:tcW w:w="2590" w:type="dxa"/>
            <w:shd w:val="clear" w:color="auto" w:fill="auto"/>
            <w:vAlign w:val="bottom"/>
          </w:tcPr>
          <w:p w:rsidR="009226F6" w:rsidRPr="00225C43" w:rsidRDefault="009226F6" w:rsidP="005055A3">
            <w:pPr>
              <w:spacing w:before="40" w:after="40" w:line="220" w:lineRule="exact"/>
              <w:ind w:firstLine="190"/>
              <w:jc w:val="left"/>
              <w:rPr>
                <w:rFonts w:eastAsia="NSimSun" w:hint="cs"/>
                <w:sz w:val="12"/>
                <w:szCs w:val="24"/>
                <w:rtl/>
              </w:rPr>
            </w:pPr>
            <w:r>
              <w:rPr>
                <w:rFonts w:eastAsia="NSimSun" w:hint="cs"/>
                <w:sz w:val="12"/>
                <w:szCs w:val="24"/>
                <w:rtl/>
              </w:rPr>
              <w:t>الحق في الخدمات الصحية الحكومية</w:t>
            </w:r>
          </w:p>
        </w:tc>
        <w:tc>
          <w:tcPr>
            <w:tcW w:w="2172" w:type="dxa"/>
            <w:shd w:val="clear" w:color="auto" w:fill="auto"/>
            <w:vAlign w:val="bottom"/>
          </w:tcPr>
          <w:p w:rsidR="009226F6" w:rsidRPr="00225C43" w:rsidRDefault="009226F6" w:rsidP="00225C43">
            <w:pPr>
              <w:spacing w:before="40" w:after="40" w:line="220" w:lineRule="exact"/>
              <w:ind w:firstLine="310"/>
              <w:jc w:val="left"/>
              <w:rPr>
                <w:rFonts w:eastAsia="NSimSun" w:hint="cs"/>
                <w:sz w:val="12"/>
                <w:szCs w:val="24"/>
                <w:rtl/>
              </w:rPr>
            </w:pPr>
            <w:r>
              <w:rPr>
                <w:rFonts w:eastAsia="NSimSun" w:hint="cs"/>
                <w:sz w:val="12"/>
                <w:szCs w:val="24"/>
                <w:rtl/>
              </w:rPr>
              <w:t>7</w:t>
            </w:r>
          </w:p>
        </w:tc>
        <w:tc>
          <w:tcPr>
            <w:tcW w:w="1928" w:type="dxa"/>
            <w:vMerge/>
            <w:shd w:val="clear" w:color="auto" w:fill="auto"/>
            <w:vAlign w:val="bottom"/>
          </w:tcPr>
          <w:p w:rsidR="009226F6" w:rsidRPr="00225C43" w:rsidRDefault="009226F6" w:rsidP="00225C43">
            <w:pPr>
              <w:spacing w:before="40" w:after="40" w:line="220" w:lineRule="exact"/>
              <w:ind w:firstLine="328"/>
              <w:jc w:val="left"/>
              <w:rPr>
                <w:rFonts w:eastAsia="NSimSun" w:hint="cs"/>
                <w:sz w:val="12"/>
                <w:szCs w:val="24"/>
                <w:rtl/>
              </w:rPr>
            </w:pPr>
          </w:p>
        </w:tc>
      </w:tr>
      <w:tr w:rsidR="009226F6" w:rsidRPr="00225C43" w:rsidTr="00354A29">
        <w:tc>
          <w:tcPr>
            <w:tcW w:w="2310" w:type="dxa"/>
            <w:vMerge/>
            <w:tcBorders>
              <w:bottom w:val="single" w:sz="2" w:space="0" w:color="auto"/>
            </w:tcBorders>
            <w:shd w:val="clear" w:color="auto" w:fill="auto"/>
            <w:vAlign w:val="bottom"/>
          </w:tcPr>
          <w:p w:rsidR="009226F6" w:rsidRPr="00225C43" w:rsidRDefault="009226F6" w:rsidP="00225C43">
            <w:pPr>
              <w:spacing w:before="40" w:after="40" w:line="22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9226F6" w:rsidRPr="00225C43" w:rsidRDefault="009226F6" w:rsidP="005055A3">
            <w:pPr>
              <w:spacing w:before="40" w:after="40" w:line="220" w:lineRule="exact"/>
              <w:ind w:firstLine="190"/>
              <w:jc w:val="left"/>
              <w:rPr>
                <w:rFonts w:eastAsia="NSimSun" w:hint="cs"/>
                <w:sz w:val="12"/>
                <w:szCs w:val="24"/>
                <w:rtl/>
              </w:rPr>
            </w:pPr>
            <w:r>
              <w:rPr>
                <w:rFonts w:eastAsia="NSimSun" w:hint="cs"/>
                <w:sz w:val="12"/>
                <w:szCs w:val="24"/>
                <w:rtl/>
              </w:rPr>
              <w:t>الحق في العناية الصحية العقلية</w:t>
            </w:r>
          </w:p>
        </w:tc>
        <w:tc>
          <w:tcPr>
            <w:tcW w:w="2172" w:type="dxa"/>
            <w:tcBorders>
              <w:bottom w:val="single" w:sz="2" w:space="0" w:color="auto"/>
            </w:tcBorders>
            <w:shd w:val="clear" w:color="auto" w:fill="auto"/>
            <w:vAlign w:val="bottom"/>
          </w:tcPr>
          <w:p w:rsidR="009226F6" w:rsidRPr="00225C43" w:rsidRDefault="009226F6" w:rsidP="00225C43">
            <w:pPr>
              <w:spacing w:before="40" w:after="40" w:line="220" w:lineRule="exact"/>
              <w:ind w:firstLine="310"/>
              <w:jc w:val="left"/>
              <w:rPr>
                <w:rFonts w:eastAsia="NSimSun" w:hint="cs"/>
                <w:sz w:val="12"/>
                <w:szCs w:val="24"/>
                <w:rtl/>
              </w:rPr>
            </w:pPr>
            <w:r>
              <w:rPr>
                <w:rFonts w:eastAsia="NSimSun" w:hint="cs"/>
                <w:sz w:val="12"/>
                <w:szCs w:val="24"/>
                <w:rtl/>
              </w:rPr>
              <w:t>12</w:t>
            </w:r>
          </w:p>
        </w:tc>
        <w:tc>
          <w:tcPr>
            <w:tcW w:w="1928" w:type="dxa"/>
            <w:vMerge/>
            <w:tcBorders>
              <w:bottom w:val="single" w:sz="2" w:space="0" w:color="auto"/>
            </w:tcBorders>
            <w:shd w:val="clear" w:color="auto" w:fill="auto"/>
            <w:vAlign w:val="bottom"/>
          </w:tcPr>
          <w:p w:rsidR="009226F6" w:rsidRPr="00225C43" w:rsidRDefault="009226F6" w:rsidP="00225C43">
            <w:pPr>
              <w:spacing w:before="40" w:after="40" w:line="220" w:lineRule="exact"/>
              <w:ind w:firstLine="328"/>
              <w:jc w:val="left"/>
              <w:rPr>
                <w:rFonts w:eastAsia="NSimSun" w:hint="cs"/>
                <w:sz w:val="12"/>
                <w:szCs w:val="24"/>
                <w:rtl/>
              </w:rPr>
            </w:pPr>
          </w:p>
        </w:tc>
      </w:tr>
      <w:tr w:rsidR="00815BBA" w:rsidRPr="00225C43" w:rsidTr="00354A29">
        <w:tc>
          <w:tcPr>
            <w:tcW w:w="2310" w:type="dxa"/>
            <w:tcBorders>
              <w:top w:val="single" w:sz="2" w:space="0" w:color="auto"/>
              <w:bottom w:val="single" w:sz="2" w:space="0" w:color="auto"/>
            </w:tcBorders>
            <w:shd w:val="clear" w:color="auto" w:fill="auto"/>
            <w:vAlign w:val="bottom"/>
          </w:tcPr>
          <w:p w:rsidR="00815BBA" w:rsidRPr="00225C43" w:rsidRDefault="009226F6" w:rsidP="00225C43">
            <w:pPr>
              <w:spacing w:before="40" w:after="40" w:line="220" w:lineRule="exact"/>
              <w:jc w:val="left"/>
              <w:rPr>
                <w:rFonts w:eastAsia="NSimSun" w:hint="cs"/>
                <w:sz w:val="12"/>
                <w:szCs w:val="24"/>
                <w:rtl/>
              </w:rPr>
            </w:pPr>
            <w:r>
              <w:rPr>
                <w:rFonts w:eastAsia="NSimSun" w:hint="cs"/>
                <w:sz w:val="12"/>
                <w:szCs w:val="24"/>
                <w:rtl/>
              </w:rPr>
              <w:t xml:space="preserve"> </w:t>
            </w:r>
            <w:r w:rsidR="00354A29">
              <w:rPr>
                <w:rFonts w:eastAsia="NSimSun" w:hint="cs"/>
                <w:sz w:val="12"/>
                <w:szCs w:val="24"/>
                <w:rtl/>
              </w:rPr>
              <w:t>الحقوق المتعلقة بالمتهم</w:t>
            </w:r>
          </w:p>
        </w:tc>
        <w:tc>
          <w:tcPr>
            <w:tcW w:w="2590" w:type="dxa"/>
            <w:tcBorders>
              <w:top w:val="single" w:sz="2" w:space="0" w:color="auto"/>
              <w:bottom w:val="single" w:sz="2" w:space="0" w:color="auto"/>
            </w:tcBorders>
            <w:shd w:val="clear" w:color="auto" w:fill="auto"/>
            <w:vAlign w:val="bottom"/>
          </w:tcPr>
          <w:p w:rsidR="00815BBA" w:rsidRPr="00225C43" w:rsidRDefault="00354A29" w:rsidP="005055A3">
            <w:pPr>
              <w:spacing w:before="40" w:after="40" w:line="220" w:lineRule="exact"/>
              <w:ind w:firstLine="190"/>
              <w:jc w:val="left"/>
              <w:rPr>
                <w:rFonts w:eastAsia="NSimSun" w:hint="cs"/>
                <w:sz w:val="12"/>
                <w:szCs w:val="24"/>
                <w:rtl/>
              </w:rPr>
            </w:pPr>
            <w:r>
              <w:rPr>
                <w:rFonts w:eastAsia="NSimSun" w:hint="cs"/>
                <w:sz w:val="12"/>
                <w:szCs w:val="24"/>
                <w:rtl/>
              </w:rPr>
              <w:t>الحق في العون القانوني</w:t>
            </w:r>
          </w:p>
        </w:tc>
        <w:tc>
          <w:tcPr>
            <w:tcW w:w="2172" w:type="dxa"/>
            <w:tcBorders>
              <w:top w:val="single" w:sz="2" w:space="0" w:color="auto"/>
              <w:bottom w:val="single" w:sz="2" w:space="0" w:color="auto"/>
            </w:tcBorders>
            <w:shd w:val="clear" w:color="auto" w:fill="auto"/>
            <w:vAlign w:val="bottom"/>
          </w:tcPr>
          <w:p w:rsidR="00815BBA" w:rsidRPr="00225C43" w:rsidRDefault="00354A29" w:rsidP="00225C43">
            <w:pPr>
              <w:spacing w:before="40" w:after="40" w:line="220" w:lineRule="exact"/>
              <w:ind w:firstLine="310"/>
              <w:jc w:val="left"/>
              <w:rPr>
                <w:rFonts w:eastAsia="NSimSun" w:hint="cs"/>
                <w:sz w:val="12"/>
                <w:szCs w:val="24"/>
                <w:rtl/>
              </w:rPr>
            </w:pPr>
            <w:r>
              <w:rPr>
                <w:rFonts w:eastAsia="NSimSun" w:hint="cs"/>
                <w:sz w:val="12"/>
                <w:szCs w:val="24"/>
                <w:rtl/>
              </w:rPr>
              <w:t>360</w:t>
            </w:r>
          </w:p>
        </w:tc>
        <w:tc>
          <w:tcPr>
            <w:tcW w:w="1928" w:type="dxa"/>
            <w:tcBorders>
              <w:top w:val="single" w:sz="2" w:space="0" w:color="auto"/>
              <w:bottom w:val="single" w:sz="2" w:space="0" w:color="auto"/>
            </w:tcBorders>
            <w:shd w:val="clear" w:color="auto" w:fill="auto"/>
            <w:vAlign w:val="bottom"/>
          </w:tcPr>
          <w:p w:rsidR="00815BBA" w:rsidRPr="00225C43" w:rsidRDefault="00815BBA" w:rsidP="00225C43">
            <w:pPr>
              <w:spacing w:before="40" w:after="40" w:line="220" w:lineRule="exact"/>
              <w:ind w:firstLine="328"/>
              <w:jc w:val="left"/>
              <w:rPr>
                <w:rFonts w:eastAsia="NSimSun" w:hint="cs"/>
                <w:sz w:val="12"/>
                <w:szCs w:val="24"/>
                <w:rtl/>
              </w:rPr>
            </w:pPr>
          </w:p>
        </w:tc>
      </w:tr>
      <w:tr w:rsidR="00354A29" w:rsidRPr="00225C43" w:rsidTr="00354A29">
        <w:tc>
          <w:tcPr>
            <w:tcW w:w="2310" w:type="dxa"/>
            <w:vMerge w:val="restart"/>
            <w:tcBorders>
              <w:top w:val="single" w:sz="2" w:space="0" w:color="auto"/>
            </w:tcBorders>
            <w:shd w:val="clear" w:color="auto" w:fill="auto"/>
            <w:vAlign w:val="center"/>
          </w:tcPr>
          <w:p w:rsidR="00354A29" w:rsidRDefault="00354A29" w:rsidP="00354A29">
            <w:pPr>
              <w:spacing w:before="40" w:line="220" w:lineRule="exact"/>
              <w:jc w:val="left"/>
              <w:rPr>
                <w:rFonts w:eastAsia="NSimSun" w:hint="cs"/>
                <w:sz w:val="12"/>
                <w:szCs w:val="24"/>
                <w:rtl/>
              </w:rPr>
            </w:pPr>
            <w:r>
              <w:rPr>
                <w:rFonts w:eastAsia="NSimSun" w:hint="cs"/>
                <w:sz w:val="12"/>
                <w:szCs w:val="24"/>
                <w:rtl/>
              </w:rPr>
              <w:t xml:space="preserve"> الحقوق المرتبطة بالعيش في</w:t>
            </w:r>
          </w:p>
          <w:p w:rsidR="00354A29" w:rsidRPr="00225C43" w:rsidRDefault="00354A29" w:rsidP="00225C43">
            <w:pPr>
              <w:spacing w:before="40" w:after="40" w:line="220" w:lineRule="exact"/>
              <w:jc w:val="left"/>
              <w:rPr>
                <w:rFonts w:eastAsia="NSimSun" w:hint="cs"/>
                <w:sz w:val="12"/>
                <w:szCs w:val="24"/>
                <w:rtl/>
              </w:rPr>
            </w:pPr>
            <w:r>
              <w:rPr>
                <w:rFonts w:eastAsia="NSimSun" w:hint="cs"/>
                <w:sz w:val="12"/>
                <w:szCs w:val="24"/>
                <w:rtl/>
              </w:rPr>
              <w:t xml:space="preserve"> مستوى كافٍ</w:t>
            </w:r>
          </w:p>
        </w:tc>
        <w:tc>
          <w:tcPr>
            <w:tcW w:w="2590" w:type="dxa"/>
            <w:tcBorders>
              <w:top w:val="single" w:sz="2" w:space="0" w:color="auto"/>
            </w:tcBorders>
            <w:shd w:val="clear" w:color="auto" w:fill="auto"/>
            <w:vAlign w:val="bottom"/>
          </w:tcPr>
          <w:p w:rsidR="00354A29" w:rsidRPr="00225C43" w:rsidRDefault="00354A29" w:rsidP="005055A3">
            <w:pPr>
              <w:spacing w:before="40" w:after="40" w:line="220" w:lineRule="exact"/>
              <w:ind w:firstLine="190"/>
              <w:jc w:val="left"/>
              <w:rPr>
                <w:rFonts w:eastAsia="NSimSun" w:hint="cs"/>
                <w:sz w:val="12"/>
                <w:szCs w:val="24"/>
                <w:rtl/>
              </w:rPr>
            </w:pPr>
            <w:r>
              <w:rPr>
                <w:rFonts w:eastAsia="NSimSun" w:hint="cs"/>
                <w:sz w:val="12"/>
                <w:szCs w:val="24"/>
                <w:rtl/>
              </w:rPr>
              <w:t>الحق في الرعاية الاجتماعية</w:t>
            </w:r>
          </w:p>
        </w:tc>
        <w:tc>
          <w:tcPr>
            <w:tcW w:w="2172" w:type="dxa"/>
            <w:tcBorders>
              <w:top w:val="single" w:sz="2" w:space="0" w:color="auto"/>
            </w:tcBorders>
            <w:shd w:val="clear" w:color="auto" w:fill="auto"/>
            <w:vAlign w:val="bottom"/>
          </w:tcPr>
          <w:p w:rsidR="00354A29" w:rsidRPr="00225C43" w:rsidRDefault="00354A29" w:rsidP="00225C43">
            <w:pPr>
              <w:spacing w:before="40" w:after="40" w:line="220" w:lineRule="exact"/>
              <w:ind w:firstLine="310"/>
              <w:jc w:val="left"/>
              <w:rPr>
                <w:rFonts w:eastAsia="NSimSun" w:hint="cs"/>
                <w:sz w:val="12"/>
                <w:szCs w:val="24"/>
                <w:rtl/>
              </w:rPr>
            </w:pPr>
            <w:r>
              <w:rPr>
                <w:rFonts w:eastAsia="NSimSun" w:hint="cs"/>
                <w:sz w:val="12"/>
                <w:szCs w:val="24"/>
                <w:rtl/>
              </w:rPr>
              <w:t>2</w:t>
            </w:r>
          </w:p>
        </w:tc>
        <w:tc>
          <w:tcPr>
            <w:tcW w:w="1928" w:type="dxa"/>
            <w:vMerge w:val="restart"/>
            <w:tcBorders>
              <w:top w:val="single" w:sz="2" w:space="0" w:color="auto"/>
            </w:tcBorders>
            <w:shd w:val="clear" w:color="auto" w:fill="auto"/>
            <w:vAlign w:val="bottom"/>
          </w:tcPr>
          <w:p w:rsidR="00354A29" w:rsidRPr="00225C43" w:rsidRDefault="00354A29" w:rsidP="00225C43">
            <w:pPr>
              <w:spacing w:before="40" w:after="40" w:line="220" w:lineRule="exact"/>
              <w:ind w:firstLine="328"/>
              <w:jc w:val="left"/>
              <w:rPr>
                <w:rFonts w:eastAsia="NSimSun" w:hint="cs"/>
                <w:sz w:val="12"/>
                <w:szCs w:val="24"/>
                <w:rtl/>
              </w:rPr>
            </w:pPr>
          </w:p>
        </w:tc>
      </w:tr>
      <w:tr w:rsidR="00354A29" w:rsidRPr="00225C43" w:rsidTr="00354A29">
        <w:tc>
          <w:tcPr>
            <w:tcW w:w="2310" w:type="dxa"/>
            <w:vMerge/>
            <w:tcBorders>
              <w:bottom w:val="single" w:sz="2" w:space="0" w:color="auto"/>
            </w:tcBorders>
            <w:shd w:val="clear" w:color="auto" w:fill="auto"/>
            <w:vAlign w:val="bottom"/>
          </w:tcPr>
          <w:p w:rsidR="00354A29" w:rsidRPr="00225C43" w:rsidRDefault="00354A29" w:rsidP="00225C43">
            <w:pPr>
              <w:spacing w:before="40" w:after="40" w:line="22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354A29" w:rsidRPr="00225C43" w:rsidRDefault="00354A29" w:rsidP="005055A3">
            <w:pPr>
              <w:spacing w:before="40" w:after="40" w:line="220" w:lineRule="exact"/>
              <w:ind w:firstLine="190"/>
              <w:jc w:val="left"/>
              <w:rPr>
                <w:rFonts w:eastAsia="NSimSun" w:hint="cs"/>
                <w:sz w:val="12"/>
                <w:szCs w:val="24"/>
                <w:rtl/>
              </w:rPr>
            </w:pPr>
            <w:r>
              <w:rPr>
                <w:rFonts w:eastAsia="NSimSun" w:hint="cs"/>
                <w:sz w:val="12"/>
                <w:szCs w:val="24"/>
                <w:rtl/>
              </w:rPr>
              <w:t>الحق في الحصول على مسكن</w:t>
            </w:r>
          </w:p>
        </w:tc>
        <w:tc>
          <w:tcPr>
            <w:tcW w:w="2172" w:type="dxa"/>
            <w:tcBorders>
              <w:bottom w:val="single" w:sz="2" w:space="0" w:color="auto"/>
            </w:tcBorders>
            <w:shd w:val="clear" w:color="auto" w:fill="auto"/>
            <w:vAlign w:val="bottom"/>
          </w:tcPr>
          <w:p w:rsidR="00354A29" w:rsidRPr="00225C43" w:rsidRDefault="00354A29" w:rsidP="00225C43">
            <w:pPr>
              <w:spacing w:before="40" w:after="40" w:line="220" w:lineRule="exact"/>
              <w:ind w:firstLine="310"/>
              <w:jc w:val="left"/>
              <w:rPr>
                <w:rFonts w:eastAsia="NSimSun" w:hint="cs"/>
                <w:sz w:val="12"/>
                <w:szCs w:val="24"/>
                <w:rtl/>
              </w:rPr>
            </w:pPr>
            <w:r>
              <w:rPr>
                <w:rFonts w:eastAsia="NSimSun" w:hint="cs"/>
                <w:sz w:val="12"/>
                <w:szCs w:val="24"/>
                <w:rtl/>
              </w:rPr>
              <w:t>32</w:t>
            </w:r>
          </w:p>
        </w:tc>
        <w:tc>
          <w:tcPr>
            <w:tcW w:w="1928" w:type="dxa"/>
            <w:vMerge/>
            <w:tcBorders>
              <w:bottom w:val="single" w:sz="2" w:space="0" w:color="auto"/>
            </w:tcBorders>
            <w:shd w:val="clear" w:color="auto" w:fill="auto"/>
            <w:vAlign w:val="bottom"/>
          </w:tcPr>
          <w:p w:rsidR="00354A29" w:rsidRPr="00225C43" w:rsidRDefault="00354A29" w:rsidP="00225C43">
            <w:pPr>
              <w:spacing w:before="40" w:after="40" w:line="220" w:lineRule="exact"/>
              <w:ind w:firstLine="328"/>
              <w:jc w:val="left"/>
              <w:rPr>
                <w:rFonts w:eastAsia="NSimSun" w:hint="cs"/>
                <w:sz w:val="12"/>
                <w:szCs w:val="24"/>
                <w:rtl/>
              </w:rPr>
            </w:pPr>
          </w:p>
        </w:tc>
      </w:tr>
      <w:tr w:rsidR="002B4F5A" w:rsidRPr="00225C43" w:rsidTr="002B4F5A">
        <w:tc>
          <w:tcPr>
            <w:tcW w:w="2310" w:type="dxa"/>
            <w:vMerge w:val="restart"/>
            <w:tcBorders>
              <w:top w:val="single" w:sz="2" w:space="0" w:color="auto"/>
            </w:tcBorders>
            <w:shd w:val="clear" w:color="auto" w:fill="auto"/>
            <w:vAlign w:val="center"/>
          </w:tcPr>
          <w:p w:rsidR="002B4F5A" w:rsidRPr="00225C43" w:rsidRDefault="002B4F5A" w:rsidP="00225C43">
            <w:pPr>
              <w:spacing w:before="40" w:after="40" w:line="220" w:lineRule="exact"/>
              <w:jc w:val="left"/>
              <w:rPr>
                <w:rFonts w:eastAsia="NSimSun" w:hint="cs"/>
                <w:sz w:val="12"/>
                <w:szCs w:val="24"/>
                <w:rtl/>
              </w:rPr>
            </w:pPr>
            <w:r>
              <w:rPr>
                <w:rFonts w:eastAsia="NSimSun" w:hint="cs"/>
                <w:sz w:val="12"/>
                <w:szCs w:val="24"/>
                <w:rtl/>
              </w:rPr>
              <w:t xml:space="preserve"> الحقوق المتعلقة باللاجئين</w:t>
            </w:r>
          </w:p>
        </w:tc>
        <w:tc>
          <w:tcPr>
            <w:tcW w:w="2590" w:type="dxa"/>
            <w:tcBorders>
              <w:top w:val="single" w:sz="2" w:space="0" w:color="auto"/>
            </w:tcBorders>
            <w:shd w:val="clear" w:color="auto" w:fill="auto"/>
            <w:vAlign w:val="bottom"/>
          </w:tcPr>
          <w:p w:rsidR="002B4F5A" w:rsidRPr="00225C43" w:rsidRDefault="002B4F5A" w:rsidP="005055A3">
            <w:pPr>
              <w:spacing w:before="40" w:after="40" w:line="220" w:lineRule="exact"/>
              <w:ind w:firstLine="190"/>
              <w:jc w:val="left"/>
              <w:rPr>
                <w:rFonts w:eastAsia="NSimSun" w:hint="cs"/>
                <w:sz w:val="12"/>
                <w:szCs w:val="24"/>
                <w:rtl/>
              </w:rPr>
            </w:pPr>
            <w:r>
              <w:rPr>
                <w:rFonts w:eastAsia="NSimSun" w:hint="cs"/>
                <w:sz w:val="12"/>
                <w:szCs w:val="24"/>
                <w:rtl/>
              </w:rPr>
              <w:t>الحق في الحماية</w:t>
            </w:r>
          </w:p>
        </w:tc>
        <w:tc>
          <w:tcPr>
            <w:tcW w:w="2172" w:type="dxa"/>
            <w:tcBorders>
              <w:top w:val="single" w:sz="2" w:space="0" w:color="auto"/>
            </w:tcBorders>
            <w:shd w:val="clear" w:color="auto" w:fill="auto"/>
            <w:vAlign w:val="bottom"/>
          </w:tcPr>
          <w:p w:rsidR="002B4F5A" w:rsidRPr="00225C43" w:rsidRDefault="002B4F5A" w:rsidP="00225C43">
            <w:pPr>
              <w:spacing w:before="40" w:after="40" w:line="220" w:lineRule="exact"/>
              <w:ind w:firstLine="310"/>
              <w:jc w:val="left"/>
              <w:rPr>
                <w:rFonts w:eastAsia="NSimSun" w:hint="cs"/>
                <w:sz w:val="12"/>
                <w:szCs w:val="24"/>
                <w:rtl/>
              </w:rPr>
            </w:pPr>
            <w:r>
              <w:rPr>
                <w:rFonts w:eastAsia="NSimSun" w:hint="cs"/>
                <w:sz w:val="12"/>
                <w:szCs w:val="24"/>
                <w:rtl/>
              </w:rPr>
              <w:t>41</w:t>
            </w:r>
          </w:p>
        </w:tc>
        <w:tc>
          <w:tcPr>
            <w:tcW w:w="1928" w:type="dxa"/>
            <w:tcBorders>
              <w:top w:val="single" w:sz="2" w:space="0" w:color="auto"/>
            </w:tcBorders>
            <w:shd w:val="clear" w:color="auto" w:fill="auto"/>
            <w:vAlign w:val="bottom"/>
          </w:tcPr>
          <w:p w:rsidR="002B4F5A" w:rsidRPr="00225C43" w:rsidRDefault="002B4F5A" w:rsidP="00225C43">
            <w:pPr>
              <w:spacing w:before="40" w:after="40" w:line="220" w:lineRule="exact"/>
              <w:ind w:firstLine="328"/>
              <w:jc w:val="left"/>
              <w:rPr>
                <w:rFonts w:eastAsia="NSimSun" w:hint="cs"/>
                <w:sz w:val="12"/>
                <w:szCs w:val="24"/>
                <w:rtl/>
              </w:rPr>
            </w:pPr>
          </w:p>
        </w:tc>
      </w:tr>
      <w:tr w:rsidR="002B4F5A" w:rsidRPr="00225C43" w:rsidTr="0000759F">
        <w:tc>
          <w:tcPr>
            <w:tcW w:w="2310" w:type="dxa"/>
            <w:vMerge/>
            <w:shd w:val="clear" w:color="auto" w:fill="auto"/>
            <w:vAlign w:val="bottom"/>
          </w:tcPr>
          <w:p w:rsidR="002B4F5A" w:rsidRPr="00225C43" w:rsidRDefault="002B4F5A" w:rsidP="00225C43">
            <w:pPr>
              <w:spacing w:before="40" w:after="40" w:line="220" w:lineRule="exact"/>
              <w:jc w:val="left"/>
              <w:rPr>
                <w:rFonts w:eastAsia="NSimSun" w:hint="cs"/>
                <w:sz w:val="12"/>
                <w:szCs w:val="24"/>
                <w:rtl/>
              </w:rPr>
            </w:pPr>
          </w:p>
        </w:tc>
        <w:tc>
          <w:tcPr>
            <w:tcW w:w="2590" w:type="dxa"/>
            <w:shd w:val="clear" w:color="auto" w:fill="auto"/>
            <w:vAlign w:val="bottom"/>
          </w:tcPr>
          <w:p w:rsidR="002B4F5A" w:rsidRPr="00225C43" w:rsidRDefault="002B4F5A" w:rsidP="005055A3">
            <w:pPr>
              <w:spacing w:before="40" w:after="40" w:line="220" w:lineRule="exact"/>
              <w:ind w:firstLine="190"/>
              <w:jc w:val="left"/>
              <w:rPr>
                <w:rFonts w:eastAsia="NSimSun" w:hint="cs"/>
                <w:sz w:val="12"/>
                <w:szCs w:val="24"/>
                <w:rtl/>
              </w:rPr>
            </w:pPr>
            <w:r>
              <w:rPr>
                <w:rFonts w:eastAsia="NSimSun" w:hint="cs"/>
                <w:sz w:val="12"/>
                <w:szCs w:val="24"/>
                <w:rtl/>
              </w:rPr>
              <w:t>الحق في الجنسية</w:t>
            </w:r>
          </w:p>
        </w:tc>
        <w:tc>
          <w:tcPr>
            <w:tcW w:w="2172" w:type="dxa"/>
            <w:shd w:val="clear" w:color="auto" w:fill="auto"/>
            <w:vAlign w:val="bottom"/>
          </w:tcPr>
          <w:p w:rsidR="002B4F5A" w:rsidRPr="00225C43" w:rsidRDefault="002B4F5A" w:rsidP="00225C43">
            <w:pPr>
              <w:spacing w:before="40" w:after="40" w:line="220" w:lineRule="exact"/>
              <w:ind w:firstLine="310"/>
              <w:jc w:val="left"/>
              <w:rPr>
                <w:rFonts w:eastAsia="NSimSun" w:hint="cs"/>
                <w:sz w:val="12"/>
                <w:szCs w:val="24"/>
                <w:rtl/>
              </w:rPr>
            </w:pPr>
            <w:r>
              <w:rPr>
                <w:rFonts w:eastAsia="NSimSun" w:hint="cs"/>
                <w:sz w:val="12"/>
                <w:szCs w:val="24"/>
                <w:rtl/>
              </w:rPr>
              <w:t>11</w:t>
            </w:r>
          </w:p>
        </w:tc>
        <w:tc>
          <w:tcPr>
            <w:tcW w:w="1928" w:type="dxa"/>
            <w:shd w:val="clear" w:color="auto" w:fill="auto"/>
            <w:vAlign w:val="bottom"/>
          </w:tcPr>
          <w:p w:rsidR="002B4F5A" w:rsidRPr="00225C43" w:rsidRDefault="002B4F5A" w:rsidP="00225C43">
            <w:pPr>
              <w:spacing w:before="40" w:after="40" w:line="220" w:lineRule="exact"/>
              <w:ind w:firstLine="328"/>
              <w:jc w:val="left"/>
              <w:rPr>
                <w:rFonts w:eastAsia="NSimSun" w:hint="cs"/>
                <w:sz w:val="12"/>
                <w:szCs w:val="24"/>
                <w:rtl/>
              </w:rPr>
            </w:pPr>
          </w:p>
        </w:tc>
      </w:tr>
      <w:tr w:rsidR="002B4F5A" w:rsidRPr="00225C43" w:rsidTr="0000759F">
        <w:tc>
          <w:tcPr>
            <w:tcW w:w="2310" w:type="dxa"/>
            <w:vMerge/>
            <w:shd w:val="clear" w:color="auto" w:fill="auto"/>
            <w:vAlign w:val="bottom"/>
          </w:tcPr>
          <w:p w:rsidR="002B4F5A" w:rsidRPr="00225C43" w:rsidRDefault="002B4F5A" w:rsidP="00225C43">
            <w:pPr>
              <w:spacing w:before="40" w:after="40" w:line="220" w:lineRule="exact"/>
              <w:jc w:val="left"/>
              <w:rPr>
                <w:rFonts w:eastAsia="NSimSun" w:hint="cs"/>
                <w:sz w:val="12"/>
                <w:szCs w:val="24"/>
                <w:rtl/>
              </w:rPr>
            </w:pPr>
          </w:p>
        </w:tc>
        <w:tc>
          <w:tcPr>
            <w:tcW w:w="2590" w:type="dxa"/>
            <w:shd w:val="clear" w:color="auto" w:fill="auto"/>
            <w:vAlign w:val="bottom"/>
          </w:tcPr>
          <w:p w:rsidR="002B4F5A" w:rsidRPr="00225C43" w:rsidRDefault="002B4F5A" w:rsidP="005055A3">
            <w:pPr>
              <w:spacing w:before="40" w:after="40" w:line="220" w:lineRule="exact"/>
              <w:ind w:firstLine="190"/>
              <w:jc w:val="left"/>
              <w:rPr>
                <w:rFonts w:eastAsia="NSimSun" w:hint="cs"/>
                <w:sz w:val="12"/>
                <w:szCs w:val="24"/>
                <w:rtl/>
              </w:rPr>
            </w:pPr>
            <w:r>
              <w:rPr>
                <w:rFonts w:eastAsia="NSimSun" w:hint="cs"/>
                <w:sz w:val="12"/>
                <w:szCs w:val="24"/>
                <w:rtl/>
              </w:rPr>
              <w:t>الحق في الصحة</w:t>
            </w:r>
          </w:p>
        </w:tc>
        <w:tc>
          <w:tcPr>
            <w:tcW w:w="2172" w:type="dxa"/>
            <w:shd w:val="clear" w:color="auto" w:fill="auto"/>
            <w:vAlign w:val="bottom"/>
          </w:tcPr>
          <w:p w:rsidR="002B4F5A" w:rsidRPr="00225C43" w:rsidRDefault="002B4F5A" w:rsidP="00225C43">
            <w:pPr>
              <w:spacing w:before="40" w:after="40" w:line="220" w:lineRule="exact"/>
              <w:ind w:firstLine="310"/>
              <w:jc w:val="left"/>
              <w:rPr>
                <w:rFonts w:eastAsia="NSimSun" w:hint="cs"/>
                <w:sz w:val="12"/>
                <w:szCs w:val="24"/>
                <w:rtl/>
              </w:rPr>
            </w:pPr>
            <w:r>
              <w:rPr>
                <w:rFonts w:eastAsia="NSimSun" w:hint="cs"/>
                <w:sz w:val="12"/>
                <w:szCs w:val="24"/>
                <w:rtl/>
              </w:rPr>
              <w:t>8</w:t>
            </w:r>
          </w:p>
        </w:tc>
        <w:tc>
          <w:tcPr>
            <w:tcW w:w="1928" w:type="dxa"/>
            <w:shd w:val="clear" w:color="auto" w:fill="auto"/>
            <w:vAlign w:val="bottom"/>
          </w:tcPr>
          <w:p w:rsidR="002B4F5A" w:rsidRPr="00225C43" w:rsidRDefault="002B4F5A" w:rsidP="00225C43">
            <w:pPr>
              <w:spacing w:before="40" w:after="40" w:line="220" w:lineRule="exact"/>
              <w:ind w:firstLine="328"/>
              <w:jc w:val="left"/>
              <w:rPr>
                <w:rFonts w:eastAsia="NSimSun" w:hint="cs"/>
                <w:sz w:val="12"/>
                <w:szCs w:val="24"/>
                <w:rtl/>
              </w:rPr>
            </w:pPr>
          </w:p>
        </w:tc>
      </w:tr>
      <w:tr w:rsidR="002B4F5A" w:rsidRPr="00225C43" w:rsidTr="0000759F">
        <w:tc>
          <w:tcPr>
            <w:tcW w:w="2310" w:type="dxa"/>
            <w:vMerge/>
            <w:shd w:val="clear" w:color="auto" w:fill="auto"/>
            <w:vAlign w:val="bottom"/>
          </w:tcPr>
          <w:p w:rsidR="002B4F5A" w:rsidRPr="00225C43" w:rsidRDefault="002B4F5A" w:rsidP="00225C43">
            <w:pPr>
              <w:spacing w:before="40" w:after="40" w:line="220" w:lineRule="exact"/>
              <w:jc w:val="left"/>
              <w:rPr>
                <w:rFonts w:eastAsia="NSimSun" w:hint="cs"/>
                <w:sz w:val="12"/>
                <w:szCs w:val="24"/>
                <w:rtl/>
              </w:rPr>
            </w:pPr>
          </w:p>
        </w:tc>
        <w:tc>
          <w:tcPr>
            <w:tcW w:w="2590" w:type="dxa"/>
            <w:shd w:val="clear" w:color="auto" w:fill="auto"/>
            <w:vAlign w:val="bottom"/>
          </w:tcPr>
          <w:p w:rsidR="002B4F5A" w:rsidRPr="00225C43" w:rsidRDefault="002B4F5A" w:rsidP="005055A3">
            <w:pPr>
              <w:spacing w:before="40" w:after="40" w:line="220" w:lineRule="exact"/>
              <w:ind w:firstLine="190"/>
              <w:jc w:val="left"/>
              <w:rPr>
                <w:rFonts w:eastAsia="NSimSun" w:hint="cs"/>
                <w:sz w:val="12"/>
                <w:szCs w:val="24"/>
                <w:rtl/>
              </w:rPr>
            </w:pPr>
            <w:r>
              <w:rPr>
                <w:rFonts w:eastAsia="NSimSun" w:hint="cs"/>
                <w:sz w:val="12"/>
                <w:szCs w:val="24"/>
                <w:rtl/>
              </w:rPr>
              <w:t>الحق في التعليم</w:t>
            </w:r>
          </w:p>
        </w:tc>
        <w:tc>
          <w:tcPr>
            <w:tcW w:w="2172" w:type="dxa"/>
            <w:shd w:val="clear" w:color="auto" w:fill="auto"/>
            <w:vAlign w:val="bottom"/>
          </w:tcPr>
          <w:p w:rsidR="002B4F5A" w:rsidRPr="00225C43" w:rsidRDefault="002B4F5A" w:rsidP="00225C43">
            <w:pPr>
              <w:spacing w:before="40" w:after="40" w:line="220" w:lineRule="exact"/>
              <w:ind w:firstLine="310"/>
              <w:jc w:val="left"/>
              <w:rPr>
                <w:rFonts w:eastAsia="NSimSun" w:hint="cs"/>
                <w:sz w:val="12"/>
                <w:szCs w:val="24"/>
                <w:rtl/>
              </w:rPr>
            </w:pPr>
            <w:r>
              <w:rPr>
                <w:rFonts w:eastAsia="NSimSun" w:hint="cs"/>
                <w:sz w:val="12"/>
                <w:szCs w:val="24"/>
                <w:rtl/>
              </w:rPr>
              <w:t>33</w:t>
            </w:r>
          </w:p>
        </w:tc>
        <w:tc>
          <w:tcPr>
            <w:tcW w:w="1928" w:type="dxa"/>
            <w:shd w:val="clear" w:color="auto" w:fill="auto"/>
            <w:vAlign w:val="bottom"/>
          </w:tcPr>
          <w:p w:rsidR="002B4F5A" w:rsidRPr="00225C43" w:rsidRDefault="002B4F5A" w:rsidP="00225C43">
            <w:pPr>
              <w:spacing w:before="40" w:after="40" w:line="220" w:lineRule="exact"/>
              <w:ind w:firstLine="328"/>
              <w:jc w:val="left"/>
              <w:rPr>
                <w:rFonts w:eastAsia="NSimSun" w:hint="cs"/>
                <w:sz w:val="12"/>
                <w:szCs w:val="24"/>
                <w:rtl/>
              </w:rPr>
            </w:pPr>
          </w:p>
        </w:tc>
      </w:tr>
      <w:tr w:rsidR="002B4F5A" w:rsidRPr="00225C43" w:rsidTr="0000759F">
        <w:tc>
          <w:tcPr>
            <w:tcW w:w="2310" w:type="dxa"/>
            <w:vMerge/>
            <w:shd w:val="clear" w:color="auto" w:fill="auto"/>
            <w:vAlign w:val="bottom"/>
          </w:tcPr>
          <w:p w:rsidR="002B4F5A" w:rsidRPr="00225C43" w:rsidRDefault="002B4F5A" w:rsidP="00225C43">
            <w:pPr>
              <w:spacing w:before="40" w:after="40" w:line="220" w:lineRule="exact"/>
              <w:jc w:val="left"/>
              <w:rPr>
                <w:rFonts w:eastAsia="NSimSun" w:hint="cs"/>
                <w:sz w:val="12"/>
                <w:szCs w:val="24"/>
                <w:rtl/>
              </w:rPr>
            </w:pPr>
          </w:p>
        </w:tc>
        <w:tc>
          <w:tcPr>
            <w:tcW w:w="2590" w:type="dxa"/>
            <w:shd w:val="clear" w:color="auto" w:fill="auto"/>
            <w:vAlign w:val="bottom"/>
          </w:tcPr>
          <w:p w:rsidR="002B4F5A" w:rsidRPr="00225C43" w:rsidRDefault="002B4F5A" w:rsidP="005055A3">
            <w:pPr>
              <w:spacing w:before="40" w:after="40" w:line="220" w:lineRule="exact"/>
              <w:ind w:firstLine="190"/>
              <w:jc w:val="left"/>
              <w:rPr>
                <w:rFonts w:eastAsia="NSimSun" w:hint="cs"/>
                <w:sz w:val="12"/>
                <w:szCs w:val="24"/>
                <w:rtl/>
              </w:rPr>
            </w:pPr>
            <w:r>
              <w:rPr>
                <w:rFonts w:eastAsia="NSimSun" w:hint="cs"/>
                <w:sz w:val="12"/>
                <w:szCs w:val="24"/>
                <w:rtl/>
              </w:rPr>
              <w:t>الحق في اللجوء</w:t>
            </w:r>
          </w:p>
        </w:tc>
        <w:tc>
          <w:tcPr>
            <w:tcW w:w="2172" w:type="dxa"/>
            <w:shd w:val="clear" w:color="auto" w:fill="auto"/>
            <w:vAlign w:val="bottom"/>
          </w:tcPr>
          <w:p w:rsidR="002B4F5A" w:rsidRPr="00225C43" w:rsidRDefault="002B4F5A" w:rsidP="00225C43">
            <w:pPr>
              <w:spacing w:before="40" w:after="40" w:line="220" w:lineRule="exact"/>
              <w:ind w:firstLine="310"/>
              <w:jc w:val="left"/>
              <w:rPr>
                <w:rFonts w:eastAsia="NSimSun" w:hint="cs"/>
                <w:sz w:val="12"/>
                <w:szCs w:val="24"/>
                <w:rtl/>
              </w:rPr>
            </w:pPr>
            <w:r>
              <w:rPr>
                <w:rFonts w:eastAsia="NSimSun" w:hint="cs"/>
                <w:sz w:val="12"/>
                <w:szCs w:val="24"/>
                <w:rtl/>
              </w:rPr>
              <w:t>12</w:t>
            </w:r>
          </w:p>
        </w:tc>
        <w:tc>
          <w:tcPr>
            <w:tcW w:w="1928" w:type="dxa"/>
            <w:shd w:val="clear" w:color="auto" w:fill="auto"/>
            <w:vAlign w:val="bottom"/>
          </w:tcPr>
          <w:p w:rsidR="002B4F5A" w:rsidRPr="00225C43" w:rsidRDefault="002B4F5A" w:rsidP="00225C43">
            <w:pPr>
              <w:spacing w:before="40" w:after="40" w:line="220" w:lineRule="exact"/>
              <w:ind w:firstLine="328"/>
              <w:jc w:val="left"/>
              <w:rPr>
                <w:rFonts w:eastAsia="NSimSun" w:hint="cs"/>
                <w:sz w:val="12"/>
                <w:szCs w:val="24"/>
                <w:rtl/>
              </w:rPr>
            </w:pPr>
          </w:p>
        </w:tc>
      </w:tr>
      <w:tr w:rsidR="002B4F5A" w:rsidRPr="00225C43" w:rsidTr="00E01B89">
        <w:tc>
          <w:tcPr>
            <w:tcW w:w="2310" w:type="dxa"/>
            <w:vMerge/>
            <w:tcBorders>
              <w:bottom w:val="single" w:sz="2" w:space="0" w:color="auto"/>
            </w:tcBorders>
            <w:shd w:val="clear" w:color="auto" w:fill="auto"/>
            <w:vAlign w:val="bottom"/>
          </w:tcPr>
          <w:p w:rsidR="002B4F5A" w:rsidRPr="00225C43" w:rsidRDefault="002B4F5A" w:rsidP="00225C43">
            <w:pPr>
              <w:spacing w:before="40" w:after="40" w:line="22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2B4F5A" w:rsidRPr="00225C43" w:rsidRDefault="002B4F5A" w:rsidP="005055A3">
            <w:pPr>
              <w:spacing w:before="40" w:after="40" w:line="220" w:lineRule="exact"/>
              <w:ind w:firstLine="190"/>
              <w:jc w:val="left"/>
              <w:rPr>
                <w:rFonts w:eastAsia="NSimSun" w:hint="cs"/>
                <w:sz w:val="12"/>
                <w:szCs w:val="24"/>
                <w:rtl/>
              </w:rPr>
            </w:pPr>
            <w:r>
              <w:rPr>
                <w:rFonts w:eastAsia="NSimSun" w:hint="cs"/>
                <w:sz w:val="12"/>
                <w:szCs w:val="24"/>
                <w:rtl/>
              </w:rPr>
              <w:t>الحق في إعادة التوطين في بلد ثالث</w:t>
            </w:r>
          </w:p>
        </w:tc>
        <w:tc>
          <w:tcPr>
            <w:tcW w:w="2172" w:type="dxa"/>
            <w:tcBorders>
              <w:bottom w:val="single" w:sz="2" w:space="0" w:color="auto"/>
            </w:tcBorders>
            <w:shd w:val="clear" w:color="auto" w:fill="auto"/>
            <w:vAlign w:val="bottom"/>
          </w:tcPr>
          <w:p w:rsidR="002B4F5A" w:rsidRPr="00225C43" w:rsidRDefault="002B4F5A" w:rsidP="00225C43">
            <w:pPr>
              <w:spacing w:before="40" w:after="40" w:line="220" w:lineRule="exact"/>
              <w:ind w:firstLine="310"/>
              <w:jc w:val="left"/>
              <w:rPr>
                <w:rFonts w:eastAsia="NSimSun" w:hint="cs"/>
                <w:sz w:val="12"/>
                <w:szCs w:val="24"/>
                <w:rtl/>
              </w:rPr>
            </w:pPr>
            <w:r>
              <w:rPr>
                <w:rFonts w:eastAsia="NSimSun" w:hint="cs"/>
                <w:sz w:val="12"/>
                <w:szCs w:val="24"/>
                <w:rtl/>
              </w:rPr>
              <w:t>6</w:t>
            </w:r>
          </w:p>
        </w:tc>
        <w:tc>
          <w:tcPr>
            <w:tcW w:w="1928" w:type="dxa"/>
            <w:tcBorders>
              <w:bottom w:val="single" w:sz="2" w:space="0" w:color="auto"/>
            </w:tcBorders>
            <w:shd w:val="clear" w:color="auto" w:fill="auto"/>
            <w:vAlign w:val="bottom"/>
          </w:tcPr>
          <w:p w:rsidR="002B4F5A" w:rsidRPr="00225C43" w:rsidRDefault="002B4F5A" w:rsidP="00225C43">
            <w:pPr>
              <w:spacing w:before="40" w:after="40" w:line="220" w:lineRule="exact"/>
              <w:ind w:firstLine="328"/>
              <w:jc w:val="left"/>
              <w:rPr>
                <w:rFonts w:eastAsia="NSimSun" w:hint="cs"/>
                <w:sz w:val="12"/>
                <w:szCs w:val="24"/>
                <w:rtl/>
              </w:rPr>
            </w:pPr>
          </w:p>
        </w:tc>
      </w:tr>
      <w:tr w:rsidR="00E01B89" w:rsidRPr="00225C43" w:rsidTr="00E01B89">
        <w:tc>
          <w:tcPr>
            <w:tcW w:w="2310" w:type="dxa"/>
            <w:vMerge w:val="restart"/>
            <w:tcBorders>
              <w:top w:val="single" w:sz="2" w:space="0" w:color="auto"/>
            </w:tcBorders>
            <w:shd w:val="clear" w:color="auto" w:fill="auto"/>
            <w:vAlign w:val="center"/>
          </w:tcPr>
          <w:p w:rsidR="00E01B89" w:rsidRPr="00225C43" w:rsidRDefault="00E01B89" w:rsidP="00225C43">
            <w:pPr>
              <w:spacing w:before="40" w:after="40" w:line="220" w:lineRule="exact"/>
              <w:jc w:val="left"/>
              <w:rPr>
                <w:rFonts w:eastAsia="NSimSun" w:hint="cs"/>
                <w:sz w:val="12"/>
                <w:szCs w:val="24"/>
                <w:rtl/>
              </w:rPr>
            </w:pPr>
            <w:r>
              <w:rPr>
                <w:rFonts w:eastAsia="NSimSun" w:hint="cs"/>
                <w:sz w:val="12"/>
                <w:szCs w:val="24"/>
                <w:rtl/>
              </w:rPr>
              <w:t xml:space="preserve"> الحقوق المتعلقة بالملكية</w:t>
            </w:r>
          </w:p>
        </w:tc>
        <w:tc>
          <w:tcPr>
            <w:tcW w:w="2590" w:type="dxa"/>
            <w:tcBorders>
              <w:top w:val="single" w:sz="2" w:space="0" w:color="auto"/>
            </w:tcBorders>
            <w:shd w:val="clear" w:color="auto" w:fill="auto"/>
            <w:vAlign w:val="bottom"/>
          </w:tcPr>
          <w:p w:rsidR="00E01B89" w:rsidRPr="00225C43" w:rsidRDefault="00E01B89" w:rsidP="005055A3">
            <w:pPr>
              <w:spacing w:before="40" w:after="40" w:line="220" w:lineRule="exact"/>
              <w:ind w:firstLine="190"/>
              <w:jc w:val="left"/>
              <w:rPr>
                <w:rFonts w:eastAsia="NSimSun" w:hint="cs"/>
                <w:sz w:val="12"/>
                <w:szCs w:val="24"/>
                <w:rtl/>
              </w:rPr>
            </w:pPr>
            <w:r>
              <w:rPr>
                <w:rFonts w:eastAsia="NSimSun" w:hint="cs"/>
                <w:sz w:val="12"/>
                <w:szCs w:val="24"/>
                <w:rtl/>
              </w:rPr>
              <w:t>الحق بحماية الملكيات الخاصة</w:t>
            </w:r>
          </w:p>
        </w:tc>
        <w:tc>
          <w:tcPr>
            <w:tcW w:w="2172" w:type="dxa"/>
            <w:tcBorders>
              <w:top w:val="single" w:sz="2" w:space="0" w:color="auto"/>
            </w:tcBorders>
            <w:shd w:val="clear" w:color="auto" w:fill="auto"/>
            <w:vAlign w:val="bottom"/>
          </w:tcPr>
          <w:p w:rsidR="00E01B89" w:rsidRPr="00225C43" w:rsidRDefault="00E01B89" w:rsidP="00225C43">
            <w:pPr>
              <w:spacing w:before="40" w:after="40" w:line="220" w:lineRule="exact"/>
              <w:ind w:firstLine="310"/>
              <w:jc w:val="left"/>
              <w:rPr>
                <w:rFonts w:eastAsia="NSimSun" w:hint="cs"/>
                <w:sz w:val="12"/>
                <w:szCs w:val="24"/>
                <w:rtl/>
              </w:rPr>
            </w:pPr>
            <w:r>
              <w:rPr>
                <w:rFonts w:eastAsia="NSimSun" w:hint="cs"/>
                <w:sz w:val="12"/>
                <w:szCs w:val="24"/>
                <w:rtl/>
              </w:rPr>
              <w:t>22</w:t>
            </w:r>
          </w:p>
        </w:tc>
        <w:tc>
          <w:tcPr>
            <w:tcW w:w="1928" w:type="dxa"/>
            <w:tcBorders>
              <w:top w:val="single" w:sz="2" w:space="0" w:color="auto"/>
            </w:tcBorders>
            <w:shd w:val="clear" w:color="auto" w:fill="auto"/>
            <w:vAlign w:val="bottom"/>
          </w:tcPr>
          <w:p w:rsidR="00E01B89" w:rsidRPr="00225C43" w:rsidRDefault="00E01B89" w:rsidP="00225C43">
            <w:pPr>
              <w:spacing w:before="40" w:after="40" w:line="220" w:lineRule="exact"/>
              <w:ind w:firstLine="328"/>
              <w:jc w:val="left"/>
              <w:rPr>
                <w:rFonts w:eastAsia="NSimSun" w:hint="cs"/>
                <w:sz w:val="12"/>
                <w:szCs w:val="24"/>
                <w:rtl/>
              </w:rPr>
            </w:pPr>
            <w:r>
              <w:rPr>
                <w:rFonts w:eastAsia="NSimSun" w:hint="cs"/>
                <w:sz w:val="12"/>
                <w:szCs w:val="24"/>
                <w:rtl/>
              </w:rPr>
              <w:t>9</w:t>
            </w:r>
          </w:p>
        </w:tc>
      </w:tr>
      <w:tr w:rsidR="00E01B89" w:rsidRPr="00225C43" w:rsidTr="0000759F">
        <w:tc>
          <w:tcPr>
            <w:tcW w:w="2310" w:type="dxa"/>
            <w:vMerge/>
            <w:shd w:val="clear" w:color="auto" w:fill="auto"/>
            <w:vAlign w:val="bottom"/>
          </w:tcPr>
          <w:p w:rsidR="00E01B89" w:rsidRPr="00225C43" w:rsidRDefault="00E01B89" w:rsidP="00225C43">
            <w:pPr>
              <w:spacing w:before="40" w:after="40" w:line="220" w:lineRule="exact"/>
              <w:jc w:val="left"/>
              <w:rPr>
                <w:rFonts w:eastAsia="NSimSun" w:hint="cs"/>
                <w:sz w:val="12"/>
                <w:szCs w:val="24"/>
                <w:rtl/>
              </w:rPr>
            </w:pPr>
          </w:p>
        </w:tc>
        <w:tc>
          <w:tcPr>
            <w:tcW w:w="2590" w:type="dxa"/>
            <w:shd w:val="clear" w:color="auto" w:fill="auto"/>
            <w:vAlign w:val="bottom"/>
          </w:tcPr>
          <w:p w:rsidR="00E01B89" w:rsidRPr="00225C43" w:rsidRDefault="00E01B89" w:rsidP="005055A3">
            <w:pPr>
              <w:spacing w:before="40" w:after="40" w:line="220" w:lineRule="exact"/>
              <w:ind w:firstLine="190"/>
              <w:jc w:val="left"/>
              <w:rPr>
                <w:rFonts w:eastAsia="NSimSun" w:hint="cs"/>
                <w:sz w:val="12"/>
                <w:szCs w:val="24"/>
                <w:rtl/>
              </w:rPr>
            </w:pPr>
            <w:r>
              <w:rPr>
                <w:rFonts w:eastAsia="NSimSun" w:hint="cs"/>
                <w:sz w:val="12"/>
                <w:szCs w:val="24"/>
                <w:rtl/>
              </w:rPr>
              <w:t>الحق في التعويض عن الاستملاك</w:t>
            </w:r>
            <w:r>
              <w:rPr>
                <w:rFonts w:eastAsia="NSimSun"/>
                <w:sz w:val="12"/>
                <w:szCs w:val="24"/>
                <w:rtl/>
              </w:rPr>
              <w:br/>
            </w:r>
            <w:r>
              <w:rPr>
                <w:rFonts w:eastAsia="NSimSun" w:hint="cs"/>
                <w:sz w:val="12"/>
                <w:szCs w:val="24"/>
                <w:rtl/>
              </w:rPr>
              <w:t xml:space="preserve">   للمنفعة العامة</w:t>
            </w:r>
          </w:p>
        </w:tc>
        <w:tc>
          <w:tcPr>
            <w:tcW w:w="2172" w:type="dxa"/>
            <w:shd w:val="clear" w:color="auto" w:fill="auto"/>
            <w:vAlign w:val="bottom"/>
          </w:tcPr>
          <w:p w:rsidR="00E01B89" w:rsidRPr="00225C43" w:rsidRDefault="00E01B89" w:rsidP="00225C43">
            <w:pPr>
              <w:spacing w:before="40" w:after="40" w:line="220" w:lineRule="exact"/>
              <w:ind w:firstLine="310"/>
              <w:jc w:val="left"/>
              <w:rPr>
                <w:rFonts w:eastAsia="NSimSun" w:hint="cs"/>
                <w:sz w:val="12"/>
                <w:szCs w:val="24"/>
                <w:rtl/>
              </w:rPr>
            </w:pPr>
            <w:r>
              <w:rPr>
                <w:rFonts w:eastAsia="NSimSun" w:hint="cs"/>
                <w:sz w:val="12"/>
                <w:szCs w:val="24"/>
                <w:rtl/>
              </w:rPr>
              <w:t>7</w:t>
            </w:r>
          </w:p>
        </w:tc>
        <w:tc>
          <w:tcPr>
            <w:tcW w:w="1928" w:type="dxa"/>
            <w:shd w:val="clear" w:color="auto" w:fill="auto"/>
            <w:vAlign w:val="bottom"/>
          </w:tcPr>
          <w:p w:rsidR="00E01B89" w:rsidRPr="00225C43" w:rsidRDefault="00E01B89" w:rsidP="00225C43">
            <w:pPr>
              <w:spacing w:before="40" w:after="40" w:line="220" w:lineRule="exact"/>
              <w:ind w:firstLine="328"/>
              <w:jc w:val="left"/>
              <w:rPr>
                <w:rFonts w:eastAsia="NSimSun" w:hint="cs"/>
                <w:sz w:val="12"/>
                <w:szCs w:val="24"/>
                <w:rtl/>
              </w:rPr>
            </w:pPr>
          </w:p>
        </w:tc>
      </w:tr>
      <w:tr w:rsidR="00E01B89" w:rsidRPr="00225C43" w:rsidTr="00E01B89">
        <w:tc>
          <w:tcPr>
            <w:tcW w:w="2310" w:type="dxa"/>
            <w:vMerge/>
            <w:tcBorders>
              <w:bottom w:val="single" w:sz="2" w:space="0" w:color="auto"/>
            </w:tcBorders>
            <w:shd w:val="clear" w:color="auto" w:fill="auto"/>
            <w:vAlign w:val="bottom"/>
          </w:tcPr>
          <w:p w:rsidR="00E01B89" w:rsidRPr="00225C43" w:rsidRDefault="00E01B89" w:rsidP="00225C43">
            <w:pPr>
              <w:spacing w:before="40" w:after="40" w:line="22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E01B89" w:rsidRPr="00225C43" w:rsidRDefault="00E01B89" w:rsidP="005055A3">
            <w:pPr>
              <w:spacing w:before="40" w:after="40" w:line="220" w:lineRule="exact"/>
              <w:ind w:firstLine="190"/>
              <w:jc w:val="left"/>
              <w:rPr>
                <w:rFonts w:eastAsia="NSimSun" w:hint="cs"/>
                <w:sz w:val="12"/>
                <w:szCs w:val="24"/>
                <w:rtl/>
              </w:rPr>
            </w:pPr>
            <w:r>
              <w:rPr>
                <w:rFonts w:eastAsia="NSimSun" w:hint="cs"/>
                <w:sz w:val="12"/>
                <w:szCs w:val="24"/>
                <w:rtl/>
              </w:rPr>
              <w:t>الحق في التعويض للمتضررين من</w:t>
            </w:r>
            <w:r>
              <w:rPr>
                <w:rFonts w:eastAsia="NSimSun" w:hint="cs"/>
                <w:sz w:val="12"/>
                <w:szCs w:val="24"/>
                <w:rtl/>
              </w:rPr>
              <w:br/>
              <w:t xml:space="preserve">   الكوارث الطبيعية</w:t>
            </w:r>
          </w:p>
        </w:tc>
        <w:tc>
          <w:tcPr>
            <w:tcW w:w="2172" w:type="dxa"/>
            <w:tcBorders>
              <w:bottom w:val="single" w:sz="2" w:space="0" w:color="auto"/>
            </w:tcBorders>
            <w:shd w:val="clear" w:color="auto" w:fill="auto"/>
            <w:vAlign w:val="bottom"/>
          </w:tcPr>
          <w:p w:rsidR="00E01B89" w:rsidRPr="00225C43" w:rsidRDefault="00E01B89" w:rsidP="00225C43">
            <w:pPr>
              <w:spacing w:before="40" w:after="40" w:line="220" w:lineRule="exact"/>
              <w:ind w:firstLine="310"/>
              <w:jc w:val="left"/>
              <w:rPr>
                <w:rFonts w:eastAsia="NSimSun" w:hint="cs"/>
                <w:sz w:val="12"/>
                <w:szCs w:val="24"/>
                <w:rtl/>
              </w:rPr>
            </w:pPr>
            <w:r>
              <w:rPr>
                <w:rFonts w:eastAsia="NSimSun" w:hint="cs"/>
                <w:sz w:val="12"/>
                <w:szCs w:val="24"/>
                <w:rtl/>
              </w:rPr>
              <w:t>7</w:t>
            </w:r>
          </w:p>
        </w:tc>
        <w:tc>
          <w:tcPr>
            <w:tcW w:w="1928" w:type="dxa"/>
            <w:tcBorders>
              <w:bottom w:val="single" w:sz="2" w:space="0" w:color="auto"/>
            </w:tcBorders>
            <w:shd w:val="clear" w:color="auto" w:fill="auto"/>
            <w:vAlign w:val="bottom"/>
          </w:tcPr>
          <w:p w:rsidR="00E01B89" w:rsidRPr="00225C43" w:rsidRDefault="00E01B89" w:rsidP="00225C43">
            <w:pPr>
              <w:spacing w:before="40" w:after="40" w:line="220" w:lineRule="exact"/>
              <w:ind w:firstLine="328"/>
              <w:jc w:val="left"/>
              <w:rPr>
                <w:rFonts w:eastAsia="NSimSun" w:hint="cs"/>
                <w:sz w:val="12"/>
                <w:szCs w:val="24"/>
                <w:rtl/>
              </w:rPr>
            </w:pPr>
          </w:p>
        </w:tc>
      </w:tr>
      <w:tr w:rsidR="00617338" w:rsidRPr="00225C43" w:rsidTr="00617338">
        <w:tc>
          <w:tcPr>
            <w:tcW w:w="2310" w:type="dxa"/>
            <w:vMerge w:val="restart"/>
            <w:tcBorders>
              <w:top w:val="single" w:sz="2" w:space="0" w:color="auto"/>
            </w:tcBorders>
            <w:shd w:val="clear" w:color="auto" w:fill="auto"/>
            <w:vAlign w:val="bottom"/>
          </w:tcPr>
          <w:p w:rsidR="00617338" w:rsidRDefault="00617338" w:rsidP="00225C43">
            <w:pPr>
              <w:spacing w:before="40" w:after="40" w:line="220" w:lineRule="exact"/>
              <w:jc w:val="left"/>
              <w:rPr>
                <w:rFonts w:eastAsia="NSimSun" w:hint="cs"/>
                <w:sz w:val="12"/>
                <w:szCs w:val="24"/>
                <w:rtl/>
              </w:rPr>
            </w:pPr>
            <w:r>
              <w:rPr>
                <w:rFonts w:eastAsia="NSimSun" w:hint="cs"/>
                <w:sz w:val="12"/>
                <w:szCs w:val="24"/>
                <w:rtl/>
              </w:rPr>
              <w:t xml:space="preserve"> الحقوق المتعلقة بالعائدين من موطن</w:t>
            </w:r>
          </w:p>
          <w:p w:rsidR="00617338" w:rsidRPr="00225C43" w:rsidRDefault="00617338" w:rsidP="00225C43">
            <w:pPr>
              <w:spacing w:before="40" w:after="40" w:line="220" w:lineRule="exact"/>
              <w:jc w:val="left"/>
              <w:rPr>
                <w:rFonts w:eastAsia="NSimSun" w:hint="cs"/>
                <w:sz w:val="12"/>
                <w:szCs w:val="24"/>
                <w:rtl/>
              </w:rPr>
            </w:pPr>
            <w:r>
              <w:rPr>
                <w:rFonts w:eastAsia="NSimSun" w:hint="cs"/>
                <w:sz w:val="12"/>
                <w:szCs w:val="24"/>
                <w:rtl/>
              </w:rPr>
              <w:t xml:space="preserve"> الاغتراب</w:t>
            </w:r>
          </w:p>
        </w:tc>
        <w:tc>
          <w:tcPr>
            <w:tcW w:w="2590" w:type="dxa"/>
            <w:tcBorders>
              <w:top w:val="single" w:sz="2" w:space="0" w:color="auto"/>
            </w:tcBorders>
            <w:shd w:val="clear" w:color="auto" w:fill="auto"/>
            <w:vAlign w:val="bottom"/>
          </w:tcPr>
          <w:p w:rsidR="00617338" w:rsidRPr="00E51402" w:rsidRDefault="00617338" w:rsidP="005055A3">
            <w:pPr>
              <w:spacing w:before="40" w:after="40" w:line="220" w:lineRule="exact"/>
              <w:ind w:firstLine="190"/>
              <w:jc w:val="left"/>
              <w:rPr>
                <w:rFonts w:eastAsia="NSimSun" w:hint="cs"/>
                <w:spacing w:val="-2"/>
                <w:sz w:val="12"/>
                <w:szCs w:val="24"/>
                <w:rtl/>
              </w:rPr>
            </w:pPr>
            <w:r w:rsidRPr="00E51402">
              <w:rPr>
                <w:rFonts w:eastAsia="NSimSun" w:hint="cs"/>
                <w:spacing w:val="-2"/>
                <w:sz w:val="12"/>
                <w:szCs w:val="24"/>
                <w:rtl/>
              </w:rPr>
              <w:t>الحق في تحصي</w:t>
            </w:r>
            <w:r w:rsidR="00E51402" w:rsidRPr="00E51402">
              <w:rPr>
                <w:rFonts w:eastAsia="NSimSun" w:hint="cs"/>
                <w:spacing w:val="-2"/>
                <w:sz w:val="12"/>
                <w:szCs w:val="24"/>
                <w:rtl/>
              </w:rPr>
              <w:t>ل</w:t>
            </w:r>
            <w:r w:rsidRPr="00E51402">
              <w:rPr>
                <w:rFonts w:eastAsia="NSimSun" w:hint="cs"/>
                <w:spacing w:val="-2"/>
                <w:sz w:val="12"/>
                <w:szCs w:val="24"/>
                <w:rtl/>
              </w:rPr>
              <w:t xml:space="preserve"> حقوق في بلد الاغتراب</w:t>
            </w:r>
          </w:p>
        </w:tc>
        <w:tc>
          <w:tcPr>
            <w:tcW w:w="2172" w:type="dxa"/>
            <w:tcBorders>
              <w:top w:val="single" w:sz="2" w:space="0" w:color="auto"/>
            </w:tcBorders>
            <w:shd w:val="clear" w:color="auto" w:fill="auto"/>
            <w:vAlign w:val="bottom"/>
          </w:tcPr>
          <w:p w:rsidR="00617338" w:rsidRPr="00225C43" w:rsidRDefault="00617338" w:rsidP="00225C43">
            <w:pPr>
              <w:spacing w:before="40" w:after="40" w:line="220" w:lineRule="exact"/>
              <w:ind w:firstLine="310"/>
              <w:jc w:val="left"/>
              <w:rPr>
                <w:rFonts w:eastAsia="NSimSun" w:hint="cs"/>
                <w:sz w:val="12"/>
                <w:szCs w:val="24"/>
                <w:rtl/>
              </w:rPr>
            </w:pPr>
            <w:r>
              <w:rPr>
                <w:rFonts w:eastAsia="NSimSun" w:hint="cs"/>
                <w:sz w:val="12"/>
                <w:szCs w:val="24"/>
                <w:rtl/>
              </w:rPr>
              <w:t>21</w:t>
            </w:r>
          </w:p>
        </w:tc>
        <w:tc>
          <w:tcPr>
            <w:tcW w:w="1928" w:type="dxa"/>
            <w:vMerge w:val="restart"/>
            <w:tcBorders>
              <w:top w:val="single" w:sz="2" w:space="0" w:color="auto"/>
            </w:tcBorders>
            <w:shd w:val="clear" w:color="auto" w:fill="auto"/>
            <w:vAlign w:val="center"/>
          </w:tcPr>
          <w:p w:rsidR="00617338" w:rsidRPr="00225C43" w:rsidRDefault="00617338" w:rsidP="00225C43">
            <w:pPr>
              <w:spacing w:before="40" w:after="40" w:line="220" w:lineRule="exact"/>
              <w:ind w:firstLine="328"/>
              <w:jc w:val="left"/>
              <w:rPr>
                <w:rFonts w:eastAsia="NSimSun" w:hint="cs"/>
                <w:sz w:val="12"/>
                <w:szCs w:val="24"/>
                <w:rtl/>
              </w:rPr>
            </w:pPr>
            <w:r>
              <w:rPr>
                <w:rFonts w:eastAsia="NSimSun" w:hint="cs"/>
                <w:sz w:val="12"/>
                <w:szCs w:val="24"/>
                <w:rtl/>
              </w:rPr>
              <w:t>3</w:t>
            </w:r>
          </w:p>
        </w:tc>
      </w:tr>
      <w:tr w:rsidR="00617338" w:rsidRPr="00225C43" w:rsidTr="00617338">
        <w:tc>
          <w:tcPr>
            <w:tcW w:w="2310" w:type="dxa"/>
            <w:vMerge/>
            <w:tcBorders>
              <w:bottom w:val="single" w:sz="2" w:space="0" w:color="auto"/>
            </w:tcBorders>
            <w:shd w:val="clear" w:color="auto" w:fill="auto"/>
            <w:vAlign w:val="bottom"/>
          </w:tcPr>
          <w:p w:rsidR="00617338" w:rsidRPr="00225C43" w:rsidRDefault="00617338" w:rsidP="00225C43">
            <w:pPr>
              <w:spacing w:before="40" w:after="40" w:line="22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617338" w:rsidRPr="00225C43" w:rsidRDefault="00617338" w:rsidP="005055A3">
            <w:pPr>
              <w:spacing w:before="40" w:after="40" w:line="220" w:lineRule="exact"/>
              <w:ind w:firstLine="190"/>
              <w:jc w:val="left"/>
              <w:rPr>
                <w:rFonts w:eastAsia="NSimSun" w:hint="cs"/>
                <w:sz w:val="12"/>
                <w:szCs w:val="24"/>
                <w:rtl/>
              </w:rPr>
            </w:pPr>
            <w:r>
              <w:rPr>
                <w:rFonts w:eastAsia="NSimSun" w:hint="cs"/>
                <w:sz w:val="12"/>
                <w:szCs w:val="24"/>
                <w:rtl/>
              </w:rPr>
              <w:t>الحق في الحياة في بلد الاغتراب</w:t>
            </w:r>
          </w:p>
        </w:tc>
        <w:tc>
          <w:tcPr>
            <w:tcW w:w="2172" w:type="dxa"/>
            <w:tcBorders>
              <w:bottom w:val="single" w:sz="2" w:space="0" w:color="auto"/>
            </w:tcBorders>
            <w:shd w:val="clear" w:color="auto" w:fill="auto"/>
            <w:vAlign w:val="bottom"/>
          </w:tcPr>
          <w:p w:rsidR="00617338" w:rsidRPr="00225C43" w:rsidRDefault="00617338" w:rsidP="00225C43">
            <w:pPr>
              <w:spacing w:before="40" w:after="40" w:line="220" w:lineRule="exact"/>
              <w:ind w:firstLine="310"/>
              <w:jc w:val="left"/>
              <w:rPr>
                <w:rFonts w:eastAsia="NSimSun" w:hint="cs"/>
                <w:sz w:val="12"/>
                <w:szCs w:val="24"/>
                <w:rtl/>
              </w:rPr>
            </w:pPr>
            <w:r>
              <w:rPr>
                <w:rFonts w:eastAsia="NSimSun" w:hint="cs"/>
                <w:sz w:val="12"/>
                <w:szCs w:val="24"/>
                <w:rtl/>
              </w:rPr>
              <w:t>2</w:t>
            </w:r>
          </w:p>
        </w:tc>
        <w:tc>
          <w:tcPr>
            <w:tcW w:w="1928" w:type="dxa"/>
            <w:vMerge/>
            <w:tcBorders>
              <w:bottom w:val="single" w:sz="2" w:space="0" w:color="auto"/>
            </w:tcBorders>
            <w:shd w:val="clear" w:color="auto" w:fill="auto"/>
            <w:vAlign w:val="bottom"/>
          </w:tcPr>
          <w:p w:rsidR="00617338" w:rsidRPr="00225C43" w:rsidRDefault="00617338" w:rsidP="00225C43">
            <w:pPr>
              <w:spacing w:before="40" w:after="40" w:line="220" w:lineRule="exact"/>
              <w:ind w:firstLine="328"/>
              <w:jc w:val="left"/>
              <w:rPr>
                <w:rFonts w:eastAsia="NSimSun" w:hint="cs"/>
                <w:sz w:val="12"/>
                <w:szCs w:val="24"/>
                <w:rtl/>
              </w:rPr>
            </w:pPr>
          </w:p>
        </w:tc>
      </w:tr>
      <w:tr w:rsidR="002B4F5A" w:rsidRPr="00225C43" w:rsidTr="00617338">
        <w:tc>
          <w:tcPr>
            <w:tcW w:w="2310" w:type="dxa"/>
            <w:tcBorders>
              <w:top w:val="single" w:sz="2" w:space="0" w:color="auto"/>
              <w:bottom w:val="single" w:sz="2" w:space="0" w:color="auto"/>
            </w:tcBorders>
            <w:shd w:val="clear" w:color="auto" w:fill="auto"/>
            <w:vAlign w:val="bottom"/>
          </w:tcPr>
          <w:p w:rsidR="002B4F5A" w:rsidRPr="00225C43" w:rsidRDefault="00617338" w:rsidP="00225C43">
            <w:pPr>
              <w:spacing w:before="40" w:after="40" w:line="220" w:lineRule="exact"/>
              <w:jc w:val="left"/>
              <w:rPr>
                <w:rFonts w:eastAsia="NSimSun" w:hint="cs"/>
                <w:sz w:val="12"/>
                <w:szCs w:val="24"/>
                <w:rtl/>
              </w:rPr>
            </w:pPr>
            <w:r>
              <w:rPr>
                <w:rFonts w:eastAsia="NSimSun" w:hint="cs"/>
                <w:sz w:val="12"/>
                <w:szCs w:val="24"/>
                <w:rtl/>
              </w:rPr>
              <w:t xml:space="preserve"> الحقوق المتعلقة بالطفل</w:t>
            </w:r>
          </w:p>
        </w:tc>
        <w:tc>
          <w:tcPr>
            <w:tcW w:w="2590" w:type="dxa"/>
            <w:tcBorders>
              <w:top w:val="single" w:sz="2" w:space="0" w:color="auto"/>
              <w:bottom w:val="single" w:sz="2" w:space="0" w:color="auto"/>
            </w:tcBorders>
            <w:shd w:val="clear" w:color="auto" w:fill="auto"/>
            <w:vAlign w:val="bottom"/>
          </w:tcPr>
          <w:p w:rsidR="002B4F5A" w:rsidRPr="00225C43" w:rsidRDefault="00617338" w:rsidP="005055A3">
            <w:pPr>
              <w:spacing w:before="40" w:after="40" w:line="220" w:lineRule="exact"/>
              <w:ind w:firstLine="190"/>
              <w:jc w:val="left"/>
              <w:rPr>
                <w:rFonts w:eastAsia="NSimSun" w:hint="cs"/>
                <w:sz w:val="12"/>
                <w:szCs w:val="24"/>
                <w:rtl/>
              </w:rPr>
            </w:pPr>
            <w:r>
              <w:rPr>
                <w:rFonts w:eastAsia="NSimSun" w:hint="cs"/>
                <w:sz w:val="12"/>
                <w:szCs w:val="24"/>
                <w:rtl/>
              </w:rPr>
              <w:t>الحق في البقاء والنمو</w:t>
            </w:r>
          </w:p>
        </w:tc>
        <w:tc>
          <w:tcPr>
            <w:tcW w:w="2172" w:type="dxa"/>
            <w:tcBorders>
              <w:top w:val="single" w:sz="2" w:space="0" w:color="auto"/>
              <w:bottom w:val="single" w:sz="2" w:space="0" w:color="auto"/>
            </w:tcBorders>
            <w:shd w:val="clear" w:color="auto" w:fill="auto"/>
            <w:vAlign w:val="bottom"/>
          </w:tcPr>
          <w:p w:rsidR="002B4F5A" w:rsidRPr="00225C43" w:rsidRDefault="00617338" w:rsidP="00225C43">
            <w:pPr>
              <w:spacing w:before="40" w:after="40" w:line="220" w:lineRule="exact"/>
              <w:ind w:firstLine="310"/>
              <w:jc w:val="left"/>
              <w:rPr>
                <w:rFonts w:eastAsia="NSimSun" w:hint="cs"/>
                <w:sz w:val="12"/>
                <w:szCs w:val="24"/>
                <w:rtl/>
              </w:rPr>
            </w:pPr>
            <w:r>
              <w:rPr>
                <w:rFonts w:eastAsia="NSimSun" w:hint="cs"/>
                <w:sz w:val="12"/>
                <w:szCs w:val="24"/>
                <w:rtl/>
              </w:rPr>
              <w:t>3</w:t>
            </w:r>
          </w:p>
        </w:tc>
        <w:tc>
          <w:tcPr>
            <w:tcW w:w="1928" w:type="dxa"/>
            <w:tcBorders>
              <w:top w:val="single" w:sz="2" w:space="0" w:color="auto"/>
              <w:bottom w:val="single" w:sz="2" w:space="0" w:color="auto"/>
            </w:tcBorders>
            <w:shd w:val="clear" w:color="auto" w:fill="auto"/>
            <w:vAlign w:val="bottom"/>
          </w:tcPr>
          <w:p w:rsidR="002B4F5A" w:rsidRPr="00225C43" w:rsidRDefault="002B4F5A" w:rsidP="00225C43">
            <w:pPr>
              <w:spacing w:before="40" w:after="40" w:line="220" w:lineRule="exact"/>
              <w:ind w:firstLine="328"/>
              <w:jc w:val="left"/>
              <w:rPr>
                <w:rFonts w:eastAsia="NSimSun" w:hint="cs"/>
                <w:sz w:val="12"/>
                <w:szCs w:val="24"/>
                <w:rtl/>
              </w:rPr>
            </w:pPr>
          </w:p>
        </w:tc>
      </w:tr>
      <w:tr w:rsidR="00617338" w:rsidRPr="00225C43" w:rsidTr="00617338">
        <w:tc>
          <w:tcPr>
            <w:tcW w:w="2310" w:type="dxa"/>
            <w:vMerge w:val="restart"/>
            <w:tcBorders>
              <w:top w:val="single" w:sz="2" w:space="0" w:color="auto"/>
            </w:tcBorders>
            <w:shd w:val="clear" w:color="auto" w:fill="auto"/>
            <w:vAlign w:val="center"/>
          </w:tcPr>
          <w:p w:rsidR="00617338" w:rsidRPr="00225C43" w:rsidRDefault="00617338" w:rsidP="00225C43">
            <w:pPr>
              <w:spacing w:before="40" w:after="40" w:line="220" w:lineRule="exact"/>
              <w:jc w:val="left"/>
              <w:rPr>
                <w:rFonts w:eastAsia="NSimSun" w:hint="cs"/>
                <w:sz w:val="12"/>
                <w:szCs w:val="24"/>
                <w:rtl/>
              </w:rPr>
            </w:pPr>
            <w:r>
              <w:rPr>
                <w:rFonts w:eastAsia="NSimSun" w:hint="cs"/>
                <w:sz w:val="12"/>
                <w:szCs w:val="24"/>
                <w:rtl/>
              </w:rPr>
              <w:t xml:space="preserve"> الحقوق المتعلقة بحرية الرأي والتعبير</w:t>
            </w:r>
          </w:p>
        </w:tc>
        <w:tc>
          <w:tcPr>
            <w:tcW w:w="2590" w:type="dxa"/>
            <w:tcBorders>
              <w:top w:val="single" w:sz="2" w:space="0" w:color="auto"/>
            </w:tcBorders>
            <w:shd w:val="clear" w:color="auto" w:fill="auto"/>
            <w:vAlign w:val="bottom"/>
          </w:tcPr>
          <w:p w:rsidR="00617338" w:rsidRPr="00225C43" w:rsidRDefault="00617338" w:rsidP="005055A3">
            <w:pPr>
              <w:spacing w:before="40" w:after="40" w:line="220" w:lineRule="exact"/>
              <w:ind w:firstLine="190"/>
              <w:jc w:val="left"/>
              <w:rPr>
                <w:rFonts w:eastAsia="NSimSun" w:hint="cs"/>
                <w:sz w:val="12"/>
                <w:szCs w:val="24"/>
                <w:rtl/>
              </w:rPr>
            </w:pPr>
            <w:r>
              <w:rPr>
                <w:rFonts w:eastAsia="NSimSun" w:hint="cs"/>
                <w:sz w:val="12"/>
                <w:szCs w:val="24"/>
                <w:rtl/>
              </w:rPr>
              <w:t>الحق في التعبير عن الرأي</w:t>
            </w:r>
          </w:p>
        </w:tc>
        <w:tc>
          <w:tcPr>
            <w:tcW w:w="2172" w:type="dxa"/>
            <w:tcBorders>
              <w:top w:val="single" w:sz="2" w:space="0" w:color="auto"/>
            </w:tcBorders>
            <w:shd w:val="clear" w:color="auto" w:fill="auto"/>
            <w:vAlign w:val="bottom"/>
          </w:tcPr>
          <w:p w:rsidR="00617338" w:rsidRPr="00225C43" w:rsidRDefault="00617338" w:rsidP="00225C43">
            <w:pPr>
              <w:spacing w:before="40" w:after="40" w:line="220" w:lineRule="exact"/>
              <w:ind w:firstLine="310"/>
              <w:jc w:val="left"/>
              <w:rPr>
                <w:rFonts w:eastAsia="NSimSun" w:hint="cs"/>
                <w:sz w:val="12"/>
                <w:szCs w:val="24"/>
                <w:rtl/>
              </w:rPr>
            </w:pPr>
            <w:r>
              <w:rPr>
                <w:rFonts w:eastAsia="NSimSun" w:hint="cs"/>
                <w:sz w:val="12"/>
                <w:szCs w:val="24"/>
                <w:rtl/>
              </w:rPr>
              <w:t>4</w:t>
            </w:r>
          </w:p>
        </w:tc>
        <w:tc>
          <w:tcPr>
            <w:tcW w:w="1928" w:type="dxa"/>
            <w:vMerge w:val="restart"/>
            <w:tcBorders>
              <w:top w:val="single" w:sz="2" w:space="0" w:color="auto"/>
            </w:tcBorders>
            <w:shd w:val="clear" w:color="auto" w:fill="auto"/>
            <w:vAlign w:val="center"/>
          </w:tcPr>
          <w:p w:rsidR="00617338" w:rsidRPr="00225C43" w:rsidRDefault="00617338" w:rsidP="00225C43">
            <w:pPr>
              <w:spacing w:before="40" w:after="40" w:line="220" w:lineRule="exact"/>
              <w:ind w:firstLine="328"/>
              <w:jc w:val="left"/>
              <w:rPr>
                <w:rFonts w:eastAsia="NSimSun" w:hint="cs"/>
                <w:sz w:val="12"/>
                <w:szCs w:val="24"/>
                <w:rtl/>
              </w:rPr>
            </w:pPr>
            <w:r>
              <w:rPr>
                <w:rFonts w:eastAsia="NSimSun" w:hint="cs"/>
                <w:sz w:val="12"/>
                <w:szCs w:val="24"/>
                <w:rtl/>
              </w:rPr>
              <w:t>1</w:t>
            </w:r>
          </w:p>
        </w:tc>
      </w:tr>
      <w:tr w:rsidR="00617338" w:rsidRPr="00225C43" w:rsidTr="00A45558">
        <w:tc>
          <w:tcPr>
            <w:tcW w:w="2310" w:type="dxa"/>
            <w:vMerge/>
            <w:tcBorders>
              <w:bottom w:val="single" w:sz="2" w:space="0" w:color="auto"/>
            </w:tcBorders>
            <w:shd w:val="clear" w:color="auto" w:fill="auto"/>
            <w:vAlign w:val="bottom"/>
          </w:tcPr>
          <w:p w:rsidR="00617338" w:rsidRPr="00225C43" w:rsidRDefault="00617338" w:rsidP="00225C43">
            <w:pPr>
              <w:spacing w:before="40" w:after="40" w:line="220" w:lineRule="exact"/>
              <w:jc w:val="left"/>
              <w:rPr>
                <w:rFonts w:eastAsia="NSimSun" w:hint="cs"/>
                <w:sz w:val="12"/>
                <w:szCs w:val="24"/>
                <w:rtl/>
              </w:rPr>
            </w:pPr>
          </w:p>
        </w:tc>
        <w:tc>
          <w:tcPr>
            <w:tcW w:w="2590" w:type="dxa"/>
            <w:tcBorders>
              <w:bottom w:val="single" w:sz="2" w:space="0" w:color="auto"/>
            </w:tcBorders>
            <w:shd w:val="clear" w:color="auto" w:fill="auto"/>
            <w:vAlign w:val="bottom"/>
          </w:tcPr>
          <w:p w:rsidR="00617338" w:rsidRPr="00225C43" w:rsidRDefault="00617338" w:rsidP="005055A3">
            <w:pPr>
              <w:spacing w:before="40" w:after="40" w:line="220" w:lineRule="exact"/>
              <w:ind w:firstLine="190"/>
              <w:jc w:val="left"/>
              <w:rPr>
                <w:rFonts w:eastAsia="NSimSun" w:hint="cs"/>
                <w:sz w:val="12"/>
                <w:szCs w:val="24"/>
                <w:rtl/>
              </w:rPr>
            </w:pPr>
            <w:r>
              <w:rPr>
                <w:rFonts w:eastAsia="NSimSun" w:hint="cs"/>
                <w:sz w:val="12"/>
                <w:szCs w:val="24"/>
                <w:rtl/>
              </w:rPr>
              <w:t>الحق في الحصول على المعلومات</w:t>
            </w:r>
          </w:p>
        </w:tc>
        <w:tc>
          <w:tcPr>
            <w:tcW w:w="2172" w:type="dxa"/>
            <w:tcBorders>
              <w:bottom w:val="single" w:sz="2" w:space="0" w:color="auto"/>
            </w:tcBorders>
            <w:shd w:val="clear" w:color="auto" w:fill="auto"/>
            <w:vAlign w:val="bottom"/>
          </w:tcPr>
          <w:p w:rsidR="00617338" w:rsidRPr="00225C43" w:rsidRDefault="00617338" w:rsidP="00225C43">
            <w:pPr>
              <w:spacing w:before="40" w:after="40" w:line="220" w:lineRule="exact"/>
              <w:ind w:firstLine="310"/>
              <w:jc w:val="left"/>
              <w:rPr>
                <w:rFonts w:eastAsia="NSimSun" w:hint="cs"/>
                <w:sz w:val="12"/>
                <w:szCs w:val="24"/>
                <w:rtl/>
              </w:rPr>
            </w:pPr>
            <w:r>
              <w:rPr>
                <w:rFonts w:eastAsia="NSimSun" w:hint="cs"/>
                <w:sz w:val="12"/>
                <w:szCs w:val="24"/>
                <w:rtl/>
              </w:rPr>
              <w:t>1</w:t>
            </w:r>
          </w:p>
        </w:tc>
        <w:tc>
          <w:tcPr>
            <w:tcW w:w="1928" w:type="dxa"/>
            <w:vMerge/>
            <w:tcBorders>
              <w:bottom w:val="single" w:sz="2" w:space="0" w:color="auto"/>
            </w:tcBorders>
            <w:shd w:val="clear" w:color="auto" w:fill="auto"/>
            <w:vAlign w:val="bottom"/>
          </w:tcPr>
          <w:p w:rsidR="00617338" w:rsidRPr="00225C43" w:rsidRDefault="00617338" w:rsidP="00225C43">
            <w:pPr>
              <w:spacing w:before="40" w:after="40" w:line="220" w:lineRule="exact"/>
              <w:ind w:firstLine="328"/>
              <w:jc w:val="left"/>
              <w:rPr>
                <w:rFonts w:eastAsia="NSimSun" w:hint="cs"/>
                <w:sz w:val="12"/>
                <w:szCs w:val="24"/>
                <w:rtl/>
              </w:rPr>
            </w:pPr>
          </w:p>
        </w:tc>
      </w:tr>
      <w:tr w:rsidR="002B4F5A" w:rsidRPr="00225C43" w:rsidTr="00A45558">
        <w:tc>
          <w:tcPr>
            <w:tcW w:w="2310" w:type="dxa"/>
            <w:tcBorders>
              <w:top w:val="single" w:sz="2" w:space="0" w:color="auto"/>
              <w:bottom w:val="single" w:sz="12" w:space="0" w:color="auto"/>
            </w:tcBorders>
            <w:shd w:val="clear" w:color="auto" w:fill="auto"/>
            <w:vAlign w:val="bottom"/>
          </w:tcPr>
          <w:p w:rsidR="002B4F5A" w:rsidRPr="00225C43" w:rsidRDefault="007D6EEA" w:rsidP="00225C43">
            <w:pPr>
              <w:spacing w:before="40" w:after="40" w:line="220" w:lineRule="exact"/>
              <w:jc w:val="left"/>
              <w:rPr>
                <w:rFonts w:eastAsia="NSimSun" w:hint="cs"/>
                <w:sz w:val="12"/>
                <w:szCs w:val="24"/>
                <w:rtl/>
              </w:rPr>
            </w:pPr>
            <w:r>
              <w:rPr>
                <w:rFonts w:eastAsia="NSimSun" w:hint="cs"/>
                <w:sz w:val="12"/>
                <w:szCs w:val="24"/>
                <w:rtl/>
              </w:rPr>
              <w:t xml:space="preserve"> الحقوق المرتبطة بالسجناء </w:t>
            </w:r>
          </w:p>
        </w:tc>
        <w:tc>
          <w:tcPr>
            <w:tcW w:w="2590" w:type="dxa"/>
            <w:tcBorders>
              <w:top w:val="single" w:sz="2" w:space="0" w:color="auto"/>
              <w:bottom w:val="single" w:sz="12" w:space="0" w:color="auto"/>
            </w:tcBorders>
            <w:shd w:val="clear" w:color="auto" w:fill="auto"/>
            <w:vAlign w:val="bottom"/>
          </w:tcPr>
          <w:p w:rsidR="002B4F5A" w:rsidRPr="00225C43" w:rsidRDefault="007D6EEA" w:rsidP="007D6EEA">
            <w:pPr>
              <w:spacing w:before="40" w:after="40" w:line="220" w:lineRule="exact"/>
              <w:ind w:left="167" w:firstLine="23"/>
              <w:jc w:val="left"/>
              <w:rPr>
                <w:rFonts w:eastAsia="NSimSun" w:hint="cs"/>
                <w:sz w:val="12"/>
                <w:szCs w:val="24"/>
                <w:rtl/>
              </w:rPr>
            </w:pPr>
            <w:r>
              <w:rPr>
                <w:rFonts w:eastAsia="NSimSun" w:hint="cs"/>
                <w:sz w:val="12"/>
                <w:szCs w:val="24"/>
                <w:rtl/>
              </w:rPr>
              <w:t>حق السجين في الحصول على المساعدة المالية (المعسرين</w:t>
            </w:r>
            <w:r w:rsidR="00A45558">
              <w:rPr>
                <w:rFonts w:eastAsia="NSimSun" w:hint="cs"/>
                <w:sz w:val="12"/>
                <w:szCs w:val="24"/>
                <w:rtl/>
              </w:rPr>
              <w:t>)</w:t>
            </w:r>
          </w:p>
        </w:tc>
        <w:tc>
          <w:tcPr>
            <w:tcW w:w="2172" w:type="dxa"/>
            <w:tcBorders>
              <w:top w:val="single" w:sz="2" w:space="0" w:color="auto"/>
              <w:bottom w:val="single" w:sz="12" w:space="0" w:color="auto"/>
            </w:tcBorders>
            <w:shd w:val="clear" w:color="auto" w:fill="auto"/>
            <w:vAlign w:val="center"/>
          </w:tcPr>
          <w:p w:rsidR="002B4F5A" w:rsidRPr="00225C43" w:rsidRDefault="007D6EEA" w:rsidP="00225C43">
            <w:pPr>
              <w:spacing w:before="40" w:after="40" w:line="220" w:lineRule="exact"/>
              <w:ind w:firstLine="310"/>
              <w:jc w:val="left"/>
              <w:rPr>
                <w:rFonts w:eastAsia="NSimSun" w:hint="cs"/>
                <w:sz w:val="12"/>
                <w:szCs w:val="24"/>
                <w:rtl/>
              </w:rPr>
            </w:pPr>
            <w:r>
              <w:rPr>
                <w:rFonts w:eastAsia="NSimSun" w:hint="cs"/>
                <w:sz w:val="12"/>
                <w:szCs w:val="24"/>
                <w:rtl/>
              </w:rPr>
              <w:t>44</w:t>
            </w:r>
          </w:p>
        </w:tc>
        <w:tc>
          <w:tcPr>
            <w:tcW w:w="1928" w:type="dxa"/>
            <w:tcBorders>
              <w:top w:val="single" w:sz="2" w:space="0" w:color="auto"/>
              <w:bottom w:val="single" w:sz="12" w:space="0" w:color="auto"/>
            </w:tcBorders>
            <w:shd w:val="clear" w:color="auto" w:fill="auto"/>
            <w:vAlign w:val="center"/>
          </w:tcPr>
          <w:p w:rsidR="002B4F5A" w:rsidRPr="00225C43" w:rsidRDefault="007D6EEA" w:rsidP="00225C43">
            <w:pPr>
              <w:spacing w:before="40" w:after="40" w:line="220" w:lineRule="exact"/>
              <w:ind w:firstLine="328"/>
              <w:jc w:val="left"/>
              <w:rPr>
                <w:rFonts w:eastAsia="NSimSun" w:hint="cs"/>
                <w:sz w:val="12"/>
                <w:szCs w:val="24"/>
                <w:rtl/>
              </w:rPr>
            </w:pPr>
            <w:r>
              <w:rPr>
                <w:rFonts w:eastAsia="NSimSun" w:hint="cs"/>
                <w:sz w:val="12"/>
                <w:szCs w:val="24"/>
                <w:rtl/>
              </w:rPr>
              <w:t>6</w:t>
            </w:r>
          </w:p>
        </w:tc>
      </w:tr>
    </w:tbl>
    <w:p w:rsidR="00CD587A" w:rsidRPr="00DC30AE" w:rsidRDefault="001A04AC" w:rsidP="00A45558">
      <w:pPr>
        <w:pStyle w:val="H23GA"/>
        <w:spacing w:before="240"/>
        <w:rPr>
          <w:rFonts w:hint="cs"/>
          <w:rtl/>
        </w:rPr>
      </w:pPr>
      <w:r>
        <w:rPr>
          <w:rFonts w:hint="cs"/>
          <w:rtl/>
        </w:rPr>
        <w:tab/>
      </w:r>
      <w:r>
        <w:rPr>
          <w:rFonts w:hint="cs"/>
          <w:rtl/>
        </w:rPr>
        <w:tab/>
      </w:r>
      <w:r w:rsidR="00CD587A" w:rsidRPr="00DC30AE">
        <w:rPr>
          <w:rFonts w:hint="cs"/>
          <w:rtl/>
        </w:rPr>
        <w:t>نشر الوعي الحقوقي بين المواطنين</w:t>
      </w:r>
    </w:p>
    <w:p w:rsidR="00CD587A" w:rsidRPr="00DC30AE" w:rsidRDefault="00621F0E" w:rsidP="00621F0E">
      <w:pPr>
        <w:pStyle w:val="SingleTxtGA"/>
        <w:rPr>
          <w:rFonts w:hint="cs"/>
          <w:rtl/>
        </w:rPr>
      </w:pPr>
      <w:r>
        <w:rPr>
          <w:rFonts w:hint="cs"/>
          <w:rtl/>
        </w:rPr>
        <w:t>52-</w:t>
      </w:r>
      <w:r>
        <w:rPr>
          <w:rFonts w:hint="cs"/>
          <w:rtl/>
        </w:rPr>
        <w:tab/>
      </w:r>
      <w:r w:rsidR="00CD587A" w:rsidRPr="00DC30AE">
        <w:rPr>
          <w:rFonts w:hint="cs"/>
          <w:rtl/>
        </w:rPr>
        <w:t>وفي الجانب الخاص بالتوجيه والتوعية</w:t>
      </w:r>
      <w:r w:rsidR="00CD587A">
        <w:rPr>
          <w:rFonts w:hint="cs"/>
          <w:rtl/>
        </w:rPr>
        <w:t>،</w:t>
      </w:r>
      <w:r w:rsidR="00CD587A" w:rsidRPr="00DC30AE">
        <w:rPr>
          <w:rFonts w:hint="cs"/>
          <w:rtl/>
        </w:rPr>
        <w:t xml:space="preserve"> نجد على الصعيد الإعلامي عدداً من البرامج والإصدارات الإعلامية والصحفية، التي تهتم برفع مستوى الوعي القانوني بتقديم التوجيهات وا</w:t>
      </w:r>
      <w:r w:rsidR="00CD587A">
        <w:rPr>
          <w:rFonts w:hint="cs"/>
          <w:rtl/>
        </w:rPr>
        <w:t xml:space="preserve">لإرشادات المتعلقة بحقوق الإنسان، </w:t>
      </w:r>
      <w:r w:rsidR="00CD587A" w:rsidRPr="00DC30AE">
        <w:rPr>
          <w:rFonts w:hint="cs"/>
          <w:rtl/>
        </w:rPr>
        <w:t>والتعريف بأنشطة السلطة القضائية وإثراء المعرفة القضائية والقانونية لدى المجتمع بما يخدم أهداف القضاء في إرساء دعائم العدالة</w:t>
      </w:r>
      <w:r w:rsidR="00CD587A">
        <w:rPr>
          <w:rFonts w:hint="cs"/>
          <w:rtl/>
        </w:rPr>
        <w:t>،</w:t>
      </w:r>
      <w:r w:rsidR="00CD587A" w:rsidRPr="00DC30AE">
        <w:rPr>
          <w:rFonts w:hint="cs"/>
          <w:rtl/>
        </w:rPr>
        <w:t xml:space="preserve"> ومن هذه الأشكال الإعلامية،</w:t>
      </w:r>
      <w:r w:rsidR="00CD587A">
        <w:rPr>
          <w:rFonts w:hint="cs"/>
          <w:rtl/>
        </w:rPr>
        <w:t xml:space="preserve"> </w:t>
      </w:r>
      <w:r w:rsidR="00CD587A" w:rsidRPr="00DC30AE">
        <w:rPr>
          <w:rFonts w:hint="cs"/>
          <w:rtl/>
        </w:rPr>
        <w:t>ما تنتجه عدة جهات حكومية ذات العلاقة من برامج تلفزيونية وإذاعية وإصدارات صحفية. نستعرض أهمها على النحو الآتي:</w:t>
      </w:r>
    </w:p>
    <w:p w:rsidR="00621F0E" w:rsidRDefault="00621F0E" w:rsidP="00E51402">
      <w:pPr>
        <w:pStyle w:val="SingleTxtGA"/>
        <w:rPr>
          <w:rFonts w:hint="cs"/>
          <w:rtl/>
        </w:rPr>
      </w:pPr>
      <w:r>
        <w:rPr>
          <w:rFonts w:hint="cs"/>
          <w:rtl/>
        </w:rPr>
        <w:tab/>
      </w:r>
      <w:r>
        <w:rPr>
          <w:rtl/>
        </w:rPr>
        <w:t>(‌أ)</w:t>
      </w:r>
      <w:r>
        <w:rPr>
          <w:rtl/>
        </w:rPr>
        <w:tab/>
        <w:t>إصدار الصحيفة القضائية شهرياً وهي صحيفة متخصصة تصدرها وزارة العدل، ومجلة الدراسات اليمنية حقوق الناس، متخصصة تهتم بقضايا حقوق الإنسان تصدرها وزارة حقوق الإنسان</w:t>
      </w:r>
      <w:r w:rsidR="00E51402">
        <w:rPr>
          <w:rFonts w:hint="cs"/>
          <w:rtl/>
        </w:rPr>
        <w:t>؛</w:t>
      </w:r>
    </w:p>
    <w:p w:rsidR="00621F0E" w:rsidRDefault="00621F0E" w:rsidP="00621F0E">
      <w:pPr>
        <w:pStyle w:val="SingleTxtGA"/>
        <w:rPr>
          <w:rtl/>
        </w:rPr>
      </w:pPr>
      <w:r>
        <w:rPr>
          <w:rFonts w:hint="cs"/>
          <w:rtl/>
        </w:rPr>
        <w:tab/>
      </w:r>
      <w:r>
        <w:rPr>
          <w:rtl/>
        </w:rPr>
        <w:t>(‌ب)</w:t>
      </w:r>
      <w:r>
        <w:rPr>
          <w:rtl/>
        </w:rPr>
        <w:tab/>
        <w:t>طباعة ونشر مجموعة القوانين المدنية والجزائية والشخصية والعمالية الإجرائية والموضوعية ومجموعة القوانين التنظيمية المختلفة المتعلقة بشؤون القضاء في أربعة كتب تم توزيعها على العديد من الجهات ذات العلاقة إضافةًَ إلى كتابين تم طباعتهما وتوزيعه</w:t>
      </w:r>
      <w:r w:rsidR="00E51402">
        <w:rPr>
          <w:rFonts w:hint="cs"/>
          <w:rtl/>
        </w:rPr>
        <w:t>م</w:t>
      </w:r>
      <w:r>
        <w:rPr>
          <w:rtl/>
        </w:rPr>
        <w:t>ا يحتويان على مجموعة التشريعات التنظيمية للسلطة القضائية ومجموعة القوانين القضائية الموضوعية والتنظيمية؛</w:t>
      </w:r>
    </w:p>
    <w:p w:rsidR="00621F0E" w:rsidRDefault="00621F0E" w:rsidP="00B77D37">
      <w:pPr>
        <w:pStyle w:val="SingleTxtGA"/>
        <w:rPr>
          <w:rtl/>
        </w:rPr>
      </w:pPr>
      <w:r>
        <w:rPr>
          <w:rFonts w:hint="cs"/>
          <w:rtl/>
        </w:rPr>
        <w:tab/>
      </w:r>
      <w:r>
        <w:rPr>
          <w:rtl/>
        </w:rPr>
        <w:t>(‌ج)</w:t>
      </w:r>
      <w:r>
        <w:rPr>
          <w:rtl/>
        </w:rPr>
        <w:tab/>
        <w:t xml:space="preserve">إنشاء المكتبات الفرعية في محاكم الاستئناف والشعب التجارية، حيث تم إنشاء 19 مكتبة فرعية بلغت مقتنياتها ما يربو على 000 </w:t>
      </w:r>
      <w:r w:rsidR="00B77D37">
        <w:rPr>
          <w:rFonts w:hint="cs"/>
          <w:rtl/>
        </w:rPr>
        <w:t xml:space="preserve">10 </w:t>
      </w:r>
      <w:r>
        <w:rPr>
          <w:rtl/>
        </w:rPr>
        <w:t>عنوان كمرجعية هامة للقضاة العاملين في القضاء النوعي؛</w:t>
      </w:r>
    </w:p>
    <w:p w:rsidR="00621F0E" w:rsidRDefault="00621F0E" w:rsidP="00621F0E">
      <w:pPr>
        <w:pStyle w:val="SingleTxtGA"/>
        <w:rPr>
          <w:rtl/>
        </w:rPr>
      </w:pPr>
      <w:r>
        <w:rPr>
          <w:rFonts w:hint="cs"/>
          <w:rtl/>
        </w:rPr>
        <w:tab/>
      </w:r>
      <w:r>
        <w:rPr>
          <w:rtl/>
        </w:rPr>
        <w:t>(‌د)</w:t>
      </w:r>
      <w:r>
        <w:rPr>
          <w:rtl/>
        </w:rPr>
        <w:tab/>
        <w:t>تزويد مختلف محاكم الجمهورية بإصدارات الجريدة الرسمية المحتوية على القوانين والقرارات الصادرة وتعديلاتها لإطلاع القضاة أولاً فأولاً؛</w:t>
      </w:r>
    </w:p>
    <w:p w:rsidR="00621F0E" w:rsidRDefault="00621F0E" w:rsidP="00621F0E">
      <w:pPr>
        <w:pStyle w:val="SingleTxtGA"/>
        <w:rPr>
          <w:rtl/>
        </w:rPr>
      </w:pPr>
      <w:r>
        <w:rPr>
          <w:rFonts w:hint="cs"/>
          <w:rtl/>
        </w:rPr>
        <w:tab/>
      </w:r>
      <w:r>
        <w:rPr>
          <w:rtl/>
        </w:rPr>
        <w:t>(</w:t>
      </w:r>
      <w:r w:rsidRPr="00621F0E">
        <w:rPr>
          <w:rFonts w:hint="cs"/>
          <w:sz w:val="30"/>
          <w:rtl/>
        </w:rPr>
        <w:t>ﻫ</w:t>
      </w:r>
      <w:r>
        <w:rPr>
          <w:rtl/>
        </w:rPr>
        <w:t>)</w:t>
      </w:r>
      <w:r>
        <w:rPr>
          <w:rtl/>
        </w:rPr>
        <w:tab/>
        <w:t>تم إنتاج 500 نسخة من الأقراص المدمجة تحتوي على مجموعة القوانين التنظيمية والإجرائية بالتعاون مع البرنامج الإنمائي للأمم المتحدة وتم توزيعها على القضاة العاملين بالمحاكم والنيابات؛</w:t>
      </w:r>
    </w:p>
    <w:p w:rsidR="00621F0E" w:rsidRDefault="00621F0E" w:rsidP="00922BAF">
      <w:pPr>
        <w:pStyle w:val="SingleTxtGA"/>
        <w:rPr>
          <w:rtl/>
        </w:rPr>
      </w:pPr>
      <w:r>
        <w:rPr>
          <w:rFonts w:hint="cs"/>
          <w:rtl/>
        </w:rPr>
        <w:tab/>
      </w:r>
      <w:r>
        <w:rPr>
          <w:rtl/>
        </w:rPr>
        <w:t>(‌و)</w:t>
      </w:r>
      <w:r>
        <w:rPr>
          <w:rtl/>
        </w:rPr>
        <w:tab/>
        <w:t>إنشاء مواقع الوزارات والجهات الحكومية على الإنترنت كوزارة العدل ومكتب النائب العام، ووزارة الداخلية، ووزارة حقوق الإنسان، يمكن للمواطن أو المهتم الحصول من خلالها على المعلومات. كما يتضمن موقع وزارة حقوق الإنسان كافة التقارير الوطنية المتعلقة بحقوق الإنسان التي قدمتها اليمن إلى الجهات الدولية، وكذا كافة الملاحظات الدولية الصادرة من مختلف هذه الجهات بخصوص تقارير اليمن عن مستويات تنفيذها الاتفاقيات المتعلقة بحقوق الإنسان؛</w:t>
      </w:r>
    </w:p>
    <w:p w:rsidR="00621F0E" w:rsidRDefault="00621F0E" w:rsidP="00621F0E">
      <w:pPr>
        <w:pStyle w:val="SingleTxtGA"/>
        <w:rPr>
          <w:rtl/>
        </w:rPr>
      </w:pPr>
      <w:r>
        <w:rPr>
          <w:rFonts w:hint="cs"/>
          <w:rtl/>
        </w:rPr>
        <w:tab/>
      </w:r>
      <w:r>
        <w:rPr>
          <w:rtl/>
        </w:rPr>
        <w:t>(‌ز)</w:t>
      </w:r>
      <w:r>
        <w:rPr>
          <w:rtl/>
        </w:rPr>
        <w:tab/>
        <w:t>وضع خطة للتوعية القضائية تتضمن برنامجاً تلفزيونياً أسبوعياً في القناة الفضائية، وبرنامجاً إذاعياً أسبوعياً بإذاعة البرنامج العام؛</w:t>
      </w:r>
    </w:p>
    <w:p w:rsidR="00621F0E" w:rsidRPr="00A51D18" w:rsidRDefault="00621F0E" w:rsidP="00821EF0">
      <w:pPr>
        <w:pStyle w:val="SingleTxtGA"/>
        <w:rPr>
          <w:rFonts w:hint="cs"/>
        </w:rPr>
      </w:pPr>
      <w:r>
        <w:rPr>
          <w:rFonts w:hint="cs"/>
          <w:rtl/>
        </w:rPr>
        <w:tab/>
      </w:r>
      <w:r>
        <w:rPr>
          <w:rtl/>
        </w:rPr>
        <w:t>(‌ح)</w:t>
      </w:r>
      <w:r>
        <w:rPr>
          <w:rtl/>
        </w:rPr>
        <w:tab/>
        <w:t>تم توزيع التقرير الوطني الخاص بحقوق الإنسان للعام 2004 التي أصدرته وزارة حقوق الإنسان على مختلف المؤسسات الحكومية ومنظمات المجتمع المدني والأحزاب والتنظيمات السياسية والصحف والسجون ودور</w:t>
      </w:r>
      <w:r w:rsidR="00821EF0">
        <w:rPr>
          <w:rFonts w:hint="cs"/>
          <w:rtl/>
        </w:rPr>
        <w:t xml:space="preserve"> </w:t>
      </w:r>
      <w:r>
        <w:rPr>
          <w:rtl/>
        </w:rPr>
        <w:t>الرعاية</w:t>
      </w:r>
      <w:r w:rsidR="00821EF0">
        <w:rPr>
          <w:rFonts w:hint="cs"/>
          <w:rtl/>
        </w:rPr>
        <w:t> </w:t>
      </w:r>
      <w:r>
        <w:rPr>
          <w:rtl/>
        </w:rPr>
        <w:t>الاجتماعية.</w:t>
      </w:r>
    </w:p>
    <w:p w:rsidR="00CD587A" w:rsidRPr="00B77D37" w:rsidRDefault="00B77D37" w:rsidP="00B77D37">
      <w:pPr>
        <w:pStyle w:val="H23GA"/>
        <w:rPr>
          <w:rFonts w:hint="cs"/>
          <w:color w:val="000000"/>
          <w:rtl/>
        </w:rPr>
      </w:pPr>
      <w:r>
        <w:rPr>
          <w:rFonts w:hint="cs"/>
          <w:rtl/>
        </w:rPr>
        <w:tab/>
      </w:r>
      <w:r>
        <w:rPr>
          <w:rFonts w:hint="cs"/>
          <w:rtl/>
        </w:rPr>
        <w:tab/>
      </w:r>
      <w:r w:rsidR="00CD587A" w:rsidRPr="00B77D37">
        <w:rPr>
          <w:rFonts w:hint="cs"/>
          <w:rtl/>
        </w:rPr>
        <w:t>ال</w:t>
      </w:r>
      <w:r w:rsidR="00CD587A" w:rsidRPr="00B77D37">
        <w:rPr>
          <w:rtl/>
        </w:rPr>
        <w:t>صعوب</w:t>
      </w:r>
      <w:r w:rsidR="00CD587A" w:rsidRPr="00B77D37">
        <w:rPr>
          <w:rFonts w:hint="cs"/>
          <w:rtl/>
        </w:rPr>
        <w:t>ات</w:t>
      </w:r>
    </w:p>
    <w:p w:rsidR="00CD587A" w:rsidRPr="00DC30AE" w:rsidRDefault="00B77D37" w:rsidP="00B77D37">
      <w:pPr>
        <w:pStyle w:val="SingleTxtGA"/>
        <w:rPr>
          <w:rFonts w:hint="cs"/>
        </w:rPr>
      </w:pPr>
      <w:r>
        <w:rPr>
          <w:rFonts w:hint="cs"/>
          <w:rtl/>
        </w:rPr>
        <w:t>54-</w:t>
      </w:r>
      <w:r>
        <w:rPr>
          <w:rFonts w:hint="cs"/>
          <w:rtl/>
        </w:rPr>
        <w:tab/>
      </w:r>
      <w:r w:rsidR="00CD587A" w:rsidRPr="00DC30AE">
        <w:rPr>
          <w:rFonts w:hint="cs"/>
          <w:rtl/>
        </w:rPr>
        <w:t>توجد العديد من الصعوبات التي تعيق تنفيذ العهد ونوجزها في الآتي:</w:t>
      </w:r>
    </w:p>
    <w:p w:rsidR="004D2554" w:rsidRDefault="004D2554" w:rsidP="000F2782">
      <w:pPr>
        <w:pStyle w:val="SingleTxtGA"/>
        <w:rPr>
          <w:rtl/>
        </w:rPr>
      </w:pPr>
      <w:r>
        <w:rPr>
          <w:rFonts w:hint="cs"/>
          <w:rtl/>
        </w:rPr>
        <w:tab/>
      </w:r>
      <w:r>
        <w:rPr>
          <w:rtl/>
        </w:rPr>
        <w:t>(‌أ)</w:t>
      </w:r>
      <w:r>
        <w:rPr>
          <w:rtl/>
        </w:rPr>
        <w:tab/>
        <w:t xml:space="preserve">يعد اتساع الفقر بمفهومه الشامل وبخاصة في الأرياف ولدى الإناث إحدى </w:t>
      </w:r>
      <w:r w:rsidR="00A86E10">
        <w:rPr>
          <w:rFonts w:hint="cs"/>
          <w:rtl/>
        </w:rPr>
        <w:t>ا</w:t>
      </w:r>
      <w:r>
        <w:rPr>
          <w:rtl/>
        </w:rPr>
        <w:t>لقضايا الأشد فتكاً بحقوق الإنسان وحرياته، كما يمثل الفقر إحدى الإشكاليات الهيكلية التي تعيق عمليات التطوير والإبداع في ميدان حقوق الإنسان إذ تركزت الجهود الحالية على تأمين الحد الأدنى من الحقوق والعيش الكريم في الوقت الذي تتزايد فيه مطالب الارتقاء الحضاري والنوعي في الحقوق والحريات العامة والخاصة؛</w:t>
      </w:r>
    </w:p>
    <w:p w:rsidR="004D2554" w:rsidRDefault="004D2554" w:rsidP="004D2554">
      <w:pPr>
        <w:pStyle w:val="SingleTxtGA"/>
        <w:rPr>
          <w:rtl/>
        </w:rPr>
      </w:pPr>
      <w:r>
        <w:rPr>
          <w:rFonts w:hint="cs"/>
          <w:rtl/>
        </w:rPr>
        <w:tab/>
      </w:r>
      <w:r>
        <w:rPr>
          <w:rtl/>
        </w:rPr>
        <w:t>(‌ب)</w:t>
      </w:r>
      <w:r>
        <w:rPr>
          <w:rtl/>
        </w:rPr>
        <w:tab/>
        <w:t xml:space="preserve"> اليمن تعاني من اختلال التوزيع السكاني حيث يتركز (68 في المائة)</w:t>
      </w:r>
      <w:r w:rsidR="00922BAF">
        <w:rPr>
          <w:rFonts w:hint="cs"/>
          <w:rtl/>
        </w:rPr>
        <w:t xml:space="preserve"> </w:t>
      </w:r>
      <w:r>
        <w:rPr>
          <w:rtl/>
        </w:rPr>
        <w:t>من السكان في الهضبة الوسطى والجبلية بينما تستوعب السواحل الجنوبية والشرقية حوالي</w:t>
      </w:r>
      <w:r w:rsidR="00B96D13">
        <w:rPr>
          <w:rFonts w:hint="cs"/>
          <w:rtl/>
        </w:rPr>
        <w:t xml:space="preserve"> </w:t>
      </w:r>
      <w:r>
        <w:rPr>
          <w:rtl/>
        </w:rPr>
        <w:t xml:space="preserve">(13 في المائة) من السكان وسهل تهامة (12 في المائة) والهضبة الصحراوية (5 في المائة) وينعكس هذا التشتت في صعوبة إيصال الخدمات الأساسية إلى كل التجمعات السكانية وخاصة ما يتعلق بتوفير المحاكم والنيابات؛ </w:t>
      </w:r>
    </w:p>
    <w:p w:rsidR="004D2554" w:rsidRDefault="004D2554" w:rsidP="004D2554">
      <w:pPr>
        <w:pStyle w:val="SingleTxtGA"/>
        <w:rPr>
          <w:rtl/>
        </w:rPr>
      </w:pPr>
      <w:r>
        <w:rPr>
          <w:rFonts w:hint="cs"/>
          <w:rtl/>
        </w:rPr>
        <w:tab/>
      </w:r>
      <w:r>
        <w:rPr>
          <w:rtl/>
        </w:rPr>
        <w:t>(‌ج)</w:t>
      </w:r>
      <w:r>
        <w:rPr>
          <w:rtl/>
        </w:rPr>
        <w:tab/>
        <w:t>عدم كفاية برامج التدريب الحالية في مجال التعريف بحقوق الإنسان الواردة في الاتفاقيات الدولية والموجهة إلى مأموري الضبط القضائي والعاملين في المنشآت العقابية؛</w:t>
      </w:r>
    </w:p>
    <w:p w:rsidR="004D2554" w:rsidRDefault="004D2554" w:rsidP="004D2554">
      <w:pPr>
        <w:pStyle w:val="SingleTxtGA"/>
        <w:rPr>
          <w:rtl/>
        </w:rPr>
      </w:pPr>
      <w:r>
        <w:rPr>
          <w:rFonts w:hint="cs"/>
          <w:rtl/>
        </w:rPr>
        <w:tab/>
      </w:r>
      <w:r>
        <w:rPr>
          <w:rtl/>
        </w:rPr>
        <w:t>(‌د)</w:t>
      </w:r>
      <w:r>
        <w:rPr>
          <w:rtl/>
        </w:rPr>
        <w:tab/>
        <w:t xml:space="preserve">عدم وجود الاعتمادات المالية الكافية لتغطية متطلبات السجون من الأعمال الإنشائية والترميمات وتوفير جميع المتطلبات والحقوق الواجب تقديمها للمساجين بسبب شحة الإمكانيات؛ </w:t>
      </w:r>
    </w:p>
    <w:p w:rsidR="004D2554" w:rsidRPr="00B96D13" w:rsidRDefault="004D2554" w:rsidP="00B96D13">
      <w:pPr>
        <w:pStyle w:val="SingleTxtGA"/>
        <w:rPr>
          <w:spacing w:val="6"/>
          <w:rtl/>
        </w:rPr>
      </w:pPr>
      <w:r>
        <w:rPr>
          <w:rFonts w:hint="cs"/>
          <w:rtl/>
        </w:rPr>
        <w:tab/>
      </w:r>
      <w:r>
        <w:rPr>
          <w:rtl/>
        </w:rPr>
        <w:t>(</w:t>
      </w:r>
      <w:r w:rsidRPr="0053230B">
        <w:rPr>
          <w:rFonts w:hint="cs"/>
          <w:sz w:val="30"/>
          <w:rtl/>
        </w:rPr>
        <w:t>ﻫ</w:t>
      </w:r>
      <w:r>
        <w:rPr>
          <w:rtl/>
        </w:rPr>
        <w:t>)</w:t>
      </w:r>
      <w:r>
        <w:rPr>
          <w:rtl/>
        </w:rPr>
        <w:tab/>
      </w:r>
      <w:r w:rsidRPr="00B96D13">
        <w:rPr>
          <w:spacing w:val="6"/>
          <w:rtl/>
        </w:rPr>
        <w:t>عدم وجود إحصاءات أو معلومات أو دراسات كافية بشأن</w:t>
      </w:r>
      <w:r w:rsidRPr="00B96D13">
        <w:rPr>
          <w:rFonts w:hint="cs"/>
          <w:spacing w:val="6"/>
          <w:rtl/>
        </w:rPr>
        <w:t xml:space="preserve"> </w:t>
      </w:r>
      <w:r w:rsidRPr="00B96D13">
        <w:rPr>
          <w:spacing w:val="6"/>
          <w:rtl/>
        </w:rPr>
        <w:t>حقوق</w:t>
      </w:r>
      <w:r w:rsidR="00B96D13">
        <w:rPr>
          <w:rFonts w:hint="cs"/>
          <w:spacing w:val="6"/>
          <w:rtl/>
        </w:rPr>
        <w:t> </w:t>
      </w:r>
      <w:r w:rsidRPr="00B96D13">
        <w:rPr>
          <w:spacing w:val="6"/>
          <w:rtl/>
        </w:rPr>
        <w:t>الإنسان؛</w:t>
      </w:r>
    </w:p>
    <w:p w:rsidR="004D2554" w:rsidRDefault="004D2554" w:rsidP="004D2554">
      <w:pPr>
        <w:pStyle w:val="SingleTxtGA"/>
        <w:rPr>
          <w:rtl/>
        </w:rPr>
      </w:pPr>
      <w:r>
        <w:rPr>
          <w:rFonts w:hint="cs"/>
          <w:rtl/>
        </w:rPr>
        <w:tab/>
      </w:r>
      <w:r>
        <w:rPr>
          <w:rtl/>
        </w:rPr>
        <w:t>(‌و)</w:t>
      </w:r>
      <w:r>
        <w:rPr>
          <w:rtl/>
        </w:rPr>
        <w:tab/>
        <w:t xml:space="preserve"> عدم تفعيل آليات الرقابة على المنشآت العقابية؛</w:t>
      </w:r>
      <w:r>
        <w:rPr>
          <w:rtl/>
        </w:rPr>
        <w:tab/>
        <w:t xml:space="preserve"> </w:t>
      </w:r>
    </w:p>
    <w:p w:rsidR="004D2554" w:rsidRPr="008F02EC" w:rsidRDefault="004D2554" w:rsidP="004D2554">
      <w:pPr>
        <w:pStyle w:val="SingleTxtGA"/>
        <w:rPr>
          <w:rFonts w:hint="cs"/>
        </w:rPr>
      </w:pPr>
      <w:r>
        <w:rPr>
          <w:rFonts w:hint="cs"/>
          <w:rtl/>
        </w:rPr>
        <w:tab/>
        <w:t>(ز)</w:t>
      </w:r>
      <w:r>
        <w:rPr>
          <w:rFonts w:hint="cs"/>
          <w:rtl/>
        </w:rPr>
        <w:tab/>
      </w:r>
      <w:r>
        <w:rPr>
          <w:rtl/>
        </w:rPr>
        <w:t>غياب الوعي المجتمعي بالحقوق والواجبات لدى شريحة كبيرة من المجتمع بسبب تفشي الأمية.</w:t>
      </w:r>
    </w:p>
    <w:p w:rsidR="00CD587A" w:rsidRPr="00AD56B4" w:rsidRDefault="00AD56B4" w:rsidP="00AD56B4">
      <w:pPr>
        <w:pStyle w:val="H1GA"/>
        <w:rPr>
          <w:rFonts w:hint="cs"/>
          <w:rtl/>
        </w:rPr>
      </w:pPr>
      <w:r>
        <w:rPr>
          <w:rFonts w:hint="cs"/>
          <w:rtl/>
        </w:rPr>
        <w:tab/>
      </w:r>
      <w:r>
        <w:rPr>
          <w:rFonts w:hint="cs"/>
          <w:rtl/>
        </w:rPr>
        <w:tab/>
      </w:r>
      <w:r w:rsidR="00CD587A" w:rsidRPr="00AD56B4">
        <w:rPr>
          <w:rFonts w:hint="eastAsia"/>
          <w:rtl/>
        </w:rPr>
        <w:t>المادة</w:t>
      </w:r>
      <w:r w:rsidR="00CD587A" w:rsidRPr="00AD56B4">
        <w:rPr>
          <w:rtl/>
        </w:rPr>
        <w:t xml:space="preserve"> </w:t>
      </w:r>
      <w:r w:rsidR="00CD587A" w:rsidRPr="00AD56B4">
        <w:rPr>
          <w:rFonts w:hint="cs"/>
          <w:rtl/>
        </w:rPr>
        <w:t>3</w:t>
      </w:r>
    </w:p>
    <w:p w:rsidR="00CD587A" w:rsidRPr="00DC30AE" w:rsidRDefault="000D7606" w:rsidP="000D7606">
      <w:pPr>
        <w:pStyle w:val="SingleTxtGA"/>
        <w:rPr>
          <w:rFonts w:hint="cs"/>
          <w:rtl/>
        </w:rPr>
      </w:pPr>
      <w:r>
        <w:rPr>
          <w:rFonts w:hint="cs"/>
          <w:rtl/>
        </w:rPr>
        <w:t>55-</w:t>
      </w:r>
      <w:r>
        <w:rPr>
          <w:rFonts w:hint="cs"/>
          <w:rtl/>
        </w:rPr>
        <w:tab/>
      </w:r>
      <w:r w:rsidR="00CD587A" w:rsidRPr="00DC30AE">
        <w:rPr>
          <w:rFonts w:hint="cs"/>
          <w:rtl/>
        </w:rPr>
        <w:t>يضمن الدستور اليمني المساواة بالحقوق والواجبات بين الرجل والمرأة ويأتي حق المشاركة السياسية وفي صنع القرار في مقدمة الحقوق المكفولة للمرأة كمواطنة.</w:t>
      </w:r>
    </w:p>
    <w:p w:rsidR="00CD587A" w:rsidRPr="00DC30AE" w:rsidRDefault="000D7606" w:rsidP="000D7606">
      <w:pPr>
        <w:pStyle w:val="SingleTxtGA"/>
        <w:rPr>
          <w:rFonts w:hint="cs"/>
          <w:rtl/>
        </w:rPr>
      </w:pPr>
      <w:r>
        <w:rPr>
          <w:rFonts w:hint="cs"/>
          <w:rtl/>
        </w:rPr>
        <w:t>56-</w:t>
      </w:r>
      <w:r>
        <w:rPr>
          <w:rFonts w:hint="cs"/>
          <w:rtl/>
        </w:rPr>
        <w:tab/>
      </w:r>
      <w:r w:rsidR="00CD587A" w:rsidRPr="00DC30AE">
        <w:rPr>
          <w:rFonts w:hint="cs"/>
          <w:rtl/>
        </w:rPr>
        <w:t xml:space="preserve">إلا </w:t>
      </w:r>
      <w:r w:rsidR="00CD587A">
        <w:rPr>
          <w:rFonts w:hint="cs"/>
          <w:rtl/>
        </w:rPr>
        <w:t>أن</w:t>
      </w:r>
      <w:r w:rsidR="00CD587A" w:rsidRPr="00DC30AE">
        <w:rPr>
          <w:rFonts w:hint="cs"/>
          <w:rtl/>
        </w:rPr>
        <w:t xml:space="preserve"> النهوض بالحقوق السياسية للمرأة في مجال الممارسة الفعلية لا</w:t>
      </w:r>
      <w:r>
        <w:rPr>
          <w:rFonts w:hint="cs"/>
          <w:rtl/>
        </w:rPr>
        <w:t xml:space="preserve"> </w:t>
      </w:r>
      <w:r w:rsidR="00CD587A" w:rsidRPr="00DC30AE">
        <w:rPr>
          <w:rFonts w:hint="cs"/>
          <w:rtl/>
        </w:rPr>
        <w:t>يزال ضعيفاً رغم تطور الحياة الديمقراطية ومشاركه المرأة اليمنية في العمل السياسي منذ وقت مبكر من القرن الماضي</w:t>
      </w:r>
      <w:r w:rsidR="00CD587A">
        <w:rPr>
          <w:rFonts w:hint="cs"/>
          <w:rtl/>
        </w:rPr>
        <w:t xml:space="preserve">. </w:t>
      </w:r>
    </w:p>
    <w:p w:rsidR="00CD587A" w:rsidRPr="00DC30AE" w:rsidRDefault="000D7606" w:rsidP="000D7606">
      <w:pPr>
        <w:pStyle w:val="SingleTxtGA"/>
        <w:rPr>
          <w:rFonts w:hint="cs"/>
          <w:rtl/>
        </w:rPr>
      </w:pPr>
      <w:r>
        <w:rPr>
          <w:rFonts w:hint="cs"/>
          <w:rtl/>
        </w:rPr>
        <w:t>57-</w:t>
      </w:r>
      <w:r>
        <w:rPr>
          <w:rFonts w:hint="cs"/>
          <w:rtl/>
        </w:rPr>
        <w:tab/>
      </w:r>
      <w:r w:rsidR="00CD587A">
        <w:rPr>
          <w:rFonts w:hint="cs"/>
          <w:rtl/>
        </w:rPr>
        <w:t xml:space="preserve">وتعد </w:t>
      </w:r>
      <w:r w:rsidR="00CD587A" w:rsidRPr="00DC30AE">
        <w:rPr>
          <w:rFonts w:hint="cs"/>
          <w:rtl/>
        </w:rPr>
        <w:t xml:space="preserve">مشاركه المرأة في الحياة العامة أمراً مهماً من أجل التغيير والتطوير، وهذه الحقيقة تستوعبها القيادة السياسية للدولة والأحزاب وصناع القرار وتعتبر تحسين أوضاع النساء ومشاركتهن السياسية من أكثر المسائل تحدياً ولهذا ينظر إليها كمساند للمرأة في تجاوز الحواجز التي تمنع من تعزيز وتوسع مشاركتها السياسية ومواقع </w:t>
      </w:r>
      <w:r>
        <w:rPr>
          <w:rFonts w:hint="cs"/>
          <w:rtl/>
        </w:rPr>
        <w:t>ا</w:t>
      </w:r>
      <w:r w:rsidR="00CD587A" w:rsidRPr="00DC30AE">
        <w:rPr>
          <w:rFonts w:hint="cs"/>
          <w:rtl/>
        </w:rPr>
        <w:t xml:space="preserve">تخاذ القرار وخاصة وهي متجهه نحو </w:t>
      </w:r>
      <w:r>
        <w:rPr>
          <w:rFonts w:hint="cs"/>
          <w:rtl/>
        </w:rPr>
        <w:t>ا</w:t>
      </w:r>
      <w:r w:rsidR="00CD587A" w:rsidRPr="00DC30AE">
        <w:rPr>
          <w:rFonts w:hint="cs"/>
          <w:rtl/>
        </w:rPr>
        <w:t>تخاذ إجراءات فعالة لمساعدة النساء على الحصول على التمثيل الحقيقي وليس الرمزي لتحقيق العدالة في العملية السياسية.</w:t>
      </w:r>
    </w:p>
    <w:p w:rsidR="00CD587A" w:rsidRPr="000D7606" w:rsidRDefault="000D7606" w:rsidP="000D7606">
      <w:pPr>
        <w:pStyle w:val="H23GA"/>
        <w:rPr>
          <w:rFonts w:hint="cs"/>
          <w:rtl/>
        </w:rPr>
      </w:pPr>
      <w:r>
        <w:rPr>
          <w:rFonts w:hint="cs"/>
          <w:rtl/>
        </w:rPr>
        <w:tab/>
      </w:r>
      <w:r>
        <w:rPr>
          <w:rFonts w:hint="cs"/>
          <w:rtl/>
        </w:rPr>
        <w:tab/>
      </w:r>
      <w:r w:rsidR="00CD587A" w:rsidRPr="000D7606">
        <w:rPr>
          <w:rFonts w:hint="cs"/>
          <w:rtl/>
        </w:rPr>
        <w:t>تمثيل في المراكز السياسية</w:t>
      </w:r>
      <w:r w:rsidR="00D20840" w:rsidRPr="000D7606">
        <w:rPr>
          <w:rFonts w:hint="cs"/>
          <w:rtl/>
        </w:rPr>
        <w:t xml:space="preserve"> و</w:t>
      </w:r>
      <w:r w:rsidR="00CD587A" w:rsidRPr="000D7606">
        <w:rPr>
          <w:rFonts w:hint="cs"/>
          <w:rtl/>
        </w:rPr>
        <w:t xml:space="preserve">الإدارية العليا في الدولة </w:t>
      </w:r>
    </w:p>
    <w:p w:rsidR="00CD587A" w:rsidRPr="00DC30AE" w:rsidRDefault="000D7606" w:rsidP="00AF785F">
      <w:pPr>
        <w:pStyle w:val="SingleTxtGA"/>
        <w:rPr>
          <w:rFonts w:hint="cs"/>
          <w:rtl/>
        </w:rPr>
      </w:pPr>
      <w:r>
        <w:rPr>
          <w:rFonts w:hint="cs"/>
          <w:rtl/>
        </w:rPr>
        <w:t>58-</w:t>
      </w:r>
      <w:r>
        <w:rPr>
          <w:rFonts w:hint="cs"/>
          <w:rtl/>
        </w:rPr>
        <w:tab/>
      </w:r>
      <w:r w:rsidR="00CD587A" w:rsidRPr="00DC30AE">
        <w:rPr>
          <w:rFonts w:hint="cs"/>
          <w:rtl/>
        </w:rPr>
        <w:t>تم تعيين امرأتين في مناصب وزارية في قوام الح</w:t>
      </w:r>
      <w:r w:rsidR="00CD587A">
        <w:rPr>
          <w:rFonts w:hint="cs"/>
          <w:rtl/>
        </w:rPr>
        <w:t xml:space="preserve">كومة الحالي من بين 33 وزيراً، </w:t>
      </w:r>
      <w:r w:rsidR="00CD587A" w:rsidRPr="00DC30AE">
        <w:rPr>
          <w:rFonts w:hint="cs"/>
          <w:rtl/>
        </w:rPr>
        <w:t>والوزيرتان هما وزيره</w:t>
      </w:r>
      <w:r w:rsidR="00CD587A">
        <w:rPr>
          <w:rFonts w:hint="cs"/>
          <w:rtl/>
        </w:rPr>
        <w:t xml:space="preserve"> الشؤون </w:t>
      </w:r>
      <w:r w:rsidR="00CD587A" w:rsidRPr="00DC30AE">
        <w:rPr>
          <w:rFonts w:hint="cs"/>
          <w:rtl/>
        </w:rPr>
        <w:t>الاجتماعية والعمل ووزير حقوق الإنسان</w:t>
      </w:r>
      <w:r w:rsidR="00CD587A">
        <w:rPr>
          <w:rFonts w:hint="cs"/>
          <w:rtl/>
        </w:rPr>
        <w:t>،</w:t>
      </w:r>
      <w:r w:rsidR="00CD587A" w:rsidRPr="00DC30AE">
        <w:rPr>
          <w:rFonts w:hint="cs"/>
          <w:rtl/>
        </w:rPr>
        <w:t xml:space="preserve"> وهو تحسنٌ نسبي بالقياس بالحكومات السابقة</w:t>
      </w:r>
      <w:r w:rsidR="00D20840">
        <w:rPr>
          <w:rFonts w:hint="cs"/>
          <w:rtl/>
        </w:rPr>
        <w:t xml:space="preserve">، </w:t>
      </w:r>
      <w:r w:rsidR="00CD587A" w:rsidRPr="00DC30AE">
        <w:rPr>
          <w:rFonts w:hint="cs"/>
          <w:rtl/>
        </w:rPr>
        <w:t xml:space="preserve">ولكنه تمثيل منخفض </w:t>
      </w:r>
      <w:r w:rsidR="00CD587A">
        <w:rPr>
          <w:rFonts w:hint="cs"/>
          <w:rtl/>
        </w:rPr>
        <w:t xml:space="preserve">قياسا </w:t>
      </w:r>
      <w:r w:rsidR="00CD587A" w:rsidRPr="00DC30AE">
        <w:rPr>
          <w:rFonts w:hint="cs"/>
          <w:rtl/>
        </w:rPr>
        <w:t xml:space="preserve">بما تمثله النساء في المجتمع والرغبة في رفع مساهمة النساء بشكل فاعل في </w:t>
      </w:r>
      <w:r w:rsidR="00626D78">
        <w:rPr>
          <w:rFonts w:hint="cs"/>
          <w:rtl/>
        </w:rPr>
        <w:t>ا</w:t>
      </w:r>
      <w:r w:rsidR="00CD587A" w:rsidRPr="00DC30AE">
        <w:rPr>
          <w:rFonts w:hint="cs"/>
          <w:rtl/>
        </w:rPr>
        <w:t>تخاذ القرارات المؤثرة</w:t>
      </w:r>
      <w:r>
        <w:rPr>
          <w:rFonts w:hint="cs"/>
          <w:rtl/>
        </w:rPr>
        <w:t xml:space="preserve"> </w:t>
      </w:r>
      <w:r w:rsidR="00CD587A" w:rsidRPr="00DC30AE">
        <w:rPr>
          <w:rFonts w:hint="cs"/>
          <w:rtl/>
        </w:rPr>
        <w:t>في</w:t>
      </w:r>
      <w:r w:rsidR="00AF785F">
        <w:rPr>
          <w:rFonts w:hint="eastAsia"/>
          <w:rtl/>
        </w:rPr>
        <w:t> </w:t>
      </w:r>
      <w:r w:rsidR="00CD587A" w:rsidRPr="00DC30AE">
        <w:rPr>
          <w:rFonts w:hint="cs"/>
          <w:rtl/>
        </w:rPr>
        <w:t>مستقبلهن</w:t>
      </w:r>
      <w:r w:rsidR="00CD587A">
        <w:rPr>
          <w:rFonts w:hint="cs"/>
          <w:rtl/>
        </w:rPr>
        <w:t xml:space="preserve">. </w:t>
      </w:r>
    </w:p>
    <w:p w:rsidR="00CD587A" w:rsidRPr="00DC30AE" w:rsidRDefault="00626D78" w:rsidP="00346509">
      <w:pPr>
        <w:pStyle w:val="SingleTxtGA"/>
        <w:rPr>
          <w:rFonts w:hint="cs"/>
          <w:rtl/>
        </w:rPr>
      </w:pPr>
      <w:r>
        <w:rPr>
          <w:rFonts w:hint="cs"/>
          <w:rtl/>
        </w:rPr>
        <w:t>59-</w:t>
      </w:r>
      <w:r>
        <w:rPr>
          <w:rFonts w:hint="cs"/>
          <w:rtl/>
        </w:rPr>
        <w:tab/>
      </w:r>
      <w:r w:rsidR="00CD587A">
        <w:rPr>
          <w:rFonts w:hint="cs"/>
          <w:rtl/>
        </w:rPr>
        <w:t>و</w:t>
      </w:r>
      <w:r w:rsidR="00CD587A" w:rsidRPr="00DC30AE">
        <w:rPr>
          <w:rFonts w:hint="cs"/>
          <w:rtl/>
        </w:rPr>
        <w:t xml:space="preserve">إن ما يلاحظ في تمثيل المرأة في المراكز </w:t>
      </w:r>
      <w:r>
        <w:rPr>
          <w:rFonts w:hint="cs"/>
          <w:rtl/>
        </w:rPr>
        <w:t>الإ</w:t>
      </w:r>
      <w:r w:rsidR="00CD587A" w:rsidRPr="00DC30AE">
        <w:rPr>
          <w:rFonts w:hint="cs"/>
          <w:rtl/>
        </w:rPr>
        <w:t xml:space="preserve">دارية والسياسية بأن دور المرأة يكون أوسع كلما </w:t>
      </w:r>
      <w:r w:rsidR="000D7606">
        <w:rPr>
          <w:rFonts w:hint="cs"/>
          <w:rtl/>
        </w:rPr>
        <w:t>ابتعدنا من قمة</w:t>
      </w:r>
      <w:r w:rsidR="00CD587A" w:rsidRPr="00DC30AE">
        <w:rPr>
          <w:rFonts w:hint="cs"/>
          <w:rtl/>
        </w:rPr>
        <w:t xml:space="preserve"> الهيكل الإداري في الدولة حيث توجد في مجلس الوزراء وزيرتان عاملتان كما توجد </w:t>
      </w:r>
      <w:r w:rsidR="00CD587A">
        <w:rPr>
          <w:rFonts w:hint="cs"/>
          <w:rtl/>
        </w:rPr>
        <w:t>6</w:t>
      </w:r>
      <w:r w:rsidR="00CD587A" w:rsidRPr="00DC30AE">
        <w:rPr>
          <w:rFonts w:hint="cs"/>
          <w:rtl/>
        </w:rPr>
        <w:t xml:space="preserve"> موظفات بدرجة وزير</w:t>
      </w:r>
      <w:r w:rsidR="00D20840">
        <w:rPr>
          <w:rFonts w:hint="cs"/>
          <w:rtl/>
        </w:rPr>
        <w:t xml:space="preserve"> و</w:t>
      </w:r>
      <w:r w:rsidR="00CD587A">
        <w:rPr>
          <w:rFonts w:hint="cs"/>
          <w:rtl/>
        </w:rPr>
        <w:t>25</w:t>
      </w:r>
      <w:r w:rsidR="00CD587A" w:rsidRPr="00DC30AE">
        <w:rPr>
          <w:rFonts w:hint="cs"/>
          <w:rtl/>
        </w:rPr>
        <w:t xml:space="preserve"> وكيلة ووكيلة وزارة مساعد</w:t>
      </w:r>
      <w:r w:rsidR="00D20840">
        <w:rPr>
          <w:rFonts w:hint="cs"/>
          <w:rtl/>
        </w:rPr>
        <w:t xml:space="preserve"> و</w:t>
      </w:r>
      <w:r w:rsidR="00CD587A" w:rsidRPr="00DC30AE">
        <w:rPr>
          <w:rFonts w:hint="cs"/>
          <w:rtl/>
        </w:rPr>
        <w:t>186 مدير</w:t>
      </w:r>
      <w:r w:rsidR="00346509">
        <w:rPr>
          <w:rFonts w:hint="cs"/>
          <w:rtl/>
        </w:rPr>
        <w:t>ة</w:t>
      </w:r>
      <w:r w:rsidR="00CD587A" w:rsidRPr="00DC30AE">
        <w:rPr>
          <w:rFonts w:hint="cs"/>
          <w:rtl/>
        </w:rPr>
        <w:t xml:space="preserve"> عامة</w:t>
      </w:r>
      <w:r w:rsidR="00CD587A">
        <w:rPr>
          <w:rFonts w:hint="cs"/>
          <w:rtl/>
        </w:rPr>
        <w:t xml:space="preserve">. </w:t>
      </w:r>
    </w:p>
    <w:p w:rsidR="00CD587A" w:rsidRPr="00B96D13" w:rsidRDefault="00626D78" w:rsidP="00B96D13">
      <w:pPr>
        <w:pStyle w:val="SingleTxtGA"/>
        <w:rPr>
          <w:rFonts w:hint="cs"/>
          <w:spacing w:val="6"/>
        </w:rPr>
      </w:pPr>
      <w:r w:rsidRPr="00B96D13">
        <w:rPr>
          <w:rFonts w:hint="cs"/>
          <w:spacing w:val="6"/>
          <w:rtl/>
        </w:rPr>
        <w:t>60-</w:t>
      </w:r>
      <w:r w:rsidRPr="00B96D13">
        <w:rPr>
          <w:rFonts w:hint="cs"/>
          <w:spacing w:val="6"/>
          <w:rtl/>
        </w:rPr>
        <w:tab/>
      </w:r>
      <w:r w:rsidR="00CD587A" w:rsidRPr="00B96D13">
        <w:rPr>
          <w:rFonts w:hint="cs"/>
          <w:spacing w:val="6"/>
          <w:rtl/>
        </w:rPr>
        <w:t xml:space="preserve">وعموماً فإن إجمالي العاملات في السلطة العليا </w:t>
      </w:r>
      <w:r w:rsidRPr="00B96D13">
        <w:rPr>
          <w:rFonts w:hint="cs"/>
          <w:spacing w:val="6"/>
          <w:rtl/>
        </w:rPr>
        <w:t>للدولة حوالي 229 ا</w:t>
      </w:r>
      <w:r w:rsidR="00CD587A" w:rsidRPr="00B96D13">
        <w:rPr>
          <w:rFonts w:hint="cs"/>
          <w:spacing w:val="6"/>
          <w:rtl/>
        </w:rPr>
        <w:t>مرأة مقابل</w:t>
      </w:r>
      <w:r w:rsidR="00B96D13">
        <w:rPr>
          <w:rFonts w:hint="eastAsia"/>
          <w:spacing w:val="6"/>
          <w:rtl/>
        </w:rPr>
        <w:t> </w:t>
      </w:r>
      <w:r w:rsidR="00CD587A" w:rsidRPr="00B96D13">
        <w:rPr>
          <w:rFonts w:hint="cs"/>
          <w:spacing w:val="6"/>
          <w:rtl/>
        </w:rPr>
        <w:t xml:space="preserve">546 </w:t>
      </w:r>
      <w:r w:rsidR="00346509" w:rsidRPr="00B96D13">
        <w:rPr>
          <w:rFonts w:hint="cs"/>
          <w:spacing w:val="6"/>
          <w:rtl/>
        </w:rPr>
        <w:t xml:space="preserve">7 </w:t>
      </w:r>
      <w:r w:rsidR="00CD587A" w:rsidRPr="00B96D13">
        <w:rPr>
          <w:rFonts w:hint="cs"/>
          <w:spacing w:val="6"/>
          <w:rtl/>
        </w:rPr>
        <w:t xml:space="preserve">رجلاًَ أي مقابل كل 100 رجل في السلطة العليا توجد 3 نساء وهي نسبه مشاركه متدنية. </w:t>
      </w:r>
    </w:p>
    <w:p w:rsidR="00CD587A" w:rsidRPr="00626D78" w:rsidRDefault="00346509" w:rsidP="00346509">
      <w:pPr>
        <w:pStyle w:val="H23GA"/>
        <w:rPr>
          <w:rFonts w:hint="cs"/>
        </w:rPr>
      </w:pPr>
      <w:r>
        <w:rPr>
          <w:rFonts w:hint="cs"/>
          <w:rtl/>
        </w:rPr>
        <w:tab/>
      </w:r>
      <w:r>
        <w:rPr>
          <w:rFonts w:hint="cs"/>
          <w:rtl/>
        </w:rPr>
        <w:tab/>
      </w:r>
      <w:r w:rsidR="00CD587A" w:rsidRPr="00626D78">
        <w:rPr>
          <w:rFonts w:hint="cs"/>
          <w:rtl/>
        </w:rPr>
        <w:t>التعي</w:t>
      </w:r>
      <w:r w:rsidR="005928E1">
        <w:rPr>
          <w:rFonts w:hint="cs"/>
          <w:rtl/>
        </w:rPr>
        <w:t>ي</w:t>
      </w:r>
      <w:r w:rsidR="00CD587A" w:rsidRPr="00626D78">
        <w:rPr>
          <w:rFonts w:hint="cs"/>
          <w:rtl/>
        </w:rPr>
        <w:t xml:space="preserve">نات القيادية الصادرة عام 2008 </w:t>
      </w:r>
    </w:p>
    <w:p w:rsidR="00346509" w:rsidRDefault="00626D78" w:rsidP="00626D78">
      <w:pPr>
        <w:pStyle w:val="SingleTxtGA"/>
        <w:rPr>
          <w:rFonts w:hint="cs"/>
          <w:rtl/>
        </w:rPr>
      </w:pPr>
      <w:r>
        <w:rPr>
          <w:rFonts w:hint="cs"/>
          <w:rtl/>
        </w:rPr>
        <w:t>61-</w:t>
      </w:r>
      <w:r>
        <w:rPr>
          <w:rFonts w:hint="cs"/>
          <w:rtl/>
        </w:rPr>
        <w:tab/>
      </w:r>
      <w:r w:rsidR="00CD587A" w:rsidRPr="00A8185A">
        <w:rPr>
          <w:rFonts w:hint="cs"/>
          <w:rtl/>
        </w:rPr>
        <w:t>يوضح الجدول الآتي القرارات الصادرة في الدرجات الوظيفية العليا بحسب النوع في عامي 2007</w:t>
      </w:r>
      <w:r>
        <w:rPr>
          <w:rFonts w:hint="cs"/>
          <w:rtl/>
        </w:rPr>
        <w:t xml:space="preserve"> </w:t>
      </w:r>
      <w:r w:rsidR="00CD587A">
        <w:rPr>
          <w:rFonts w:hint="cs"/>
          <w:rtl/>
        </w:rPr>
        <w:t>و</w:t>
      </w:r>
      <w:r w:rsidR="00CD587A" w:rsidRPr="00A8185A">
        <w:rPr>
          <w:rFonts w:hint="cs"/>
          <w:rtl/>
        </w:rPr>
        <w:t>2008</w:t>
      </w:r>
      <w:r w:rsidR="00CD587A">
        <w:rPr>
          <w:rFonts w:hint="cs"/>
          <w:rtl/>
        </w:rPr>
        <w:t xml:space="preserve">. </w:t>
      </w:r>
    </w:p>
    <w:p w:rsidR="00CD587A" w:rsidRDefault="00CD587A" w:rsidP="00970117">
      <w:pPr>
        <w:pStyle w:val="SingleTxtGA"/>
        <w:spacing w:before="240"/>
        <w:jc w:val="left"/>
        <w:rPr>
          <w:rFonts w:hint="cs"/>
          <w:b/>
          <w:bCs/>
          <w:rtl/>
        </w:rPr>
      </w:pPr>
      <w:r w:rsidRPr="00346509">
        <w:rPr>
          <w:rFonts w:hint="cs"/>
          <w:rtl/>
        </w:rPr>
        <w:t xml:space="preserve">الجدول </w:t>
      </w:r>
      <w:r w:rsidR="008E2A2E">
        <w:rPr>
          <w:rFonts w:hint="cs"/>
          <w:rtl/>
        </w:rPr>
        <w:t>4</w:t>
      </w:r>
      <w:r w:rsidR="00346509" w:rsidRPr="00346509">
        <w:rPr>
          <w:rtl/>
        </w:rPr>
        <w:br/>
      </w:r>
      <w:r w:rsidRPr="00346509">
        <w:rPr>
          <w:rFonts w:hint="cs"/>
          <w:b/>
          <w:bCs/>
          <w:rtl/>
        </w:rPr>
        <w:t>القرارات الصادرة في الدرجات الوظيفية العليا حسب النوع في</w:t>
      </w:r>
      <w:r w:rsidR="00C011F2">
        <w:rPr>
          <w:rFonts w:hint="cs"/>
          <w:b/>
          <w:bCs/>
          <w:rtl/>
        </w:rPr>
        <w:t xml:space="preserve"> </w:t>
      </w:r>
      <w:r w:rsidRPr="00346509">
        <w:rPr>
          <w:rFonts w:hint="cs"/>
          <w:b/>
          <w:bCs/>
          <w:rtl/>
        </w:rPr>
        <w:t>عامي 2007 و2008</w:t>
      </w:r>
    </w:p>
    <w:p w:rsidR="00970117" w:rsidRDefault="00970117" w:rsidP="00970117">
      <w:pPr>
        <w:pStyle w:val="SingleTxtGA"/>
        <w:spacing w:after="0" w:line="120" w:lineRule="exact"/>
        <w:jc w:val="left"/>
        <w:rPr>
          <w:rFonts w:hint="cs"/>
          <w:b/>
          <w:bCs/>
          <w:rtl/>
        </w:rPr>
      </w:pPr>
    </w:p>
    <w:tbl>
      <w:tblPr>
        <w:tblStyle w:val="TableGrid"/>
        <w:bidiVisual/>
        <w:tblW w:w="6500" w:type="dxa"/>
        <w:tblInd w:w="1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97"/>
        <w:gridCol w:w="714"/>
        <w:gridCol w:w="889"/>
        <w:gridCol w:w="1000"/>
        <w:gridCol w:w="700"/>
        <w:gridCol w:w="900"/>
        <w:gridCol w:w="1200"/>
      </w:tblGrid>
      <w:tr w:rsidR="002B30B1" w:rsidRPr="002B30B1" w:rsidTr="00970117">
        <w:tc>
          <w:tcPr>
            <w:tcW w:w="1097" w:type="dxa"/>
            <w:vMerge w:val="restart"/>
            <w:tcBorders>
              <w:top w:val="single" w:sz="4" w:space="0" w:color="auto"/>
            </w:tcBorders>
            <w:shd w:val="clear" w:color="auto" w:fill="auto"/>
            <w:vAlign w:val="bottom"/>
          </w:tcPr>
          <w:p w:rsidR="002B30B1" w:rsidRPr="002B30B1" w:rsidRDefault="002B30B1" w:rsidP="00970117">
            <w:pPr>
              <w:ind w:left="113"/>
              <w:rPr>
                <w:rFonts w:hint="cs"/>
                <w:i/>
                <w:iCs/>
                <w:sz w:val="14"/>
                <w:szCs w:val="24"/>
                <w:rtl/>
              </w:rPr>
            </w:pPr>
            <w:r>
              <w:rPr>
                <w:rFonts w:hint="cs"/>
                <w:i/>
                <w:iCs/>
                <w:sz w:val="14"/>
                <w:szCs w:val="24"/>
                <w:rtl/>
              </w:rPr>
              <w:t>الوظيفة القيادية</w:t>
            </w:r>
          </w:p>
        </w:tc>
        <w:tc>
          <w:tcPr>
            <w:tcW w:w="2603" w:type="dxa"/>
            <w:gridSpan w:val="3"/>
            <w:tcBorders>
              <w:top w:val="single" w:sz="4" w:space="0" w:color="auto"/>
              <w:bottom w:val="single" w:sz="2" w:space="0" w:color="auto"/>
            </w:tcBorders>
            <w:shd w:val="clear" w:color="auto" w:fill="auto"/>
            <w:vAlign w:val="bottom"/>
          </w:tcPr>
          <w:p w:rsidR="002B30B1" w:rsidRPr="002B30B1" w:rsidRDefault="002B30B1" w:rsidP="002B30B1">
            <w:pPr>
              <w:ind w:left="113"/>
              <w:rPr>
                <w:rFonts w:hint="cs"/>
                <w:i/>
                <w:iCs/>
                <w:sz w:val="14"/>
                <w:szCs w:val="24"/>
                <w:rtl/>
              </w:rPr>
            </w:pPr>
            <w:r>
              <w:rPr>
                <w:rFonts w:hint="cs"/>
                <w:i/>
                <w:iCs/>
                <w:sz w:val="14"/>
                <w:szCs w:val="24"/>
                <w:rtl/>
              </w:rPr>
              <w:t>2007</w:t>
            </w:r>
          </w:p>
        </w:tc>
        <w:tc>
          <w:tcPr>
            <w:tcW w:w="2800" w:type="dxa"/>
            <w:gridSpan w:val="3"/>
            <w:tcBorders>
              <w:top w:val="single" w:sz="4" w:space="0" w:color="auto"/>
              <w:bottom w:val="single" w:sz="2" w:space="0" w:color="auto"/>
            </w:tcBorders>
            <w:shd w:val="clear" w:color="auto" w:fill="auto"/>
            <w:vAlign w:val="bottom"/>
          </w:tcPr>
          <w:p w:rsidR="002B30B1" w:rsidRPr="002B30B1" w:rsidRDefault="002B30B1" w:rsidP="00C011F2">
            <w:pPr>
              <w:spacing w:before="40" w:after="40" w:line="240" w:lineRule="exact"/>
              <w:ind w:left="170"/>
              <w:rPr>
                <w:rFonts w:hint="cs"/>
                <w:i/>
                <w:iCs/>
                <w:sz w:val="14"/>
                <w:szCs w:val="24"/>
                <w:rtl/>
              </w:rPr>
            </w:pPr>
            <w:r>
              <w:rPr>
                <w:rFonts w:hint="cs"/>
                <w:i/>
                <w:iCs/>
                <w:sz w:val="14"/>
                <w:szCs w:val="24"/>
                <w:rtl/>
              </w:rPr>
              <w:t>2008</w:t>
            </w:r>
          </w:p>
        </w:tc>
      </w:tr>
      <w:tr w:rsidR="008710E7" w:rsidRPr="002B30B1" w:rsidTr="00970117">
        <w:tc>
          <w:tcPr>
            <w:tcW w:w="1097" w:type="dxa"/>
            <w:vMerge/>
            <w:tcBorders>
              <w:bottom w:val="single" w:sz="12" w:space="0" w:color="auto"/>
            </w:tcBorders>
            <w:shd w:val="clear" w:color="auto" w:fill="auto"/>
            <w:vAlign w:val="bottom"/>
          </w:tcPr>
          <w:p w:rsidR="008710E7" w:rsidRPr="002B30B1" w:rsidRDefault="008710E7" w:rsidP="00970117">
            <w:pPr>
              <w:ind w:left="113"/>
              <w:rPr>
                <w:rFonts w:hint="cs"/>
                <w:i/>
                <w:iCs/>
                <w:sz w:val="14"/>
                <w:szCs w:val="24"/>
                <w:rtl/>
              </w:rPr>
            </w:pPr>
          </w:p>
        </w:tc>
        <w:tc>
          <w:tcPr>
            <w:tcW w:w="714" w:type="dxa"/>
            <w:tcBorders>
              <w:top w:val="single" w:sz="2" w:space="0" w:color="auto"/>
              <w:bottom w:val="single" w:sz="12" w:space="0" w:color="auto"/>
            </w:tcBorders>
            <w:shd w:val="clear" w:color="auto" w:fill="auto"/>
            <w:vAlign w:val="bottom"/>
          </w:tcPr>
          <w:p w:rsidR="008710E7" w:rsidRPr="00760E8C" w:rsidRDefault="00E51402" w:rsidP="00C011F2">
            <w:pPr>
              <w:spacing w:before="40" w:after="40" w:line="240" w:lineRule="exact"/>
              <w:ind w:left="113"/>
              <w:rPr>
                <w:i/>
                <w:iCs/>
                <w:sz w:val="14"/>
                <w:szCs w:val="24"/>
                <w:rtl/>
              </w:rPr>
            </w:pPr>
            <w:r>
              <w:rPr>
                <w:rFonts w:hint="cs"/>
                <w:i/>
                <w:iCs/>
                <w:sz w:val="14"/>
                <w:szCs w:val="24"/>
                <w:rtl/>
              </w:rPr>
              <w:t>الإناث</w:t>
            </w:r>
            <w:r w:rsidR="008710E7" w:rsidRPr="00760E8C">
              <w:rPr>
                <w:i/>
                <w:iCs/>
                <w:sz w:val="14"/>
                <w:szCs w:val="24"/>
                <w:rtl/>
              </w:rPr>
              <w:t xml:space="preserve"> </w:t>
            </w:r>
          </w:p>
        </w:tc>
        <w:tc>
          <w:tcPr>
            <w:tcW w:w="889" w:type="dxa"/>
            <w:tcBorders>
              <w:top w:val="single" w:sz="2" w:space="0" w:color="auto"/>
              <w:bottom w:val="single" w:sz="12" w:space="0" w:color="auto"/>
            </w:tcBorders>
            <w:shd w:val="clear" w:color="auto" w:fill="auto"/>
            <w:vAlign w:val="bottom"/>
          </w:tcPr>
          <w:p w:rsidR="008710E7" w:rsidRPr="00760E8C" w:rsidRDefault="00E51402" w:rsidP="00C011F2">
            <w:pPr>
              <w:spacing w:before="40" w:after="40" w:line="240" w:lineRule="exact"/>
              <w:ind w:left="113"/>
              <w:rPr>
                <w:rFonts w:hint="cs"/>
                <w:i/>
                <w:iCs/>
                <w:sz w:val="14"/>
                <w:szCs w:val="24"/>
                <w:rtl/>
              </w:rPr>
            </w:pPr>
            <w:r>
              <w:rPr>
                <w:rFonts w:hint="cs"/>
                <w:i/>
                <w:iCs/>
                <w:sz w:val="14"/>
                <w:szCs w:val="24"/>
                <w:rtl/>
              </w:rPr>
              <w:t>الذكور</w:t>
            </w:r>
          </w:p>
        </w:tc>
        <w:tc>
          <w:tcPr>
            <w:tcW w:w="1000" w:type="dxa"/>
            <w:tcBorders>
              <w:top w:val="single" w:sz="2" w:space="0" w:color="auto"/>
              <w:bottom w:val="single" w:sz="12" w:space="0" w:color="auto"/>
            </w:tcBorders>
            <w:shd w:val="clear" w:color="auto" w:fill="auto"/>
            <w:vAlign w:val="bottom"/>
          </w:tcPr>
          <w:p w:rsidR="008710E7" w:rsidRPr="00760E8C" w:rsidRDefault="008710E7" w:rsidP="008710E7">
            <w:pPr>
              <w:spacing w:before="40" w:after="40" w:line="240" w:lineRule="exact"/>
              <w:jc w:val="left"/>
              <w:rPr>
                <w:i/>
                <w:iCs/>
                <w:sz w:val="14"/>
                <w:szCs w:val="24"/>
                <w:rtl/>
              </w:rPr>
            </w:pPr>
            <w:r w:rsidRPr="00760E8C">
              <w:rPr>
                <w:i/>
                <w:iCs/>
                <w:sz w:val="14"/>
                <w:szCs w:val="24"/>
                <w:rtl/>
              </w:rPr>
              <w:t>نسبه الإناث</w:t>
            </w:r>
            <w:r w:rsidRPr="00760E8C">
              <w:rPr>
                <w:rFonts w:hint="cs"/>
                <w:i/>
                <w:iCs/>
                <w:sz w:val="14"/>
                <w:szCs w:val="24"/>
                <w:rtl/>
              </w:rPr>
              <w:br/>
            </w:r>
            <w:r w:rsidRPr="00760E8C">
              <w:rPr>
                <w:i/>
                <w:iCs/>
                <w:sz w:val="14"/>
                <w:szCs w:val="24"/>
                <w:rtl/>
              </w:rPr>
              <w:t>إلى</w:t>
            </w:r>
            <w:r w:rsidRPr="00760E8C">
              <w:rPr>
                <w:rFonts w:hint="cs"/>
                <w:i/>
                <w:iCs/>
                <w:sz w:val="14"/>
                <w:szCs w:val="24"/>
                <w:rtl/>
              </w:rPr>
              <w:t xml:space="preserve"> </w:t>
            </w:r>
            <w:r w:rsidRPr="00760E8C">
              <w:rPr>
                <w:i/>
                <w:iCs/>
                <w:sz w:val="14"/>
                <w:szCs w:val="24"/>
                <w:rtl/>
              </w:rPr>
              <w:t xml:space="preserve">الذكور </w:t>
            </w:r>
          </w:p>
        </w:tc>
        <w:tc>
          <w:tcPr>
            <w:tcW w:w="700" w:type="dxa"/>
            <w:tcBorders>
              <w:top w:val="single" w:sz="2" w:space="0" w:color="auto"/>
              <w:bottom w:val="single" w:sz="12" w:space="0" w:color="auto"/>
            </w:tcBorders>
            <w:shd w:val="clear" w:color="auto" w:fill="auto"/>
            <w:vAlign w:val="bottom"/>
          </w:tcPr>
          <w:p w:rsidR="008710E7" w:rsidRPr="00760E8C" w:rsidRDefault="00E51402" w:rsidP="00C011F2">
            <w:pPr>
              <w:spacing w:before="40" w:after="40" w:line="240" w:lineRule="exact"/>
              <w:ind w:left="170"/>
              <w:rPr>
                <w:i/>
                <w:iCs/>
                <w:sz w:val="14"/>
                <w:szCs w:val="24"/>
                <w:rtl/>
              </w:rPr>
            </w:pPr>
            <w:r>
              <w:rPr>
                <w:rFonts w:hint="cs"/>
                <w:i/>
                <w:iCs/>
                <w:sz w:val="14"/>
                <w:szCs w:val="24"/>
                <w:rtl/>
              </w:rPr>
              <w:t>الإناث</w:t>
            </w:r>
            <w:r w:rsidR="008710E7" w:rsidRPr="00760E8C">
              <w:rPr>
                <w:i/>
                <w:iCs/>
                <w:sz w:val="14"/>
                <w:szCs w:val="24"/>
                <w:rtl/>
              </w:rPr>
              <w:t xml:space="preserve"> </w:t>
            </w:r>
          </w:p>
        </w:tc>
        <w:tc>
          <w:tcPr>
            <w:tcW w:w="900" w:type="dxa"/>
            <w:tcBorders>
              <w:top w:val="single" w:sz="2" w:space="0" w:color="auto"/>
              <w:bottom w:val="single" w:sz="12" w:space="0" w:color="auto"/>
            </w:tcBorders>
            <w:shd w:val="clear" w:color="auto" w:fill="auto"/>
            <w:vAlign w:val="bottom"/>
          </w:tcPr>
          <w:p w:rsidR="008710E7" w:rsidRPr="00760E8C" w:rsidRDefault="008710E7" w:rsidP="00C011F2">
            <w:pPr>
              <w:spacing w:before="40" w:after="40" w:line="240" w:lineRule="exact"/>
              <w:ind w:left="113"/>
              <w:rPr>
                <w:i/>
                <w:iCs/>
                <w:sz w:val="14"/>
                <w:szCs w:val="24"/>
                <w:rtl/>
              </w:rPr>
            </w:pPr>
            <w:r w:rsidRPr="00760E8C">
              <w:rPr>
                <w:i/>
                <w:iCs/>
                <w:sz w:val="14"/>
                <w:szCs w:val="24"/>
                <w:rtl/>
              </w:rPr>
              <w:t xml:space="preserve">الذكور </w:t>
            </w:r>
          </w:p>
        </w:tc>
        <w:tc>
          <w:tcPr>
            <w:tcW w:w="1200" w:type="dxa"/>
            <w:tcBorders>
              <w:top w:val="single" w:sz="2" w:space="0" w:color="auto"/>
              <w:bottom w:val="single" w:sz="12" w:space="0" w:color="auto"/>
            </w:tcBorders>
            <w:shd w:val="clear" w:color="auto" w:fill="auto"/>
            <w:vAlign w:val="bottom"/>
          </w:tcPr>
          <w:p w:rsidR="008710E7" w:rsidRPr="00760E8C" w:rsidRDefault="008710E7" w:rsidP="005928E1">
            <w:pPr>
              <w:spacing w:before="40" w:after="40" w:line="240" w:lineRule="exact"/>
              <w:ind w:left="57"/>
              <w:jc w:val="left"/>
              <w:rPr>
                <w:i/>
                <w:iCs/>
                <w:sz w:val="14"/>
                <w:szCs w:val="24"/>
                <w:rtl/>
              </w:rPr>
            </w:pPr>
            <w:r w:rsidRPr="00760E8C">
              <w:rPr>
                <w:i/>
                <w:iCs/>
                <w:sz w:val="14"/>
                <w:szCs w:val="24"/>
                <w:rtl/>
              </w:rPr>
              <w:t>نسبه الإناث</w:t>
            </w:r>
            <w:r w:rsidRPr="00760E8C">
              <w:rPr>
                <w:rFonts w:hint="cs"/>
                <w:i/>
                <w:iCs/>
                <w:sz w:val="14"/>
                <w:szCs w:val="24"/>
                <w:rtl/>
              </w:rPr>
              <w:br/>
            </w:r>
            <w:r w:rsidRPr="00760E8C">
              <w:rPr>
                <w:i/>
                <w:iCs/>
                <w:sz w:val="14"/>
                <w:szCs w:val="24"/>
                <w:rtl/>
              </w:rPr>
              <w:t xml:space="preserve">إلى الذكور </w:t>
            </w:r>
          </w:p>
        </w:tc>
      </w:tr>
      <w:tr w:rsidR="008710E7" w:rsidRPr="002B30B1" w:rsidTr="00970117">
        <w:tc>
          <w:tcPr>
            <w:tcW w:w="1097" w:type="dxa"/>
            <w:tcBorders>
              <w:top w:val="single" w:sz="12" w:space="0" w:color="auto"/>
            </w:tcBorders>
            <w:shd w:val="clear" w:color="auto" w:fill="auto"/>
          </w:tcPr>
          <w:p w:rsidR="008710E7" w:rsidRPr="00760E8C" w:rsidRDefault="008710E7" w:rsidP="00970117">
            <w:pPr>
              <w:spacing w:after="40" w:line="240" w:lineRule="exact"/>
              <w:ind w:left="113"/>
              <w:rPr>
                <w:sz w:val="14"/>
                <w:szCs w:val="24"/>
                <w:rtl/>
              </w:rPr>
            </w:pPr>
            <w:r w:rsidRPr="00760E8C">
              <w:rPr>
                <w:sz w:val="14"/>
                <w:szCs w:val="24"/>
                <w:rtl/>
              </w:rPr>
              <w:t>أعلى من درج</w:t>
            </w:r>
            <w:r w:rsidRPr="00760E8C">
              <w:rPr>
                <w:rFonts w:hint="cs"/>
                <w:sz w:val="14"/>
                <w:szCs w:val="24"/>
                <w:rtl/>
              </w:rPr>
              <w:t xml:space="preserve">ة </w:t>
            </w:r>
            <w:r w:rsidRPr="00760E8C">
              <w:rPr>
                <w:sz w:val="14"/>
                <w:szCs w:val="24"/>
                <w:rtl/>
              </w:rPr>
              <w:t xml:space="preserve">مدير عام </w:t>
            </w:r>
          </w:p>
        </w:tc>
        <w:tc>
          <w:tcPr>
            <w:tcW w:w="714" w:type="dxa"/>
            <w:tcBorders>
              <w:top w:val="single" w:sz="12" w:space="0" w:color="auto"/>
            </w:tcBorders>
            <w:shd w:val="clear" w:color="auto" w:fill="auto"/>
          </w:tcPr>
          <w:p w:rsidR="008710E7" w:rsidRPr="00760E8C" w:rsidRDefault="008710E7" w:rsidP="00C011F2">
            <w:pPr>
              <w:spacing w:before="40" w:after="40" w:line="240" w:lineRule="exact"/>
              <w:ind w:left="113"/>
              <w:rPr>
                <w:sz w:val="14"/>
                <w:szCs w:val="24"/>
                <w:rtl/>
              </w:rPr>
            </w:pPr>
            <w:r w:rsidRPr="00760E8C">
              <w:rPr>
                <w:sz w:val="14"/>
                <w:szCs w:val="24"/>
                <w:rtl/>
              </w:rPr>
              <w:t>4</w:t>
            </w:r>
          </w:p>
        </w:tc>
        <w:tc>
          <w:tcPr>
            <w:tcW w:w="889" w:type="dxa"/>
            <w:tcBorders>
              <w:top w:val="single" w:sz="12" w:space="0" w:color="auto"/>
            </w:tcBorders>
            <w:shd w:val="clear" w:color="auto" w:fill="auto"/>
          </w:tcPr>
          <w:p w:rsidR="008710E7" w:rsidRPr="00760E8C" w:rsidRDefault="008710E7" w:rsidP="00C011F2">
            <w:pPr>
              <w:spacing w:before="40" w:after="40" w:line="240" w:lineRule="exact"/>
              <w:ind w:left="113"/>
              <w:rPr>
                <w:rFonts w:hint="cs"/>
                <w:sz w:val="14"/>
                <w:szCs w:val="24"/>
                <w:rtl/>
              </w:rPr>
            </w:pPr>
            <w:r w:rsidRPr="00760E8C">
              <w:rPr>
                <w:sz w:val="14"/>
                <w:szCs w:val="24"/>
                <w:rtl/>
              </w:rPr>
              <w:t>693</w:t>
            </w:r>
            <w:r w:rsidRPr="00760E8C">
              <w:rPr>
                <w:rFonts w:hint="cs"/>
                <w:sz w:val="14"/>
                <w:szCs w:val="24"/>
                <w:rtl/>
              </w:rPr>
              <w:t xml:space="preserve"> </w:t>
            </w:r>
            <w:r w:rsidRPr="00760E8C">
              <w:rPr>
                <w:sz w:val="14"/>
                <w:szCs w:val="24"/>
                <w:rtl/>
              </w:rPr>
              <w:t>1</w:t>
            </w:r>
          </w:p>
        </w:tc>
        <w:tc>
          <w:tcPr>
            <w:tcW w:w="1000" w:type="dxa"/>
            <w:tcBorders>
              <w:top w:val="single" w:sz="12" w:space="0" w:color="auto"/>
            </w:tcBorders>
            <w:shd w:val="clear" w:color="auto" w:fill="auto"/>
          </w:tcPr>
          <w:p w:rsidR="008710E7" w:rsidRPr="00760E8C" w:rsidRDefault="008710E7" w:rsidP="008710E7">
            <w:pPr>
              <w:spacing w:before="40" w:after="40" w:line="240" w:lineRule="exact"/>
              <w:rPr>
                <w:sz w:val="14"/>
                <w:szCs w:val="24"/>
                <w:rtl/>
              </w:rPr>
            </w:pPr>
            <w:r w:rsidRPr="00760E8C">
              <w:rPr>
                <w:sz w:val="14"/>
                <w:szCs w:val="24"/>
                <w:rtl/>
              </w:rPr>
              <w:t>0.2</w:t>
            </w:r>
            <w:r w:rsidRPr="00760E8C">
              <w:rPr>
                <w:rFonts w:hint="cs"/>
                <w:sz w:val="14"/>
                <w:szCs w:val="24"/>
                <w:rtl/>
              </w:rPr>
              <w:t xml:space="preserve"> في المائة</w:t>
            </w:r>
          </w:p>
        </w:tc>
        <w:tc>
          <w:tcPr>
            <w:tcW w:w="700" w:type="dxa"/>
            <w:tcBorders>
              <w:top w:val="single" w:sz="12" w:space="0" w:color="auto"/>
            </w:tcBorders>
            <w:shd w:val="clear" w:color="auto" w:fill="auto"/>
          </w:tcPr>
          <w:p w:rsidR="008710E7" w:rsidRPr="00760E8C" w:rsidRDefault="008710E7" w:rsidP="00C011F2">
            <w:pPr>
              <w:spacing w:before="40" w:after="40" w:line="240" w:lineRule="exact"/>
              <w:ind w:left="170"/>
              <w:rPr>
                <w:sz w:val="14"/>
                <w:szCs w:val="24"/>
                <w:rtl/>
              </w:rPr>
            </w:pPr>
            <w:r w:rsidRPr="00760E8C">
              <w:rPr>
                <w:sz w:val="14"/>
                <w:szCs w:val="24"/>
                <w:rtl/>
              </w:rPr>
              <w:t>6</w:t>
            </w:r>
          </w:p>
        </w:tc>
        <w:tc>
          <w:tcPr>
            <w:tcW w:w="900" w:type="dxa"/>
            <w:tcBorders>
              <w:top w:val="single" w:sz="12" w:space="0" w:color="auto"/>
            </w:tcBorders>
            <w:shd w:val="clear" w:color="auto" w:fill="auto"/>
          </w:tcPr>
          <w:p w:rsidR="008710E7" w:rsidRPr="00760E8C" w:rsidRDefault="008710E7" w:rsidP="00C011F2">
            <w:pPr>
              <w:spacing w:before="40" w:after="40" w:line="240" w:lineRule="exact"/>
              <w:ind w:left="113"/>
              <w:rPr>
                <w:sz w:val="14"/>
                <w:szCs w:val="24"/>
                <w:rtl/>
              </w:rPr>
            </w:pPr>
            <w:r w:rsidRPr="00760E8C">
              <w:rPr>
                <w:sz w:val="14"/>
                <w:szCs w:val="24"/>
                <w:rtl/>
              </w:rPr>
              <w:t>120</w:t>
            </w:r>
          </w:p>
        </w:tc>
        <w:tc>
          <w:tcPr>
            <w:tcW w:w="1200" w:type="dxa"/>
            <w:tcBorders>
              <w:top w:val="single" w:sz="12" w:space="0" w:color="auto"/>
            </w:tcBorders>
            <w:shd w:val="clear" w:color="auto" w:fill="auto"/>
          </w:tcPr>
          <w:p w:rsidR="008710E7" w:rsidRPr="00760E8C" w:rsidRDefault="008710E7" w:rsidP="005928E1">
            <w:pPr>
              <w:spacing w:before="40" w:after="40" w:line="240" w:lineRule="exact"/>
              <w:ind w:left="57"/>
              <w:rPr>
                <w:rFonts w:hint="cs"/>
                <w:sz w:val="14"/>
                <w:szCs w:val="24"/>
                <w:rtl/>
              </w:rPr>
            </w:pPr>
            <w:r w:rsidRPr="00760E8C">
              <w:rPr>
                <w:sz w:val="14"/>
                <w:szCs w:val="24"/>
                <w:rtl/>
              </w:rPr>
              <w:t>5</w:t>
            </w:r>
            <w:r w:rsidRPr="00760E8C">
              <w:rPr>
                <w:rFonts w:hint="cs"/>
                <w:sz w:val="14"/>
                <w:szCs w:val="24"/>
                <w:rtl/>
              </w:rPr>
              <w:t xml:space="preserve"> في المائة</w:t>
            </w:r>
          </w:p>
        </w:tc>
      </w:tr>
      <w:tr w:rsidR="008710E7" w:rsidRPr="002B30B1" w:rsidTr="00970117">
        <w:tc>
          <w:tcPr>
            <w:tcW w:w="1097" w:type="dxa"/>
            <w:tcBorders>
              <w:bottom w:val="single" w:sz="2" w:space="0" w:color="auto"/>
            </w:tcBorders>
            <w:shd w:val="clear" w:color="auto" w:fill="auto"/>
          </w:tcPr>
          <w:p w:rsidR="008710E7" w:rsidRPr="00760E8C" w:rsidRDefault="008710E7" w:rsidP="00970117">
            <w:pPr>
              <w:spacing w:before="40" w:after="40" w:line="240" w:lineRule="exact"/>
              <w:ind w:left="113"/>
              <w:rPr>
                <w:sz w:val="14"/>
                <w:szCs w:val="24"/>
                <w:rtl/>
              </w:rPr>
            </w:pPr>
            <w:r w:rsidRPr="00760E8C">
              <w:rPr>
                <w:sz w:val="14"/>
                <w:szCs w:val="24"/>
                <w:rtl/>
              </w:rPr>
              <w:t xml:space="preserve">درجه مدير عام </w:t>
            </w:r>
          </w:p>
        </w:tc>
        <w:tc>
          <w:tcPr>
            <w:tcW w:w="714" w:type="dxa"/>
            <w:tcBorders>
              <w:bottom w:val="single" w:sz="2" w:space="0" w:color="auto"/>
            </w:tcBorders>
            <w:shd w:val="clear" w:color="auto" w:fill="auto"/>
          </w:tcPr>
          <w:p w:rsidR="008710E7" w:rsidRPr="00760E8C" w:rsidRDefault="008710E7" w:rsidP="00C011F2">
            <w:pPr>
              <w:spacing w:before="40" w:after="40" w:line="240" w:lineRule="exact"/>
              <w:ind w:left="113"/>
              <w:rPr>
                <w:sz w:val="14"/>
                <w:szCs w:val="24"/>
                <w:rtl/>
              </w:rPr>
            </w:pPr>
            <w:r w:rsidRPr="00760E8C">
              <w:rPr>
                <w:sz w:val="14"/>
                <w:szCs w:val="24"/>
                <w:rtl/>
              </w:rPr>
              <w:t>23</w:t>
            </w:r>
          </w:p>
        </w:tc>
        <w:tc>
          <w:tcPr>
            <w:tcW w:w="889" w:type="dxa"/>
            <w:tcBorders>
              <w:bottom w:val="single" w:sz="2" w:space="0" w:color="auto"/>
            </w:tcBorders>
            <w:shd w:val="clear" w:color="auto" w:fill="auto"/>
          </w:tcPr>
          <w:p w:rsidR="008710E7" w:rsidRPr="00760E8C" w:rsidRDefault="008710E7" w:rsidP="00C011F2">
            <w:pPr>
              <w:spacing w:before="40" w:after="40" w:line="240" w:lineRule="exact"/>
              <w:ind w:left="113"/>
              <w:rPr>
                <w:sz w:val="14"/>
                <w:szCs w:val="24"/>
                <w:rtl/>
              </w:rPr>
            </w:pPr>
            <w:r w:rsidRPr="00760E8C">
              <w:rPr>
                <w:sz w:val="14"/>
                <w:szCs w:val="24"/>
                <w:rtl/>
              </w:rPr>
              <w:t>468</w:t>
            </w:r>
          </w:p>
        </w:tc>
        <w:tc>
          <w:tcPr>
            <w:tcW w:w="1000" w:type="dxa"/>
            <w:tcBorders>
              <w:bottom w:val="single" w:sz="2" w:space="0" w:color="auto"/>
            </w:tcBorders>
            <w:shd w:val="clear" w:color="auto" w:fill="auto"/>
          </w:tcPr>
          <w:p w:rsidR="008710E7" w:rsidRPr="00760E8C" w:rsidRDefault="008710E7" w:rsidP="008710E7">
            <w:pPr>
              <w:spacing w:before="40" w:after="40" w:line="240" w:lineRule="exact"/>
              <w:rPr>
                <w:rFonts w:hint="cs"/>
                <w:sz w:val="14"/>
                <w:szCs w:val="24"/>
                <w:rtl/>
              </w:rPr>
            </w:pPr>
            <w:r w:rsidRPr="00760E8C">
              <w:rPr>
                <w:sz w:val="14"/>
                <w:szCs w:val="24"/>
                <w:rtl/>
              </w:rPr>
              <w:t>4.9</w:t>
            </w:r>
            <w:r w:rsidRPr="00760E8C">
              <w:rPr>
                <w:rFonts w:hint="cs"/>
                <w:sz w:val="14"/>
                <w:szCs w:val="24"/>
                <w:rtl/>
              </w:rPr>
              <w:t xml:space="preserve"> في المائة</w:t>
            </w:r>
          </w:p>
        </w:tc>
        <w:tc>
          <w:tcPr>
            <w:tcW w:w="700" w:type="dxa"/>
            <w:tcBorders>
              <w:bottom w:val="single" w:sz="2" w:space="0" w:color="auto"/>
            </w:tcBorders>
            <w:shd w:val="clear" w:color="auto" w:fill="auto"/>
          </w:tcPr>
          <w:p w:rsidR="008710E7" w:rsidRPr="00760E8C" w:rsidRDefault="008710E7" w:rsidP="00C011F2">
            <w:pPr>
              <w:spacing w:before="40" w:after="40" w:line="240" w:lineRule="exact"/>
              <w:ind w:left="170"/>
              <w:rPr>
                <w:sz w:val="14"/>
                <w:szCs w:val="24"/>
                <w:rtl/>
              </w:rPr>
            </w:pPr>
            <w:r w:rsidRPr="00760E8C">
              <w:rPr>
                <w:sz w:val="14"/>
                <w:szCs w:val="24"/>
                <w:rtl/>
              </w:rPr>
              <w:t>18</w:t>
            </w:r>
          </w:p>
        </w:tc>
        <w:tc>
          <w:tcPr>
            <w:tcW w:w="900" w:type="dxa"/>
            <w:tcBorders>
              <w:bottom w:val="single" w:sz="2" w:space="0" w:color="auto"/>
            </w:tcBorders>
            <w:shd w:val="clear" w:color="auto" w:fill="auto"/>
          </w:tcPr>
          <w:p w:rsidR="008710E7" w:rsidRPr="00760E8C" w:rsidRDefault="008710E7" w:rsidP="00C011F2">
            <w:pPr>
              <w:spacing w:before="40" w:after="40" w:line="240" w:lineRule="exact"/>
              <w:ind w:left="113"/>
              <w:rPr>
                <w:sz w:val="14"/>
                <w:szCs w:val="24"/>
                <w:rtl/>
              </w:rPr>
            </w:pPr>
            <w:r w:rsidRPr="00760E8C">
              <w:rPr>
                <w:sz w:val="14"/>
                <w:szCs w:val="24"/>
                <w:rtl/>
              </w:rPr>
              <w:t>321</w:t>
            </w:r>
          </w:p>
        </w:tc>
        <w:tc>
          <w:tcPr>
            <w:tcW w:w="1200" w:type="dxa"/>
            <w:tcBorders>
              <w:bottom w:val="single" w:sz="2" w:space="0" w:color="auto"/>
            </w:tcBorders>
            <w:shd w:val="clear" w:color="auto" w:fill="auto"/>
          </w:tcPr>
          <w:p w:rsidR="008710E7" w:rsidRPr="00760E8C" w:rsidRDefault="008710E7" w:rsidP="005928E1">
            <w:pPr>
              <w:spacing w:before="40" w:after="40" w:line="240" w:lineRule="exact"/>
              <w:ind w:left="57"/>
              <w:jc w:val="left"/>
              <w:rPr>
                <w:sz w:val="14"/>
                <w:szCs w:val="24"/>
                <w:rtl/>
              </w:rPr>
            </w:pPr>
            <w:r w:rsidRPr="00760E8C">
              <w:rPr>
                <w:sz w:val="14"/>
                <w:szCs w:val="24"/>
                <w:rtl/>
              </w:rPr>
              <w:t>5.6</w:t>
            </w:r>
            <w:r w:rsidRPr="00760E8C">
              <w:rPr>
                <w:rFonts w:hint="cs"/>
                <w:sz w:val="14"/>
                <w:szCs w:val="24"/>
                <w:rtl/>
              </w:rPr>
              <w:t xml:space="preserve"> في</w:t>
            </w:r>
            <w:r w:rsidR="00970117">
              <w:rPr>
                <w:rFonts w:hint="cs"/>
                <w:sz w:val="14"/>
                <w:szCs w:val="24"/>
                <w:rtl/>
              </w:rPr>
              <w:t xml:space="preserve"> </w:t>
            </w:r>
            <w:r w:rsidRPr="00760E8C">
              <w:rPr>
                <w:rFonts w:hint="cs"/>
                <w:sz w:val="14"/>
                <w:szCs w:val="24"/>
                <w:rtl/>
              </w:rPr>
              <w:t>المائة</w:t>
            </w:r>
          </w:p>
        </w:tc>
      </w:tr>
      <w:tr w:rsidR="008710E7" w:rsidRPr="002B30B1" w:rsidTr="00970117">
        <w:tc>
          <w:tcPr>
            <w:tcW w:w="1097" w:type="dxa"/>
            <w:tcBorders>
              <w:top w:val="single" w:sz="2" w:space="0" w:color="auto"/>
              <w:bottom w:val="single" w:sz="12" w:space="0" w:color="auto"/>
            </w:tcBorders>
            <w:shd w:val="clear" w:color="auto" w:fill="auto"/>
          </w:tcPr>
          <w:p w:rsidR="008710E7" w:rsidRPr="00760E8C" w:rsidRDefault="008710E7" w:rsidP="00970117">
            <w:pPr>
              <w:spacing w:before="40" w:after="40" w:line="240" w:lineRule="exact"/>
              <w:ind w:left="113"/>
              <w:rPr>
                <w:rFonts w:hint="cs"/>
                <w:b/>
                <w:bCs/>
                <w:sz w:val="14"/>
                <w:szCs w:val="24"/>
                <w:rtl/>
              </w:rPr>
            </w:pPr>
            <w:r w:rsidRPr="00760E8C">
              <w:rPr>
                <w:rFonts w:hint="cs"/>
                <w:b/>
                <w:bCs/>
                <w:sz w:val="14"/>
                <w:szCs w:val="24"/>
                <w:rtl/>
              </w:rPr>
              <w:t>الإجمالي</w:t>
            </w:r>
          </w:p>
        </w:tc>
        <w:tc>
          <w:tcPr>
            <w:tcW w:w="714" w:type="dxa"/>
            <w:tcBorders>
              <w:top w:val="single" w:sz="2" w:space="0" w:color="auto"/>
              <w:bottom w:val="single" w:sz="12" w:space="0" w:color="auto"/>
            </w:tcBorders>
            <w:shd w:val="clear" w:color="auto" w:fill="auto"/>
          </w:tcPr>
          <w:p w:rsidR="008710E7" w:rsidRPr="00760E8C" w:rsidRDefault="008710E7" w:rsidP="00C011F2">
            <w:pPr>
              <w:spacing w:before="40" w:after="40" w:line="240" w:lineRule="exact"/>
              <w:ind w:left="113"/>
              <w:rPr>
                <w:sz w:val="14"/>
                <w:szCs w:val="24"/>
                <w:rtl/>
              </w:rPr>
            </w:pPr>
            <w:r w:rsidRPr="00760E8C">
              <w:rPr>
                <w:sz w:val="14"/>
                <w:szCs w:val="24"/>
                <w:rtl/>
              </w:rPr>
              <w:t>27</w:t>
            </w:r>
          </w:p>
        </w:tc>
        <w:tc>
          <w:tcPr>
            <w:tcW w:w="889" w:type="dxa"/>
            <w:tcBorders>
              <w:top w:val="single" w:sz="2" w:space="0" w:color="auto"/>
              <w:bottom w:val="single" w:sz="12" w:space="0" w:color="auto"/>
            </w:tcBorders>
            <w:shd w:val="clear" w:color="auto" w:fill="auto"/>
          </w:tcPr>
          <w:p w:rsidR="008710E7" w:rsidRPr="00760E8C" w:rsidRDefault="008710E7" w:rsidP="00C011F2">
            <w:pPr>
              <w:spacing w:before="40" w:after="40" w:line="240" w:lineRule="exact"/>
              <w:ind w:left="113"/>
              <w:rPr>
                <w:rFonts w:hint="cs"/>
                <w:sz w:val="14"/>
                <w:szCs w:val="24"/>
                <w:rtl/>
              </w:rPr>
            </w:pPr>
            <w:r w:rsidRPr="00760E8C">
              <w:rPr>
                <w:sz w:val="14"/>
                <w:szCs w:val="24"/>
                <w:rtl/>
              </w:rPr>
              <w:t>161</w:t>
            </w:r>
            <w:r w:rsidRPr="00760E8C">
              <w:rPr>
                <w:rFonts w:hint="cs"/>
                <w:sz w:val="14"/>
                <w:szCs w:val="24"/>
                <w:rtl/>
              </w:rPr>
              <w:t xml:space="preserve"> </w:t>
            </w:r>
            <w:r w:rsidRPr="00760E8C">
              <w:rPr>
                <w:sz w:val="14"/>
                <w:szCs w:val="24"/>
                <w:rtl/>
              </w:rPr>
              <w:t>2</w:t>
            </w:r>
          </w:p>
        </w:tc>
        <w:tc>
          <w:tcPr>
            <w:tcW w:w="1000" w:type="dxa"/>
            <w:tcBorders>
              <w:top w:val="single" w:sz="2" w:space="0" w:color="auto"/>
              <w:bottom w:val="single" w:sz="12" w:space="0" w:color="auto"/>
            </w:tcBorders>
            <w:shd w:val="clear" w:color="auto" w:fill="auto"/>
          </w:tcPr>
          <w:p w:rsidR="008710E7" w:rsidRPr="00760E8C" w:rsidRDefault="008710E7" w:rsidP="008710E7">
            <w:pPr>
              <w:spacing w:before="40" w:after="40" w:line="240" w:lineRule="exact"/>
              <w:rPr>
                <w:sz w:val="14"/>
                <w:szCs w:val="24"/>
                <w:rtl/>
              </w:rPr>
            </w:pPr>
            <w:r w:rsidRPr="00760E8C">
              <w:rPr>
                <w:sz w:val="14"/>
                <w:szCs w:val="24"/>
                <w:rtl/>
              </w:rPr>
              <w:t>2.3</w:t>
            </w:r>
            <w:r w:rsidRPr="00760E8C">
              <w:rPr>
                <w:rFonts w:hint="cs"/>
                <w:sz w:val="14"/>
                <w:szCs w:val="24"/>
                <w:rtl/>
              </w:rPr>
              <w:t xml:space="preserve"> في المائة</w:t>
            </w:r>
          </w:p>
        </w:tc>
        <w:tc>
          <w:tcPr>
            <w:tcW w:w="700" w:type="dxa"/>
            <w:tcBorders>
              <w:top w:val="single" w:sz="2" w:space="0" w:color="auto"/>
              <w:bottom w:val="single" w:sz="12" w:space="0" w:color="auto"/>
            </w:tcBorders>
            <w:shd w:val="clear" w:color="auto" w:fill="auto"/>
          </w:tcPr>
          <w:p w:rsidR="008710E7" w:rsidRPr="00760E8C" w:rsidRDefault="008710E7" w:rsidP="00C011F2">
            <w:pPr>
              <w:spacing w:before="40" w:after="40" w:line="240" w:lineRule="exact"/>
              <w:ind w:left="170"/>
              <w:rPr>
                <w:sz w:val="14"/>
                <w:szCs w:val="24"/>
                <w:rtl/>
              </w:rPr>
            </w:pPr>
            <w:r w:rsidRPr="00760E8C">
              <w:rPr>
                <w:sz w:val="14"/>
                <w:szCs w:val="24"/>
                <w:rtl/>
              </w:rPr>
              <w:t>24</w:t>
            </w:r>
          </w:p>
        </w:tc>
        <w:tc>
          <w:tcPr>
            <w:tcW w:w="900" w:type="dxa"/>
            <w:tcBorders>
              <w:top w:val="single" w:sz="2" w:space="0" w:color="auto"/>
              <w:bottom w:val="single" w:sz="12" w:space="0" w:color="auto"/>
            </w:tcBorders>
            <w:shd w:val="clear" w:color="auto" w:fill="auto"/>
          </w:tcPr>
          <w:p w:rsidR="008710E7" w:rsidRPr="00760E8C" w:rsidRDefault="008710E7" w:rsidP="00C011F2">
            <w:pPr>
              <w:spacing w:before="40" w:after="40" w:line="240" w:lineRule="exact"/>
              <w:ind w:left="113"/>
              <w:rPr>
                <w:sz w:val="14"/>
                <w:szCs w:val="24"/>
                <w:rtl/>
              </w:rPr>
            </w:pPr>
            <w:r w:rsidRPr="00760E8C">
              <w:rPr>
                <w:sz w:val="14"/>
                <w:szCs w:val="24"/>
                <w:rtl/>
              </w:rPr>
              <w:t>441</w:t>
            </w:r>
          </w:p>
        </w:tc>
        <w:tc>
          <w:tcPr>
            <w:tcW w:w="1200" w:type="dxa"/>
            <w:tcBorders>
              <w:top w:val="single" w:sz="2" w:space="0" w:color="auto"/>
              <w:bottom w:val="single" w:sz="12" w:space="0" w:color="auto"/>
            </w:tcBorders>
            <w:shd w:val="clear" w:color="auto" w:fill="auto"/>
          </w:tcPr>
          <w:p w:rsidR="008710E7" w:rsidRPr="00760E8C" w:rsidRDefault="008710E7" w:rsidP="005928E1">
            <w:pPr>
              <w:spacing w:before="40" w:after="40" w:line="240" w:lineRule="exact"/>
              <w:ind w:left="57"/>
              <w:jc w:val="left"/>
              <w:rPr>
                <w:sz w:val="14"/>
                <w:szCs w:val="24"/>
                <w:rtl/>
              </w:rPr>
            </w:pPr>
            <w:r w:rsidRPr="00760E8C">
              <w:rPr>
                <w:sz w:val="14"/>
                <w:szCs w:val="24"/>
                <w:rtl/>
              </w:rPr>
              <w:t>5.4</w:t>
            </w:r>
            <w:r w:rsidRPr="00760E8C">
              <w:rPr>
                <w:rFonts w:hint="cs"/>
                <w:sz w:val="14"/>
                <w:szCs w:val="24"/>
                <w:rtl/>
              </w:rPr>
              <w:t xml:space="preserve"> في</w:t>
            </w:r>
            <w:r w:rsidR="00970117">
              <w:rPr>
                <w:rFonts w:hint="cs"/>
                <w:sz w:val="14"/>
                <w:szCs w:val="24"/>
                <w:rtl/>
              </w:rPr>
              <w:t xml:space="preserve"> </w:t>
            </w:r>
            <w:r w:rsidRPr="00760E8C">
              <w:rPr>
                <w:rFonts w:hint="cs"/>
                <w:sz w:val="14"/>
                <w:szCs w:val="24"/>
                <w:rtl/>
              </w:rPr>
              <w:t>المائة</w:t>
            </w:r>
          </w:p>
        </w:tc>
      </w:tr>
    </w:tbl>
    <w:p w:rsidR="00CD587A" w:rsidRPr="00303B64" w:rsidRDefault="009E61D3" w:rsidP="00E51402">
      <w:pPr>
        <w:pStyle w:val="SingleTxtGA"/>
        <w:spacing w:before="240"/>
        <w:rPr>
          <w:rFonts w:hint="cs"/>
        </w:rPr>
      </w:pPr>
      <w:r>
        <w:rPr>
          <w:rFonts w:hint="cs"/>
          <w:rtl/>
        </w:rPr>
        <w:t>62-</w:t>
      </w:r>
      <w:r>
        <w:rPr>
          <w:rFonts w:hint="cs"/>
          <w:rtl/>
        </w:rPr>
        <w:tab/>
      </w:r>
      <w:r w:rsidR="00CD587A">
        <w:rPr>
          <w:rFonts w:hint="cs"/>
          <w:rtl/>
        </w:rPr>
        <w:t>و</w:t>
      </w:r>
      <w:r w:rsidR="00CD587A" w:rsidRPr="00DC30AE">
        <w:rPr>
          <w:rFonts w:hint="cs"/>
          <w:rtl/>
        </w:rPr>
        <w:t>يتضح من الجدول السابق انخفاض عدد النساء قليلاً في عام 2008 عن العام السابق له</w:t>
      </w:r>
      <w:r w:rsidR="00D20840">
        <w:rPr>
          <w:rFonts w:hint="cs"/>
          <w:rtl/>
        </w:rPr>
        <w:t xml:space="preserve">، </w:t>
      </w:r>
      <w:r>
        <w:rPr>
          <w:rFonts w:hint="cs"/>
          <w:rtl/>
        </w:rPr>
        <w:t>بالرغم من الانخفاض الكبير في</w:t>
      </w:r>
      <w:r w:rsidR="00CD587A">
        <w:rPr>
          <w:rFonts w:hint="cs"/>
          <w:rtl/>
        </w:rPr>
        <w:t xml:space="preserve"> </w:t>
      </w:r>
      <w:r w:rsidR="00CD587A" w:rsidRPr="00DC30AE">
        <w:rPr>
          <w:rFonts w:hint="cs"/>
          <w:rtl/>
        </w:rPr>
        <w:t>عدد القرارات الصادرة لتعيين الرجال</w:t>
      </w:r>
      <w:r w:rsidR="00CD587A">
        <w:rPr>
          <w:rFonts w:hint="cs"/>
          <w:rtl/>
        </w:rPr>
        <w:t xml:space="preserve">. </w:t>
      </w:r>
      <w:r w:rsidR="00CD587A" w:rsidRPr="00DC30AE">
        <w:rPr>
          <w:rFonts w:hint="cs"/>
          <w:rtl/>
        </w:rPr>
        <w:t xml:space="preserve">إلاّ </w:t>
      </w:r>
      <w:r w:rsidR="00CD587A" w:rsidRPr="00303B64">
        <w:rPr>
          <w:rFonts w:hint="cs"/>
          <w:rtl/>
        </w:rPr>
        <w:t xml:space="preserve">إن الفجوة بين الجنسين ما زالت كبيره رغم تحسنها </w:t>
      </w:r>
      <w:r w:rsidR="00CD587A">
        <w:rPr>
          <w:rFonts w:hint="cs"/>
          <w:rtl/>
        </w:rPr>
        <w:t>النسبي. ففي</w:t>
      </w:r>
      <w:r>
        <w:rPr>
          <w:rFonts w:hint="cs"/>
          <w:rtl/>
        </w:rPr>
        <w:t xml:space="preserve"> </w:t>
      </w:r>
      <w:r w:rsidR="00CD587A">
        <w:rPr>
          <w:rFonts w:hint="cs"/>
          <w:rtl/>
        </w:rPr>
        <w:t xml:space="preserve">عام 2007 </w:t>
      </w:r>
      <w:r w:rsidR="00CD587A" w:rsidRPr="00303B64">
        <w:rPr>
          <w:rFonts w:hint="cs"/>
          <w:rtl/>
        </w:rPr>
        <w:t>كان يقابل</w:t>
      </w:r>
      <w:r w:rsidR="00CD587A">
        <w:rPr>
          <w:rFonts w:hint="cs"/>
          <w:rtl/>
        </w:rPr>
        <w:t xml:space="preserve"> </w:t>
      </w:r>
      <w:r w:rsidR="00CD587A" w:rsidRPr="00303B64">
        <w:rPr>
          <w:rFonts w:hint="cs"/>
          <w:rtl/>
        </w:rPr>
        <w:t>كل</w:t>
      </w:r>
      <w:r w:rsidR="00B96D13">
        <w:rPr>
          <w:rFonts w:hint="eastAsia"/>
          <w:rtl/>
        </w:rPr>
        <w:t> </w:t>
      </w:r>
      <w:r w:rsidR="00CD587A" w:rsidRPr="00303B64">
        <w:rPr>
          <w:rFonts w:hint="cs"/>
          <w:rtl/>
        </w:rPr>
        <w:t>100 رجل</w:t>
      </w:r>
      <w:r w:rsidR="00CD587A">
        <w:rPr>
          <w:rFonts w:hint="cs"/>
          <w:rtl/>
        </w:rPr>
        <w:t xml:space="preserve"> مع</w:t>
      </w:r>
      <w:r>
        <w:rPr>
          <w:rFonts w:hint="cs"/>
          <w:rtl/>
        </w:rPr>
        <w:t>ين ا</w:t>
      </w:r>
      <w:r w:rsidR="00CD587A">
        <w:rPr>
          <w:rFonts w:hint="cs"/>
          <w:rtl/>
        </w:rPr>
        <w:t>مرأتان وفي عام 2008</w:t>
      </w:r>
      <w:r w:rsidR="00E51402">
        <w:rPr>
          <w:rFonts w:hint="cs"/>
          <w:rtl/>
        </w:rPr>
        <w:t>،</w:t>
      </w:r>
      <w:r w:rsidR="00CD587A">
        <w:rPr>
          <w:rFonts w:hint="cs"/>
          <w:rtl/>
        </w:rPr>
        <w:t xml:space="preserve"> 5 نساء.</w:t>
      </w:r>
      <w:r w:rsidR="000C1359">
        <w:rPr>
          <w:rFonts w:hint="cs"/>
          <w:rtl/>
        </w:rPr>
        <w:t xml:space="preserve"> </w:t>
      </w:r>
    </w:p>
    <w:p w:rsidR="00CD587A" w:rsidRPr="00DC30AE" w:rsidRDefault="009E61D3" w:rsidP="009E61D3">
      <w:pPr>
        <w:pStyle w:val="SingleTxtGA"/>
        <w:rPr>
          <w:rFonts w:hint="cs"/>
        </w:rPr>
      </w:pPr>
      <w:r>
        <w:rPr>
          <w:rFonts w:hint="cs"/>
          <w:rtl/>
        </w:rPr>
        <w:t>63-</w:t>
      </w:r>
      <w:r>
        <w:rPr>
          <w:rFonts w:hint="cs"/>
          <w:rtl/>
        </w:rPr>
        <w:tab/>
      </w:r>
      <w:r w:rsidR="00CD587A">
        <w:rPr>
          <w:rFonts w:hint="cs"/>
          <w:rtl/>
        </w:rPr>
        <w:t xml:space="preserve">وهذا التحسن </w:t>
      </w:r>
      <w:r w:rsidR="00CD587A" w:rsidRPr="00DC30AE">
        <w:rPr>
          <w:rFonts w:hint="cs"/>
          <w:rtl/>
        </w:rPr>
        <w:t xml:space="preserve">لا يلغي </w:t>
      </w:r>
      <w:r w:rsidR="00CD587A">
        <w:rPr>
          <w:rFonts w:hint="cs"/>
          <w:rtl/>
        </w:rPr>
        <w:t xml:space="preserve">عمق </w:t>
      </w:r>
      <w:r w:rsidR="00CD587A" w:rsidRPr="00DC30AE">
        <w:rPr>
          <w:rFonts w:hint="cs"/>
          <w:rtl/>
        </w:rPr>
        <w:t>الفجوة</w:t>
      </w:r>
      <w:r w:rsidR="00CD587A">
        <w:rPr>
          <w:rFonts w:hint="cs"/>
          <w:rtl/>
        </w:rPr>
        <w:t xml:space="preserve"> القائمة </w:t>
      </w:r>
      <w:r w:rsidR="00CD587A" w:rsidRPr="00DC30AE">
        <w:rPr>
          <w:rFonts w:hint="cs"/>
          <w:rtl/>
        </w:rPr>
        <w:t>بين الرجال والنساء المعينين في المراكز الوظيفية العليا</w:t>
      </w:r>
      <w:r w:rsidR="00D20840">
        <w:rPr>
          <w:rFonts w:hint="cs"/>
          <w:rtl/>
        </w:rPr>
        <w:t xml:space="preserve">، </w:t>
      </w:r>
      <w:r w:rsidR="00CD587A" w:rsidRPr="00DC30AE">
        <w:rPr>
          <w:rFonts w:hint="cs"/>
          <w:rtl/>
        </w:rPr>
        <w:t xml:space="preserve">ويؤمل أن يصيبها التحسن في السنوات القليلة القادمة لتقترب من النسبة التي تتحدث عنها القيادة السياسية </w:t>
      </w:r>
      <w:r w:rsidR="00CD587A">
        <w:rPr>
          <w:rFonts w:hint="cs"/>
          <w:rtl/>
        </w:rPr>
        <w:t xml:space="preserve">ألا وهي </w:t>
      </w:r>
      <w:r w:rsidR="00CD587A" w:rsidRPr="00DC30AE">
        <w:rPr>
          <w:rFonts w:hint="cs"/>
          <w:rtl/>
        </w:rPr>
        <w:t>ضرورة وصول التمثيل في مجلس النواب</w:t>
      </w:r>
      <w:r w:rsidR="00845E3A">
        <w:rPr>
          <w:rFonts w:hint="cs"/>
          <w:rtl/>
        </w:rPr>
        <w:t xml:space="preserve"> إلى </w:t>
      </w:r>
      <w:r w:rsidR="00CD587A" w:rsidRPr="00DC30AE">
        <w:rPr>
          <w:rFonts w:hint="cs"/>
          <w:rtl/>
        </w:rPr>
        <w:t>15</w:t>
      </w:r>
      <w:r w:rsidR="00CD587A">
        <w:rPr>
          <w:rFonts w:hint="cs"/>
          <w:rtl/>
        </w:rPr>
        <w:t xml:space="preserve"> في المائة</w:t>
      </w:r>
      <w:r w:rsidR="00CD587A" w:rsidRPr="00DC30AE">
        <w:rPr>
          <w:rFonts w:hint="cs"/>
          <w:rtl/>
        </w:rPr>
        <w:t xml:space="preserve"> على الأقل</w:t>
      </w:r>
      <w:r w:rsidR="00D20840">
        <w:rPr>
          <w:rFonts w:hint="cs"/>
          <w:rtl/>
        </w:rPr>
        <w:t xml:space="preserve">، </w:t>
      </w:r>
      <w:r w:rsidR="00CD587A" w:rsidRPr="00DC30AE">
        <w:rPr>
          <w:rFonts w:hint="cs"/>
          <w:rtl/>
        </w:rPr>
        <w:t>وهو موقف متقدم في إنصاف المرأة سيتم الاقتداء به في كافه الجوانب التي</w:t>
      </w:r>
      <w:r w:rsidR="00CD587A">
        <w:rPr>
          <w:rFonts w:hint="cs"/>
          <w:rtl/>
        </w:rPr>
        <w:t xml:space="preserve"> </w:t>
      </w:r>
      <w:r w:rsidR="00CD587A" w:rsidRPr="00DC30AE">
        <w:rPr>
          <w:rFonts w:hint="cs"/>
          <w:rtl/>
        </w:rPr>
        <w:t>تعاني النساء فيها من تمييز في تمثيلها</w:t>
      </w:r>
      <w:r w:rsidR="00CD587A">
        <w:rPr>
          <w:rFonts w:hint="cs"/>
          <w:rtl/>
        </w:rPr>
        <w:t xml:space="preserve">. </w:t>
      </w:r>
    </w:p>
    <w:p w:rsidR="00CD587A" w:rsidRPr="006801D5" w:rsidRDefault="006801D5" w:rsidP="006801D5">
      <w:pPr>
        <w:pStyle w:val="H23GA"/>
        <w:rPr>
          <w:rFonts w:hint="cs"/>
          <w:rtl/>
        </w:rPr>
      </w:pPr>
      <w:r>
        <w:rPr>
          <w:rFonts w:hint="cs"/>
          <w:rtl/>
        </w:rPr>
        <w:tab/>
      </w:r>
      <w:r>
        <w:rPr>
          <w:rFonts w:hint="cs"/>
          <w:rtl/>
        </w:rPr>
        <w:tab/>
      </w:r>
      <w:r w:rsidR="00CD587A" w:rsidRPr="006801D5">
        <w:rPr>
          <w:rFonts w:hint="cs"/>
          <w:rtl/>
        </w:rPr>
        <w:t>تمثيل المرأة في مجلسي النواب والشورى</w:t>
      </w:r>
      <w:r w:rsidR="00D20840" w:rsidRPr="006801D5">
        <w:rPr>
          <w:rFonts w:hint="cs"/>
          <w:rtl/>
        </w:rPr>
        <w:t xml:space="preserve"> و</w:t>
      </w:r>
      <w:r w:rsidR="00CD587A" w:rsidRPr="006801D5">
        <w:rPr>
          <w:rFonts w:hint="cs"/>
          <w:rtl/>
        </w:rPr>
        <w:t xml:space="preserve">المجالس المحلية </w:t>
      </w:r>
    </w:p>
    <w:p w:rsidR="00CD587A" w:rsidRPr="00DC30AE" w:rsidRDefault="00A05DA9" w:rsidP="00B96D13">
      <w:pPr>
        <w:pStyle w:val="SingleTxtGA"/>
        <w:rPr>
          <w:rFonts w:hint="cs"/>
          <w:rtl/>
        </w:rPr>
      </w:pPr>
      <w:r>
        <w:rPr>
          <w:rFonts w:hint="cs"/>
          <w:rtl/>
        </w:rPr>
        <w:t>64-</w:t>
      </w:r>
      <w:r>
        <w:rPr>
          <w:rFonts w:hint="cs"/>
          <w:rtl/>
        </w:rPr>
        <w:tab/>
      </w:r>
      <w:r w:rsidR="00CD587A" w:rsidRPr="00DC30AE">
        <w:rPr>
          <w:rFonts w:hint="cs"/>
          <w:rtl/>
        </w:rPr>
        <w:t xml:space="preserve">إن التفاوت الحاصل بين تمثيل النساء والرجال ظل كما هو في الأعوام السابقة تفاوت واسع بين الجنسين وما يدل على ذلك وجود </w:t>
      </w:r>
      <w:r>
        <w:rPr>
          <w:rFonts w:hint="cs"/>
          <w:rtl/>
        </w:rPr>
        <w:t>ا</w:t>
      </w:r>
      <w:r w:rsidR="00CD587A" w:rsidRPr="00DC30AE">
        <w:rPr>
          <w:rFonts w:hint="cs"/>
          <w:rtl/>
        </w:rPr>
        <w:t>مرأة واحدة في مجلس النواب مقابل 300 رجل</w:t>
      </w:r>
      <w:r w:rsidR="00CD587A">
        <w:rPr>
          <w:rFonts w:hint="cs"/>
          <w:rtl/>
        </w:rPr>
        <w:t>،</w:t>
      </w:r>
      <w:r w:rsidR="00CD587A" w:rsidRPr="00DC30AE">
        <w:rPr>
          <w:rFonts w:hint="cs"/>
          <w:rtl/>
        </w:rPr>
        <w:t xml:space="preserve"> وعضوتين في المجلس الاستشاري مقابل 109 رجال</w:t>
      </w:r>
      <w:r w:rsidR="00CD587A">
        <w:rPr>
          <w:rFonts w:hint="cs"/>
          <w:rtl/>
        </w:rPr>
        <w:t xml:space="preserve">، </w:t>
      </w:r>
      <w:r w:rsidR="00CD587A" w:rsidRPr="00DC30AE">
        <w:rPr>
          <w:rFonts w:hint="cs"/>
          <w:rtl/>
        </w:rPr>
        <w:t>وهو حالة أفضل من سابقه كونه بالتعيين</w:t>
      </w:r>
      <w:r w:rsidR="00CD587A">
        <w:rPr>
          <w:rFonts w:hint="cs"/>
          <w:rtl/>
        </w:rPr>
        <w:t xml:space="preserve">. </w:t>
      </w:r>
      <w:r w:rsidR="00CD587A" w:rsidRPr="00DC30AE">
        <w:rPr>
          <w:rFonts w:hint="cs"/>
          <w:rtl/>
        </w:rPr>
        <w:t>والجدول الآتي يوضح التمثيل للنساء في المجالس الثلاثة</w:t>
      </w:r>
      <w:r w:rsidR="00CD587A">
        <w:rPr>
          <w:rFonts w:hint="cs"/>
          <w:rtl/>
        </w:rPr>
        <w:t xml:space="preserve">. </w:t>
      </w:r>
    </w:p>
    <w:p w:rsidR="00CD587A" w:rsidRDefault="00CD587A" w:rsidP="001B17B2">
      <w:pPr>
        <w:pStyle w:val="SingleTxtGA"/>
        <w:spacing w:after="240"/>
        <w:jc w:val="left"/>
        <w:rPr>
          <w:rFonts w:hint="cs"/>
          <w:b/>
          <w:bCs/>
          <w:rtl/>
        </w:rPr>
      </w:pPr>
      <w:r w:rsidRPr="00A05DA9">
        <w:rPr>
          <w:rFonts w:hint="cs"/>
          <w:rtl/>
        </w:rPr>
        <w:t>الجدول 5</w:t>
      </w:r>
      <w:r w:rsidR="00A05DA9">
        <w:rPr>
          <w:rtl/>
        </w:rPr>
        <w:br/>
      </w:r>
      <w:r w:rsidRPr="00A05DA9">
        <w:rPr>
          <w:rFonts w:hint="cs"/>
          <w:b/>
          <w:bCs/>
          <w:rtl/>
        </w:rPr>
        <w:t>تمثيل النساء في مجلس النواب ومجلس الشورى والمجالس المحلية</w:t>
      </w:r>
    </w:p>
    <w:tbl>
      <w:tblPr>
        <w:tblStyle w:val="TableGrid"/>
        <w:bidiVisual/>
        <w:tblW w:w="6711" w:type="dxa"/>
        <w:jc w:val="center"/>
        <w:tblInd w:w="10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11"/>
        <w:gridCol w:w="900"/>
        <w:gridCol w:w="1000"/>
        <w:gridCol w:w="900"/>
        <w:gridCol w:w="1900"/>
      </w:tblGrid>
      <w:tr w:rsidR="00CD587A" w:rsidRPr="00097250" w:rsidTr="001B17B2">
        <w:trPr>
          <w:tblHeader/>
          <w:jc w:val="center"/>
        </w:trPr>
        <w:tc>
          <w:tcPr>
            <w:tcW w:w="2011" w:type="dxa"/>
            <w:tcBorders>
              <w:top w:val="single" w:sz="4" w:space="0" w:color="auto"/>
              <w:bottom w:val="single" w:sz="12" w:space="0" w:color="auto"/>
            </w:tcBorders>
          </w:tcPr>
          <w:p w:rsidR="00CD587A" w:rsidRPr="00097250" w:rsidRDefault="00CD587A" w:rsidP="00097250">
            <w:pPr>
              <w:rPr>
                <w:i/>
                <w:iCs/>
                <w:sz w:val="18"/>
                <w:szCs w:val="28"/>
                <w:rtl/>
              </w:rPr>
            </w:pPr>
            <w:r w:rsidRPr="00097250">
              <w:rPr>
                <w:i/>
                <w:iCs/>
                <w:sz w:val="18"/>
                <w:szCs w:val="28"/>
                <w:rtl/>
              </w:rPr>
              <w:t>الوظيفة</w:t>
            </w:r>
          </w:p>
        </w:tc>
        <w:tc>
          <w:tcPr>
            <w:tcW w:w="900" w:type="dxa"/>
            <w:tcBorders>
              <w:top w:val="single" w:sz="4" w:space="0" w:color="auto"/>
              <w:bottom w:val="single" w:sz="12" w:space="0" w:color="auto"/>
            </w:tcBorders>
          </w:tcPr>
          <w:p w:rsidR="00CD587A" w:rsidRPr="00097250" w:rsidRDefault="00CD587A" w:rsidP="00097250">
            <w:pPr>
              <w:rPr>
                <w:i/>
                <w:iCs/>
                <w:sz w:val="18"/>
                <w:szCs w:val="28"/>
                <w:rtl/>
              </w:rPr>
            </w:pPr>
            <w:r w:rsidRPr="00097250">
              <w:rPr>
                <w:i/>
                <w:iCs/>
                <w:sz w:val="18"/>
                <w:szCs w:val="28"/>
                <w:rtl/>
              </w:rPr>
              <w:t>النساء</w:t>
            </w:r>
          </w:p>
        </w:tc>
        <w:tc>
          <w:tcPr>
            <w:tcW w:w="1000" w:type="dxa"/>
            <w:tcBorders>
              <w:top w:val="single" w:sz="4" w:space="0" w:color="auto"/>
              <w:bottom w:val="single" w:sz="12" w:space="0" w:color="auto"/>
            </w:tcBorders>
          </w:tcPr>
          <w:p w:rsidR="00CD587A" w:rsidRPr="00097250" w:rsidRDefault="00CD587A" w:rsidP="00097250">
            <w:pPr>
              <w:rPr>
                <w:i/>
                <w:iCs/>
                <w:sz w:val="18"/>
                <w:szCs w:val="28"/>
                <w:rtl/>
              </w:rPr>
            </w:pPr>
            <w:r w:rsidRPr="00097250">
              <w:rPr>
                <w:i/>
                <w:iCs/>
                <w:sz w:val="18"/>
                <w:szCs w:val="28"/>
                <w:rtl/>
              </w:rPr>
              <w:t>الرجال</w:t>
            </w:r>
          </w:p>
        </w:tc>
        <w:tc>
          <w:tcPr>
            <w:tcW w:w="900" w:type="dxa"/>
            <w:tcBorders>
              <w:top w:val="single" w:sz="4" w:space="0" w:color="auto"/>
              <w:bottom w:val="single" w:sz="12" w:space="0" w:color="auto"/>
            </w:tcBorders>
          </w:tcPr>
          <w:p w:rsidR="00CD587A" w:rsidRPr="00097250" w:rsidRDefault="00A05DA9" w:rsidP="00097250">
            <w:pPr>
              <w:rPr>
                <w:rFonts w:hint="cs"/>
                <w:i/>
                <w:iCs/>
                <w:sz w:val="18"/>
                <w:szCs w:val="28"/>
                <w:rtl/>
              </w:rPr>
            </w:pPr>
            <w:r w:rsidRPr="00097250">
              <w:rPr>
                <w:rFonts w:hint="cs"/>
                <w:i/>
                <w:iCs/>
                <w:sz w:val="18"/>
                <w:szCs w:val="28"/>
                <w:rtl/>
              </w:rPr>
              <w:t>الإجمالي</w:t>
            </w:r>
          </w:p>
        </w:tc>
        <w:tc>
          <w:tcPr>
            <w:tcW w:w="1900" w:type="dxa"/>
            <w:tcBorders>
              <w:top w:val="single" w:sz="4" w:space="0" w:color="auto"/>
              <w:bottom w:val="single" w:sz="12" w:space="0" w:color="auto"/>
            </w:tcBorders>
          </w:tcPr>
          <w:p w:rsidR="00CD587A" w:rsidRPr="00097250" w:rsidRDefault="00CD587A" w:rsidP="00097250">
            <w:pPr>
              <w:rPr>
                <w:i/>
                <w:iCs/>
                <w:sz w:val="18"/>
                <w:szCs w:val="28"/>
                <w:rtl/>
              </w:rPr>
            </w:pPr>
            <w:r w:rsidRPr="00097250">
              <w:rPr>
                <w:i/>
                <w:iCs/>
                <w:sz w:val="18"/>
                <w:szCs w:val="28"/>
                <w:rtl/>
              </w:rPr>
              <w:t>نسبة النساء</w:t>
            </w:r>
            <w:r w:rsidR="00845E3A" w:rsidRPr="00097250">
              <w:rPr>
                <w:i/>
                <w:iCs/>
                <w:sz w:val="18"/>
                <w:szCs w:val="28"/>
                <w:rtl/>
              </w:rPr>
              <w:t xml:space="preserve"> إلى </w:t>
            </w:r>
            <w:r w:rsidRPr="00097250">
              <w:rPr>
                <w:i/>
                <w:iCs/>
                <w:sz w:val="18"/>
                <w:szCs w:val="28"/>
                <w:rtl/>
              </w:rPr>
              <w:t>الرجال</w:t>
            </w:r>
          </w:p>
        </w:tc>
      </w:tr>
      <w:tr w:rsidR="00CD587A" w:rsidRPr="00097250" w:rsidTr="001B17B2">
        <w:trPr>
          <w:jc w:val="center"/>
        </w:trPr>
        <w:tc>
          <w:tcPr>
            <w:tcW w:w="2011" w:type="dxa"/>
            <w:tcBorders>
              <w:top w:val="single" w:sz="12" w:space="0" w:color="auto"/>
            </w:tcBorders>
          </w:tcPr>
          <w:p w:rsidR="00CD587A" w:rsidRPr="00097250" w:rsidRDefault="00CD587A" w:rsidP="00097250">
            <w:pPr>
              <w:rPr>
                <w:sz w:val="18"/>
                <w:szCs w:val="28"/>
                <w:rtl/>
              </w:rPr>
            </w:pPr>
            <w:r w:rsidRPr="00097250">
              <w:rPr>
                <w:sz w:val="18"/>
                <w:szCs w:val="28"/>
                <w:rtl/>
              </w:rPr>
              <w:t xml:space="preserve">أعضاء مجلس النواب </w:t>
            </w:r>
          </w:p>
        </w:tc>
        <w:tc>
          <w:tcPr>
            <w:tcW w:w="900" w:type="dxa"/>
            <w:tcBorders>
              <w:top w:val="single" w:sz="12" w:space="0" w:color="auto"/>
            </w:tcBorders>
          </w:tcPr>
          <w:p w:rsidR="00CD587A" w:rsidRPr="00097250" w:rsidRDefault="00CD587A" w:rsidP="00097250">
            <w:pPr>
              <w:rPr>
                <w:sz w:val="18"/>
                <w:szCs w:val="28"/>
                <w:rtl/>
              </w:rPr>
            </w:pPr>
            <w:r w:rsidRPr="00097250">
              <w:rPr>
                <w:sz w:val="18"/>
                <w:szCs w:val="28"/>
                <w:rtl/>
              </w:rPr>
              <w:t>1</w:t>
            </w:r>
          </w:p>
        </w:tc>
        <w:tc>
          <w:tcPr>
            <w:tcW w:w="1000" w:type="dxa"/>
            <w:tcBorders>
              <w:top w:val="single" w:sz="12" w:space="0" w:color="auto"/>
            </w:tcBorders>
          </w:tcPr>
          <w:p w:rsidR="00CD587A" w:rsidRPr="00097250" w:rsidRDefault="00CD587A" w:rsidP="00097250">
            <w:pPr>
              <w:rPr>
                <w:sz w:val="18"/>
                <w:szCs w:val="28"/>
                <w:rtl/>
              </w:rPr>
            </w:pPr>
            <w:r w:rsidRPr="00097250">
              <w:rPr>
                <w:sz w:val="18"/>
                <w:szCs w:val="28"/>
                <w:rtl/>
              </w:rPr>
              <w:t>300</w:t>
            </w:r>
          </w:p>
        </w:tc>
        <w:tc>
          <w:tcPr>
            <w:tcW w:w="900" w:type="dxa"/>
            <w:tcBorders>
              <w:top w:val="single" w:sz="12" w:space="0" w:color="auto"/>
            </w:tcBorders>
          </w:tcPr>
          <w:p w:rsidR="00CD587A" w:rsidRPr="00097250" w:rsidRDefault="00CD587A" w:rsidP="00097250">
            <w:pPr>
              <w:rPr>
                <w:sz w:val="18"/>
                <w:szCs w:val="28"/>
                <w:rtl/>
              </w:rPr>
            </w:pPr>
            <w:r w:rsidRPr="00097250">
              <w:rPr>
                <w:sz w:val="18"/>
                <w:szCs w:val="28"/>
                <w:rtl/>
              </w:rPr>
              <w:t>301</w:t>
            </w:r>
          </w:p>
        </w:tc>
        <w:tc>
          <w:tcPr>
            <w:tcW w:w="1900" w:type="dxa"/>
            <w:tcBorders>
              <w:top w:val="single" w:sz="12" w:space="0" w:color="auto"/>
            </w:tcBorders>
          </w:tcPr>
          <w:p w:rsidR="00CD587A" w:rsidRPr="00097250" w:rsidRDefault="00CD587A" w:rsidP="00097250">
            <w:pPr>
              <w:rPr>
                <w:rFonts w:hint="cs"/>
                <w:sz w:val="18"/>
                <w:szCs w:val="28"/>
                <w:rtl/>
              </w:rPr>
            </w:pPr>
            <w:r w:rsidRPr="00097250">
              <w:rPr>
                <w:sz w:val="18"/>
                <w:szCs w:val="28"/>
                <w:rtl/>
              </w:rPr>
              <w:t>0.3</w:t>
            </w:r>
            <w:r w:rsidR="00A05DA9" w:rsidRPr="00097250">
              <w:rPr>
                <w:rFonts w:hint="cs"/>
                <w:sz w:val="18"/>
                <w:szCs w:val="28"/>
                <w:rtl/>
              </w:rPr>
              <w:t xml:space="preserve"> في المائة</w:t>
            </w:r>
          </w:p>
        </w:tc>
      </w:tr>
      <w:tr w:rsidR="00CD587A" w:rsidRPr="00097250" w:rsidTr="001B17B2">
        <w:trPr>
          <w:jc w:val="center"/>
        </w:trPr>
        <w:tc>
          <w:tcPr>
            <w:tcW w:w="2011" w:type="dxa"/>
          </w:tcPr>
          <w:p w:rsidR="00CD587A" w:rsidRPr="00097250" w:rsidRDefault="00CD587A" w:rsidP="00097250">
            <w:pPr>
              <w:rPr>
                <w:sz w:val="18"/>
                <w:szCs w:val="28"/>
                <w:rtl/>
              </w:rPr>
            </w:pPr>
            <w:r w:rsidRPr="00097250">
              <w:rPr>
                <w:sz w:val="18"/>
                <w:szCs w:val="28"/>
                <w:rtl/>
              </w:rPr>
              <w:t>أعضاء مجلس الشورى</w:t>
            </w:r>
          </w:p>
        </w:tc>
        <w:tc>
          <w:tcPr>
            <w:tcW w:w="900" w:type="dxa"/>
          </w:tcPr>
          <w:p w:rsidR="00CD587A" w:rsidRPr="00097250" w:rsidRDefault="00CD587A" w:rsidP="00097250">
            <w:pPr>
              <w:rPr>
                <w:sz w:val="18"/>
                <w:szCs w:val="28"/>
                <w:rtl/>
              </w:rPr>
            </w:pPr>
            <w:r w:rsidRPr="00097250">
              <w:rPr>
                <w:sz w:val="18"/>
                <w:szCs w:val="28"/>
                <w:rtl/>
              </w:rPr>
              <w:t>2</w:t>
            </w:r>
          </w:p>
        </w:tc>
        <w:tc>
          <w:tcPr>
            <w:tcW w:w="1000" w:type="dxa"/>
          </w:tcPr>
          <w:p w:rsidR="00CD587A" w:rsidRPr="00097250" w:rsidRDefault="00CD587A" w:rsidP="00097250">
            <w:pPr>
              <w:rPr>
                <w:sz w:val="18"/>
                <w:szCs w:val="28"/>
                <w:rtl/>
              </w:rPr>
            </w:pPr>
            <w:r w:rsidRPr="00097250">
              <w:rPr>
                <w:sz w:val="18"/>
                <w:szCs w:val="28"/>
                <w:rtl/>
              </w:rPr>
              <w:t>109</w:t>
            </w:r>
          </w:p>
        </w:tc>
        <w:tc>
          <w:tcPr>
            <w:tcW w:w="900" w:type="dxa"/>
          </w:tcPr>
          <w:p w:rsidR="00CD587A" w:rsidRPr="00097250" w:rsidRDefault="00CD587A" w:rsidP="00097250">
            <w:pPr>
              <w:rPr>
                <w:sz w:val="18"/>
                <w:szCs w:val="28"/>
                <w:rtl/>
              </w:rPr>
            </w:pPr>
            <w:r w:rsidRPr="00097250">
              <w:rPr>
                <w:sz w:val="18"/>
                <w:szCs w:val="28"/>
                <w:rtl/>
              </w:rPr>
              <w:t>111</w:t>
            </w:r>
          </w:p>
        </w:tc>
        <w:tc>
          <w:tcPr>
            <w:tcW w:w="1900" w:type="dxa"/>
          </w:tcPr>
          <w:p w:rsidR="00CD587A" w:rsidRPr="00097250" w:rsidRDefault="00CD587A" w:rsidP="00097250">
            <w:pPr>
              <w:rPr>
                <w:sz w:val="18"/>
                <w:szCs w:val="28"/>
                <w:rtl/>
              </w:rPr>
            </w:pPr>
            <w:r w:rsidRPr="00097250">
              <w:rPr>
                <w:sz w:val="18"/>
                <w:szCs w:val="28"/>
                <w:rtl/>
              </w:rPr>
              <w:t>1.8</w:t>
            </w:r>
            <w:r w:rsidR="00A05DA9" w:rsidRPr="00097250">
              <w:rPr>
                <w:rFonts w:hint="cs"/>
                <w:sz w:val="18"/>
                <w:szCs w:val="28"/>
                <w:rtl/>
              </w:rPr>
              <w:t xml:space="preserve"> في المائة</w:t>
            </w:r>
          </w:p>
        </w:tc>
      </w:tr>
      <w:tr w:rsidR="00CD587A" w:rsidRPr="00097250" w:rsidTr="001B17B2">
        <w:trPr>
          <w:jc w:val="center"/>
        </w:trPr>
        <w:tc>
          <w:tcPr>
            <w:tcW w:w="2011" w:type="dxa"/>
            <w:tcBorders>
              <w:bottom w:val="single" w:sz="12" w:space="0" w:color="auto"/>
            </w:tcBorders>
          </w:tcPr>
          <w:p w:rsidR="00CD587A" w:rsidRPr="00097250" w:rsidRDefault="00CD587A" w:rsidP="00097250">
            <w:pPr>
              <w:rPr>
                <w:sz w:val="18"/>
                <w:szCs w:val="28"/>
                <w:rtl/>
              </w:rPr>
            </w:pPr>
            <w:r w:rsidRPr="00097250">
              <w:rPr>
                <w:sz w:val="18"/>
                <w:szCs w:val="28"/>
                <w:rtl/>
              </w:rPr>
              <w:t xml:space="preserve">أعضاء المجالس المحلية </w:t>
            </w:r>
          </w:p>
        </w:tc>
        <w:tc>
          <w:tcPr>
            <w:tcW w:w="900" w:type="dxa"/>
            <w:tcBorders>
              <w:bottom w:val="single" w:sz="12" w:space="0" w:color="auto"/>
            </w:tcBorders>
          </w:tcPr>
          <w:p w:rsidR="00CD587A" w:rsidRPr="00097250" w:rsidRDefault="00CD587A" w:rsidP="00097250">
            <w:pPr>
              <w:rPr>
                <w:sz w:val="18"/>
                <w:szCs w:val="28"/>
                <w:rtl/>
              </w:rPr>
            </w:pPr>
            <w:r w:rsidRPr="00097250">
              <w:rPr>
                <w:sz w:val="18"/>
                <w:szCs w:val="28"/>
                <w:rtl/>
              </w:rPr>
              <w:t>37</w:t>
            </w:r>
          </w:p>
        </w:tc>
        <w:tc>
          <w:tcPr>
            <w:tcW w:w="1000" w:type="dxa"/>
            <w:tcBorders>
              <w:bottom w:val="single" w:sz="12" w:space="0" w:color="auto"/>
            </w:tcBorders>
          </w:tcPr>
          <w:p w:rsidR="00CD587A" w:rsidRPr="00097250" w:rsidRDefault="00CD587A" w:rsidP="00097250">
            <w:pPr>
              <w:rPr>
                <w:sz w:val="18"/>
                <w:szCs w:val="28"/>
                <w:rtl/>
              </w:rPr>
            </w:pPr>
            <w:r w:rsidRPr="00097250">
              <w:rPr>
                <w:sz w:val="18"/>
                <w:szCs w:val="28"/>
                <w:rtl/>
              </w:rPr>
              <w:t>700</w:t>
            </w:r>
          </w:p>
        </w:tc>
        <w:tc>
          <w:tcPr>
            <w:tcW w:w="900" w:type="dxa"/>
            <w:tcBorders>
              <w:bottom w:val="single" w:sz="12" w:space="0" w:color="auto"/>
            </w:tcBorders>
          </w:tcPr>
          <w:p w:rsidR="00CD587A" w:rsidRPr="00097250" w:rsidRDefault="00CD587A" w:rsidP="00097250">
            <w:pPr>
              <w:rPr>
                <w:rFonts w:hint="cs"/>
                <w:sz w:val="18"/>
                <w:szCs w:val="28"/>
                <w:rtl/>
              </w:rPr>
            </w:pPr>
            <w:r w:rsidRPr="00097250">
              <w:rPr>
                <w:sz w:val="18"/>
                <w:szCs w:val="28"/>
                <w:rtl/>
              </w:rPr>
              <w:t>037</w:t>
            </w:r>
            <w:r w:rsidR="001B17B2" w:rsidRPr="00097250">
              <w:rPr>
                <w:rFonts w:hint="cs"/>
                <w:sz w:val="18"/>
                <w:szCs w:val="28"/>
                <w:rtl/>
              </w:rPr>
              <w:t xml:space="preserve"> </w:t>
            </w:r>
            <w:r w:rsidR="001B17B2" w:rsidRPr="00097250">
              <w:rPr>
                <w:sz w:val="18"/>
                <w:szCs w:val="28"/>
                <w:rtl/>
              </w:rPr>
              <w:t>7</w:t>
            </w:r>
          </w:p>
        </w:tc>
        <w:tc>
          <w:tcPr>
            <w:tcW w:w="1900" w:type="dxa"/>
            <w:tcBorders>
              <w:bottom w:val="single" w:sz="12" w:space="0" w:color="auto"/>
            </w:tcBorders>
          </w:tcPr>
          <w:p w:rsidR="00CD587A" w:rsidRPr="00097250" w:rsidRDefault="00CD587A" w:rsidP="00097250">
            <w:pPr>
              <w:rPr>
                <w:sz w:val="18"/>
                <w:szCs w:val="28"/>
                <w:rtl/>
              </w:rPr>
            </w:pPr>
            <w:r w:rsidRPr="00097250">
              <w:rPr>
                <w:sz w:val="18"/>
                <w:szCs w:val="28"/>
                <w:rtl/>
              </w:rPr>
              <w:t>0.5</w:t>
            </w:r>
            <w:r w:rsidR="00A05DA9" w:rsidRPr="00097250">
              <w:rPr>
                <w:rFonts w:hint="cs"/>
                <w:sz w:val="18"/>
                <w:szCs w:val="28"/>
                <w:rtl/>
              </w:rPr>
              <w:t xml:space="preserve"> في المائة</w:t>
            </w:r>
          </w:p>
        </w:tc>
      </w:tr>
    </w:tbl>
    <w:p w:rsidR="00CD587A" w:rsidRPr="00DC30AE" w:rsidRDefault="00054582" w:rsidP="00E51402">
      <w:pPr>
        <w:pStyle w:val="SingleTxtGA"/>
        <w:spacing w:before="240"/>
        <w:rPr>
          <w:rFonts w:hint="cs"/>
          <w:rtl/>
        </w:rPr>
      </w:pPr>
      <w:r>
        <w:rPr>
          <w:rFonts w:hint="cs"/>
          <w:rtl/>
        </w:rPr>
        <w:t>65</w:t>
      </w:r>
      <w:r w:rsidR="001B17B2">
        <w:rPr>
          <w:rFonts w:hint="cs"/>
          <w:rtl/>
        </w:rPr>
        <w:t>-</w:t>
      </w:r>
      <w:r w:rsidR="001B17B2">
        <w:rPr>
          <w:rFonts w:hint="cs"/>
          <w:rtl/>
        </w:rPr>
        <w:tab/>
      </w:r>
      <w:r w:rsidR="00CD587A" w:rsidRPr="00DC30AE">
        <w:rPr>
          <w:rFonts w:hint="cs"/>
          <w:rtl/>
        </w:rPr>
        <w:t xml:space="preserve">والواضح </w:t>
      </w:r>
      <w:r w:rsidR="00E51402">
        <w:rPr>
          <w:rFonts w:hint="cs"/>
          <w:rtl/>
        </w:rPr>
        <w:t>أ</w:t>
      </w:r>
      <w:r w:rsidR="00CD587A" w:rsidRPr="00DC30AE">
        <w:rPr>
          <w:rFonts w:hint="cs"/>
          <w:rtl/>
        </w:rPr>
        <w:t>ن مجلس الشورى كونه معيناً قد أظهر تمثيلاً أفضل من المجالس المنتخبة</w:t>
      </w:r>
      <w:r w:rsidR="00CD587A">
        <w:rPr>
          <w:rFonts w:hint="cs"/>
          <w:rtl/>
        </w:rPr>
        <w:t>،</w:t>
      </w:r>
      <w:r w:rsidR="00CD587A" w:rsidRPr="00DC30AE">
        <w:rPr>
          <w:rFonts w:hint="cs"/>
          <w:rtl/>
        </w:rPr>
        <w:t xml:space="preserve"> وذلك يشير</w:t>
      </w:r>
      <w:r w:rsidR="00845E3A">
        <w:rPr>
          <w:rFonts w:hint="cs"/>
          <w:rtl/>
        </w:rPr>
        <w:t xml:space="preserve"> إلى </w:t>
      </w:r>
      <w:r w:rsidR="00CD587A" w:rsidRPr="00DC30AE">
        <w:rPr>
          <w:rFonts w:hint="cs"/>
          <w:rtl/>
        </w:rPr>
        <w:t>ضعف المساندة للمرأة داخل الأحزاب السياسية كانعكاس لثقافة المجتمع</w:t>
      </w:r>
      <w:r w:rsidR="00CD587A">
        <w:rPr>
          <w:rFonts w:hint="cs"/>
          <w:rtl/>
        </w:rPr>
        <w:t xml:space="preserve">، كما أن </w:t>
      </w:r>
      <w:r w:rsidR="00CD587A" w:rsidRPr="00DC30AE">
        <w:rPr>
          <w:rFonts w:hint="cs"/>
          <w:rtl/>
        </w:rPr>
        <w:t xml:space="preserve">السياسة السائدة </w:t>
      </w:r>
      <w:r w:rsidR="00CD587A">
        <w:rPr>
          <w:rFonts w:hint="cs"/>
          <w:rtl/>
        </w:rPr>
        <w:t>إضافة</w:t>
      </w:r>
      <w:r w:rsidR="00845E3A">
        <w:rPr>
          <w:rFonts w:hint="cs"/>
          <w:rtl/>
        </w:rPr>
        <w:t xml:space="preserve"> إلى </w:t>
      </w:r>
      <w:r w:rsidR="00CD587A" w:rsidRPr="00DC30AE">
        <w:rPr>
          <w:rFonts w:hint="cs"/>
          <w:rtl/>
        </w:rPr>
        <w:t>النسبة العالية للأمية بين النساء وانخفاض الوعي السياسي بينهن حرم المرأة من الحصول على التمثيل في المجالس المنتخبة</w:t>
      </w:r>
      <w:r w:rsidR="00CD587A">
        <w:rPr>
          <w:rFonts w:hint="cs"/>
          <w:rtl/>
        </w:rPr>
        <w:t xml:space="preserve">. </w:t>
      </w:r>
    </w:p>
    <w:p w:rsidR="00CD587A" w:rsidRDefault="00885708" w:rsidP="00B96D13">
      <w:pPr>
        <w:pStyle w:val="SingleTxtGA"/>
        <w:rPr>
          <w:rFonts w:hint="cs"/>
          <w:rtl/>
        </w:rPr>
      </w:pPr>
      <w:r>
        <w:rPr>
          <w:rFonts w:hint="cs"/>
          <w:rtl/>
        </w:rPr>
        <w:t>66-</w:t>
      </w:r>
      <w:r>
        <w:rPr>
          <w:rFonts w:hint="cs"/>
          <w:rtl/>
        </w:rPr>
        <w:tab/>
      </w:r>
      <w:r w:rsidR="00CD587A">
        <w:rPr>
          <w:rFonts w:hint="cs"/>
          <w:rtl/>
        </w:rPr>
        <w:t>و</w:t>
      </w:r>
      <w:r w:rsidR="00CD587A" w:rsidRPr="00DC30AE">
        <w:rPr>
          <w:rFonts w:hint="cs"/>
          <w:rtl/>
        </w:rPr>
        <w:t>إن حجم المنافسة في المجالس المحلية أقل من مجلس النواب نظراً لمحدودية إطارها السكاني والجغرافي وتوسع حجم الفرص للنجاح</w:t>
      </w:r>
      <w:r w:rsidR="00CD587A">
        <w:rPr>
          <w:rFonts w:hint="cs"/>
          <w:rtl/>
        </w:rPr>
        <w:t xml:space="preserve">، </w:t>
      </w:r>
      <w:r w:rsidR="00CD587A" w:rsidRPr="00DC30AE">
        <w:rPr>
          <w:rFonts w:hint="cs"/>
          <w:rtl/>
        </w:rPr>
        <w:t>ورغم ذلك لم ينجح في المجالس المحلية سوى</w:t>
      </w:r>
      <w:r w:rsidR="00CD587A">
        <w:rPr>
          <w:rFonts w:hint="cs"/>
          <w:rtl/>
        </w:rPr>
        <w:t xml:space="preserve"> 37</w:t>
      </w:r>
      <w:r w:rsidR="00CD587A" w:rsidRPr="00DC30AE">
        <w:rPr>
          <w:rFonts w:hint="cs"/>
          <w:rtl/>
        </w:rPr>
        <w:t xml:space="preserve"> امرأة في عضوية المجالس المحلية مقابل </w:t>
      </w:r>
      <w:r>
        <w:rPr>
          <w:rFonts w:hint="cs"/>
          <w:rtl/>
        </w:rPr>
        <w:t>000 7</w:t>
      </w:r>
      <w:r w:rsidR="00CD587A" w:rsidRPr="00DC30AE">
        <w:rPr>
          <w:rFonts w:hint="cs"/>
          <w:rtl/>
        </w:rPr>
        <w:t xml:space="preserve"> عضو من الرجال</w:t>
      </w:r>
      <w:r w:rsidR="00CD587A">
        <w:rPr>
          <w:rFonts w:hint="cs"/>
          <w:rtl/>
        </w:rPr>
        <w:t xml:space="preserve">. </w:t>
      </w:r>
    </w:p>
    <w:p w:rsidR="00CD587A" w:rsidRPr="004C57CA" w:rsidRDefault="004C57CA" w:rsidP="004C57CA">
      <w:pPr>
        <w:pStyle w:val="H23GA"/>
        <w:rPr>
          <w:rtl/>
        </w:rPr>
      </w:pPr>
      <w:r>
        <w:rPr>
          <w:rFonts w:hint="cs"/>
          <w:rtl/>
        </w:rPr>
        <w:tab/>
      </w:r>
      <w:r>
        <w:rPr>
          <w:rFonts w:hint="cs"/>
          <w:rtl/>
        </w:rPr>
        <w:tab/>
      </w:r>
      <w:r w:rsidR="00CD587A" w:rsidRPr="004C57CA">
        <w:rPr>
          <w:rtl/>
        </w:rPr>
        <w:t xml:space="preserve">ضمان المشاركة السياسية للمرأة </w:t>
      </w:r>
    </w:p>
    <w:p w:rsidR="00CD587A" w:rsidRPr="00DC30AE" w:rsidRDefault="004C57CA" w:rsidP="004C57CA">
      <w:pPr>
        <w:pStyle w:val="SingleTxtGA"/>
        <w:rPr>
          <w:rFonts w:hint="cs"/>
          <w:rtl/>
        </w:rPr>
      </w:pPr>
      <w:r>
        <w:rPr>
          <w:rFonts w:hint="cs"/>
          <w:rtl/>
        </w:rPr>
        <w:t>67-</w:t>
      </w:r>
      <w:r>
        <w:rPr>
          <w:rFonts w:hint="cs"/>
          <w:rtl/>
        </w:rPr>
        <w:tab/>
      </w:r>
      <w:r w:rsidR="00CD587A" w:rsidRPr="00B96D13">
        <w:rPr>
          <w:rFonts w:hint="cs"/>
          <w:spacing w:val="6"/>
          <w:rtl/>
        </w:rPr>
        <w:t>تقدمت اللجنة الوطنية للمرأة بمشروع تعديل قانون الانتخابات بهدف الحصول على التمييز الايجابي المؤقت لصالح المرأة بحيث تغلق دوائر خاصة للمنافسة النسوية الخالصة. وقد حدد المقترح نسبة 15-30 في المائة من الدوائر وبالتالي من أعضاء مجلس النواب لهذا الغرض.</w:t>
      </w:r>
      <w:r w:rsidR="000C1359">
        <w:rPr>
          <w:rFonts w:hint="cs"/>
          <w:rtl/>
        </w:rPr>
        <w:t xml:space="preserve"> </w:t>
      </w:r>
    </w:p>
    <w:p w:rsidR="00CD587A" w:rsidRDefault="004C57CA" w:rsidP="00B96D13">
      <w:pPr>
        <w:pStyle w:val="SingleTxtGA"/>
        <w:rPr>
          <w:rFonts w:hint="cs"/>
          <w:rtl/>
        </w:rPr>
      </w:pPr>
      <w:r>
        <w:rPr>
          <w:rFonts w:hint="cs"/>
          <w:rtl/>
        </w:rPr>
        <w:t>68-</w:t>
      </w:r>
      <w:r>
        <w:rPr>
          <w:rFonts w:hint="cs"/>
          <w:rtl/>
        </w:rPr>
        <w:tab/>
      </w:r>
      <w:r w:rsidR="00CD587A" w:rsidRPr="00DC30AE">
        <w:rPr>
          <w:rFonts w:hint="cs"/>
          <w:rtl/>
        </w:rPr>
        <w:t>وقدم</w:t>
      </w:r>
      <w:r w:rsidR="00CD587A">
        <w:rPr>
          <w:rFonts w:hint="cs"/>
          <w:rtl/>
        </w:rPr>
        <w:t xml:space="preserve"> </w:t>
      </w:r>
      <w:r w:rsidR="00CD587A" w:rsidRPr="00DC30AE">
        <w:rPr>
          <w:rFonts w:hint="cs"/>
          <w:rtl/>
        </w:rPr>
        <w:t>رئيس الجمهورية مبادرة لتطوير المشاركة السياسي</w:t>
      </w:r>
      <w:r w:rsidR="00CD587A" w:rsidRPr="00DC30AE">
        <w:rPr>
          <w:rFonts w:hint="eastAsia"/>
          <w:rtl/>
        </w:rPr>
        <w:t>ة</w:t>
      </w:r>
      <w:r w:rsidR="00CD587A">
        <w:rPr>
          <w:rFonts w:hint="cs"/>
          <w:rtl/>
        </w:rPr>
        <w:t xml:space="preserve"> </w:t>
      </w:r>
      <w:r w:rsidR="00CD587A" w:rsidRPr="00DC30AE">
        <w:rPr>
          <w:rFonts w:hint="cs"/>
          <w:rtl/>
        </w:rPr>
        <w:t>للمرأة</w:t>
      </w:r>
      <w:r w:rsidR="00D20840">
        <w:rPr>
          <w:rFonts w:hint="cs"/>
          <w:rtl/>
        </w:rPr>
        <w:t xml:space="preserve">، </w:t>
      </w:r>
      <w:r w:rsidR="00CD587A" w:rsidRPr="00DC30AE">
        <w:rPr>
          <w:rFonts w:hint="cs"/>
          <w:rtl/>
        </w:rPr>
        <w:t xml:space="preserve">ولكن الحوار والمناقشة لم </w:t>
      </w:r>
      <w:r w:rsidR="00CD587A">
        <w:rPr>
          <w:rFonts w:hint="cs"/>
          <w:rtl/>
        </w:rPr>
        <w:t>يصلا</w:t>
      </w:r>
      <w:r w:rsidR="00845E3A">
        <w:rPr>
          <w:rFonts w:hint="cs"/>
          <w:rtl/>
        </w:rPr>
        <w:t xml:space="preserve"> إلى </w:t>
      </w:r>
      <w:r w:rsidR="00CD587A">
        <w:rPr>
          <w:rFonts w:hint="cs"/>
          <w:rtl/>
        </w:rPr>
        <w:t>نهايتهما</w:t>
      </w:r>
      <w:r w:rsidR="00CD587A" w:rsidRPr="00DC30AE">
        <w:rPr>
          <w:rFonts w:hint="cs"/>
          <w:rtl/>
        </w:rPr>
        <w:t xml:space="preserve"> حتى </w:t>
      </w:r>
      <w:r>
        <w:rPr>
          <w:rFonts w:hint="cs"/>
          <w:rtl/>
        </w:rPr>
        <w:t>الآن</w:t>
      </w:r>
      <w:r w:rsidR="00D20840">
        <w:rPr>
          <w:rFonts w:hint="cs"/>
          <w:rtl/>
        </w:rPr>
        <w:t xml:space="preserve">، </w:t>
      </w:r>
      <w:r w:rsidR="00CD587A" w:rsidRPr="00DC30AE">
        <w:rPr>
          <w:rFonts w:hint="cs"/>
          <w:rtl/>
        </w:rPr>
        <w:t>سواء فيما يتعلق بالآلية أو بجهة التمثيل</w:t>
      </w:r>
      <w:r w:rsidR="00CD587A">
        <w:rPr>
          <w:rFonts w:hint="cs"/>
          <w:rtl/>
        </w:rPr>
        <w:t xml:space="preserve">. </w:t>
      </w:r>
    </w:p>
    <w:p w:rsidR="00361AC4" w:rsidRPr="00361AC4" w:rsidRDefault="00361AC4" w:rsidP="008D1C9F">
      <w:pPr>
        <w:pStyle w:val="SingleTxtGA"/>
        <w:spacing w:after="240"/>
        <w:jc w:val="left"/>
        <w:rPr>
          <w:rFonts w:hint="cs"/>
          <w:b/>
          <w:bCs/>
        </w:rPr>
      </w:pPr>
      <w:r>
        <w:rPr>
          <w:rFonts w:hint="cs"/>
          <w:rtl/>
        </w:rPr>
        <w:t>الجدول 6</w:t>
      </w:r>
      <w:r>
        <w:rPr>
          <w:rFonts w:hint="cs"/>
          <w:rtl/>
        </w:rPr>
        <w:br/>
      </w:r>
      <w:r w:rsidRPr="00361AC4">
        <w:rPr>
          <w:b/>
          <w:bCs/>
          <w:sz w:val="30"/>
          <w:rtl/>
        </w:rPr>
        <w:t>نسبة ترشيح النساء والرجال في الانتخابات النيابية</w:t>
      </w:r>
    </w:p>
    <w:tbl>
      <w:tblPr>
        <w:tblStyle w:val="TableGrid"/>
        <w:bidiVisual/>
        <w:tblW w:w="8359" w:type="dxa"/>
        <w:jc w:val="center"/>
        <w:tblInd w:w="-1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
        <w:gridCol w:w="993"/>
        <w:gridCol w:w="800"/>
        <w:gridCol w:w="800"/>
        <w:gridCol w:w="1158"/>
        <w:gridCol w:w="1042"/>
        <w:gridCol w:w="1000"/>
        <w:gridCol w:w="800"/>
        <w:gridCol w:w="900"/>
        <w:gridCol w:w="840"/>
        <w:gridCol w:w="19"/>
      </w:tblGrid>
      <w:tr w:rsidR="00054582" w:rsidRPr="008D1C9F" w:rsidTr="00054582">
        <w:trPr>
          <w:jc w:val="center"/>
        </w:trPr>
        <w:tc>
          <w:tcPr>
            <w:tcW w:w="1000" w:type="dxa"/>
            <w:gridSpan w:val="2"/>
            <w:tcBorders>
              <w:top w:val="single" w:sz="4" w:space="0" w:color="auto"/>
            </w:tcBorders>
          </w:tcPr>
          <w:p w:rsidR="00054582" w:rsidRPr="008D1C9F" w:rsidRDefault="00054582" w:rsidP="00054582">
            <w:pPr>
              <w:spacing w:before="40" w:after="40" w:line="300" w:lineRule="exact"/>
              <w:rPr>
                <w:i/>
                <w:iCs/>
                <w:sz w:val="16"/>
                <w:szCs w:val="26"/>
                <w:rtl/>
              </w:rPr>
            </w:pPr>
            <w:r w:rsidRPr="008D1C9F">
              <w:rPr>
                <w:i/>
                <w:iCs/>
                <w:sz w:val="16"/>
                <w:szCs w:val="26"/>
                <w:rtl/>
              </w:rPr>
              <w:t xml:space="preserve">الانتخابات </w:t>
            </w:r>
          </w:p>
        </w:tc>
        <w:tc>
          <w:tcPr>
            <w:tcW w:w="1600" w:type="dxa"/>
            <w:gridSpan w:val="2"/>
            <w:tcBorders>
              <w:top w:val="single" w:sz="4" w:space="0" w:color="auto"/>
              <w:bottom w:val="single" w:sz="4" w:space="0" w:color="auto"/>
            </w:tcBorders>
            <w:vAlign w:val="bottom"/>
          </w:tcPr>
          <w:p w:rsidR="00054582" w:rsidRPr="008D1C9F" w:rsidRDefault="00054582" w:rsidP="00054582">
            <w:pPr>
              <w:spacing w:before="40" w:after="40" w:line="300" w:lineRule="exact"/>
              <w:rPr>
                <w:i/>
                <w:iCs/>
                <w:sz w:val="16"/>
                <w:szCs w:val="26"/>
                <w:rtl/>
              </w:rPr>
            </w:pPr>
            <w:r w:rsidRPr="008D1C9F">
              <w:rPr>
                <w:i/>
                <w:iCs/>
                <w:sz w:val="16"/>
                <w:szCs w:val="26"/>
                <w:rtl/>
              </w:rPr>
              <w:t xml:space="preserve">النساء المرشحات </w:t>
            </w:r>
          </w:p>
        </w:tc>
        <w:tc>
          <w:tcPr>
            <w:tcW w:w="2200" w:type="dxa"/>
            <w:gridSpan w:val="2"/>
            <w:tcBorders>
              <w:top w:val="single" w:sz="4" w:space="0" w:color="auto"/>
              <w:bottom w:val="single" w:sz="4" w:space="0" w:color="auto"/>
            </w:tcBorders>
            <w:vAlign w:val="bottom"/>
          </w:tcPr>
          <w:p w:rsidR="00054582" w:rsidRPr="008D1C9F" w:rsidRDefault="00054582" w:rsidP="00054582">
            <w:pPr>
              <w:spacing w:before="40" w:after="40" w:line="300" w:lineRule="exact"/>
              <w:rPr>
                <w:i/>
                <w:iCs/>
                <w:sz w:val="16"/>
                <w:szCs w:val="26"/>
                <w:rtl/>
              </w:rPr>
            </w:pPr>
            <w:r w:rsidRPr="008D1C9F">
              <w:rPr>
                <w:i/>
                <w:iCs/>
                <w:sz w:val="16"/>
                <w:szCs w:val="26"/>
                <w:rtl/>
              </w:rPr>
              <w:t xml:space="preserve">الرجال المرشحون </w:t>
            </w:r>
          </w:p>
        </w:tc>
        <w:tc>
          <w:tcPr>
            <w:tcW w:w="1800" w:type="dxa"/>
            <w:gridSpan w:val="2"/>
            <w:tcBorders>
              <w:top w:val="single" w:sz="4" w:space="0" w:color="auto"/>
              <w:bottom w:val="single" w:sz="4" w:space="0" w:color="auto"/>
            </w:tcBorders>
            <w:vAlign w:val="bottom"/>
          </w:tcPr>
          <w:p w:rsidR="00054582" w:rsidRPr="008D1C9F" w:rsidRDefault="00054582" w:rsidP="00054582">
            <w:pPr>
              <w:spacing w:before="40" w:after="40" w:line="300" w:lineRule="exact"/>
              <w:rPr>
                <w:i/>
                <w:iCs/>
                <w:sz w:val="16"/>
                <w:szCs w:val="26"/>
                <w:rtl/>
              </w:rPr>
            </w:pPr>
            <w:r>
              <w:rPr>
                <w:rFonts w:hint="cs"/>
                <w:i/>
                <w:iCs/>
                <w:sz w:val="16"/>
                <w:szCs w:val="26"/>
                <w:rtl/>
              </w:rPr>
              <w:t>إجمالي</w:t>
            </w:r>
            <w:r w:rsidRPr="008D1C9F">
              <w:rPr>
                <w:i/>
                <w:iCs/>
                <w:sz w:val="16"/>
                <w:szCs w:val="26"/>
                <w:rtl/>
              </w:rPr>
              <w:t xml:space="preserve"> المرشحون </w:t>
            </w:r>
          </w:p>
        </w:tc>
        <w:tc>
          <w:tcPr>
            <w:tcW w:w="900" w:type="dxa"/>
            <w:vMerge w:val="restart"/>
            <w:tcBorders>
              <w:top w:val="single" w:sz="4" w:space="0" w:color="auto"/>
            </w:tcBorders>
            <w:vAlign w:val="bottom"/>
          </w:tcPr>
          <w:p w:rsidR="00054582" w:rsidRPr="008D1C9F" w:rsidRDefault="00054582" w:rsidP="00054582">
            <w:pPr>
              <w:spacing w:before="40" w:after="40" w:line="300" w:lineRule="exact"/>
              <w:rPr>
                <w:i/>
                <w:iCs/>
                <w:sz w:val="16"/>
                <w:szCs w:val="26"/>
                <w:rtl/>
              </w:rPr>
            </w:pPr>
            <w:r w:rsidRPr="008D1C9F">
              <w:rPr>
                <w:i/>
                <w:iCs/>
                <w:sz w:val="16"/>
                <w:szCs w:val="26"/>
                <w:rtl/>
              </w:rPr>
              <w:t xml:space="preserve">عدد الفائزات </w:t>
            </w:r>
          </w:p>
        </w:tc>
        <w:tc>
          <w:tcPr>
            <w:tcW w:w="859" w:type="dxa"/>
            <w:gridSpan w:val="2"/>
            <w:vMerge w:val="restart"/>
            <w:tcBorders>
              <w:top w:val="single" w:sz="4" w:space="0" w:color="auto"/>
            </w:tcBorders>
          </w:tcPr>
          <w:p w:rsidR="00054582" w:rsidRPr="008D1C9F" w:rsidRDefault="00054582" w:rsidP="00054582">
            <w:pPr>
              <w:spacing w:before="40" w:after="40" w:line="300" w:lineRule="exact"/>
              <w:rPr>
                <w:i/>
                <w:iCs/>
                <w:sz w:val="16"/>
                <w:szCs w:val="26"/>
                <w:rtl/>
              </w:rPr>
            </w:pPr>
            <w:r w:rsidRPr="008D1C9F">
              <w:rPr>
                <w:i/>
                <w:iCs/>
                <w:sz w:val="16"/>
                <w:szCs w:val="26"/>
                <w:rtl/>
              </w:rPr>
              <w:t xml:space="preserve">عدد الفائزين الذكور </w:t>
            </w:r>
          </w:p>
        </w:tc>
      </w:tr>
      <w:tr w:rsidR="00054582" w:rsidRPr="008D1C9F" w:rsidTr="00054582">
        <w:trPr>
          <w:jc w:val="center"/>
        </w:trPr>
        <w:tc>
          <w:tcPr>
            <w:tcW w:w="1000" w:type="dxa"/>
            <w:gridSpan w:val="2"/>
            <w:tcBorders>
              <w:bottom w:val="single" w:sz="12" w:space="0" w:color="auto"/>
            </w:tcBorders>
          </w:tcPr>
          <w:p w:rsidR="00054582" w:rsidRPr="008D1C9F" w:rsidRDefault="00054582" w:rsidP="00054582">
            <w:pPr>
              <w:spacing w:before="40" w:after="40" w:line="300" w:lineRule="exact"/>
              <w:rPr>
                <w:i/>
                <w:iCs/>
                <w:sz w:val="16"/>
                <w:szCs w:val="26"/>
                <w:rtl/>
              </w:rPr>
            </w:pPr>
          </w:p>
        </w:tc>
        <w:tc>
          <w:tcPr>
            <w:tcW w:w="800" w:type="dxa"/>
            <w:tcBorders>
              <w:top w:val="single" w:sz="4" w:space="0" w:color="auto"/>
              <w:bottom w:val="single" w:sz="12" w:space="0" w:color="auto"/>
            </w:tcBorders>
            <w:vAlign w:val="bottom"/>
          </w:tcPr>
          <w:p w:rsidR="00054582" w:rsidRPr="008D1C9F" w:rsidRDefault="00054582" w:rsidP="00054582">
            <w:pPr>
              <w:spacing w:before="40" w:after="40" w:line="300" w:lineRule="exact"/>
              <w:rPr>
                <w:i/>
                <w:iCs/>
                <w:sz w:val="16"/>
                <w:szCs w:val="26"/>
                <w:rtl/>
              </w:rPr>
            </w:pPr>
            <w:r w:rsidRPr="008D1C9F">
              <w:rPr>
                <w:i/>
                <w:iCs/>
                <w:sz w:val="16"/>
                <w:szCs w:val="26"/>
                <w:rtl/>
              </w:rPr>
              <w:t xml:space="preserve">عدد </w:t>
            </w:r>
          </w:p>
        </w:tc>
        <w:tc>
          <w:tcPr>
            <w:tcW w:w="800" w:type="dxa"/>
            <w:tcBorders>
              <w:top w:val="single" w:sz="4" w:space="0" w:color="auto"/>
              <w:bottom w:val="single" w:sz="12" w:space="0" w:color="auto"/>
            </w:tcBorders>
            <w:vAlign w:val="bottom"/>
          </w:tcPr>
          <w:p w:rsidR="00054582" w:rsidRPr="008D1C9F" w:rsidRDefault="00054582" w:rsidP="00054582">
            <w:pPr>
              <w:spacing w:before="40" w:after="40" w:line="300" w:lineRule="exact"/>
              <w:rPr>
                <w:i/>
                <w:iCs/>
                <w:sz w:val="16"/>
                <w:szCs w:val="26"/>
                <w:rtl/>
              </w:rPr>
            </w:pPr>
            <w:r>
              <w:rPr>
                <w:rFonts w:hint="cs"/>
                <w:i/>
                <w:iCs/>
                <w:sz w:val="16"/>
                <w:szCs w:val="26"/>
                <w:rtl/>
              </w:rPr>
              <w:t>في المائة</w:t>
            </w:r>
          </w:p>
        </w:tc>
        <w:tc>
          <w:tcPr>
            <w:tcW w:w="1158" w:type="dxa"/>
            <w:tcBorders>
              <w:top w:val="single" w:sz="4" w:space="0" w:color="auto"/>
              <w:bottom w:val="single" w:sz="12" w:space="0" w:color="auto"/>
            </w:tcBorders>
            <w:vAlign w:val="bottom"/>
          </w:tcPr>
          <w:p w:rsidR="00054582" w:rsidRPr="008D1C9F" w:rsidRDefault="00054582" w:rsidP="00054582">
            <w:pPr>
              <w:spacing w:before="40" w:after="40" w:line="300" w:lineRule="exact"/>
              <w:rPr>
                <w:i/>
                <w:iCs/>
                <w:sz w:val="16"/>
                <w:szCs w:val="26"/>
                <w:rtl/>
              </w:rPr>
            </w:pPr>
            <w:r w:rsidRPr="008D1C9F">
              <w:rPr>
                <w:i/>
                <w:iCs/>
                <w:sz w:val="16"/>
                <w:szCs w:val="26"/>
                <w:rtl/>
              </w:rPr>
              <w:t xml:space="preserve">عدد </w:t>
            </w:r>
          </w:p>
        </w:tc>
        <w:tc>
          <w:tcPr>
            <w:tcW w:w="1042" w:type="dxa"/>
            <w:tcBorders>
              <w:top w:val="single" w:sz="4" w:space="0" w:color="auto"/>
              <w:bottom w:val="single" w:sz="12" w:space="0" w:color="auto"/>
            </w:tcBorders>
            <w:vAlign w:val="bottom"/>
          </w:tcPr>
          <w:p w:rsidR="00054582" w:rsidRPr="008D1C9F" w:rsidRDefault="00054582" w:rsidP="00054582">
            <w:pPr>
              <w:spacing w:before="40" w:after="40" w:line="300" w:lineRule="exact"/>
              <w:rPr>
                <w:rFonts w:hint="cs"/>
                <w:i/>
                <w:iCs/>
                <w:sz w:val="16"/>
                <w:szCs w:val="26"/>
                <w:rtl/>
              </w:rPr>
            </w:pPr>
            <w:r>
              <w:rPr>
                <w:rFonts w:hint="cs"/>
                <w:i/>
                <w:iCs/>
                <w:sz w:val="16"/>
                <w:szCs w:val="26"/>
                <w:rtl/>
              </w:rPr>
              <w:t>في المائة</w:t>
            </w:r>
          </w:p>
        </w:tc>
        <w:tc>
          <w:tcPr>
            <w:tcW w:w="1000" w:type="dxa"/>
            <w:tcBorders>
              <w:top w:val="single" w:sz="4" w:space="0" w:color="auto"/>
              <w:bottom w:val="single" w:sz="12" w:space="0" w:color="auto"/>
            </w:tcBorders>
            <w:vAlign w:val="bottom"/>
          </w:tcPr>
          <w:p w:rsidR="00054582" w:rsidRPr="008D1C9F" w:rsidRDefault="00054582" w:rsidP="00054582">
            <w:pPr>
              <w:spacing w:before="40" w:after="40" w:line="300" w:lineRule="exact"/>
              <w:rPr>
                <w:i/>
                <w:iCs/>
                <w:sz w:val="16"/>
                <w:szCs w:val="26"/>
                <w:rtl/>
              </w:rPr>
            </w:pPr>
            <w:r w:rsidRPr="008D1C9F">
              <w:rPr>
                <w:i/>
                <w:iCs/>
                <w:sz w:val="16"/>
                <w:szCs w:val="26"/>
                <w:rtl/>
              </w:rPr>
              <w:t xml:space="preserve">عدد </w:t>
            </w:r>
          </w:p>
        </w:tc>
        <w:tc>
          <w:tcPr>
            <w:tcW w:w="800" w:type="dxa"/>
            <w:tcBorders>
              <w:top w:val="single" w:sz="4" w:space="0" w:color="auto"/>
              <w:bottom w:val="single" w:sz="12" w:space="0" w:color="auto"/>
            </w:tcBorders>
            <w:vAlign w:val="bottom"/>
          </w:tcPr>
          <w:p w:rsidR="00054582" w:rsidRPr="008D1C9F" w:rsidRDefault="00054582" w:rsidP="00054582">
            <w:pPr>
              <w:spacing w:before="40" w:after="40" w:line="300" w:lineRule="exact"/>
              <w:rPr>
                <w:i/>
                <w:iCs/>
                <w:sz w:val="16"/>
                <w:szCs w:val="26"/>
                <w:rtl/>
              </w:rPr>
            </w:pPr>
            <w:r>
              <w:rPr>
                <w:rFonts w:hint="cs"/>
                <w:i/>
                <w:iCs/>
                <w:sz w:val="16"/>
                <w:szCs w:val="26"/>
                <w:rtl/>
              </w:rPr>
              <w:t>في المائة</w:t>
            </w:r>
          </w:p>
        </w:tc>
        <w:tc>
          <w:tcPr>
            <w:tcW w:w="900" w:type="dxa"/>
            <w:vMerge/>
            <w:tcBorders>
              <w:bottom w:val="single" w:sz="12" w:space="0" w:color="auto"/>
            </w:tcBorders>
          </w:tcPr>
          <w:p w:rsidR="00054582" w:rsidRPr="008D1C9F" w:rsidRDefault="00054582" w:rsidP="00054582">
            <w:pPr>
              <w:spacing w:before="40" w:after="40" w:line="300" w:lineRule="exact"/>
              <w:rPr>
                <w:i/>
                <w:iCs/>
                <w:sz w:val="16"/>
                <w:szCs w:val="26"/>
                <w:rtl/>
              </w:rPr>
            </w:pPr>
          </w:p>
        </w:tc>
        <w:tc>
          <w:tcPr>
            <w:tcW w:w="859" w:type="dxa"/>
            <w:gridSpan w:val="2"/>
            <w:vMerge/>
            <w:tcBorders>
              <w:bottom w:val="single" w:sz="12" w:space="0" w:color="auto"/>
            </w:tcBorders>
          </w:tcPr>
          <w:p w:rsidR="00054582" w:rsidRPr="008D1C9F" w:rsidRDefault="00054582" w:rsidP="00054582">
            <w:pPr>
              <w:spacing w:before="40" w:after="40" w:line="300" w:lineRule="exact"/>
              <w:rPr>
                <w:i/>
                <w:iCs/>
                <w:sz w:val="16"/>
                <w:szCs w:val="26"/>
                <w:rtl/>
              </w:rPr>
            </w:pPr>
          </w:p>
        </w:tc>
      </w:tr>
      <w:tr w:rsidR="008D1C9F" w:rsidRPr="008D1C9F" w:rsidTr="00054582">
        <w:trPr>
          <w:gridBefore w:val="1"/>
          <w:gridAfter w:val="1"/>
          <w:wBefore w:w="7" w:type="dxa"/>
          <w:wAfter w:w="19" w:type="dxa"/>
          <w:jc w:val="center"/>
        </w:trPr>
        <w:tc>
          <w:tcPr>
            <w:tcW w:w="993" w:type="dxa"/>
            <w:tcBorders>
              <w:top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1993</w:t>
            </w:r>
          </w:p>
        </w:tc>
        <w:tc>
          <w:tcPr>
            <w:tcW w:w="800" w:type="dxa"/>
            <w:tcBorders>
              <w:top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42</w:t>
            </w:r>
          </w:p>
        </w:tc>
        <w:tc>
          <w:tcPr>
            <w:tcW w:w="800" w:type="dxa"/>
            <w:tcBorders>
              <w:top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0.87</w:t>
            </w:r>
          </w:p>
        </w:tc>
        <w:tc>
          <w:tcPr>
            <w:tcW w:w="1158" w:type="dxa"/>
            <w:tcBorders>
              <w:top w:val="single" w:sz="12" w:space="0" w:color="auto"/>
            </w:tcBorders>
          </w:tcPr>
          <w:p w:rsidR="00CD587A" w:rsidRPr="008D1C9F" w:rsidRDefault="00CD587A" w:rsidP="00054582">
            <w:pPr>
              <w:spacing w:before="40" w:after="40" w:line="300" w:lineRule="exact"/>
              <w:rPr>
                <w:rFonts w:hint="cs"/>
                <w:sz w:val="16"/>
                <w:szCs w:val="26"/>
                <w:rtl/>
              </w:rPr>
            </w:pPr>
            <w:r w:rsidRPr="008D1C9F">
              <w:rPr>
                <w:sz w:val="16"/>
                <w:szCs w:val="26"/>
                <w:rtl/>
              </w:rPr>
              <w:t>124</w:t>
            </w:r>
            <w:r w:rsidR="008D1C9F">
              <w:rPr>
                <w:rFonts w:hint="cs"/>
                <w:sz w:val="16"/>
                <w:szCs w:val="26"/>
                <w:rtl/>
              </w:rPr>
              <w:t xml:space="preserve"> 3</w:t>
            </w:r>
          </w:p>
        </w:tc>
        <w:tc>
          <w:tcPr>
            <w:tcW w:w="1042" w:type="dxa"/>
            <w:tcBorders>
              <w:top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99.2</w:t>
            </w:r>
          </w:p>
        </w:tc>
        <w:tc>
          <w:tcPr>
            <w:tcW w:w="1000" w:type="dxa"/>
            <w:tcBorders>
              <w:top w:val="single" w:sz="12" w:space="0" w:color="auto"/>
            </w:tcBorders>
          </w:tcPr>
          <w:p w:rsidR="00CD587A" w:rsidRPr="008D1C9F" w:rsidRDefault="00CD587A" w:rsidP="00054582">
            <w:pPr>
              <w:spacing w:before="40" w:after="40" w:line="300" w:lineRule="exact"/>
              <w:rPr>
                <w:rFonts w:hint="cs"/>
                <w:sz w:val="16"/>
                <w:szCs w:val="26"/>
                <w:rtl/>
              </w:rPr>
            </w:pPr>
            <w:r w:rsidRPr="008D1C9F">
              <w:rPr>
                <w:sz w:val="16"/>
                <w:szCs w:val="26"/>
                <w:rtl/>
              </w:rPr>
              <w:t>166</w:t>
            </w:r>
            <w:r w:rsidR="008D1C9F">
              <w:rPr>
                <w:rFonts w:hint="cs"/>
                <w:sz w:val="16"/>
                <w:szCs w:val="26"/>
                <w:rtl/>
              </w:rPr>
              <w:t xml:space="preserve"> 3</w:t>
            </w:r>
          </w:p>
        </w:tc>
        <w:tc>
          <w:tcPr>
            <w:tcW w:w="800" w:type="dxa"/>
            <w:tcBorders>
              <w:top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100</w:t>
            </w:r>
          </w:p>
        </w:tc>
        <w:tc>
          <w:tcPr>
            <w:tcW w:w="900" w:type="dxa"/>
            <w:tcBorders>
              <w:top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2</w:t>
            </w:r>
          </w:p>
        </w:tc>
        <w:tc>
          <w:tcPr>
            <w:tcW w:w="840" w:type="dxa"/>
            <w:tcBorders>
              <w:top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299</w:t>
            </w:r>
          </w:p>
        </w:tc>
      </w:tr>
      <w:tr w:rsidR="008D1C9F" w:rsidRPr="008D1C9F" w:rsidTr="00054582">
        <w:trPr>
          <w:gridBefore w:val="1"/>
          <w:gridAfter w:val="1"/>
          <w:wBefore w:w="7" w:type="dxa"/>
          <w:wAfter w:w="19" w:type="dxa"/>
          <w:jc w:val="center"/>
        </w:trPr>
        <w:tc>
          <w:tcPr>
            <w:tcW w:w="993" w:type="dxa"/>
          </w:tcPr>
          <w:p w:rsidR="00CD587A" w:rsidRPr="008D1C9F" w:rsidRDefault="00CD587A" w:rsidP="00054582">
            <w:pPr>
              <w:spacing w:before="40" w:after="40" w:line="300" w:lineRule="exact"/>
              <w:rPr>
                <w:sz w:val="16"/>
                <w:szCs w:val="26"/>
                <w:rtl/>
              </w:rPr>
            </w:pPr>
            <w:r w:rsidRPr="008D1C9F">
              <w:rPr>
                <w:sz w:val="16"/>
                <w:szCs w:val="26"/>
                <w:rtl/>
              </w:rPr>
              <w:t>1997</w:t>
            </w:r>
          </w:p>
        </w:tc>
        <w:tc>
          <w:tcPr>
            <w:tcW w:w="800" w:type="dxa"/>
          </w:tcPr>
          <w:p w:rsidR="00CD587A" w:rsidRPr="008D1C9F" w:rsidRDefault="00CD587A" w:rsidP="00054582">
            <w:pPr>
              <w:spacing w:before="40" w:after="40" w:line="300" w:lineRule="exact"/>
              <w:rPr>
                <w:sz w:val="16"/>
                <w:szCs w:val="26"/>
                <w:rtl/>
              </w:rPr>
            </w:pPr>
            <w:r w:rsidRPr="008D1C9F">
              <w:rPr>
                <w:sz w:val="16"/>
                <w:szCs w:val="26"/>
                <w:rtl/>
              </w:rPr>
              <w:t>19</w:t>
            </w:r>
          </w:p>
        </w:tc>
        <w:tc>
          <w:tcPr>
            <w:tcW w:w="800" w:type="dxa"/>
          </w:tcPr>
          <w:p w:rsidR="00CD587A" w:rsidRPr="008D1C9F" w:rsidRDefault="00CD587A" w:rsidP="00054582">
            <w:pPr>
              <w:spacing w:before="40" w:after="40" w:line="300" w:lineRule="exact"/>
              <w:rPr>
                <w:sz w:val="16"/>
                <w:szCs w:val="26"/>
                <w:rtl/>
              </w:rPr>
            </w:pPr>
            <w:r w:rsidRPr="008D1C9F">
              <w:rPr>
                <w:sz w:val="16"/>
                <w:szCs w:val="26"/>
                <w:rtl/>
              </w:rPr>
              <w:t>1.4</w:t>
            </w:r>
          </w:p>
        </w:tc>
        <w:tc>
          <w:tcPr>
            <w:tcW w:w="1158" w:type="dxa"/>
          </w:tcPr>
          <w:p w:rsidR="00CD587A" w:rsidRPr="008D1C9F" w:rsidRDefault="00CD587A" w:rsidP="00054582">
            <w:pPr>
              <w:spacing w:before="40" w:after="40" w:line="300" w:lineRule="exact"/>
              <w:rPr>
                <w:rFonts w:hint="cs"/>
                <w:sz w:val="16"/>
                <w:szCs w:val="26"/>
                <w:rtl/>
              </w:rPr>
            </w:pPr>
            <w:r w:rsidRPr="008D1C9F">
              <w:rPr>
                <w:sz w:val="16"/>
                <w:szCs w:val="26"/>
                <w:rtl/>
              </w:rPr>
              <w:t>292</w:t>
            </w:r>
            <w:r w:rsidR="008D1C9F">
              <w:rPr>
                <w:rFonts w:hint="cs"/>
                <w:sz w:val="16"/>
                <w:szCs w:val="26"/>
                <w:rtl/>
              </w:rPr>
              <w:t xml:space="preserve"> 1</w:t>
            </w:r>
          </w:p>
        </w:tc>
        <w:tc>
          <w:tcPr>
            <w:tcW w:w="1042" w:type="dxa"/>
          </w:tcPr>
          <w:p w:rsidR="00CD587A" w:rsidRPr="008D1C9F" w:rsidRDefault="00CD587A" w:rsidP="00054582">
            <w:pPr>
              <w:spacing w:before="40" w:after="40" w:line="300" w:lineRule="exact"/>
              <w:rPr>
                <w:sz w:val="16"/>
                <w:szCs w:val="26"/>
                <w:rtl/>
              </w:rPr>
            </w:pPr>
            <w:r w:rsidRPr="008D1C9F">
              <w:rPr>
                <w:sz w:val="16"/>
                <w:szCs w:val="26"/>
                <w:rtl/>
              </w:rPr>
              <w:t>98.6</w:t>
            </w:r>
          </w:p>
        </w:tc>
        <w:tc>
          <w:tcPr>
            <w:tcW w:w="1000" w:type="dxa"/>
          </w:tcPr>
          <w:p w:rsidR="00CD587A" w:rsidRPr="008D1C9F" w:rsidRDefault="00CD587A" w:rsidP="00054582">
            <w:pPr>
              <w:spacing w:before="40" w:after="40" w:line="300" w:lineRule="exact"/>
              <w:rPr>
                <w:rFonts w:hint="cs"/>
                <w:sz w:val="16"/>
                <w:szCs w:val="26"/>
                <w:rtl/>
              </w:rPr>
            </w:pPr>
            <w:r w:rsidRPr="008D1C9F">
              <w:rPr>
                <w:sz w:val="16"/>
                <w:szCs w:val="26"/>
                <w:rtl/>
              </w:rPr>
              <w:t>311</w:t>
            </w:r>
            <w:r w:rsidR="008D1C9F">
              <w:rPr>
                <w:rFonts w:hint="cs"/>
                <w:sz w:val="16"/>
                <w:szCs w:val="26"/>
                <w:rtl/>
              </w:rPr>
              <w:t xml:space="preserve"> 1</w:t>
            </w:r>
          </w:p>
        </w:tc>
        <w:tc>
          <w:tcPr>
            <w:tcW w:w="800" w:type="dxa"/>
          </w:tcPr>
          <w:p w:rsidR="00CD587A" w:rsidRPr="008D1C9F" w:rsidRDefault="00CD587A" w:rsidP="00054582">
            <w:pPr>
              <w:spacing w:before="40" w:after="40" w:line="300" w:lineRule="exact"/>
              <w:rPr>
                <w:sz w:val="16"/>
                <w:szCs w:val="26"/>
                <w:rtl/>
              </w:rPr>
            </w:pPr>
            <w:r w:rsidRPr="008D1C9F">
              <w:rPr>
                <w:sz w:val="16"/>
                <w:szCs w:val="26"/>
                <w:rtl/>
              </w:rPr>
              <w:t>100</w:t>
            </w:r>
          </w:p>
        </w:tc>
        <w:tc>
          <w:tcPr>
            <w:tcW w:w="900" w:type="dxa"/>
          </w:tcPr>
          <w:p w:rsidR="00CD587A" w:rsidRPr="008D1C9F" w:rsidRDefault="00CD587A" w:rsidP="00054582">
            <w:pPr>
              <w:spacing w:before="40" w:after="40" w:line="300" w:lineRule="exact"/>
              <w:rPr>
                <w:sz w:val="16"/>
                <w:szCs w:val="26"/>
                <w:rtl/>
              </w:rPr>
            </w:pPr>
            <w:r w:rsidRPr="008D1C9F">
              <w:rPr>
                <w:sz w:val="16"/>
                <w:szCs w:val="26"/>
                <w:rtl/>
              </w:rPr>
              <w:t>2</w:t>
            </w:r>
          </w:p>
        </w:tc>
        <w:tc>
          <w:tcPr>
            <w:tcW w:w="840" w:type="dxa"/>
          </w:tcPr>
          <w:p w:rsidR="00CD587A" w:rsidRPr="008D1C9F" w:rsidRDefault="00CD587A" w:rsidP="00054582">
            <w:pPr>
              <w:spacing w:before="40" w:after="40" w:line="300" w:lineRule="exact"/>
              <w:rPr>
                <w:sz w:val="16"/>
                <w:szCs w:val="26"/>
                <w:rtl/>
              </w:rPr>
            </w:pPr>
            <w:r w:rsidRPr="008D1C9F">
              <w:rPr>
                <w:sz w:val="16"/>
                <w:szCs w:val="26"/>
                <w:rtl/>
              </w:rPr>
              <w:t>299</w:t>
            </w:r>
          </w:p>
        </w:tc>
      </w:tr>
      <w:tr w:rsidR="008D1C9F" w:rsidRPr="008D1C9F" w:rsidTr="00054582">
        <w:trPr>
          <w:gridBefore w:val="1"/>
          <w:gridAfter w:val="1"/>
          <w:wBefore w:w="7" w:type="dxa"/>
          <w:wAfter w:w="19" w:type="dxa"/>
          <w:jc w:val="center"/>
        </w:trPr>
        <w:tc>
          <w:tcPr>
            <w:tcW w:w="993" w:type="dxa"/>
            <w:tcBorders>
              <w:bottom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2003</w:t>
            </w:r>
          </w:p>
        </w:tc>
        <w:tc>
          <w:tcPr>
            <w:tcW w:w="800" w:type="dxa"/>
            <w:tcBorders>
              <w:bottom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11</w:t>
            </w:r>
          </w:p>
        </w:tc>
        <w:tc>
          <w:tcPr>
            <w:tcW w:w="800" w:type="dxa"/>
            <w:tcBorders>
              <w:bottom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0.8</w:t>
            </w:r>
          </w:p>
        </w:tc>
        <w:tc>
          <w:tcPr>
            <w:tcW w:w="1158" w:type="dxa"/>
            <w:tcBorders>
              <w:bottom w:val="single" w:sz="12" w:space="0" w:color="auto"/>
            </w:tcBorders>
          </w:tcPr>
          <w:p w:rsidR="00CD587A" w:rsidRPr="008D1C9F" w:rsidRDefault="00CD587A" w:rsidP="00054582">
            <w:pPr>
              <w:spacing w:before="40" w:after="40" w:line="300" w:lineRule="exact"/>
              <w:rPr>
                <w:rFonts w:hint="cs"/>
                <w:sz w:val="16"/>
                <w:szCs w:val="26"/>
                <w:rtl/>
              </w:rPr>
            </w:pPr>
            <w:r w:rsidRPr="008D1C9F">
              <w:rPr>
                <w:sz w:val="16"/>
                <w:szCs w:val="26"/>
                <w:rtl/>
              </w:rPr>
              <w:t>385</w:t>
            </w:r>
            <w:r w:rsidR="008D1C9F">
              <w:rPr>
                <w:rFonts w:hint="cs"/>
                <w:sz w:val="16"/>
                <w:szCs w:val="26"/>
                <w:rtl/>
              </w:rPr>
              <w:t xml:space="preserve"> 1</w:t>
            </w:r>
          </w:p>
        </w:tc>
        <w:tc>
          <w:tcPr>
            <w:tcW w:w="1042" w:type="dxa"/>
            <w:tcBorders>
              <w:bottom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99.2</w:t>
            </w:r>
          </w:p>
        </w:tc>
        <w:tc>
          <w:tcPr>
            <w:tcW w:w="1000" w:type="dxa"/>
            <w:tcBorders>
              <w:bottom w:val="single" w:sz="12" w:space="0" w:color="auto"/>
            </w:tcBorders>
          </w:tcPr>
          <w:p w:rsidR="00CD587A" w:rsidRPr="008D1C9F" w:rsidRDefault="00CD587A" w:rsidP="00054582">
            <w:pPr>
              <w:spacing w:before="40" w:after="40" w:line="300" w:lineRule="exact"/>
              <w:rPr>
                <w:rFonts w:hint="cs"/>
                <w:sz w:val="16"/>
                <w:szCs w:val="26"/>
                <w:rtl/>
              </w:rPr>
            </w:pPr>
            <w:r w:rsidRPr="008D1C9F">
              <w:rPr>
                <w:sz w:val="16"/>
                <w:szCs w:val="26"/>
                <w:rtl/>
              </w:rPr>
              <w:t>396</w:t>
            </w:r>
            <w:r w:rsidR="008D1C9F">
              <w:rPr>
                <w:rFonts w:hint="cs"/>
                <w:sz w:val="16"/>
                <w:szCs w:val="26"/>
                <w:rtl/>
              </w:rPr>
              <w:t xml:space="preserve"> 1</w:t>
            </w:r>
          </w:p>
        </w:tc>
        <w:tc>
          <w:tcPr>
            <w:tcW w:w="800" w:type="dxa"/>
            <w:tcBorders>
              <w:bottom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100</w:t>
            </w:r>
          </w:p>
        </w:tc>
        <w:tc>
          <w:tcPr>
            <w:tcW w:w="900" w:type="dxa"/>
            <w:tcBorders>
              <w:bottom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1</w:t>
            </w:r>
          </w:p>
        </w:tc>
        <w:tc>
          <w:tcPr>
            <w:tcW w:w="840" w:type="dxa"/>
            <w:tcBorders>
              <w:bottom w:val="single" w:sz="12" w:space="0" w:color="auto"/>
            </w:tcBorders>
          </w:tcPr>
          <w:p w:rsidR="00CD587A" w:rsidRPr="008D1C9F" w:rsidRDefault="00CD587A" w:rsidP="00054582">
            <w:pPr>
              <w:spacing w:before="40" w:after="40" w:line="300" w:lineRule="exact"/>
              <w:rPr>
                <w:sz w:val="16"/>
                <w:szCs w:val="26"/>
                <w:rtl/>
              </w:rPr>
            </w:pPr>
            <w:r w:rsidRPr="008D1C9F">
              <w:rPr>
                <w:sz w:val="16"/>
                <w:szCs w:val="26"/>
                <w:rtl/>
              </w:rPr>
              <w:t>300</w:t>
            </w:r>
          </w:p>
        </w:tc>
      </w:tr>
    </w:tbl>
    <w:p w:rsidR="00CD587A" w:rsidRPr="0049287E" w:rsidRDefault="0049287E" w:rsidP="0049287E">
      <w:pPr>
        <w:pStyle w:val="H23GA"/>
        <w:rPr>
          <w:rtl/>
        </w:rPr>
      </w:pPr>
      <w:r>
        <w:rPr>
          <w:rFonts w:hint="cs"/>
          <w:rtl/>
        </w:rPr>
        <w:tab/>
      </w:r>
      <w:r>
        <w:rPr>
          <w:rFonts w:hint="cs"/>
          <w:rtl/>
        </w:rPr>
        <w:tab/>
      </w:r>
      <w:r w:rsidR="00CD587A" w:rsidRPr="0049287E">
        <w:rPr>
          <w:rtl/>
        </w:rPr>
        <w:t xml:space="preserve">المرأة في السلطة القضائية </w:t>
      </w:r>
    </w:p>
    <w:p w:rsidR="00CD587A" w:rsidRDefault="0049287E" w:rsidP="0049287E">
      <w:pPr>
        <w:pStyle w:val="SingleTxtGA"/>
        <w:rPr>
          <w:rFonts w:hint="cs"/>
          <w:rtl/>
        </w:rPr>
      </w:pPr>
      <w:r>
        <w:rPr>
          <w:rFonts w:hint="cs"/>
          <w:rtl/>
        </w:rPr>
        <w:t>69-</w:t>
      </w:r>
      <w:r>
        <w:rPr>
          <w:rFonts w:hint="cs"/>
          <w:rtl/>
        </w:rPr>
        <w:tab/>
      </w:r>
      <w:r w:rsidR="00CD587A" w:rsidRPr="00DC30AE">
        <w:rPr>
          <w:rFonts w:hint="cs"/>
          <w:rtl/>
        </w:rPr>
        <w:t>إن تواجد المرأة في السلك القضائي لا</w:t>
      </w:r>
      <w:r>
        <w:rPr>
          <w:rFonts w:hint="cs"/>
          <w:rtl/>
        </w:rPr>
        <w:t xml:space="preserve"> </w:t>
      </w:r>
      <w:r w:rsidR="00CD587A" w:rsidRPr="00DC30AE">
        <w:rPr>
          <w:rFonts w:hint="cs"/>
          <w:rtl/>
        </w:rPr>
        <w:t>يزال محدوداً نظراً لهيمنة وسيادة سلطة الذكور على هذا المجال الحيوي كما يظهر ذلك جلياً في الجدول التالي</w:t>
      </w:r>
      <w:r w:rsidR="00CD587A">
        <w:rPr>
          <w:rFonts w:hint="cs"/>
          <w:rtl/>
        </w:rPr>
        <w:t xml:space="preserve">. </w:t>
      </w:r>
    </w:p>
    <w:p w:rsidR="00CD587A" w:rsidRPr="008D1C9F" w:rsidRDefault="008D1C9F" w:rsidP="008D1C9F">
      <w:pPr>
        <w:pStyle w:val="SingleTxtGA"/>
        <w:jc w:val="left"/>
        <w:rPr>
          <w:rFonts w:hint="cs"/>
          <w:b/>
          <w:bCs/>
          <w:sz w:val="30"/>
          <w:rtl/>
        </w:rPr>
      </w:pPr>
      <w:r>
        <w:rPr>
          <w:rFonts w:hint="cs"/>
          <w:rtl/>
        </w:rPr>
        <w:t>ا</w:t>
      </w:r>
      <w:r w:rsidR="00CD587A" w:rsidRPr="00943309">
        <w:rPr>
          <w:rFonts w:hint="cs"/>
          <w:rtl/>
        </w:rPr>
        <w:t>لجدول 7</w:t>
      </w:r>
      <w:r>
        <w:rPr>
          <w:rtl/>
        </w:rPr>
        <w:br/>
      </w:r>
      <w:r w:rsidR="00CD587A" w:rsidRPr="008D1C9F">
        <w:rPr>
          <w:b/>
          <w:bCs/>
          <w:sz w:val="30"/>
          <w:rtl/>
        </w:rPr>
        <w:t xml:space="preserve">مستوى تمثيل المرأة في السلطة القضائية عام 2008 </w:t>
      </w:r>
    </w:p>
    <w:tbl>
      <w:tblPr>
        <w:tblStyle w:val="TableGrid"/>
        <w:bidiVisual/>
        <w:tblW w:w="0" w:type="auto"/>
        <w:jc w:val="center"/>
        <w:tblInd w:w="115"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15"/>
        <w:gridCol w:w="1000"/>
        <w:gridCol w:w="1400"/>
        <w:gridCol w:w="917"/>
        <w:gridCol w:w="1421"/>
        <w:gridCol w:w="1421"/>
      </w:tblGrid>
      <w:tr w:rsidR="00CD587A" w:rsidRPr="001618D9" w:rsidTr="00951F62">
        <w:trPr>
          <w:tblHeader/>
          <w:jc w:val="center"/>
        </w:trPr>
        <w:tc>
          <w:tcPr>
            <w:tcW w:w="2915" w:type="dxa"/>
            <w:vMerge w:val="restart"/>
            <w:vAlign w:val="bottom"/>
          </w:tcPr>
          <w:p w:rsidR="00054582" w:rsidRPr="001618D9" w:rsidRDefault="00CD587A" w:rsidP="001618D9">
            <w:pPr>
              <w:spacing w:before="40" w:after="40" w:line="280" w:lineRule="exact"/>
              <w:rPr>
                <w:rFonts w:hint="cs"/>
                <w:i/>
                <w:iCs/>
                <w:sz w:val="28"/>
                <w:szCs w:val="28"/>
                <w:rtl/>
              </w:rPr>
            </w:pPr>
            <w:r w:rsidRPr="001618D9">
              <w:rPr>
                <w:i/>
                <w:iCs/>
                <w:sz w:val="28"/>
                <w:szCs w:val="28"/>
                <w:rtl/>
              </w:rPr>
              <w:t xml:space="preserve">المركز القيادي/الوظيفي </w:t>
            </w:r>
          </w:p>
        </w:tc>
        <w:tc>
          <w:tcPr>
            <w:tcW w:w="2400" w:type="dxa"/>
            <w:gridSpan w:val="2"/>
            <w:tcBorders>
              <w:bottom w:val="single" w:sz="2" w:space="0" w:color="auto"/>
            </w:tcBorders>
          </w:tcPr>
          <w:p w:rsidR="00CD587A" w:rsidRPr="001618D9" w:rsidRDefault="00CD587A" w:rsidP="001618D9">
            <w:pPr>
              <w:spacing w:before="40" w:after="40" w:line="280" w:lineRule="exact"/>
              <w:jc w:val="center"/>
              <w:rPr>
                <w:i/>
                <w:iCs/>
                <w:sz w:val="28"/>
                <w:szCs w:val="28"/>
                <w:rtl/>
              </w:rPr>
            </w:pPr>
            <w:r w:rsidRPr="001618D9">
              <w:rPr>
                <w:i/>
                <w:iCs/>
                <w:sz w:val="28"/>
                <w:szCs w:val="28"/>
                <w:rtl/>
              </w:rPr>
              <w:t>الإناث</w:t>
            </w:r>
          </w:p>
        </w:tc>
        <w:tc>
          <w:tcPr>
            <w:tcW w:w="2338" w:type="dxa"/>
            <w:gridSpan w:val="2"/>
            <w:tcBorders>
              <w:bottom w:val="single" w:sz="2" w:space="0" w:color="auto"/>
            </w:tcBorders>
          </w:tcPr>
          <w:p w:rsidR="00CD587A" w:rsidRPr="001618D9" w:rsidRDefault="00CD587A" w:rsidP="001618D9">
            <w:pPr>
              <w:spacing w:before="40" w:after="40" w:line="280" w:lineRule="exact"/>
              <w:jc w:val="center"/>
              <w:rPr>
                <w:i/>
                <w:iCs/>
                <w:sz w:val="28"/>
                <w:szCs w:val="28"/>
                <w:rtl/>
              </w:rPr>
            </w:pPr>
            <w:r w:rsidRPr="001618D9">
              <w:rPr>
                <w:i/>
                <w:iCs/>
                <w:sz w:val="28"/>
                <w:szCs w:val="28"/>
                <w:rtl/>
              </w:rPr>
              <w:t>الذكور</w:t>
            </w:r>
          </w:p>
        </w:tc>
        <w:tc>
          <w:tcPr>
            <w:tcW w:w="1421" w:type="dxa"/>
            <w:vMerge w:val="restart"/>
          </w:tcPr>
          <w:p w:rsidR="00CD587A" w:rsidRPr="001618D9" w:rsidRDefault="00CD587A" w:rsidP="001618D9">
            <w:pPr>
              <w:spacing w:before="40" w:after="40" w:line="280" w:lineRule="exact"/>
              <w:rPr>
                <w:i/>
                <w:iCs/>
                <w:sz w:val="28"/>
                <w:szCs w:val="28"/>
                <w:rtl/>
              </w:rPr>
            </w:pPr>
            <w:r w:rsidRPr="001618D9">
              <w:rPr>
                <w:i/>
                <w:iCs/>
                <w:sz w:val="28"/>
                <w:szCs w:val="28"/>
                <w:rtl/>
              </w:rPr>
              <w:t>نسبة الإناث</w:t>
            </w:r>
            <w:r w:rsidR="00845E3A" w:rsidRPr="001618D9">
              <w:rPr>
                <w:i/>
                <w:iCs/>
                <w:sz w:val="28"/>
                <w:szCs w:val="28"/>
                <w:rtl/>
              </w:rPr>
              <w:t xml:space="preserve"> إلى </w:t>
            </w:r>
            <w:r w:rsidRPr="001618D9">
              <w:rPr>
                <w:i/>
                <w:iCs/>
                <w:sz w:val="28"/>
                <w:szCs w:val="28"/>
                <w:rtl/>
              </w:rPr>
              <w:t>الذكور 100</w:t>
            </w:r>
          </w:p>
        </w:tc>
      </w:tr>
      <w:tr w:rsidR="00CD587A" w:rsidRPr="001618D9" w:rsidTr="00951F62">
        <w:trPr>
          <w:tblHeader/>
          <w:jc w:val="center"/>
        </w:trPr>
        <w:tc>
          <w:tcPr>
            <w:tcW w:w="2915" w:type="dxa"/>
            <w:vMerge/>
            <w:tcBorders>
              <w:bottom w:val="single" w:sz="12" w:space="0" w:color="auto"/>
            </w:tcBorders>
          </w:tcPr>
          <w:p w:rsidR="00CD587A" w:rsidRPr="001618D9" w:rsidRDefault="00CD587A" w:rsidP="001618D9">
            <w:pPr>
              <w:spacing w:before="40" w:after="40" w:line="280" w:lineRule="exact"/>
              <w:rPr>
                <w:i/>
                <w:iCs/>
                <w:sz w:val="28"/>
                <w:szCs w:val="28"/>
                <w:rtl/>
              </w:rPr>
            </w:pPr>
          </w:p>
        </w:tc>
        <w:tc>
          <w:tcPr>
            <w:tcW w:w="1000" w:type="dxa"/>
            <w:tcBorders>
              <w:top w:val="single" w:sz="2" w:space="0" w:color="auto"/>
              <w:bottom w:val="single" w:sz="12" w:space="0" w:color="auto"/>
            </w:tcBorders>
          </w:tcPr>
          <w:p w:rsidR="00CD587A" w:rsidRPr="001618D9" w:rsidRDefault="00CD587A" w:rsidP="004B7E16">
            <w:pPr>
              <w:spacing w:before="40" w:after="40" w:line="280" w:lineRule="exact"/>
              <w:ind w:left="113"/>
              <w:rPr>
                <w:i/>
                <w:iCs/>
                <w:sz w:val="28"/>
                <w:szCs w:val="28"/>
                <w:rtl/>
              </w:rPr>
            </w:pPr>
            <w:r w:rsidRPr="001618D9">
              <w:rPr>
                <w:i/>
                <w:iCs/>
                <w:sz w:val="28"/>
                <w:szCs w:val="28"/>
                <w:rtl/>
              </w:rPr>
              <w:t xml:space="preserve">عدد </w:t>
            </w:r>
          </w:p>
        </w:tc>
        <w:tc>
          <w:tcPr>
            <w:tcW w:w="1400" w:type="dxa"/>
            <w:tcBorders>
              <w:top w:val="single" w:sz="2" w:space="0" w:color="auto"/>
              <w:bottom w:val="single" w:sz="12" w:space="0" w:color="auto"/>
            </w:tcBorders>
          </w:tcPr>
          <w:p w:rsidR="00CD587A" w:rsidRPr="001618D9" w:rsidRDefault="00054582" w:rsidP="001618D9">
            <w:pPr>
              <w:spacing w:before="40" w:after="40" w:line="280" w:lineRule="exact"/>
              <w:rPr>
                <w:i/>
                <w:iCs/>
                <w:sz w:val="28"/>
                <w:szCs w:val="28"/>
                <w:rtl/>
              </w:rPr>
            </w:pPr>
            <w:r w:rsidRPr="001618D9">
              <w:rPr>
                <w:rFonts w:hint="cs"/>
                <w:i/>
                <w:iCs/>
                <w:sz w:val="28"/>
                <w:szCs w:val="28"/>
                <w:rtl/>
              </w:rPr>
              <w:t>في المائة</w:t>
            </w:r>
          </w:p>
        </w:tc>
        <w:tc>
          <w:tcPr>
            <w:tcW w:w="917" w:type="dxa"/>
            <w:tcBorders>
              <w:top w:val="single" w:sz="2" w:space="0" w:color="auto"/>
              <w:bottom w:val="single" w:sz="12" w:space="0" w:color="auto"/>
            </w:tcBorders>
          </w:tcPr>
          <w:p w:rsidR="00CD587A" w:rsidRPr="001618D9" w:rsidRDefault="00CD587A" w:rsidP="001618D9">
            <w:pPr>
              <w:spacing w:before="40" w:after="40" w:line="280" w:lineRule="exact"/>
              <w:rPr>
                <w:i/>
                <w:iCs/>
                <w:sz w:val="28"/>
                <w:szCs w:val="28"/>
                <w:rtl/>
              </w:rPr>
            </w:pPr>
            <w:r w:rsidRPr="001618D9">
              <w:rPr>
                <w:i/>
                <w:iCs/>
                <w:sz w:val="28"/>
                <w:szCs w:val="28"/>
                <w:rtl/>
              </w:rPr>
              <w:t>عدد</w:t>
            </w:r>
          </w:p>
        </w:tc>
        <w:tc>
          <w:tcPr>
            <w:tcW w:w="1421" w:type="dxa"/>
            <w:tcBorders>
              <w:top w:val="single" w:sz="2" w:space="0" w:color="auto"/>
              <w:bottom w:val="single" w:sz="12" w:space="0" w:color="auto"/>
            </w:tcBorders>
          </w:tcPr>
          <w:p w:rsidR="00CD587A" w:rsidRPr="001618D9" w:rsidRDefault="00054582" w:rsidP="001618D9">
            <w:pPr>
              <w:spacing w:before="40" w:after="40" w:line="280" w:lineRule="exact"/>
              <w:rPr>
                <w:rFonts w:hint="cs"/>
                <w:i/>
                <w:iCs/>
                <w:sz w:val="28"/>
                <w:szCs w:val="28"/>
                <w:rtl/>
              </w:rPr>
            </w:pPr>
            <w:r w:rsidRPr="001618D9">
              <w:rPr>
                <w:rFonts w:hint="cs"/>
                <w:i/>
                <w:iCs/>
                <w:sz w:val="28"/>
                <w:szCs w:val="28"/>
                <w:rtl/>
              </w:rPr>
              <w:t>في المائة</w:t>
            </w:r>
          </w:p>
        </w:tc>
        <w:tc>
          <w:tcPr>
            <w:tcW w:w="1421" w:type="dxa"/>
            <w:vMerge/>
            <w:tcBorders>
              <w:bottom w:val="single" w:sz="12" w:space="0" w:color="auto"/>
            </w:tcBorders>
          </w:tcPr>
          <w:p w:rsidR="00CD587A" w:rsidRPr="001618D9" w:rsidRDefault="00CD587A" w:rsidP="001618D9">
            <w:pPr>
              <w:spacing w:before="40" w:after="40" w:line="280" w:lineRule="exact"/>
              <w:rPr>
                <w:sz w:val="28"/>
                <w:szCs w:val="28"/>
                <w:rtl/>
              </w:rPr>
            </w:pPr>
          </w:p>
        </w:tc>
      </w:tr>
      <w:tr w:rsidR="00CD587A" w:rsidRPr="001618D9" w:rsidTr="00951F62">
        <w:trPr>
          <w:jc w:val="center"/>
        </w:trPr>
        <w:tc>
          <w:tcPr>
            <w:tcW w:w="2915" w:type="dxa"/>
            <w:tcBorders>
              <w:top w:val="single" w:sz="12" w:space="0" w:color="auto"/>
            </w:tcBorders>
          </w:tcPr>
          <w:p w:rsidR="00CD587A" w:rsidRPr="001618D9" w:rsidRDefault="00CD587A" w:rsidP="001618D9">
            <w:pPr>
              <w:spacing w:before="40" w:after="40" w:line="280" w:lineRule="exact"/>
              <w:rPr>
                <w:sz w:val="28"/>
                <w:szCs w:val="28"/>
                <w:rtl/>
              </w:rPr>
            </w:pPr>
            <w:r w:rsidRPr="001618D9">
              <w:rPr>
                <w:sz w:val="28"/>
                <w:szCs w:val="28"/>
                <w:rtl/>
              </w:rPr>
              <w:t xml:space="preserve">1- رئيس المحكمة العليا </w:t>
            </w:r>
          </w:p>
        </w:tc>
        <w:tc>
          <w:tcPr>
            <w:tcW w:w="1000" w:type="dxa"/>
            <w:tcBorders>
              <w:top w:val="single" w:sz="12" w:space="0" w:color="auto"/>
            </w:tcBorders>
          </w:tcPr>
          <w:p w:rsidR="00CD587A" w:rsidRPr="001618D9" w:rsidRDefault="00CD587A" w:rsidP="004B7E16">
            <w:pPr>
              <w:spacing w:before="40" w:after="40" w:line="280" w:lineRule="exact"/>
              <w:ind w:left="113"/>
              <w:rPr>
                <w:sz w:val="28"/>
                <w:szCs w:val="28"/>
                <w:rtl/>
              </w:rPr>
            </w:pPr>
            <w:r w:rsidRPr="001618D9">
              <w:rPr>
                <w:sz w:val="28"/>
                <w:szCs w:val="28"/>
                <w:rtl/>
              </w:rPr>
              <w:t>-</w:t>
            </w:r>
          </w:p>
        </w:tc>
        <w:tc>
          <w:tcPr>
            <w:tcW w:w="1400" w:type="dxa"/>
            <w:tcBorders>
              <w:top w:val="single" w:sz="12" w:space="0" w:color="auto"/>
            </w:tcBorders>
          </w:tcPr>
          <w:p w:rsidR="00CD587A" w:rsidRPr="001618D9" w:rsidRDefault="00CD587A" w:rsidP="001618D9">
            <w:pPr>
              <w:spacing w:before="40" w:after="40" w:line="280" w:lineRule="exact"/>
              <w:rPr>
                <w:sz w:val="28"/>
                <w:szCs w:val="28"/>
                <w:rtl/>
              </w:rPr>
            </w:pPr>
            <w:r w:rsidRPr="001618D9">
              <w:rPr>
                <w:sz w:val="28"/>
                <w:szCs w:val="28"/>
                <w:rtl/>
              </w:rPr>
              <w:t>-</w:t>
            </w:r>
          </w:p>
        </w:tc>
        <w:tc>
          <w:tcPr>
            <w:tcW w:w="917" w:type="dxa"/>
            <w:tcBorders>
              <w:top w:val="single" w:sz="12" w:space="0" w:color="auto"/>
            </w:tcBorders>
          </w:tcPr>
          <w:p w:rsidR="00CD587A" w:rsidRPr="001618D9" w:rsidRDefault="00CD587A" w:rsidP="001618D9">
            <w:pPr>
              <w:spacing w:before="40" w:after="40" w:line="280" w:lineRule="exact"/>
              <w:rPr>
                <w:sz w:val="28"/>
                <w:szCs w:val="28"/>
                <w:rtl/>
              </w:rPr>
            </w:pPr>
            <w:r w:rsidRPr="001618D9">
              <w:rPr>
                <w:sz w:val="28"/>
                <w:szCs w:val="28"/>
                <w:rtl/>
              </w:rPr>
              <w:t>2</w:t>
            </w:r>
          </w:p>
        </w:tc>
        <w:tc>
          <w:tcPr>
            <w:tcW w:w="1421" w:type="dxa"/>
            <w:tcBorders>
              <w:top w:val="single" w:sz="12" w:space="0" w:color="auto"/>
            </w:tcBorders>
          </w:tcPr>
          <w:p w:rsidR="00CD587A" w:rsidRPr="001618D9" w:rsidRDefault="00CD587A" w:rsidP="001618D9">
            <w:pPr>
              <w:spacing w:before="40" w:after="40" w:line="280" w:lineRule="exact"/>
              <w:rPr>
                <w:sz w:val="28"/>
                <w:szCs w:val="28"/>
                <w:rtl/>
              </w:rPr>
            </w:pPr>
            <w:r w:rsidRPr="001618D9">
              <w:rPr>
                <w:sz w:val="28"/>
                <w:szCs w:val="28"/>
                <w:rtl/>
              </w:rPr>
              <w:t>0.1</w:t>
            </w:r>
          </w:p>
        </w:tc>
        <w:tc>
          <w:tcPr>
            <w:tcW w:w="1421" w:type="dxa"/>
            <w:tcBorders>
              <w:top w:val="single" w:sz="12" w:space="0" w:color="auto"/>
            </w:tcBorders>
          </w:tcPr>
          <w:p w:rsidR="00CD587A" w:rsidRPr="001618D9" w:rsidRDefault="00CD587A" w:rsidP="001618D9">
            <w:pPr>
              <w:spacing w:before="40" w:after="40" w:line="280" w:lineRule="exact"/>
              <w:rPr>
                <w:sz w:val="28"/>
                <w:szCs w:val="28"/>
                <w:rtl/>
              </w:rPr>
            </w:pPr>
            <w:r w:rsidRPr="001618D9">
              <w:rPr>
                <w:sz w:val="28"/>
                <w:szCs w:val="28"/>
                <w:rtl/>
              </w:rPr>
              <w:t>-</w:t>
            </w:r>
          </w:p>
        </w:tc>
      </w:tr>
      <w:tr w:rsidR="00CD587A" w:rsidRPr="001618D9" w:rsidTr="00951F62">
        <w:trPr>
          <w:jc w:val="center"/>
        </w:trPr>
        <w:tc>
          <w:tcPr>
            <w:tcW w:w="2915" w:type="dxa"/>
          </w:tcPr>
          <w:p w:rsidR="00CD587A" w:rsidRPr="001618D9" w:rsidRDefault="00CD587A" w:rsidP="001618D9">
            <w:pPr>
              <w:spacing w:before="40" w:after="40" w:line="280" w:lineRule="exact"/>
              <w:rPr>
                <w:sz w:val="28"/>
                <w:szCs w:val="28"/>
                <w:rtl/>
              </w:rPr>
            </w:pPr>
            <w:r w:rsidRPr="001618D9">
              <w:rPr>
                <w:sz w:val="28"/>
                <w:szCs w:val="28"/>
                <w:rtl/>
              </w:rPr>
              <w:t xml:space="preserve">2- النائب العام </w:t>
            </w:r>
          </w:p>
        </w:tc>
        <w:tc>
          <w:tcPr>
            <w:tcW w:w="1000" w:type="dxa"/>
          </w:tcPr>
          <w:p w:rsidR="00CD587A" w:rsidRPr="001618D9" w:rsidRDefault="00CD587A" w:rsidP="004B7E16">
            <w:pPr>
              <w:spacing w:before="40" w:after="40" w:line="280" w:lineRule="exact"/>
              <w:ind w:left="113"/>
              <w:rPr>
                <w:sz w:val="28"/>
                <w:szCs w:val="28"/>
                <w:rtl/>
              </w:rPr>
            </w:pPr>
            <w:r w:rsidRPr="001618D9">
              <w:rPr>
                <w:sz w:val="28"/>
                <w:szCs w:val="28"/>
                <w:rtl/>
              </w:rPr>
              <w:t>-</w:t>
            </w:r>
          </w:p>
        </w:tc>
        <w:tc>
          <w:tcPr>
            <w:tcW w:w="1400" w:type="dxa"/>
          </w:tcPr>
          <w:p w:rsidR="00CD587A" w:rsidRPr="001618D9" w:rsidRDefault="00CD587A" w:rsidP="001618D9">
            <w:pPr>
              <w:spacing w:before="40" w:after="40" w:line="280" w:lineRule="exact"/>
              <w:rPr>
                <w:sz w:val="28"/>
                <w:szCs w:val="28"/>
                <w:rtl/>
              </w:rPr>
            </w:pPr>
            <w:r w:rsidRPr="001618D9">
              <w:rPr>
                <w:sz w:val="28"/>
                <w:szCs w:val="28"/>
                <w:rtl/>
              </w:rPr>
              <w:t>-</w:t>
            </w:r>
          </w:p>
        </w:tc>
        <w:tc>
          <w:tcPr>
            <w:tcW w:w="917" w:type="dxa"/>
          </w:tcPr>
          <w:p w:rsidR="00CD587A" w:rsidRPr="001618D9" w:rsidRDefault="00CD587A" w:rsidP="001618D9">
            <w:pPr>
              <w:spacing w:before="40" w:after="40" w:line="280" w:lineRule="exact"/>
              <w:rPr>
                <w:sz w:val="28"/>
                <w:szCs w:val="28"/>
                <w:rtl/>
              </w:rPr>
            </w:pPr>
            <w:r w:rsidRPr="001618D9">
              <w:rPr>
                <w:sz w:val="28"/>
                <w:szCs w:val="28"/>
                <w:rtl/>
              </w:rPr>
              <w:t>1</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0.0</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w:t>
            </w:r>
          </w:p>
        </w:tc>
      </w:tr>
      <w:tr w:rsidR="00CD587A" w:rsidRPr="001618D9" w:rsidTr="00951F62">
        <w:trPr>
          <w:jc w:val="center"/>
        </w:trPr>
        <w:tc>
          <w:tcPr>
            <w:tcW w:w="2915" w:type="dxa"/>
          </w:tcPr>
          <w:p w:rsidR="00CD587A" w:rsidRPr="001618D9" w:rsidRDefault="00CD587A" w:rsidP="001618D9">
            <w:pPr>
              <w:spacing w:before="40" w:after="40" w:line="280" w:lineRule="exact"/>
              <w:rPr>
                <w:sz w:val="28"/>
                <w:szCs w:val="28"/>
                <w:rtl/>
              </w:rPr>
            </w:pPr>
            <w:r w:rsidRPr="001618D9">
              <w:rPr>
                <w:sz w:val="28"/>
                <w:szCs w:val="28"/>
                <w:rtl/>
              </w:rPr>
              <w:t xml:space="preserve">3- المحامي العام </w:t>
            </w:r>
            <w:r w:rsidR="004D2554" w:rsidRPr="001618D9">
              <w:rPr>
                <w:sz w:val="28"/>
                <w:szCs w:val="28"/>
                <w:rtl/>
              </w:rPr>
              <w:t>(</w:t>
            </w:r>
            <w:r w:rsidRPr="001618D9">
              <w:rPr>
                <w:sz w:val="28"/>
                <w:szCs w:val="28"/>
                <w:rtl/>
              </w:rPr>
              <w:t>الأول</w:t>
            </w:r>
            <w:r w:rsidR="004D2554" w:rsidRPr="001618D9">
              <w:rPr>
                <w:sz w:val="28"/>
                <w:szCs w:val="28"/>
                <w:rtl/>
              </w:rPr>
              <w:t>)</w:t>
            </w:r>
          </w:p>
        </w:tc>
        <w:tc>
          <w:tcPr>
            <w:tcW w:w="1000" w:type="dxa"/>
          </w:tcPr>
          <w:p w:rsidR="00CD587A" w:rsidRPr="001618D9" w:rsidRDefault="00CD587A" w:rsidP="004B7E16">
            <w:pPr>
              <w:spacing w:before="40" w:after="40" w:line="280" w:lineRule="exact"/>
              <w:ind w:left="113"/>
              <w:rPr>
                <w:sz w:val="28"/>
                <w:szCs w:val="28"/>
                <w:rtl/>
              </w:rPr>
            </w:pPr>
            <w:r w:rsidRPr="001618D9">
              <w:rPr>
                <w:sz w:val="28"/>
                <w:szCs w:val="28"/>
                <w:rtl/>
              </w:rPr>
              <w:t>1</w:t>
            </w:r>
          </w:p>
        </w:tc>
        <w:tc>
          <w:tcPr>
            <w:tcW w:w="1400" w:type="dxa"/>
          </w:tcPr>
          <w:p w:rsidR="00CD587A" w:rsidRPr="001618D9" w:rsidRDefault="00CD587A" w:rsidP="001618D9">
            <w:pPr>
              <w:spacing w:before="40" w:after="40" w:line="280" w:lineRule="exact"/>
              <w:rPr>
                <w:sz w:val="28"/>
                <w:szCs w:val="28"/>
                <w:rtl/>
              </w:rPr>
            </w:pPr>
            <w:r w:rsidRPr="001618D9">
              <w:rPr>
                <w:sz w:val="28"/>
                <w:szCs w:val="28"/>
                <w:rtl/>
              </w:rPr>
              <w:t>0.7</w:t>
            </w:r>
          </w:p>
        </w:tc>
        <w:tc>
          <w:tcPr>
            <w:tcW w:w="917" w:type="dxa"/>
          </w:tcPr>
          <w:p w:rsidR="00CD587A" w:rsidRPr="001618D9" w:rsidRDefault="00CD587A" w:rsidP="001618D9">
            <w:pPr>
              <w:spacing w:before="40" w:after="40" w:line="280" w:lineRule="exact"/>
              <w:rPr>
                <w:sz w:val="28"/>
                <w:szCs w:val="28"/>
                <w:rtl/>
              </w:rPr>
            </w:pPr>
            <w:r w:rsidRPr="001618D9">
              <w:rPr>
                <w:sz w:val="28"/>
                <w:szCs w:val="28"/>
                <w:rtl/>
              </w:rPr>
              <w:t>26</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1</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4</w:t>
            </w:r>
          </w:p>
        </w:tc>
      </w:tr>
      <w:tr w:rsidR="00CD587A" w:rsidRPr="001618D9" w:rsidTr="00951F62">
        <w:trPr>
          <w:jc w:val="center"/>
        </w:trPr>
        <w:tc>
          <w:tcPr>
            <w:tcW w:w="2915" w:type="dxa"/>
          </w:tcPr>
          <w:p w:rsidR="00CD587A" w:rsidRPr="001618D9" w:rsidRDefault="00CD587A" w:rsidP="001618D9">
            <w:pPr>
              <w:spacing w:before="40" w:after="40" w:line="280" w:lineRule="exact"/>
              <w:rPr>
                <w:sz w:val="28"/>
                <w:szCs w:val="28"/>
                <w:rtl/>
              </w:rPr>
            </w:pPr>
            <w:r w:rsidRPr="001618D9">
              <w:rPr>
                <w:sz w:val="28"/>
                <w:szCs w:val="28"/>
                <w:rtl/>
              </w:rPr>
              <w:t xml:space="preserve">4- قاضي محكمة عليا </w:t>
            </w:r>
          </w:p>
        </w:tc>
        <w:tc>
          <w:tcPr>
            <w:tcW w:w="1000" w:type="dxa"/>
          </w:tcPr>
          <w:p w:rsidR="00CD587A" w:rsidRPr="001618D9" w:rsidRDefault="00CD587A" w:rsidP="004B7E16">
            <w:pPr>
              <w:spacing w:before="40" w:after="40" w:line="280" w:lineRule="exact"/>
              <w:ind w:left="113"/>
              <w:rPr>
                <w:sz w:val="28"/>
                <w:szCs w:val="28"/>
                <w:rtl/>
              </w:rPr>
            </w:pPr>
            <w:r w:rsidRPr="001618D9">
              <w:rPr>
                <w:sz w:val="28"/>
                <w:szCs w:val="28"/>
                <w:rtl/>
              </w:rPr>
              <w:t>-</w:t>
            </w:r>
          </w:p>
        </w:tc>
        <w:tc>
          <w:tcPr>
            <w:tcW w:w="1400" w:type="dxa"/>
          </w:tcPr>
          <w:p w:rsidR="00CD587A" w:rsidRPr="001618D9" w:rsidRDefault="00CD587A" w:rsidP="001618D9">
            <w:pPr>
              <w:spacing w:before="40" w:after="40" w:line="280" w:lineRule="exact"/>
              <w:rPr>
                <w:sz w:val="28"/>
                <w:szCs w:val="28"/>
                <w:rtl/>
              </w:rPr>
            </w:pPr>
            <w:r w:rsidRPr="001618D9">
              <w:rPr>
                <w:sz w:val="28"/>
                <w:szCs w:val="28"/>
                <w:rtl/>
              </w:rPr>
              <w:t>-</w:t>
            </w:r>
          </w:p>
        </w:tc>
        <w:tc>
          <w:tcPr>
            <w:tcW w:w="917" w:type="dxa"/>
          </w:tcPr>
          <w:p w:rsidR="00CD587A" w:rsidRPr="001618D9" w:rsidRDefault="00CD587A" w:rsidP="001618D9">
            <w:pPr>
              <w:spacing w:before="40" w:after="40" w:line="280" w:lineRule="exact"/>
              <w:rPr>
                <w:sz w:val="28"/>
                <w:szCs w:val="28"/>
                <w:rtl/>
              </w:rPr>
            </w:pPr>
            <w:r w:rsidRPr="001618D9">
              <w:rPr>
                <w:sz w:val="28"/>
                <w:szCs w:val="28"/>
                <w:rtl/>
              </w:rPr>
              <w:t>52</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2</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w:t>
            </w:r>
          </w:p>
        </w:tc>
      </w:tr>
      <w:tr w:rsidR="00CD587A" w:rsidRPr="001618D9" w:rsidTr="00951F62">
        <w:trPr>
          <w:jc w:val="center"/>
        </w:trPr>
        <w:tc>
          <w:tcPr>
            <w:tcW w:w="2915" w:type="dxa"/>
          </w:tcPr>
          <w:p w:rsidR="00CD587A" w:rsidRPr="001618D9" w:rsidRDefault="00CD587A" w:rsidP="001618D9">
            <w:pPr>
              <w:spacing w:before="40" w:after="40" w:line="280" w:lineRule="exact"/>
              <w:rPr>
                <w:sz w:val="28"/>
                <w:szCs w:val="28"/>
                <w:rtl/>
              </w:rPr>
            </w:pPr>
            <w:r w:rsidRPr="001618D9">
              <w:rPr>
                <w:sz w:val="28"/>
                <w:szCs w:val="28"/>
                <w:rtl/>
              </w:rPr>
              <w:t>5- قاضي محكمة استئناف لواء</w:t>
            </w:r>
          </w:p>
        </w:tc>
        <w:tc>
          <w:tcPr>
            <w:tcW w:w="1000" w:type="dxa"/>
          </w:tcPr>
          <w:p w:rsidR="00CD587A" w:rsidRPr="001618D9" w:rsidRDefault="00CD587A" w:rsidP="004B7E16">
            <w:pPr>
              <w:spacing w:before="40" w:after="40" w:line="280" w:lineRule="exact"/>
              <w:ind w:left="113"/>
              <w:rPr>
                <w:sz w:val="28"/>
                <w:szCs w:val="28"/>
                <w:rtl/>
              </w:rPr>
            </w:pPr>
            <w:r w:rsidRPr="001618D9">
              <w:rPr>
                <w:sz w:val="28"/>
                <w:szCs w:val="28"/>
                <w:rtl/>
              </w:rPr>
              <w:t>6</w:t>
            </w:r>
          </w:p>
        </w:tc>
        <w:tc>
          <w:tcPr>
            <w:tcW w:w="1400" w:type="dxa"/>
          </w:tcPr>
          <w:p w:rsidR="00CD587A" w:rsidRPr="001618D9" w:rsidRDefault="00CD587A" w:rsidP="001618D9">
            <w:pPr>
              <w:spacing w:before="40" w:after="40" w:line="280" w:lineRule="exact"/>
              <w:rPr>
                <w:sz w:val="28"/>
                <w:szCs w:val="28"/>
                <w:rtl/>
              </w:rPr>
            </w:pPr>
            <w:r w:rsidRPr="001618D9">
              <w:rPr>
                <w:sz w:val="28"/>
                <w:szCs w:val="28"/>
                <w:rtl/>
              </w:rPr>
              <w:t>4</w:t>
            </w:r>
          </w:p>
        </w:tc>
        <w:tc>
          <w:tcPr>
            <w:tcW w:w="917" w:type="dxa"/>
          </w:tcPr>
          <w:p w:rsidR="00CD587A" w:rsidRPr="001618D9" w:rsidRDefault="00CD587A" w:rsidP="001618D9">
            <w:pPr>
              <w:spacing w:before="40" w:after="40" w:line="280" w:lineRule="exact"/>
              <w:rPr>
                <w:sz w:val="28"/>
                <w:szCs w:val="28"/>
                <w:rtl/>
              </w:rPr>
            </w:pPr>
            <w:r w:rsidRPr="001618D9">
              <w:rPr>
                <w:sz w:val="28"/>
                <w:szCs w:val="28"/>
                <w:rtl/>
              </w:rPr>
              <w:t>172</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8</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4</w:t>
            </w:r>
          </w:p>
        </w:tc>
      </w:tr>
      <w:tr w:rsidR="00CD587A" w:rsidRPr="001618D9" w:rsidTr="00951F62">
        <w:trPr>
          <w:jc w:val="center"/>
        </w:trPr>
        <w:tc>
          <w:tcPr>
            <w:tcW w:w="2915" w:type="dxa"/>
          </w:tcPr>
          <w:p w:rsidR="00CD587A" w:rsidRPr="001618D9" w:rsidRDefault="00CD587A" w:rsidP="001618D9">
            <w:pPr>
              <w:spacing w:before="40" w:after="40" w:line="280" w:lineRule="exact"/>
              <w:rPr>
                <w:sz w:val="28"/>
                <w:szCs w:val="28"/>
                <w:rtl/>
              </w:rPr>
            </w:pPr>
            <w:r w:rsidRPr="001618D9">
              <w:rPr>
                <w:sz w:val="28"/>
                <w:szCs w:val="28"/>
                <w:rtl/>
              </w:rPr>
              <w:t>6- رئيس نيابة عامة (أ</w:t>
            </w:r>
            <w:r w:rsidR="00D20840" w:rsidRPr="001618D9">
              <w:rPr>
                <w:sz w:val="28"/>
                <w:szCs w:val="28"/>
                <w:rtl/>
              </w:rPr>
              <w:t xml:space="preserve">، </w:t>
            </w:r>
            <w:r w:rsidRPr="001618D9">
              <w:rPr>
                <w:sz w:val="28"/>
                <w:szCs w:val="28"/>
                <w:rtl/>
              </w:rPr>
              <w:t>ب</w:t>
            </w:r>
            <w:r w:rsidR="00D20840" w:rsidRPr="001618D9">
              <w:rPr>
                <w:sz w:val="28"/>
                <w:szCs w:val="28"/>
                <w:rtl/>
              </w:rPr>
              <w:t xml:space="preserve">، </w:t>
            </w:r>
            <w:r w:rsidRPr="001618D9">
              <w:rPr>
                <w:sz w:val="28"/>
                <w:szCs w:val="28"/>
                <w:rtl/>
              </w:rPr>
              <w:t>ج</w:t>
            </w:r>
            <w:r w:rsidR="004D2554" w:rsidRPr="001618D9">
              <w:rPr>
                <w:sz w:val="28"/>
                <w:szCs w:val="28"/>
                <w:rtl/>
              </w:rPr>
              <w:t>)</w:t>
            </w:r>
            <w:r w:rsidRPr="001618D9">
              <w:rPr>
                <w:sz w:val="28"/>
                <w:szCs w:val="28"/>
                <w:rtl/>
              </w:rPr>
              <w:t xml:space="preserve"> </w:t>
            </w:r>
          </w:p>
        </w:tc>
        <w:tc>
          <w:tcPr>
            <w:tcW w:w="1000" w:type="dxa"/>
          </w:tcPr>
          <w:p w:rsidR="00CD587A" w:rsidRPr="001618D9" w:rsidRDefault="00CD587A" w:rsidP="004B7E16">
            <w:pPr>
              <w:spacing w:before="40" w:after="40" w:line="280" w:lineRule="exact"/>
              <w:ind w:left="113"/>
              <w:rPr>
                <w:sz w:val="28"/>
                <w:szCs w:val="28"/>
                <w:rtl/>
              </w:rPr>
            </w:pPr>
            <w:r w:rsidRPr="001618D9">
              <w:rPr>
                <w:sz w:val="28"/>
                <w:szCs w:val="28"/>
                <w:rtl/>
              </w:rPr>
              <w:t>19</w:t>
            </w:r>
          </w:p>
        </w:tc>
        <w:tc>
          <w:tcPr>
            <w:tcW w:w="1400" w:type="dxa"/>
          </w:tcPr>
          <w:p w:rsidR="00CD587A" w:rsidRPr="001618D9" w:rsidRDefault="00CD587A" w:rsidP="001618D9">
            <w:pPr>
              <w:spacing w:before="40" w:after="40" w:line="280" w:lineRule="exact"/>
              <w:rPr>
                <w:sz w:val="28"/>
                <w:szCs w:val="28"/>
                <w:rtl/>
              </w:rPr>
            </w:pPr>
            <w:r w:rsidRPr="001618D9">
              <w:rPr>
                <w:sz w:val="28"/>
                <w:szCs w:val="28"/>
                <w:rtl/>
              </w:rPr>
              <w:t>13</w:t>
            </w:r>
          </w:p>
        </w:tc>
        <w:tc>
          <w:tcPr>
            <w:tcW w:w="917" w:type="dxa"/>
          </w:tcPr>
          <w:p w:rsidR="00CD587A" w:rsidRPr="001618D9" w:rsidRDefault="00CD587A" w:rsidP="001618D9">
            <w:pPr>
              <w:spacing w:before="40" w:after="40" w:line="280" w:lineRule="exact"/>
              <w:rPr>
                <w:sz w:val="28"/>
                <w:szCs w:val="28"/>
                <w:rtl/>
              </w:rPr>
            </w:pPr>
            <w:r w:rsidRPr="001618D9">
              <w:rPr>
                <w:sz w:val="28"/>
                <w:szCs w:val="28"/>
                <w:rtl/>
              </w:rPr>
              <w:t>80</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4</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24</w:t>
            </w:r>
          </w:p>
        </w:tc>
      </w:tr>
      <w:tr w:rsidR="00CD587A" w:rsidRPr="001618D9" w:rsidTr="00951F62">
        <w:trPr>
          <w:jc w:val="center"/>
        </w:trPr>
        <w:tc>
          <w:tcPr>
            <w:tcW w:w="2915" w:type="dxa"/>
          </w:tcPr>
          <w:p w:rsidR="00CD587A" w:rsidRPr="006E0A48" w:rsidRDefault="00CD587A" w:rsidP="001618D9">
            <w:pPr>
              <w:spacing w:before="40" w:after="40" w:line="280" w:lineRule="exact"/>
              <w:rPr>
                <w:spacing w:val="-2"/>
                <w:sz w:val="28"/>
                <w:szCs w:val="28"/>
                <w:rtl/>
              </w:rPr>
            </w:pPr>
            <w:r w:rsidRPr="006E0A48">
              <w:rPr>
                <w:spacing w:val="-2"/>
                <w:sz w:val="28"/>
                <w:szCs w:val="28"/>
                <w:rtl/>
              </w:rPr>
              <w:t>7- قاضى محكمة ابتدائية</w:t>
            </w:r>
            <w:r w:rsidR="004B7E16" w:rsidRPr="006E0A48">
              <w:rPr>
                <w:rFonts w:hint="cs"/>
                <w:spacing w:val="-2"/>
                <w:sz w:val="28"/>
                <w:szCs w:val="28"/>
                <w:rtl/>
              </w:rPr>
              <w:t xml:space="preserve"> </w:t>
            </w:r>
            <w:r w:rsidRPr="006E0A48">
              <w:rPr>
                <w:spacing w:val="-2"/>
                <w:sz w:val="28"/>
                <w:szCs w:val="28"/>
                <w:rtl/>
              </w:rPr>
              <w:t>(أ</w:t>
            </w:r>
            <w:r w:rsidR="00D20840" w:rsidRPr="006E0A48">
              <w:rPr>
                <w:spacing w:val="-2"/>
                <w:sz w:val="28"/>
                <w:szCs w:val="28"/>
                <w:rtl/>
              </w:rPr>
              <w:t xml:space="preserve">، </w:t>
            </w:r>
            <w:r w:rsidRPr="006E0A48">
              <w:rPr>
                <w:spacing w:val="-2"/>
                <w:sz w:val="28"/>
                <w:szCs w:val="28"/>
                <w:rtl/>
              </w:rPr>
              <w:t>ب</w:t>
            </w:r>
            <w:r w:rsidR="00D20840" w:rsidRPr="006E0A48">
              <w:rPr>
                <w:spacing w:val="-2"/>
                <w:sz w:val="28"/>
                <w:szCs w:val="28"/>
                <w:rtl/>
              </w:rPr>
              <w:t xml:space="preserve">، </w:t>
            </w:r>
            <w:r w:rsidRPr="006E0A48">
              <w:rPr>
                <w:spacing w:val="-2"/>
                <w:sz w:val="28"/>
                <w:szCs w:val="28"/>
                <w:rtl/>
              </w:rPr>
              <w:t>ج)</w:t>
            </w:r>
          </w:p>
        </w:tc>
        <w:tc>
          <w:tcPr>
            <w:tcW w:w="1000" w:type="dxa"/>
          </w:tcPr>
          <w:p w:rsidR="00CD587A" w:rsidRPr="001618D9" w:rsidRDefault="00CD587A" w:rsidP="004B7E16">
            <w:pPr>
              <w:spacing w:before="40" w:after="40" w:line="280" w:lineRule="exact"/>
              <w:ind w:left="113"/>
              <w:rPr>
                <w:sz w:val="28"/>
                <w:szCs w:val="28"/>
                <w:rtl/>
              </w:rPr>
            </w:pPr>
            <w:r w:rsidRPr="001618D9">
              <w:rPr>
                <w:sz w:val="28"/>
                <w:szCs w:val="28"/>
                <w:rtl/>
              </w:rPr>
              <w:t>15</w:t>
            </w:r>
          </w:p>
        </w:tc>
        <w:tc>
          <w:tcPr>
            <w:tcW w:w="1400" w:type="dxa"/>
          </w:tcPr>
          <w:p w:rsidR="00CD587A" w:rsidRPr="001618D9" w:rsidRDefault="00CD587A" w:rsidP="001618D9">
            <w:pPr>
              <w:spacing w:before="40" w:after="40" w:line="280" w:lineRule="exact"/>
              <w:rPr>
                <w:sz w:val="28"/>
                <w:szCs w:val="28"/>
                <w:rtl/>
              </w:rPr>
            </w:pPr>
            <w:r w:rsidRPr="001618D9">
              <w:rPr>
                <w:sz w:val="28"/>
                <w:szCs w:val="28"/>
                <w:rtl/>
              </w:rPr>
              <w:t>10</w:t>
            </w:r>
          </w:p>
        </w:tc>
        <w:tc>
          <w:tcPr>
            <w:tcW w:w="917" w:type="dxa"/>
          </w:tcPr>
          <w:p w:rsidR="00CD587A" w:rsidRPr="001618D9" w:rsidRDefault="00CD587A" w:rsidP="001618D9">
            <w:pPr>
              <w:spacing w:before="40" w:after="40" w:line="280" w:lineRule="exact"/>
              <w:rPr>
                <w:sz w:val="28"/>
                <w:szCs w:val="28"/>
                <w:rtl/>
              </w:rPr>
            </w:pPr>
            <w:r w:rsidRPr="001618D9">
              <w:rPr>
                <w:sz w:val="28"/>
                <w:szCs w:val="28"/>
                <w:rtl/>
              </w:rPr>
              <w:t>585</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26</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3</w:t>
            </w:r>
          </w:p>
        </w:tc>
      </w:tr>
      <w:tr w:rsidR="00CD587A" w:rsidRPr="001618D9" w:rsidTr="00951F62">
        <w:trPr>
          <w:jc w:val="center"/>
        </w:trPr>
        <w:tc>
          <w:tcPr>
            <w:tcW w:w="2915" w:type="dxa"/>
          </w:tcPr>
          <w:p w:rsidR="00CD587A" w:rsidRPr="001618D9" w:rsidRDefault="00CD587A" w:rsidP="001618D9">
            <w:pPr>
              <w:spacing w:before="40" w:after="40" w:line="280" w:lineRule="exact"/>
              <w:rPr>
                <w:sz w:val="28"/>
                <w:szCs w:val="28"/>
                <w:rtl/>
              </w:rPr>
            </w:pPr>
            <w:r w:rsidRPr="001618D9">
              <w:rPr>
                <w:sz w:val="28"/>
                <w:szCs w:val="28"/>
                <w:rtl/>
              </w:rPr>
              <w:t>8- وكيل نيابة عامة (أ</w:t>
            </w:r>
            <w:r w:rsidR="00D20840" w:rsidRPr="001618D9">
              <w:rPr>
                <w:sz w:val="28"/>
                <w:szCs w:val="28"/>
                <w:rtl/>
              </w:rPr>
              <w:t xml:space="preserve">، </w:t>
            </w:r>
            <w:r w:rsidRPr="001618D9">
              <w:rPr>
                <w:sz w:val="28"/>
                <w:szCs w:val="28"/>
                <w:rtl/>
              </w:rPr>
              <w:t>ب</w:t>
            </w:r>
            <w:r w:rsidR="004D2554" w:rsidRPr="001618D9">
              <w:rPr>
                <w:sz w:val="28"/>
                <w:szCs w:val="28"/>
                <w:rtl/>
              </w:rPr>
              <w:t>)</w:t>
            </w:r>
            <w:r w:rsidRPr="001618D9">
              <w:rPr>
                <w:sz w:val="28"/>
                <w:szCs w:val="28"/>
                <w:rtl/>
              </w:rPr>
              <w:t xml:space="preserve"> </w:t>
            </w:r>
          </w:p>
        </w:tc>
        <w:tc>
          <w:tcPr>
            <w:tcW w:w="1000" w:type="dxa"/>
          </w:tcPr>
          <w:p w:rsidR="00CD587A" w:rsidRPr="001618D9" w:rsidRDefault="00CD587A" w:rsidP="004B7E16">
            <w:pPr>
              <w:spacing w:before="40" w:after="40" w:line="280" w:lineRule="exact"/>
              <w:ind w:left="113"/>
              <w:rPr>
                <w:sz w:val="28"/>
                <w:szCs w:val="28"/>
                <w:rtl/>
              </w:rPr>
            </w:pPr>
            <w:r w:rsidRPr="001618D9">
              <w:rPr>
                <w:sz w:val="28"/>
                <w:szCs w:val="28"/>
                <w:rtl/>
              </w:rPr>
              <w:t>31</w:t>
            </w:r>
          </w:p>
        </w:tc>
        <w:tc>
          <w:tcPr>
            <w:tcW w:w="1400" w:type="dxa"/>
          </w:tcPr>
          <w:p w:rsidR="00CD587A" w:rsidRPr="001618D9" w:rsidRDefault="00CD587A" w:rsidP="001618D9">
            <w:pPr>
              <w:spacing w:before="40" w:after="40" w:line="280" w:lineRule="exact"/>
              <w:rPr>
                <w:sz w:val="28"/>
                <w:szCs w:val="28"/>
                <w:rtl/>
              </w:rPr>
            </w:pPr>
            <w:r w:rsidRPr="001618D9">
              <w:rPr>
                <w:sz w:val="28"/>
                <w:szCs w:val="28"/>
                <w:rtl/>
              </w:rPr>
              <w:t>21</w:t>
            </w:r>
          </w:p>
        </w:tc>
        <w:tc>
          <w:tcPr>
            <w:tcW w:w="917" w:type="dxa"/>
          </w:tcPr>
          <w:p w:rsidR="00CD587A" w:rsidRPr="001618D9" w:rsidRDefault="00CD587A" w:rsidP="001618D9">
            <w:pPr>
              <w:spacing w:before="40" w:after="40" w:line="280" w:lineRule="exact"/>
              <w:rPr>
                <w:sz w:val="28"/>
                <w:szCs w:val="28"/>
                <w:rtl/>
              </w:rPr>
            </w:pPr>
            <w:r w:rsidRPr="001618D9">
              <w:rPr>
                <w:sz w:val="28"/>
                <w:szCs w:val="28"/>
                <w:rtl/>
              </w:rPr>
              <w:t>231</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10</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13</w:t>
            </w:r>
          </w:p>
        </w:tc>
      </w:tr>
      <w:tr w:rsidR="00CD587A" w:rsidRPr="001618D9" w:rsidTr="00951F62">
        <w:trPr>
          <w:jc w:val="center"/>
        </w:trPr>
        <w:tc>
          <w:tcPr>
            <w:tcW w:w="2915" w:type="dxa"/>
          </w:tcPr>
          <w:p w:rsidR="00CD587A" w:rsidRPr="001618D9" w:rsidRDefault="00CD587A" w:rsidP="001618D9">
            <w:pPr>
              <w:spacing w:before="40" w:after="40" w:line="280" w:lineRule="exact"/>
              <w:rPr>
                <w:sz w:val="28"/>
                <w:szCs w:val="28"/>
                <w:rtl/>
              </w:rPr>
            </w:pPr>
            <w:r w:rsidRPr="001618D9">
              <w:rPr>
                <w:sz w:val="28"/>
                <w:szCs w:val="28"/>
                <w:rtl/>
              </w:rPr>
              <w:t>9- مساعد قاضي (أ</w:t>
            </w:r>
            <w:r w:rsidR="00D20840" w:rsidRPr="001618D9">
              <w:rPr>
                <w:sz w:val="28"/>
                <w:szCs w:val="28"/>
                <w:rtl/>
              </w:rPr>
              <w:t xml:space="preserve">، </w:t>
            </w:r>
            <w:r w:rsidRPr="001618D9">
              <w:rPr>
                <w:sz w:val="28"/>
                <w:szCs w:val="28"/>
                <w:rtl/>
              </w:rPr>
              <w:t xml:space="preserve">ب) </w:t>
            </w:r>
          </w:p>
        </w:tc>
        <w:tc>
          <w:tcPr>
            <w:tcW w:w="1000" w:type="dxa"/>
          </w:tcPr>
          <w:p w:rsidR="00CD587A" w:rsidRPr="001618D9" w:rsidRDefault="00CD587A" w:rsidP="004B7E16">
            <w:pPr>
              <w:spacing w:before="40" w:after="40" w:line="280" w:lineRule="exact"/>
              <w:ind w:left="113"/>
              <w:rPr>
                <w:sz w:val="28"/>
                <w:szCs w:val="28"/>
                <w:rtl/>
              </w:rPr>
            </w:pPr>
            <w:r w:rsidRPr="001618D9">
              <w:rPr>
                <w:sz w:val="28"/>
                <w:szCs w:val="28"/>
                <w:rtl/>
              </w:rPr>
              <w:t>41</w:t>
            </w:r>
          </w:p>
        </w:tc>
        <w:tc>
          <w:tcPr>
            <w:tcW w:w="1400" w:type="dxa"/>
          </w:tcPr>
          <w:p w:rsidR="00CD587A" w:rsidRPr="001618D9" w:rsidRDefault="00CD587A" w:rsidP="001618D9">
            <w:pPr>
              <w:spacing w:before="40" w:after="40" w:line="280" w:lineRule="exact"/>
              <w:rPr>
                <w:sz w:val="28"/>
                <w:szCs w:val="28"/>
                <w:rtl/>
              </w:rPr>
            </w:pPr>
            <w:r w:rsidRPr="001618D9">
              <w:rPr>
                <w:sz w:val="28"/>
                <w:szCs w:val="28"/>
                <w:rtl/>
              </w:rPr>
              <w:t>28</w:t>
            </w:r>
          </w:p>
        </w:tc>
        <w:tc>
          <w:tcPr>
            <w:tcW w:w="917" w:type="dxa"/>
          </w:tcPr>
          <w:p w:rsidR="00CD587A" w:rsidRPr="001618D9" w:rsidRDefault="00CD587A" w:rsidP="001618D9">
            <w:pPr>
              <w:spacing w:before="40" w:after="40" w:line="280" w:lineRule="exact"/>
              <w:rPr>
                <w:sz w:val="28"/>
                <w:szCs w:val="28"/>
                <w:rtl/>
              </w:rPr>
            </w:pPr>
            <w:r w:rsidRPr="001618D9">
              <w:rPr>
                <w:sz w:val="28"/>
                <w:szCs w:val="28"/>
                <w:rtl/>
              </w:rPr>
              <w:t>521</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23</w:t>
            </w:r>
          </w:p>
        </w:tc>
        <w:tc>
          <w:tcPr>
            <w:tcW w:w="1421" w:type="dxa"/>
          </w:tcPr>
          <w:p w:rsidR="00CD587A" w:rsidRPr="001618D9" w:rsidRDefault="00CD587A" w:rsidP="001618D9">
            <w:pPr>
              <w:spacing w:before="40" w:after="40" w:line="280" w:lineRule="exact"/>
              <w:rPr>
                <w:sz w:val="28"/>
                <w:szCs w:val="28"/>
                <w:rtl/>
              </w:rPr>
            </w:pPr>
            <w:r w:rsidRPr="001618D9">
              <w:rPr>
                <w:sz w:val="28"/>
                <w:szCs w:val="28"/>
                <w:rtl/>
              </w:rPr>
              <w:t>8</w:t>
            </w:r>
          </w:p>
        </w:tc>
      </w:tr>
      <w:tr w:rsidR="00CD587A" w:rsidRPr="001618D9" w:rsidTr="00951F62">
        <w:trPr>
          <w:jc w:val="center"/>
        </w:trPr>
        <w:tc>
          <w:tcPr>
            <w:tcW w:w="2915" w:type="dxa"/>
            <w:tcBorders>
              <w:bottom w:val="single" w:sz="4" w:space="0" w:color="auto"/>
            </w:tcBorders>
          </w:tcPr>
          <w:p w:rsidR="00CD587A" w:rsidRPr="001618D9" w:rsidRDefault="00CD587A" w:rsidP="001618D9">
            <w:pPr>
              <w:spacing w:before="40" w:after="40" w:line="280" w:lineRule="exact"/>
              <w:rPr>
                <w:sz w:val="28"/>
                <w:szCs w:val="28"/>
                <w:rtl/>
              </w:rPr>
            </w:pPr>
            <w:r w:rsidRPr="001618D9">
              <w:rPr>
                <w:sz w:val="28"/>
                <w:szCs w:val="28"/>
                <w:rtl/>
              </w:rPr>
              <w:t>10-</w:t>
            </w:r>
            <w:r w:rsidR="00054582" w:rsidRPr="001618D9">
              <w:rPr>
                <w:rFonts w:hint="cs"/>
                <w:sz w:val="28"/>
                <w:szCs w:val="28"/>
                <w:rtl/>
              </w:rPr>
              <w:t xml:space="preserve"> </w:t>
            </w:r>
            <w:r w:rsidRPr="001618D9">
              <w:rPr>
                <w:sz w:val="28"/>
                <w:szCs w:val="28"/>
                <w:rtl/>
              </w:rPr>
              <w:t xml:space="preserve">مساعد نيابة عامة </w:t>
            </w:r>
            <w:r w:rsidR="004D2554" w:rsidRPr="001618D9">
              <w:rPr>
                <w:sz w:val="28"/>
                <w:szCs w:val="28"/>
                <w:rtl/>
              </w:rPr>
              <w:t>(</w:t>
            </w:r>
            <w:r w:rsidRPr="001618D9">
              <w:rPr>
                <w:sz w:val="28"/>
                <w:szCs w:val="28"/>
                <w:rtl/>
              </w:rPr>
              <w:t>أ</w:t>
            </w:r>
            <w:r w:rsidR="00D20840" w:rsidRPr="001618D9">
              <w:rPr>
                <w:sz w:val="28"/>
                <w:szCs w:val="28"/>
                <w:rtl/>
              </w:rPr>
              <w:t xml:space="preserve">، </w:t>
            </w:r>
            <w:r w:rsidRPr="001618D9">
              <w:rPr>
                <w:sz w:val="28"/>
                <w:szCs w:val="28"/>
                <w:rtl/>
              </w:rPr>
              <w:t>ب</w:t>
            </w:r>
            <w:r w:rsidR="004D2554" w:rsidRPr="001618D9">
              <w:rPr>
                <w:sz w:val="28"/>
                <w:szCs w:val="28"/>
                <w:rtl/>
              </w:rPr>
              <w:t>)</w:t>
            </w:r>
          </w:p>
        </w:tc>
        <w:tc>
          <w:tcPr>
            <w:tcW w:w="1000" w:type="dxa"/>
            <w:tcBorders>
              <w:bottom w:val="single" w:sz="4" w:space="0" w:color="auto"/>
            </w:tcBorders>
          </w:tcPr>
          <w:p w:rsidR="00CD587A" w:rsidRPr="001618D9" w:rsidRDefault="00CD587A" w:rsidP="004B7E16">
            <w:pPr>
              <w:spacing w:before="40" w:after="40" w:line="280" w:lineRule="exact"/>
              <w:ind w:left="113"/>
              <w:rPr>
                <w:sz w:val="28"/>
                <w:szCs w:val="28"/>
                <w:rtl/>
              </w:rPr>
            </w:pPr>
            <w:r w:rsidRPr="001618D9">
              <w:rPr>
                <w:sz w:val="28"/>
                <w:szCs w:val="28"/>
                <w:rtl/>
              </w:rPr>
              <w:t>32</w:t>
            </w:r>
          </w:p>
        </w:tc>
        <w:tc>
          <w:tcPr>
            <w:tcW w:w="1400" w:type="dxa"/>
            <w:tcBorders>
              <w:bottom w:val="single" w:sz="4" w:space="0" w:color="auto"/>
            </w:tcBorders>
          </w:tcPr>
          <w:p w:rsidR="00CD587A" w:rsidRPr="001618D9" w:rsidRDefault="00CD587A" w:rsidP="001618D9">
            <w:pPr>
              <w:spacing w:before="40" w:after="40" w:line="280" w:lineRule="exact"/>
              <w:rPr>
                <w:sz w:val="28"/>
                <w:szCs w:val="28"/>
                <w:rtl/>
              </w:rPr>
            </w:pPr>
            <w:r w:rsidRPr="001618D9">
              <w:rPr>
                <w:sz w:val="28"/>
                <w:szCs w:val="28"/>
                <w:rtl/>
              </w:rPr>
              <w:t>22</w:t>
            </w:r>
          </w:p>
        </w:tc>
        <w:tc>
          <w:tcPr>
            <w:tcW w:w="917" w:type="dxa"/>
            <w:tcBorders>
              <w:bottom w:val="single" w:sz="4" w:space="0" w:color="auto"/>
            </w:tcBorders>
          </w:tcPr>
          <w:p w:rsidR="00CD587A" w:rsidRPr="001618D9" w:rsidRDefault="00CD587A" w:rsidP="001618D9">
            <w:pPr>
              <w:spacing w:before="40" w:after="40" w:line="280" w:lineRule="exact"/>
              <w:rPr>
                <w:sz w:val="28"/>
                <w:szCs w:val="28"/>
                <w:rtl/>
              </w:rPr>
            </w:pPr>
            <w:r w:rsidRPr="001618D9">
              <w:rPr>
                <w:sz w:val="28"/>
                <w:szCs w:val="28"/>
                <w:rtl/>
              </w:rPr>
              <w:t>587</w:t>
            </w:r>
          </w:p>
        </w:tc>
        <w:tc>
          <w:tcPr>
            <w:tcW w:w="1421" w:type="dxa"/>
            <w:tcBorders>
              <w:bottom w:val="single" w:sz="4" w:space="0" w:color="auto"/>
            </w:tcBorders>
          </w:tcPr>
          <w:p w:rsidR="00CD587A" w:rsidRPr="001618D9" w:rsidRDefault="00CD587A" w:rsidP="001618D9">
            <w:pPr>
              <w:spacing w:before="40" w:after="40" w:line="280" w:lineRule="exact"/>
              <w:rPr>
                <w:sz w:val="28"/>
                <w:szCs w:val="28"/>
                <w:rtl/>
              </w:rPr>
            </w:pPr>
            <w:r w:rsidRPr="001618D9">
              <w:rPr>
                <w:sz w:val="28"/>
                <w:szCs w:val="28"/>
                <w:rtl/>
              </w:rPr>
              <w:t>-</w:t>
            </w:r>
          </w:p>
        </w:tc>
        <w:tc>
          <w:tcPr>
            <w:tcW w:w="1421" w:type="dxa"/>
            <w:tcBorders>
              <w:bottom w:val="single" w:sz="4" w:space="0" w:color="auto"/>
            </w:tcBorders>
          </w:tcPr>
          <w:p w:rsidR="00CD587A" w:rsidRPr="001618D9" w:rsidRDefault="00CD587A" w:rsidP="001618D9">
            <w:pPr>
              <w:spacing w:before="40" w:after="40" w:line="280" w:lineRule="exact"/>
              <w:rPr>
                <w:sz w:val="28"/>
                <w:szCs w:val="28"/>
                <w:rtl/>
              </w:rPr>
            </w:pPr>
            <w:r w:rsidRPr="001618D9">
              <w:rPr>
                <w:sz w:val="28"/>
                <w:szCs w:val="28"/>
                <w:rtl/>
              </w:rPr>
              <w:t>-</w:t>
            </w:r>
          </w:p>
        </w:tc>
      </w:tr>
      <w:tr w:rsidR="00CD587A" w:rsidRPr="001618D9" w:rsidTr="00951F62">
        <w:trPr>
          <w:jc w:val="center"/>
        </w:trPr>
        <w:tc>
          <w:tcPr>
            <w:tcW w:w="2915" w:type="dxa"/>
            <w:tcBorders>
              <w:top w:val="single" w:sz="4" w:space="0" w:color="auto"/>
              <w:bottom w:val="single" w:sz="12" w:space="0" w:color="auto"/>
            </w:tcBorders>
          </w:tcPr>
          <w:p w:rsidR="00CD587A" w:rsidRPr="00124298" w:rsidRDefault="00CD587A" w:rsidP="001618D9">
            <w:pPr>
              <w:spacing w:before="40" w:after="40" w:line="280" w:lineRule="exact"/>
              <w:rPr>
                <w:b/>
                <w:bCs/>
                <w:sz w:val="28"/>
                <w:szCs w:val="28"/>
                <w:rtl/>
              </w:rPr>
            </w:pPr>
            <w:r w:rsidRPr="00124298">
              <w:rPr>
                <w:rFonts w:hint="cs"/>
                <w:b/>
                <w:bCs/>
                <w:sz w:val="28"/>
                <w:szCs w:val="28"/>
                <w:rtl/>
              </w:rPr>
              <w:t>الإجمالي</w:t>
            </w:r>
            <w:r w:rsidRPr="00124298">
              <w:rPr>
                <w:b/>
                <w:bCs/>
                <w:sz w:val="28"/>
                <w:szCs w:val="28"/>
                <w:rtl/>
              </w:rPr>
              <w:t xml:space="preserve"> </w:t>
            </w:r>
          </w:p>
        </w:tc>
        <w:tc>
          <w:tcPr>
            <w:tcW w:w="1000" w:type="dxa"/>
            <w:tcBorders>
              <w:top w:val="single" w:sz="4" w:space="0" w:color="auto"/>
              <w:bottom w:val="single" w:sz="12" w:space="0" w:color="auto"/>
            </w:tcBorders>
          </w:tcPr>
          <w:p w:rsidR="00CD587A" w:rsidRPr="001618D9" w:rsidRDefault="00CD587A" w:rsidP="004B7E16">
            <w:pPr>
              <w:spacing w:before="40" w:after="40" w:line="280" w:lineRule="exact"/>
              <w:ind w:left="113"/>
              <w:rPr>
                <w:sz w:val="28"/>
                <w:szCs w:val="28"/>
                <w:rtl/>
              </w:rPr>
            </w:pPr>
            <w:r w:rsidRPr="001618D9">
              <w:rPr>
                <w:sz w:val="28"/>
                <w:szCs w:val="28"/>
                <w:rtl/>
              </w:rPr>
              <w:t>145</w:t>
            </w:r>
          </w:p>
        </w:tc>
        <w:tc>
          <w:tcPr>
            <w:tcW w:w="1400" w:type="dxa"/>
            <w:tcBorders>
              <w:top w:val="single" w:sz="4" w:space="0" w:color="auto"/>
              <w:bottom w:val="single" w:sz="12" w:space="0" w:color="auto"/>
            </w:tcBorders>
          </w:tcPr>
          <w:p w:rsidR="00CD587A" w:rsidRPr="001618D9" w:rsidRDefault="00CD587A" w:rsidP="001618D9">
            <w:pPr>
              <w:spacing w:before="40" w:after="40" w:line="280" w:lineRule="exact"/>
              <w:rPr>
                <w:sz w:val="28"/>
                <w:szCs w:val="28"/>
                <w:rtl/>
              </w:rPr>
            </w:pPr>
            <w:r w:rsidRPr="001618D9">
              <w:rPr>
                <w:sz w:val="28"/>
                <w:szCs w:val="28"/>
                <w:rtl/>
              </w:rPr>
              <w:t>100</w:t>
            </w:r>
          </w:p>
        </w:tc>
        <w:tc>
          <w:tcPr>
            <w:tcW w:w="917" w:type="dxa"/>
            <w:tcBorders>
              <w:top w:val="single" w:sz="4" w:space="0" w:color="auto"/>
              <w:bottom w:val="single" w:sz="12" w:space="0" w:color="auto"/>
            </w:tcBorders>
          </w:tcPr>
          <w:p w:rsidR="00CD587A" w:rsidRPr="001618D9" w:rsidRDefault="00CD587A" w:rsidP="001618D9">
            <w:pPr>
              <w:spacing w:before="40" w:after="40" w:line="280" w:lineRule="exact"/>
              <w:rPr>
                <w:rFonts w:hint="cs"/>
                <w:sz w:val="28"/>
                <w:szCs w:val="28"/>
                <w:rtl/>
              </w:rPr>
            </w:pPr>
            <w:r w:rsidRPr="001618D9">
              <w:rPr>
                <w:sz w:val="28"/>
                <w:szCs w:val="28"/>
                <w:rtl/>
              </w:rPr>
              <w:t>257</w:t>
            </w:r>
            <w:r w:rsidR="00054582" w:rsidRPr="001618D9">
              <w:rPr>
                <w:rFonts w:hint="cs"/>
                <w:sz w:val="28"/>
                <w:szCs w:val="28"/>
                <w:rtl/>
              </w:rPr>
              <w:t xml:space="preserve"> </w:t>
            </w:r>
            <w:r w:rsidR="00054582" w:rsidRPr="001618D9">
              <w:rPr>
                <w:sz w:val="28"/>
                <w:szCs w:val="28"/>
                <w:rtl/>
              </w:rPr>
              <w:t>2</w:t>
            </w:r>
          </w:p>
        </w:tc>
        <w:tc>
          <w:tcPr>
            <w:tcW w:w="1421" w:type="dxa"/>
            <w:tcBorders>
              <w:top w:val="single" w:sz="4" w:space="0" w:color="auto"/>
              <w:bottom w:val="single" w:sz="12" w:space="0" w:color="auto"/>
            </w:tcBorders>
          </w:tcPr>
          <w:p w:rsidR="00CD587A" w:rsidRPr="001618D9" w:rsidRDefault="00CD587A" w:rsidP="001618D9">
            <w:pPr>
              <w:spacing w:before="40" w:after="40" w:line="280" w:lineRule="exact"/>
              <w:rPr>
                <w:sz w:val="28"/>
                <w:szCs w:val="28"/>
                <w:rtl/>
              </w:rPr>
            </w:pPr>
            <w:r w:rsidRPr="001618D9">
              <w:rPr>
                <w:sz w:val="28"/>
                <w:szCs w:val="28"/>
                <w:rtl/>
              </w:rPr>
              <w:t>100</w:t>
            </w:r>
          </w:p>
        </w:tc>
        <w:tc>
          <w:tcPr>
            <w:tcW w:w="1421" w:type="dxa"/>
            <w:tcBorders>
              <w:top w:val="single" w:sz="4" w:space="0" w:color="auto"/>
              <w:bottom w:val="single" w:sz="12" w:space="0" w:color="auto"/>
            </w:tcBorders>
          </w:tcPr>
          <w:p w:rsidR="00CD587A" w:rsidRPr="001618D9" w:rsidRDefault="00CD587A" w:rsidP="001618D9">
            <w:pPr>
              <w:spacing w:before="40" w:after="40" w:line="280" w:lineRule="exact"/>
              <w:rPr>
                <w:sz w:val="28"/>
                <w:szCs w:val="28"/>
                <w:rtl/>
              </w:rPr>
            </w:pPr>
            <w:r w:rsidRPr="001618D9">
              <w:rPr>
                <w:sz w:val="28"/>
                <w:szCs w:val="28"/>
                <w:rtl/>
              </w:rPr>
              <w:t>6</w:t>
            </w:r>
          </w:p>
        </w:tc>
      </w:tr>
    </w:tbl>
    <w:p w:rsidR="00B96D13" w:rsidRDefault="00B96D13" w:rsidP="004B7E16">
      <w:pPr>
        <w:pStyle w:val="H23GA"/>
        <w:spacing w:before="240"/>
        <w:rPr>
          <w:rFonts w:hint="cs"/>
          <w:rtl/>
        </w:rPr>
      </w:pPr>
    </w:p>
    <w:p w:rsidR="00CD587A" w:rsidRPr="00DC30AE" w:rsidRDefault="00951F62" w:rsidP="004B7E16">
      <w:pPr>
        <w:pStyle w:val="H23GA"/>
        <w:spacing w:before="240"/>
        <w:rPr>
          <w:rFonts w:hint="cs"/>
          <w:rtl/>
        </w:rPr>
      </w:pPr>
      <w:r>
        <w:rPr>
          <w:rFonts w:hint="cs"/>
          <w:rtl/>
        </w:rPr>
        <w:tab/>
      </w:r>
      <w:r>
        <w:rPr>
          <w:rFonts w:hint="cs"/>
          <w:rtl/>
        </w:rPr>
        <w:tab/>
      </w:r>
      <w:r w:rsidR="00CD587A" w:rsidRPr="00DC30AE">
        <w:rPr>
          <w:rFonts w:hint="cs"/>
          <w:rtl/>
        </w:rPr>
        <w:t xml:space="preserve">تمثيل المرأة في السلك الدبلوماسي </w:t>
      </w:r>
    </w:p>
    <w:p w:rsidR="00CD587A" w:rsidRPr="00B96D13" w:rsidRDefault="001618D9" w:rsidP="00E51402">
      <w:pPr>
        <w:pStyle w:val="SingleTxtGA"/>
        <w:rPr>
          <w:rFonts w:hint="cs"/>
          <w:spacing w:val="6"/>
          <w:rtl/>
        </w:rPr>
      </w:pPr>
      <w:r>
        <w:rPr>
          <w:rFonts w:hint="cs"/>
          <w:rtl/>
        </w:rPr>
        <w:t>70-</w:t>
      </w:r>
      <w:r>
        <w:rPr>
          <w:rFonts w:hint="cs"/>
          <w:rtl/>
        </w:rPr>
        <w:tab/>
      </w:r>
      <w:r w:rsidR="00CD587A" w:rsidRPr="00B96D13">
        <w:rPr>
          <w:rFonts w:hint="cs"/>
          <w:spacing w:val="6"/>
          <w:rtl/>
        </w:rPr>
        <w:t xml:space="preserve">رغم </w:t>
      </w:r>
      <w:r w:rsidR="00E51402">
        <w:rPr>
          <w:rFonts w:hint="cs"/>
          <w:spacing w:val="6"/>
          <w:rtl/>
        </w:rPr>
        <w:t>أ</w:t>
      </w:r>
      <w:r w:rsidR="00CD587A" w:rsidRPr="00B96D13">
        <w:rPr>
          <w:rFonts w:hint="cs"/>
          <w:spacing w:val="6"/>
          <w:rtl/>
        </w:rPr>
        <w:t>ن مشاركة المرأة في السلك الدبلوماسي قد وصلت</w:t>
      </w:r>
      <w:r w:rsidR="00845E3A" w:rsidRPr="00B96D13">
        <w:rPr>
          <w:rFonts w:hint="cs"/>
          <w:spacing w:val="6"/>
          <w:rtl/>
        </w:rPr>
        <w:t xml:space="preserve"> إلى </w:t>
      </w:r>
      <w:r w:rsidR="00CD587A" w:rsidRPr="00B96D13">
        <w:rPr>
          <w:rFonts w:hint="cs"/>
          <w:spacing w:val="6"/>
          <w:rtl/>
        </w:rPr>
        <w:t>أعلى الوظائف الدبلوماسية، ولكن ذلك لا</w:t>
      </w:r>
      <w:r w:rsidRPr="00B96D13">
        <w:rPr>
          <w:rFonts w:hint="cs"/>
          <w:spacing w:val="6"/>
          <w:rtl/>
        </w:rPr>
        <w:t xml:space="preserve"> </w:t>
      </w:r>
      <w:r w:rsidR="00CD587A" w:rsidRPr="00B96D13">
        <w:rPr>
          <w:rFonts w:hint="cs"/>
          <w:spacing w:val="6"/>
          <w:rtl/>
        </w:rPr>
        <w:t>يخفي تدني عدد النساء العاملات في الوظائف الدبلوماسية</w:t>
      </w:r>
      <w:r w:rsidR="00B96D13">
        <w:rPr>
          <w:rFonts w:hint="eastAsia"/>
          <w:spacing w:val="6"/>
          <w:rtl/>
        </w:rPr>
        <w:t> </w:t>
      </w:r>
      <w:r w:rsidR="00CD587A" w:rsidRPr="00B96D13">
        <w:rPr>
          <w:rFonts w:hint="cs"/>
          <w:spacing w:val="6"/>
          <w:rtl/>
        </w:rPr>
        <w:t xml:space="preserve">المختلفة. </w:t>
      </w:r>
    </w:p>
    <w:p w:rsidR="00CD587A" w:rsidRPr="00951F62" w:rsidRDefault="00CD587A" w:rsidP="00951F62">
      <w:pPr>
        <w:pStyle w:val="SingleTxtGA"/>
        <w:jc w:val="left"/>
        <w:rPr>
          <w:rFonts w:hint="cs"/>
          <w:b/>
          <w:bCs/>
          <w:rtl/>
        </w:rPr>
      </w:pPr>
      <w:r w:rsidRPr="00943309">
        <w:rPr>
          <w:rFonts w:hint="cs"/>
          <w:rtl/>
        </w:rPr>
        <w:t>الجدول 8</w:t>
      </w:r>
      <w:r w:rsidR="00951F62">
        <w:rPr>
          <w:rtl/>
        </w:rPr>
        <w:br/>
      </w:r>
      <w:r w:rsidRPr="00951F62">
        <w:rPr>
          <w:rFonts w:hint="cs"/>
          <w:b/>
          <w:bCs/>
          <w:rtl/>
        </w:rPr>
        <w:t xml:space="preserve">تمثيل المرأة في الوظائف الدبلوماسية لعام 2008 </w:t>
      </w:r>
    </w:p>
    <w:tbl>
      <w:tblPr>
        <w:tblStyle w:val="TableGrid"/>
        <w:bidiVisual/>
        <w:tblW w:w="9002" w:type="dxa"/>
        <w:jc w:val="center"/>
        <w:tblInd w:w="-7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86"/>
        <w:gridCol w:w="1054"/>
        <w:gridCol w:w="1080"/>
        <w:gridCol w:w="1260"/>
        <w:gridCol w:w="1440"/>
        <w:gridCol w:w="1982"/>
      </w:tblGrid>
      <w:tr w:rsidR="00CD587A" w:rsidRPr="00124298" w:rsidTr="00124298">
        <w:trPr>
          <w:tblHeader/>
          <w:jc w:val="center"/>
        </w:trPr>
        <w:tc>
          <w:tcPr>
            <w:tcW w:w="2186" w:type="dxa"/>
            <w:vMerge w:val="restart"/>
            <w:tcBorders>
              <w:top w:val="single" w:sz="4" w:space="0" w:color="auto"/>
            </w:tcBorders>
          </w:tcPr>
          <w:p w:rsidR="00CD587A" w:rsidRPr="00124298" w:rsidRDefault="00CD587A" w:rsidP="00124298">
            <w:pPr>
              <w:spacing w:before="40" w:after="40" w:line="280" w:lineRule="exact"/>
              <w:rPr>
                <w:sz w:val="28"/>
                <w:szCs w:val="28"/>
                <w:rtl/>
              </w:rPr>
            </w:pPr>
          </w:p>
        </w:tc>
        <w:tc>
          <w:tcPr>
            <w:tcW w:w="2134" w:type="dxa"/>
            <w:gridSpan w:val="2"/>
            <w:tcBorders>
              <w:top w:val="single" w:sz="4" w:space="0" w:color="auto"/>
              <w:bottom w:val="single" w:sz="4" w:space="0" w:color="auto"/>
            </w:tcBorders>
          </w:tcPr>
          <w:p w:rsidR="00CD587A" w:rsidRPr="00124298" w:rsidRDefault="00CD587A" w:rsidP="00124298">
            <w:pPr>
              <w:spacing w:before="40" w:after="40" w:line="280" w:lineRule="exact"/>
              <w:rPr>
                <w:sz w:val="28"/>
                <w:szCs w:val="28"/>
                <w:rtl/>
              </w:rPr>
            </w:pPr>
            <w:r w:rsidRPr="00124298">
              <w:rPr>
                <w:sz w:val="28"/>
                <w:szCs w:val="28"/>
                <w:rtl/>
              </w:rPr>
              <w:t xml:space="preserve">الإناث </w:t>
            </w:r>
          </w:p>
        </w:tc>
        <w:tc>
          <w:tcPr>
            <w:tcW w:w="2700" w:type="dxa"/>
            <w:gridSpan w:val="2"/>
            <w:tcBorders>
              <w:top w:val="single" w:sz="4" w:space="0" w:color="auto"/>
              <w:bottom w:val="single" w:sz="4" w:space="0" w:color="auto"/>
            </w:tcBorders>
          </w:tcPr>
          <w:p w:rsidR="00CD587A" w:rsidRPr="00124298" w:rsidRDefault="00CD587A" w:rsidP="00124298">
            <w:pPr>
              <w:spacing w:before="40" w:after="40" w:line="280" w:lineRule="exact"/>
              <w:rPr>
                <w:sz w:val="28"/>
                <w:szCs w:val="28"/>
                <w:rtl/>
              </w:rPr>
            </w:pPr>
            <w:r w:rsidRPr="00124298">
              <w:rPr>
                <w:sz w:val="28"/>
                <w:szCs w:val="28"/>
                <w:rtl/>
              </w:rPr>
              <w:t xml:space="preserve">الذكور </w:t>
            </w:r>
          </w:p>
        </w:tc>
        <w:tc>
          <w:tcPr>
            <w:tcW w:w="1982" w:type="dxa"/>
            <w:vMerge w:val="restart"/>
            <w:tcBorders>
              <w:top w:val="single" w:sz="4" w:space="0" w:color="auto"/>
            </w:tcBorders>
          </w:tcPr>
          <w:p w:rsidR="00CD587A" w:rsidRPr="00124298" w:rsidRDefault="00CD587A" w:rsidP="00124298">
            <w:pPr>
              <w:spacing w:before="40" w:after="40" w:line="280" w:lineRule="exact"/>
              <w:rPr>
                <w:sz w:val="28"/>
                <w:szCs w:val="28"/>
                <w:rtl/>
              </w:rPr>
            </w:pPr>
            <w:r w:rsidRPr="00124298">
              <w:rPr>
                <w:sz w:val="28"/>
                <w:szCs w:val="28"/>
                <w:rtl/>
              </w:rPr>
              <w:t>نسبة الإناث</w:t>
            </w:r>
            <w:r w:rsidR="00845E3A" w:rsidRPr="00124298">
              <w:rPr>
                <w:sz w:val="28"/>
                <w:szCs w:val="28"/>
                <w:rtl/>
              </w:rPr>
              <w:t xml:space="preserve"> إلى </w:t>
            </w:r>
            <w:r w:rsidRPr="00124298">
              <w:rPr>
                <w:sz w:val="28"/>
                <w:szCs w:val="28"/>
                <w:rtl/>
              </w:rPr>
              <w:t>الذكور × 100</w:t>
            </w:r>
          </w:p>
        </w:tc>
      </w:tr>
      <w:tr w:rsidR="00CD587A" w:rsidRPr="00124298" w:rsidTr="00124298">
        <w:trPr>
          <w:tblHeader/>
          <w:jc w:val="center"/>
        </w:trPr>
        <w:tc>
          <w:tcPr>
            <w:tcW w:w="2186" w:type="dxa"/>
            <w:vMerge/>
          </w:tcPr>
          <w:p w:rsidR="00CD587A" w:rsidRPr="00124298" w:rsidRDefault="00CD587A" w:rsidP="00124298">
            <w:pPr>
              <w:spacing w:before="40" w:after="40" w:line="280" w:lineRule="exact"/>
              <w:rPr>
                <w:b/>
                <w:bCs/>
                <w:sz w:val="28"/>
                <w:szCs w:val="28"/>
                <w:rtl/>
              </w:rPr>
            </w:pPr>
          </w:p>
        </w:tc>
        <w:tc>
          <w:tcPr>
            <w:tcW w:w="1054" w:type="dxa"/>
            <w:tcBorders>
              <w:top w:val="single" w:sz="4" w:space="0" w:color="auto"/>
            </w:tcBorders>
          </w:tcPr>
          <w:p w:rsidR="00CD587A" w:rsidRPr="00124298" w:rsidRDefault="00CD587A" w:rsidP="00124298">
            <w:pPr>
              <w:spacing w:before="40" w:after="40" w:line="280" w:lineRule="exact"/>
              <w:rPr>
                <w:sz w:val="28"/>
                <w:szCs w:val="28"/>
                <w:rtl/>
              </w:rPr>
            </w:pPr>
            <w:r w:rsidRPr="00124298">
              <w:rPr>
                <w:sz w:val="28"/>
                <w:szCs w:val="28"/>
                <w:rtl/>
              </w:rPr>
              <w:t>عدد</w:t>
            </w:r>
          </w:p>
        </w:tc>
        <w:tc>
          <w:tcPr>
            <w:tcW w:w="1080" w:type="dxa"/>
            <w:tcBorders>
              <w:top w:val="single" w:sz="4" w:space="0" w:color="auto"/>
            </w:tcBorders>
          </w:tcPr>
          <w:p w:rsidR="00CD587A" w:rsidRPr="00124298" w:rsidRDefault="004B7E16" w:rsidP="00124298">
            <w:pPr>
              <w:spacing w:before="40" w:after="40" w:line="280" w:lineRule="exact"/>
              <w:rPr>
                <w:rFonts w:hint="cs"/>
                <w:sz w:val="28"/>
                <w:szCs w:val="28"/>
                <w:rtl/>
              </w:rPr>
            </w:pPr>
            <w:r w:rsidRPr="00124298">
              <w:rPr>
                <w:rFonts w:hint="cs"/>
                <w:sz w:val="28"/>
                <w:szCs w:val="28"/>
                <w:rtl/>
              </w:rPr>
              <w:t>في المائة</w:t>
            </w:r>
          </w:p>
        </w:tc>
        <w:tc>
          <w:tcPr>
            <w:tcW w:w="1260" w:type="dxa"/>
            <w:tcBorders>
              <w:top w:val="single" w:sz="4" w:space="0" w:color="auto"/>
            </w:tcBorders>
          </w:tcPr>
          <w:p w:rsidR="00CD587A" w:rsidRPr="00124298" w:rsidRDefault="00CD587A" w:rsidP="00124298">
            <w:pPr>
              <w:spacing w:before="40" w:after="40" w:line="280" w:lineRule="exact"/>
              <w:rPr>
                <w:sz w:val="28"/>
                <w:szCs w:val="28"/>
                <w:rtl/>
              </w:rPr>
            </w:pPr>
            <w:r w:rsidRPr="00124298">
              <w:rPr>
                <w:sz w:val="28"/>
                <w:szCs w:val="28"/>
                <w:rtl/>
              </w:rPr>
              <w:t>عدد</w:t>
            </w:r>
          </w:p>
        </w:tc>
        <w:tc>
          <w:tcPr>
            <w:tcW w:w="1440" w:type="dxa"/>
            <w:tcBorders>
              <w:top w:val="single" w:sz="4" w:space="0" w:color="auto"/>
            </w:tcBorders>
          </w:tcPr>
          <w:p w:rsidR="00CD587A" w:rsidRPr="00124298" w:rsidRDefault="004B7E16" w:rsidP="00124298">
            <w:pPr>
              <w:spacing w:before="40" w:after="40" w:line="280" w:lineRule="exact"/>
              <w:rPr>
                <w:sz w:val="28"/>
                <w:szCs w:val="28"/>
                <w:rtl/>
              </w:rPr>
            </w:pPr>
            <w:r w:rsidRPr="00124298">
              <w:rPr>
                <w:rFonts w:hint="cs"/>
                <w:sz w:val="28"/>
                <w:szCs w:val="28"/>
                <w:rtl/>
              </w:rPr>
              <w:t>في المائة</w:t>
            </w:r>
          </w:p>
        </w:tc>
        <w:tc>
          <w:tcPr>
            <w:tcW w:w="1982" w:type="dxa"/>
            <w:vMerge/>
          </w:tcPr>
          <w:p w:rsidR="00CD587A" w:rsidRPr="00124298" w:rsidRDefault="00CD587A" w:rsidP="00124298">
            <w:pPr>
              <w:spacing w:before="40" w:after="40" w:line="280" w:lineRule="exact"/>
              <w:rPr>
                <w:b/>
                <w:bCs/>
                <w:sz w:val="28"/>
                <w:szCs w:val="28"/>
                <w:rtl/>
              </w:rPr>
            </w:pPr>
          </w:p>
        </w:tc>
      </w:tr>
      <w:tr w:rsidR="00CD587A" w:rsidRPr="00124298" w:rsidTr="00124298">
        <w:trPr>
          <w:jc w:val="center"/>
        </w:trPr>
        <w:tc>
          <w:tcPr>
            <w:tcW w:w="2186" w:type="dxa"/>
            <w:tcBorders>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 xml:space="preserve">سفير </w:t>
            </w:r>
          </w:p>
        </w:tc>
        <w:tc>
          <w:tcPr>
            <w:tcW w:w="1054" w:type="dxa"/>
            <w:tcBorders>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1</w:t>
            </w:r>
          </w:p>
        </w:tc>
        <w:tc>
          <w:tcPr>
            <w:tcW w:w="1080" w:type="dxa"/>
            <w:tcBorders>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2.5</w:t>
            </w:r>
          </w:p>
        </w:tc>
        <w:tc>
          <w:tcPr>
            <w:tcW w:w="1260" w:type="dxa"/>
            <w:tcBorders>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104</w:t>
            </w:r>
          </w:p>
        </w:tc>
        <w:tc>
          <w:tcPr>
            <w:tcW w:w="1440" w:type="dxa"/>
            <w:tcBorders>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22</w:t>
            </w:r>
          </w:p>
        </w:tc>
        <w:tc>
          <w:tcPr>
            <w:tcW w:w="1982" w:type="dxa"/>
            <w:tcBorders>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1</w:t>
            </w:r>
          </w:p>
        </w:tc>
      </w:tr>
      <w:tr w:rsidR="00CD587A" w:rsidRPr="00124298" w:rsidTr="00124298">
        <w:trPr>
          <w:jc w:val="center"/>
        </w:trPr>
        <w:tc>
          <w:tcPr>
            <w:tcW w:w="2186" w:type="dxa"/>
            <w:tcBorders>
              <w:top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 xml:space="preserve">وزير مفوض </w:t>
            </w:r>
          </w:p>
        </w:tc>
        <w:tc>
          <w:tcPr>
            <w:tcW w:w="1054" w:type="dxa"/>
            <w:tcBorders>
              <w:top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2</w:t>
            </w:r>
          </w:p>
        </w:tc>
        <w:tc>
          <w:tcPr>
            <w:tcW w:w="1080" w:type="dxa"/>
            <w:tcBorders>
              <w:top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5</w:t>
            </w:r>
          </w:p>
        </w:tc>
        <w:tc>
          <w:tcPr>
            <w:tcW w:w="1260" w:type="dxa"/>
            <w:tcBorders>
              <w:top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64</w:t>
            </w:r>
          </w:p>
        </w:tc>
        <w:tc>
          <w:tcPr>
            <w:tcW w:w="1440" w:type="dxa"/>
            <w:tcBorders>
              <w:top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13</w:t>
            </w:r>
          </w:p>
        </w:tc>
        <w:tc>
          <w:tcPr>
            <w:tcW w:w="1982" w:type="dxa"/>
            <w:tcBorders>
              <w:top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3</w:t>
            </w:r>
          </w:p>
        </w:tc>
      </w:tr>
      <w:tr w:rsidR="00CD587A" w:rsidRPr="00124298" w:rsidTr="00124298">
        <w:trPr>
          <w:jc w:val="center"/>
        </w:trPr>
        <w:tc>
          <w:tcPr>
            <w:tcW w:w="2186" w:type="dxa"/>
          </w:tcPr>
          <w:p w:rsidR="00CD587A" w:rsidRPr="00124298" w:rsidRDefault="00CD587A" w:rsidP="00124298">
            <w:pPr>
              <w:spacing w:before="40" w:after="40" w:line="280" w:lineRule="exact"/>
              <w:rPr>
                <w:sz w:val="28"/>
                <w:szCs w:val="28"/>
                <w:rtl/>
              </w:rPr>
            </w:pPr>
            <w:r w:rsidRPr="00124298">
              <w:rPr>
                <w:sz w:val="28"/>
                <w:szCs w:val="28"/>
                <w:rtl/>
              </w:rPr>
              <w:t>مستشار</w:t>
            </w:r>
          </w:p>
        </w:tc>
        <w:tc>
          <w:tcPr>
            <w:tcW w:w="1054" w:type="dxa"/>
          </w:tcPr>
          <w:p w:rsidR="00CD587A" w:rsidRPr="00124298" w:rsidRDefault="00CD587A" w:rsidP="00124298">
            <w:pPr>
              <w:spacing w:before="40" w:after="40" w:line="280" w:lineRule="exact"/>
              <w:rPr>
                <w:sz w:val="28"/>
                <w:szCs w:val="28"/>
                <w:rtl/>
              </w:rPr>
            </w:pPr>
            <w:r w:rsidRPr="00124298">
              <w:rPr>
                <w:sz w:val="28"/>
                <w:szCs w:val="28"/>
                <w:rtl/>
              </w:rPr>
              <w:t>10</w:t>
            </w:r>
          </w:p>
        </w:tc>
        <w:tc>
          <w:tcPr>
            <w:tcW w:w="1080" w:type="dxa"/>
          </w:tcPr>
          <w:p w:rsidR="00CD587A" w:rsidRPr="00124298" w:rsidRDefault="00CD587A" w:rsidP="00124298">
            <w:pPr>
              <w:spacing w:before="40" w:after="40" w:line="280" w:lineRule="exact"/>
              <w:rPr>
                <w:sz w:val="28"/>
                <w:szCs w:val="28"/>
                <w:rtl/>
              </w:rPr>
            </w:pPr>
            <w:r w:rsidRPr="00124298">
              <w:rPr>
                <w:sz w:val="28"/>
                <w:szCs w:val="28"/>
                <w:rtl/>
              </w:rPr>
              <w:t>25</w:t>
            </w:r>
          </w:p>
        </w:tc>
        <w:tc>
          <w:tcPr>
            <w:tcW w:w="1260" w:type="dxa"/>
          </w:tcPr>
          <w:p w:rsidR="00CD587A" w:rsidRPr="00124298" w:rsidRDefault="00CD587A" w:rsidP="00124298">
            <w:pPr>
              <w:spacing w:before="40" w:after="40" w:line="280" w:lineRule="exact"/>
              <w:rPr>
                <w:sz w:val="28"/>
                <w:szCs w:val="28"/>
                <w:rtl/>
              </w:rPr>
            </w:pPr>
            <w:r w:rsidRPr="00124298">
              <w:rPr>
                <w:sz w:val="28"/>
                <w:szCs w:val="28"/>
                <w:rtl/>
              </w:rPr>
              <w:t>102</w:t>
            </w:r>
          </w:p>
        </w:tc>
        <w:tc>
          <w:tcPr>
            <w:tcW w:w="1440" w:type="dxa"/>
          </w:tcPr>
          <w:p w:rsidR="00CD587A" w:rsidRPr="00124298" w:rsidRDefault="00CD587A" w:rsidP="00124298">
            <w:pPr>
              <w:spacing w:before="40" w:after="40" w:line="280" w:lineRule="exact"/>
              <w:rPr>
                <w:sz w:val="28"/>
                <w:szCs w:val="28"/>
                <w:rtl/>
              </w:rPr>
            </w:pPr>
            <w:r w:rsidRPr="00124298">
              <w:rPr>
                <w:sz w:val="28"/>
                <w:szCs w:val="28"/>
                <w:rtl/>
              </w:rPr>
              <w:t>27</w:t>
            </w:r>
          </w:p>
        </w:tc>
        <w:tc>
          <w:tcPr>
            <w:tcW w:w="1982" w:type="dxa"/>
          </w:tcPr>
          <w:p w:rsidR="00CD587A" w:rsidRPr="00124298" w:rsidRDefault="00CD587A" w:rsidP="00124298">
            <w:pPr>
              <w:spacing w:before="40" w:after="40" w:line="280" w:lineRule="exact"/>
              <w:rPr>
                <w:sz w:val="28"/>
                <w:szCs w:val="28"/>
                <w:rtl/>
              </w:rPr>
            </w:pPr>
            <w:r w:rsidRPr="00124298">
              <w:rPr>
                <w:sz w:val="28"/>
                <w:szCs w:val="28"/>
                <w:rtl/>
              </w:rPr>
              <w:t>10</w:t>
            </w:r>
          </w:p>
        </w:tc>
      </w:tr>
      <w:tr w:rsidR="00CD587A" w:rsidRPr="00124298" w:rsidTr="00124298">
        <w:trPr>
          <w:jc w:val="center"/>
        </w:trPr>
        <w:tc>
          <w:tcPr>
            <w:tcW w:w="2186" w:type="dxa"/>
          </w:tcPr>
          <w:p w:rsidR="00CD587A" w:rsidRPr="00124298" w:rsidRDefault="00CD587A" w:rsidP="00124298">
            <w:pPr>
              <w:spacing w:before="40" w:after="40" w:line="280" w:lineRule="exact"/>
              <w:rPr>
                <w:sz w:val="28"/>
                <w:szCs w:val="28"/>
                <w:rtl/>
              </w:rPr>
            </w:pPr>
            <w:r w:rsidRPr="00124298">
              <w:rPr>
                <w:sz w:val="28"/>
                <w:szCs w:val="28"/>
                <w:rtl/>
              </w:rPr>
              <w:t xml:space="preserve">سكرتير أول </w:t>
            </w:r>
          </w:p>
        </w:tc>
        <w:tc>
          <w:tcPr>
            <w:tcW w:w="1054" w:type="dxa"/>
          </w:tcPr>
          <w:p w:rsidR="00CD587A" w:rsidRPr="00124298" w:rsidRDefault="00CD587A" w:rsidP="00124298">
            <w:pPr>
              <w:spacing w:before="40" w:after="40" w:line="280" w:lineRule="exact"/>
              <w:rPr>
                <w:sz w:val="28"/>
                <w:szCs w:val="28"/>
                <w:rtl/>
              </w:rPr>
            </w:pPr>
            <w:r w:rsidRPr="00124298">
              <w:rPr>
                <w:sz w:val="28"/>
                <w:szCs w:val="28"/>
                <w:rtl/>
              </w:rPr>
              <w:t>6</w:t>
            </w:r>
          </w:p>
        </w:tc>
        <w:tc>
          <w:tcPr>
            <w:tcW w:w="1080" w:type="dxa"/>
          </w:tcPr>
          <w:p w:rsidR="00CD587A" w:rsidRPr="00124298" w:rsidRDefault="00CD587A" w:rsidP="00124298">
            <w:pPr>
              <w:spacing w:before="40" w:after="40" w:line="280" w:lineRule="exact"/>
              <w:rPr>
                <w:sz w:val="28"/>
                <w:szCs w:val="28"/>
                <w:rtl/>
              </w:rPr>
            </w:pPr>
            <w:r w:rsidRPr="00124298">
              <w:rPr>
                <w:sz w:val="28"/>
                <w:szCs w:val="28"/>
                <w:rtl/>
              </w:rPr>
              <w:t>15</w:t>
            </w:r>
          </w:p>
        </w:tc>
        <w:tc>
          <w:tcPr>
            <w:tcW w:w="1260" w:type="dxa"/>
          </w:tcPr>
          <w:p w:rsidR="00CD587A" w:rsidRPr="00124298" w:rsidRDefault="00CD587A" w:rsidP="00124298">
            <w:pPr>
              <w:spacing w:before="40" w:after="40" w:line="280" w:lineRule="exact"/>
              <w:rPr>
                <w:sz w:val="28"/>
                <w:szCs w:val="28"/>
                <w:rtl/>
              </w:rPr>
            </w:pPr>
            <w:r w:rsidRPr="00124298">
              <w:rPr>
                <w:sz w:val="28"/>
                <w:szCs w:val="28"/>
                <w:rtl/>
              </w:rPr>
              <w:t>96</w:t>
            </w:r>
          </w:p>
        </w:tc>
        <w:tc>
          <w:tcPr>
            <w:tcW w:w="1440" w:type="dxa"/>
          </w:tcPr>
          <w:p w:rsidR="00CD587A" w:rsidRPr="00124298" w:rsidRDefault="00CD587A" w:rsidP="00124298">
            <w:pPr>
              <w:spacing w:before="40" w:after="40" w:line="280" w:lineRule="exact"/>
              <w:rPr>
                <w:sz w:val="28"/>
                <w:szCs w:val="28"/>
                <w:rtl/>
              </w:rPr>
            </w:pPr>
            <w:r w:rsidRPr="00124298">
              <w:rPr>
                <w:sz w:val="28"/>
                <w:szCs w:val="28"/>
                <w:rtl/>
              </w:rPr>
              <w:t>20</w:t>
            </w:r>
          </w:p>
        </w:tc>
        <w:tc>
          <w:tcPr>
            <w:tcW w:w="1982" w:type="dxa"/>
          </w:tcPr>
          <w:p w:rsidR="00CD587A" w:rsidRPr="00124298" w:rsidRDefault="00CD587A" w:rsidP="00124298">
            <w:pPr>
              <w:spacing w:before="40" w:after="40" w:line="280" w:lineRule="exact"/>
              <w:rPr>
                <w:sz w:val="28"/>
                <w:szCs w:val="28"/>
                <w:rtl/>
              </w:rPr>
            </w:pPr>
            <w:r w:rsidRPr="00124298">
              <w:rPr>
                <w:sz w:val="28"/>
                <w:szCs w:val="28"/>
                <w:rtl/>
              </w:rPr>
              <w:t>6</w:t>
            </w:r>
          </w:p>
        </w:tc>
      </w:tr>
      <w:tr w:rsidR="00CD587A" w:rsidRPr="00124298" w:rsidTr="00124298">
        <w:trPr>
          <w:jc w:val="center"/>
        </w:trPr>
        <w:tc>
          <w:tcPr>
            <w:tcW w:w="2186" w:type="dxa"/>
          </w:tcPr>
          <w:p w:rsidR="00CD587A" w:rsidRPr="00124298" w:rsidRDefault="00CD587A" w:rsidP="00124298">
            <w:pPr>
              <w:spacing w:before="40" w:after="40" w:line="280" w:lineRule="exact"/>
              <w:rPr>
                <w:sz w:val="28"/>
                <w:szCs w:val="28"/>
                <w:rtl/>
              </w:rPr>
            </w:pPr>
            <w:r w:rsidRPr="00124298">
              <w:rPr>
                <w:sz w:val="28"/>
                <w:szCs w:val="28"/>
                <w:rtl/>
              </w:rPr>
              <w:t xml:space="preserve">سكرتير ثاني </w:t>
            </w:r>
          </w:p>
        </w:tc>
        <w:tc>
          <w:tcPr>
            <w:tcW w:w="1054" w:type="dxa"/>
          </w:tcPr>
          <w:p w:rsidR="00CD587A" w:rsidRPr="00124298" w:rsidRDefault="00CD587A" w:rsidP="00124298">
            <w:pPr>
              <w:spacing w:before="40" w:after="40" w:line="280" w:lineRule="exact"/>
              <w:rPr>
                <w:sz w:val="28"/>
                <w:szCs w:val="28"/>
                <w:rtl/>
              </w:rPr>
            </w:pPr>
            <w:r w:rsidRPr="00124298">
              <w:rPr>
                <w:sz w:val="28"/>
                <w:szCs w:val="28"/>
                <w:rtl/>
              </w:rPr>
              <w:t>1</w:t>
            </w:r>
          </w:p>
        </w:tc>
        <w:tc>
          <w:tcPr>
            <w:tcW w:w="1080" w:type="dxa"/>
          </w:tcPr>
          <w:p w:rsidR="00CD587A" w:rsidRPr="00124298" w:rsidRDefault="00CD587A" w:rsidP="00124298">
            <w:pPr>
              <w:spacing w:before="40" w:after="40" w:line="280" w:lineRule="exact"/>
              <w:rPr>
                <w:sz w:val="28"/>
                <w:szCs w:val="28"/>
                <w:rtl/>
              </w:rPr>
            </w:pPr>
            <w:r w:rsidRPr="00124298">
              <w:rPr>
                <w:sz w:val="28"/>
                <w:szCs w:val="28"/>
                <w:rtl/>
              </w:rPr>
              <w:t>2</w:t>
            </w:r>
          </w:p>
        </w:tc>
        <w:tc>
          <w:tcPr>
            <w:tcW w:w="1260" w:type="dxa"/>
          </w:tcPr>
          <w:p w:rsidR="00CD587A" w:rsidRPr="00124298" w:rsidRDefault="00CD587A" w:rsidP="00124298">
            <w:pPr>
              <w:spacing w:before="40" w:after="40" w:line="280" w:lineRule="exact"/>
              <w:rPr>
                <w:sz w:val="28"/>
                <w:szCs w:val="28"/>
                <w:rtl/>
              </w:rPr>
            </w:pPr>
            <w:r w:rsidRPr="00124298">
              <w:rPr>
                <w:sz w:val="28"/>
                <w:szCs w:val="28"/>
                <w:rtl/>
              </w:rPr>
              <w:t>19</w:t>
            </w:r>
          </w:p>
        </w:tc>
        <w:tc>
          <w:tcPr>
            <w:tcW w:w="1440" w:type="dxa"/>
          </w:tcPr>
          <w:p w:rsidR="00CD587A" w:rsidRPr="00124298" w:rsidRDefault="00CD587A" w:rsidP="00124298">
            <w:pPr>
              <w:spacing w:before="40" w:after="40" w:line="280" w:lineRule="exact"/>
              <w:rPr>
                <w:sz w:val="28"/>
                <w:szCs w:val="28"/>
                <w:rtl/>
              </w:rPr>
            </w:pPr>
            <w:r w:rsidRPr="00124298">
              <w:rPr>
                <w:sz w:val="28"/>
                <w:szCs w:val="28"/>
                <w:rtl/>
              </w:rPr>
              <w:t>4</w:t>
            </w:r>
          </w:p>
        </w:tc>
        <w:tc>
          <w:tcPr>
            <w:tcW w:w="1982" w:type="dxa"/>
          </w:tcPr>
          <w:p w:rsidR="00CD587A" w:rsidRPr="00124298" w:rsidRDefault="00CD587A" w:rsidP="00124298">
            <w:pPr>
              <w:spacing w:before="40" w:after="40" w:line="280" w:lineRule="exact"/>
              <w:rPr>
                <w:sz w:val="28"/>
                <w:szCs w:val="28"/>
                <w:rtl/>
              </w:rPr>
            </w:pPr>
            <w:r w:rsidRPr="00124298">
              <w:rPr>
                <w:sz w:val="28"/>
                <w:szCs w:val="28"/>
                <w:rtl/>
              </w:rPr>
              <w:t>5</w:t>
            </w:r>
          </w:p>
        </w:tc>
      </w:tr>
      <w:tr w:rsidR="00CD587A" w:rsidRPr="00124298" w:rsidTr="00124298">
        <w:trPr>
          <w:jc w:val="center"/>
        </w:trPr>
        <w:tc>
          <w:tcPr>
            <w:tcW w:w="2186" w:type="dxa"/>
          </w:tcPr>
          <w:p w:rsidR="00CD587A" w:rsidRPr="00124298" w:rsidRDefault="00CD587A" w:rsidP="00124298">
            <w:pPr>
              <w:spacing w:before="40" w:after="40" w:line="280" w:lineRule="exact"/>
              <w:rPr>
                <w:sz w:val="28"/>
                <w:szCs w:val="28"/>
                <w:rtl/>
              </w:rPr>
            </w:pPr>
            <w:r w:rsidRPr="00124298">
              <w:rPr>
                <w:sz w:val="28"/>
                <w:szCs w:val="28"/>
                <w:rtl/>
              </w:rPr>
              <w:t xml:space="preserve">سكرتير ثالث </w:t>
            </w:r>
          </w:p>
        </w:tc>
        <w:tc>
          <w:tcPr>
            <w:tcW w:w="1054" w:type="dxa"/>
          </w:tcPr>
          <w:p w:rsidR="00CD587A" w:rsidRPr="00124298" w:rsidRDefault="00CD587A" w:rsidP="00124298">
            <w:pPr>
              <w:spacing w:before="40" w:after="40" w:line="280" w:lineRule="exact"/>
              <w:rPr>
                <w:sz w:val="28"/>
                <w:szCs w:val="28"/>
                <w:rtl/>
              </w:rPr>
            </w:pPr>
            <w:r w:rsidRPr="00124298">
              <w:rPr>
                <w:sz w:val="28"/>
                <w:szCs w:val="28"/>
                <w:rtl/>
              </w:rPr>
              <w:t>11</w:t>
            </w:r>
          </w:p>
        </w:tc>
        <w:tc>
          <w:tcPr>
            <w:tcW w:w="1080" w:type="dxa"/>
          </w:tcPr>
          <w:p w:rsidR="00CD587A" w:rsidRPr="00124298" w:rsidRDefault="00CD587A" w:rsidP="00124298">
            <w:pPr>
              <w:spacing w:before="40" w:after="40" w:line="280" w:lineRule="exact"/>
              <w:rPr>
                <w:sz w:val="28"/>
                <w:szCs w:val="28"/>
                <w:rtl/>
              </w:rPr>
            </w:pPr>
            <w:r w:rsidRPr="00124298">
              <w:rPr>
                <w:sz w:val="28"/>
                <w:szCs w:val="28"/>
                <w:rtl/>
              </w:rPr>
              <w:t>28</w:t>
            </w:r>
          </w:p>
        </w:tc>
        <w:tc>
          <w:tcPr>
            <w:tcW w:w="1260" w:type="dxa"/>
          </w:tcPr>
          <w:p w:rsidR="00CD587A" w:rsidRPr="00124298" w:rsidRDefault="00CD587A" w:rsidP="00124298">
            <w:pPr>
              <w:spacing w:before="40" w:after="40" w:line="280" w:lineRule="exact"/>
              <w:rPr>
                <w:sz w:val="28"/>
                <w:szCs w:val="28"/>
                <w:rtl/>
              </w:rPr>
            </w:pPr>
            <w:r w:rsidRPr="00124298">
              <w:rPr>
                <w:sz w:val="28"/>
                <w:szCs w:val="28"/>
                <w:rtl/>
              </w:rPr>
              <w:t>73</w:t>
            </w:r>
          </w:p>
        </w:tc>
        <w:tc>
          <w:tcPr>
            <w:tcW w:w="1440" w:type="dxa"/>
          </w:tcPr>
          <w:p w:rsidR="00CD587A" w:rsidRPr="00124298" w:rsidRDefault="00CD587A" w:rsidP="00124298">
            <w:pPr>
              <w:spacing w:before="40" w:after="40" w:line="280" w:lineRule="exact"/>
              <w:rPr>
                <w:sz w:val="28"/>
                <w:szCs w:val="28"/>
                <w:rtl/>
              </w:rPr>
            </w:pPr>
            <w:r w:rsidRPr="00124298">
              <w:rPr>
                <w:sz w:val="28"/>
                <w:szCs w:val="28"/>
                <w:rtl/>
              </w:rPr>
              <w:t>15</w:t>
            </w:r>
          </w:p>
        </w:tc>
        <w:tc>
          <w:tcPr>
            <w:tcW w:w="1982" w:type="dxa"/>
          </w:tcPr>
          <w:p w:rsidR="00CD587A" w:rsidRPr="00124298" w:rsidRDefault="00CD587A" w:rsidP="00124298">
            <w:pPr>
              <w:spacing w:before="40" w:after="40" w:line="280" w:lineRule="exact"/>
              <w:rPr>
                <w:sz w:val="28"/>
                <w:szCs w:val="28"/>
                <w:rtl/>
              </w:rPr>
            </w:pPr>
            <w:r w:rsidRPr="00124298">
              <w:rPr>
                <w:sz w:val="28"/>
                <w:szCs w:val="28"/>
                <w:rtl/>
              </w:rPr>
              <w:t>15</w:t>
            </w:r>
          </w:p>
        </w:tc>
      </w:tr>
      <w:tr w:rsidR="00CD587A" w:rsidRPr="00124298" w:rsidTr="00124298">
        <w:trPr>
          <w:jc w:val="center"/>
        </w:trPr>
        <w:tc>
          <w:tcPr>
            <w:tcW w:w="2186" w:type="dxa"/>
            <w:tcBorders>
              <w:bottom w:val="single" w:sz="2" w:space="0" w:color="auto"/>
            </w:tcBorders>
          </w:tcPr>
          <w:p w:rsidR="00CD587A" w:rsidRPr="00124298" w:rsidRDefault="00CD587A" w:rsidP="00124298">
            <w:pPr>
              <w:spacing w:before="40" w:after="40" w:line="280" w:lineRule="exact"/>
              <w:rPr>
                <w:sz w:val="28"/>
                <w:szCs w:val="28"/>
                <w:rtl/>
              </w:rPr>
            </w:pPr>
            <w:r w:rsidRPr="00124298">
              <w:rPr>
                <w:sz w:val="28"/>
                <w:szCs w:val="28"/>
                <w:rtl/>
              </w:rPr>
              <w:t xml:space="preserve">ملحق دبلوماسي </w:t>
            </w:r>
          </w:p>
        </w:tc>
        <w:tc>
          <w:tcPr>
            <w:tcW w:w="1054" w:type="dxa"/>
            <w:tcBorders>
              <w:bottom w:val="single" w:sz="2" w:space="0" w:color="auto"/>
            </w:tcBorders>
          </w:tcPr>
          <w:p w:rsidR="00CD587A" w:rsidRPr="00124298" w:rsidRDefault="00CD587A" w:rsidP="00124298">
            <w:pPr>
              <w:spacing w:before="40" w:after="40" w:line="280" w:lineRule="exact"/>
              <w:rPr>
                <w:sz w:val="28"/>
                <w:szCs w:val="28"/>
                <w:rtl/>
              </w:rPr>
            </w:pPr>
            <w:r w:rsidRPr="00124298">
              <w:rPr>
                <w:sz w:val="28"/>
                <w:szCs w:val="28"/>
                <w:rtl/>
              </w:rPr>
              <w:t>9</w:t>
            </w:r>
          </w:p>
        </w:tc>
        <w:tc>
          <w:tcPr>
            <w:tcW w:w="1080" w:type="dxa"/>
            <w:tcBorders>
              <w:bottom w:val="single" w:sz="2" w:space="0" w:color="auto"/>
            </w:tcBorders>
          </w:tcPr>
          <w:p w:rsidR="00CD587A" w:rsidRPr="00124298" w:rsidRDefault="00CD587A" w:rsidP="00124298">
            <w:pPr>
              <w:spacing w:before="40" w:after="40" w:line="280" w:lineRule="exact"/>
              <w:rPr>
                <w:sz w:val="28"/>
                <w:szCs w:val="28"/>
                <w:rtl/>
              </w:rPr>
            </w:pPr>
            <w:r w:rsidRPr="00124298">
              <w:rPr>
                <w:sz w:val="28"/>
                <w:szCs w:val="28"/>
                <w:rtl/>
              </w:rPr>
              <w:t>23</w:t>
            </w:r>
          </w:p>
        </w:tc>
        <w:tc>
          <w:tcPr>
            <w:tcW w:w="1260" w:type="dxa"/>
            <w:tcBorders>
              <w:bottom w:val="single" w:sz="2" w:space="0" w:color="auto"/>
            </w:tcBorders>
          </w:tcPr>
          <w:p w:rsidR="00CD587A" w:rsidRPr="00124298" w:rsidRDefault="00CD587A" w:rsidP="00124298">
            <w:pPr>
              <w:spacing w:before="40" w:after="40" w:line="280" w:lineRule="exact"/>
              <w:rPr>
                <w:sz w:val="28"/>
                <w:szCs w:val="28"/>
                <w:rtl/>
              </w:rPr>
            </w:pPr>
            <w:r w:rsidRPr="00124298">
              <w:rPr>
                <w:sz w:val="28"/>
                <w:szCs w:val="28"/>
                <w:rtl/>
              </w:rPr>
              <w:t>19</w:t>
            </w:r>
          </w:p>
        </w:tc>
        <w:tc>
          <w:tcPr>
            <w:tcW w:w="1440" w:type="dxa"/>
            <w:tcBorders>
              <w:bottom w:val="single" w:sz="2" w:space="0" w:color="auto"/>
            </w:tcBorders>
          </w:tcPr>
          <w:p w:rsidR="00CD587A" w:rsidRPr="00124298" w:rsidRDefault="00CD587A" w:rsidP="00124298">
            <w:pPr>
              <w:spacing w:before="40" w:after="40" w:line="280" w:lineRule="exact"/>
              <w:rPr>
                <w:sz w:val="28"/>
                <w:szCs w:val="28"/>
                <w:rtl/>
              </w:rPr>
            </w:pPr>
            <w:r w:rsidRPr="00124298">
              <w:rPr>
                <w:sz w:val="28"/>
                <w:szCs w:val="28"/>
                <w:rtl/>
              </w:rPr>
              <w:t>4</w:t>
            </w:r>
          </w:p>
        </w:tc>
        <w:tc>
          <w:tcPr>
            <w:tcW w:w="1982" w:type="dxa"/>
            <w:tcBorders>
              <w:bottom w:val="single" w:sz="2" w:space="0" w:color="auto"/>
            </w:tcBorders>
          </w:tcPr>
          <w:p w:rsidR="00CD587A" w:rsidRPr="00124298" w:rsidRDefault="00CD587A" w:rsidP="00124298">
            <w:pPr>
              <w:spacing w:before="40" w:after="40" w:line="280" w:lineRule="exact"/>
              <w:rPr>
                <w:sz w:val="28"/>
                <w:szCs w:val="28"/>
                <w:rtl/>
              </w:rPr>
            </w:pPr>
            <w:r w:rsidRPr="00124298">
              <w:rPr>
                <w:sz w:val="28"/>
                <w:szCs w:val="28"/>
                <w:rtl/>
              </w:rPr>
              <w:t>47</w:t>
            </w:r>
          </w:p>
        </w:tc>
      </w:tr>
      <w:tr w:rsidR="00CD587A" w:rsidRPr="00124298" w:rsidTr="00124298">
        <w:trPr>
          <w:jc w:val="center"/>
        </w:trPr>
        <w:tc>
          <w:tcPr>
            <w:tcW w:w="2186" w:type="dxa"/>
            <w:tcBorders>
              <w:top w:val="single" w:sz="2" w:space="0" w:color="auto"/>
              <w:bottom w:val="single" w:sz="12" w:space="0" w:color="auto"/>
            </w:tcBorders>
          </w:tcPr>
          <w:p w:rsidR="00CD587A" w:rsidRPr="00124298" w:rsidRDefault="004B7E16" w:rsidP="00124298">
            <w:pPr>
              <w:spacing w:before="40" w:after="40" w:line="280" w:lineRule="exact"/>
              <w:rPr>
                <w:b/>
                <w:bCs/>
                <w:sz w:val="28"/>
                <w:szCs w:val="28"/>
                <w:rtl/>
              </w:rPr>
            </w:pPr>
            <w:r w:rsidRPr="00124298">
              <w:rPr>
                <w:rFonts w:hint="cs"/>
                <w:b/>
                <w:bCs/>
                <w:sz w:val="28"/>
                <w:szCs w:val="28"/>
                <w:rtl/>
              </w:rPr>
              <w:t>الإجمالي</w:t>
            </w:r>
            <w:r w:rsidR="00CD587A" w:rsidRPr="00124298">
              <w:rPr>
                <w:b/>
                <w:bCs/>
                <w:sz w:val="28"/>
                <w:szCs w:val="28"/>
                <w:rtl/>
              </w:rPr>
              <w:t xml:space="preserve"> </w:t>
            </w:r>
          </w:p>
        </w:tc>
        <w:tc>
          <w:tcPr>
            <w:tcW w:w="1054" w:type="dxa"/>
            <w:tcBorders>
              <w:top w:val="single" w:sz="2" w:space="0" w:color="auto"/>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40</w:t>
            </w:r>
          </w:p>
        </w:tc>
        <w:tc>
          <w:tcPr>
            <w:tcW w:w="1080" w:type="dxa"/>
            <w:tcBorders>
              <w:top w:val="single" w:sz="2" w:space="0" w:color="auto"/>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100</w:t>
            </w:r>
          </w:p>
        </w:tc>
        <w:tc>
          <w:tcPr>
            <w:tcW w:w="1260" w:type="dxa"/>
            <w:tcBorders>
              <w:top w:val="single" w:sz="2" w:space="0" w:color="auto"/>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477</w:t>
            </w:r>
          </w:p>
        </w:tc>
        <w:tc>
          <w:tcPr>
            <w:tcW w:w="1440" w:type="dxa"/>
            <w:tcBorders>
              <w:top w:val="single" w:sz="2" w:space="0" w:color="auto"/>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100</w:t>
            </w:r>
          </w:p>
        </w:tc>
        <w:tc>
          <w:tcPr>
            <w:tcW w:w="1982" w:type="dxa"/>
            <w:tcBorders>
              <w:top w:val="single" w:sz="2" w:space="0" w:color="auto"/>
              <w:bottom w:val="single" w:sz="12" w:space="0" w:color="auto"/>
            </w:tcBorders>
          </w:tcPr>
          <w:p w:rsidR="00CD587A" w:rsidRPr="00124298" w:rsidRDefault="00CD587A" w:rsidP="00124298">
            <w:pPr>
              <w:spacing w:before="40" w:after="40" w:line="280" w:lineRule="exact"/>
              <w:rPr>
                <w:sz w:val="28"/>
                <w:szCs w:val="28"/>
                <w:rtl/>
              </w:rPr>
            </w:pPr>
            <w:r w:rsidRPr="00124298">
              <w:rPr>
                <w:sz w:val="28"/>
                <w:szCs w:val="28"/>
                <w:rtl/>
              </w:rPr>
              <w:t>8</w:t>
            </w:r>
          </w:p>
        </w:tc>
      </w:tr>
    </w:tbl>
    <w:p w:rsidR="00CD587A" w:rsidRDefault="00CD587A" w:rsidP="00262EEC">
      <w:pPr>
        <w:pStyle w:val="SingleTxtGA"/>
        <w:spacing w:before="120"/>
        <w:jc w:val="left"/>
        <w:rPr>
          <w:rFonts w:hint="cs"/>
          <w:b/>
          <w:bCs/>
          <w:rtl/>
        </w:rPr>
      </w:pPr>
      <w:r w:rsidRPr="008A6811">
        <w:rPr>
          <w:rFonts w:hint="cs"/>
          <w:rtl/>
        </w:rPr>
        <w:t>الجدول 9</w:t>
      </w:r>
      <w:r w:rsidR="008A6811" w:rsidRPr="008A6811">
        <w:rPr>
          <w:rtl/>
        </w:rPr>
        <w:br/>
      </w:r>
      <w:r w:rsidRPr="005928E1">
        <w:rPr>
          <w:rFonts w:hint="cs"/>
          <w:b/>
          <w:bCs/>
          <w:rtl/>
        </w:rPr>
        <w:t>المواد القانونية المتعلقة بالمرأة التي تم إقرارها من مجلس الوزراء في جلسته رقم 31 المنعقدة بتاريخ 7 آب/أغسطس 2007</w:t>
      </w:r>
    </w:p>
    <w:tbl>
      <w:tblPr>
        <w:tblStyle w:val="TableGrid"/>
        <w:bidiVisual/>
        <w:tblW w:w="90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70"/>
        <w:gridCol w:w="4200"/>
        <w:gridCol w:w="4000"/>
      </w:tblGrid>
      <w:tr w:rsidR="002B0320" w:rsidRPr="004C16C4" w:rsidTr="00FF2C0B">
        <w:trPr>
          <w:tblHeader/>
          <w:jc w:val="center"/>
        </w:trPr>
        <w:tc>
          <w:tcPr>
            <w:tcW w:w="870" w:type="dxa"/>
            <w:tcBorders>
              <w:top w:val="single" w:sz="4" w:space="0" w:color="auto"/>
              <w:bottom w:val="single" w:sz="12" w:space="0" w:color="auto"/>
            </w:tcBorders>
            <w:shd w:val="clear" w:color="auto" w:fill="auto"/>
            <w:vAlign w:val="bottom"/>
          </w:tcPr>
          <w:p w:rsidR="002B0320" w:rsidRPr="004C16C4" w:rsidRDefault="002B0320" w:rsidP="004C16C4">
            <w:pPr>
              <w:spacing w:before="80" w:after="80" w:line="280" w:lineRule="exact"/>
              <w:ind w:left="113"/>
              <w:jc w:val="left"/>
              <w:rPr>
                <w:rFonts w:hint="cs"/>
                <w:iCs/>
                <w:sz w:val="18"/>
                <w:szCs w:val="26"/>
                <w:rtl/>
              </w:rPr>
            </w:pPr>
            <w:r w:rsidRPr="004C16C4">
              <w:rPr>
                <w:rFonts w:hint="cs"/>
                <w:iCs/>
                <w:sz w:val="18"/>
                <w:szCs w:val="26"/>
                <w:rtl/>
              </w:rPr>
              <w:t>رقم</w:t>
            </w:r>
          </w:p>
        </w:tc>
        <w:tc>
          <w:tcPr>
            <w:tcW w:w="4200" w:type="dxa"/>
            <w:tcBorders>
              <w:top w:val="single" w:sz="4" w:space="0" w:color="auto"/>
              <w:bottom w:val="single" w:sz="12" w:space="0" w:color="auto"/>
            </w:tcBorders>
            <w:shd w:val="clear" w:color="auto" w:fill="auto"/>
            <w:vAlign w:val="bottom"/>
          </w:tcPr>
          <w:p w:rsidR="002B0320" w:rsidRPr="004C16C4" w:rsidRDefault="00412722" w:rsidP="004C16C4">
            <w:pPr>
              <w:spacing w:before="80" w:after="80" w:line="280" w:lineRule="exact"/>
              <w:ind w:left="113"/>
              <w:jc w:val="left"/>
              <w:rPr>
                <w:rFonts w:hint="cs"/>
                <w:iCs/>
                <w:sz w:val="18"/>
                <w:szCs w:val="26"/>
                <w:rtl/>
              </w:rPr>
            </w:pPr>
            <w:r w:rsidRPr="004C16C4">
              <w:rPr>
                <w:i/>
                <w:iCs/>
                <w:sz w:val="18"/>
                <w:szCs w:val="26"/>
                <w:rtl/>
              </w:rPr>
              <w:t>النص المقترح المقدم من اللجنة الوطنية للمرأة</w:t>
            </w:r>
          </w:p>
        </w:tc>
        <w:tc>
          <w:tcPr>
            <w:tcW w:w="4000" w:type="dxa"/>
            <w:tcBorders>
              <w:top w:val="single" w:sz="4" w:space="0" w:color="auto"/>
              <w:bottom w:val="single" w:sz="12" w:space="0" w:color="auto"/>
            </w:tcBorders>
            <w:shd w:val="clear" w:color="auto" w:fill="auto"/>
            <w:vAlign w:val="bottom"/>
          </w:tcPr>
          <w:p w:rsidR="002B0320" w:rsidRPr="004C16C4" w:rsidRDefault="00412722" w:rsidP="004C16C4">
            <w:pPr>
              <w:spacing w:before="80" w:after="80" w:line="280" w:lineRule="exact"/>
              <w:ind w:left="113"/>
              <w:jc w:val="left"/>
              <w:rPr>
                <w:rFonts w:hint="cs"/>
                <w:iCs/>
                <w:sz w:val="18"/>
                <w:szCs w:val="26"/>
                <w:rtl/>
              </w:rPr>
            </w:pPr>
            <w:r w:rsidRPr="004C16C4">
              <w:rPr>
                <w:i/>
                <w:iCs/>
                <w:sz w:val="18"/>
                <w:szCs w:val="26"/>
                <w:rtl/>
              </w:rPr>
              <w:t>النص المقر من مجلس الوزراء</w:t>
            </w:r>
          </w:p>
        </w:tc>
      </w:tr>
      <w:tr w:rsidR="00850FAC" w:rsidRPr="004C16C4" w:rsidTr="00FF2C0B">
        <w:trPr>
          <w:jc w:val="center"/>
        </w:trPr>
        <w:tc>
          <w:tcPr>
            <w:tcW w:w="870" w:type="dxa"/>
            <w:tcBorders>
              <w:top w:val="single" w:sz="12" w:space="0" w:color="auto"/>
              <w:bottom w:val="single" w:sz="4" w:space="0" w:color="auto"/>
            </w:tcBorders>
            <w:shd w:val="clear" w:color="auto" w:fill="auto"/>
          </w:tcPr>
          <w:p w:rsidR="00850FAC" w:rsidRPr="004C16C4" w:rsidRDefault="00850FAC" w:rsidP="004C16C4">
            <w:pPr>
              <w:spacing w:before="40" w:after="80" w:line="280" w:lineRule="exact"/>
              <w:ind w:left="113"/>
              <w:jc w:val="left"/>
              <w:rPr>
                <w:rFonts w:hint="cs"/>
                <w:sz w:val="18"/>
                <w:szCs w:val="26"/>
                <w:rtl/>
              </w:rPr>
            </w:pPr>
            <w:r w:rsidRPr="004C16C4">
              <w:rPr>
                <w:rFonts w:hint="cs"/>
                <w:sz w:val="18"/>
                <w:szCs w:val="26"/>
                <w:rtl/>
              </w:rPr>
              <w:t>1</w:t>
            </w:r>
          </w:p>
        </w:tc>
        <w:tc>
          <w:tcPr>
            <w:tcW w:w="4200" w:type="dxa"/>
            <w:tcBorders>
              <w:top w:val="single" w:sz="12" w:space="0" w:color="auto"/>
              <w:bottom w:val="single" w:sz="4" w:space="0" w:color="auto"/>
            </w:tcBorders>
            <w:shd w:val="clear" w:color="auto" w:fill="auto"/>
          </w:tcPr>
          <w:p w:rsidR="00850FAC" w:rsidRPr="004C16C4" w:rsidRDefault="00850FAC" w:rsidP="004C16C4">
            <w:pPr>
              <w:spacing w:after="80" w:line="280" w:lineRule="exact"/>
              <w:ind w:left="113" w:right="113"/>
              <w:rPr>
                <w:sz w:val="18"/>
                <w:szCs w:val="26"/>
                <w:rtl/>
              </w:rPr>
            </w:pPr>
            <w:r w:rsidRPr="004C16C4">
              <w:rPr>
                <w:sz w:val="18"/>
                <w:szCs w:val="26"/>
                <w:rtl/>
              </w:rPr>
              <w:t xml:space="preserve">القانون رقم </w:t>
            </w:r>
            <w:r w:rsidRPr="004C16C4">
              <w:rPr>
                <w:rFonts w:hint="cs"/>
                <w:sz w:val="18"/>
                <w:szCs w:val="26"/>
                <w:rtl/>
              </w:rPr>
              <w:t xml:space="preserve">2 </w:t>
            </w:r>
            <w:r w:rsidRPr="004C16C4">
              <w:rPr>
                <w:sz w:val="18"/>
                <w:szCs w:val="26"/>
                <w:rtl/>
              </w:rPr>
              <w:t>لس</w:t>
            </w:r>
            <w:r w:rsidRPr="004C16C4">
              <w:rPr>
                <w:rFonts w:hint="cs"/>
                <w:sz w:val="18"/>
                <w:szCs w:val="26"/>
                <w:rtl/>
              </w:rPr>
              <w:t>ن</w:t>
            </w:r>
            <w:r w:rsidRPr="004C16C4">
              <w:rPr>
                <w:sz w:val="18"/>
                <w:szCs w:val="26"/>
                <w:rtl/>
              </w:rPr>
              <w:t>ة</w:t>
            </w:r>
            <w:r w:rsidR="005A724A" w:rsidRPr="004C16C4">
              <w:rPr>
                <w:rFonts w:hint="cs"/>
                <w:sz w:val="18"/>
                <w:szCs w:val="26"/>
                <w:rtl/>
              </w:rPr>
              <w:t xml:space="preserve"> </w:t>
            </w:r>
            <w:r w:rsidRPr="004C16C4">
              <w:rPr>
                <w:sz w:val="18"/>
                <w:szCs w:val="26"/>
                <w:rtl/>
              </w:rPr>
              <w:t>1991</w:t>
            </w:r>
            <w:r w:rsidR="005A724A" w:rsidRPr="004C16C4">
              <w:rPr>
                <w:rFonts w:hint="cs"/>
                <w:sz w:val="18"/>
                <w:szCs w:val="26"/>
                <w:rtl/>
              </w:rPr>
              <w:t xml:space="preserve"> </w:t>
            </w:r>
            <w:r w:rsidRPr="004C16C4">
              <w:rPr>
                <w:sz w:val="18"/>
                <w:szCs w:val="26"/>
                <w:rtl/>
              </w:rPr>
              <w:t xml:space="preserve">الخاص بالسلك الدبلوماسي والقنصلي وتعديلاته </w:t>
            </w:r>
          </w:p>
          <w:p w:rsidR="00850FAC" w:rsidRPr="004C16C4" w:rsidRDefault="00850FAC" w:rsidP="004C16C4">
            <w:pPr>
              <w:spacing w:after="80" w:line="280" w:lineRule="exact"/>
              <w:ind w:left="113" w:right="113"/>
              <w:rPr>
                <w:sz w:val="18"/>
                <w:szCs w:val="26"/>
                <w:rtl/>
              </w:rPr>
            </w:pPr>
            <w:r w:rsidRPr="004C16C4">
              <w:rPr>
                <w:sz w:val="18"/>
                <w:szCs w:val="26"/>
                <w:rtl/>
              </w:rPr>
              <w:t xml:space="preserve">تعديل: </w:t>
            </w:r>
          </w:p>
          <w:p w:rsidR="00850FAC" w:rsidRPr="004C16C4" w:rsidRDefault="00850FAC" w:rsidP="004C16C4">
            <w:pPr>
              <w:spacing w:after="80" w:line="280" w:lineRule="exact"/>
              <w:ind w:left="113" w:right="113"/>
              <w:rPr>
                <w:sz w:val="18"/>
                <w:szCs w:val="26"/>
                <w:rtl/>
              </w:rPr>
            </w:pPr>
            <w:r w:rsidRPr="004C16C4">
              <w:rPr>
                <w:sz w:val="18"/>
                <w:szCs w:val="26"/>
                <w:rtl/>
              </w:rPr>
              <w:t xml:space="preserve">المادة </w:t>
            </w:r>
            <w:r w:rsidRPr="004C16C4">
              <w:rPr>
                <w:rFonts w:hint="cs"/>
                <w:sz w:val="18"/>
                <w:szCs w:val="26"/>
                <w:rtl/>
              </w:rPr>
              <w:t>90</w:t>
            </w:r>
            <w:r w:rsidR="0045572F" w:rsidRPr="004C16C4">
              <w:rPr>
                <w:rFonts w:hint="cs"/>
                <w:sz w:val="18"/>
                <w:szCs w:val="26"/>
                <w:rtl/>
              </w:rPr>
              <w:t>:</w:t>
            </w:r>
            <w:r w:rsidRPr="004C16C4">
              <w:rPr>
                <w:sz w:val="18"/>
                <w:szCs w:val="26"/>
                <w:rtl/>
              </w:rPr>
              <w:t xml:space="preserve"> </w:t>
            </w:r>
          </w:p>
          <w:p w:rsidR="00850FAC" w:rsidRPr="004C16C4" w:rsidRDefault="00850FAC" w:rsidP="004C16C4">
            <w:pPr>
              <w:spacing w:after="80" w:line="280" w:lineRule="exact"/>
              <w:ind w:left="113" w:right="113"/>
              <w:rPr>
                <w:sz w:val="18"/>
                <w:szCs w:val="26"/>
              </w:rPr>
            </w:pPr>
            <w:r w:rsidRPr="004C16C4">
              <w:rPr>
                <w:sz w:val="18"/>
                <w:szCs w:val="26"/>
                <w:rtl/>
              </w:rPr>
              <w:tab/>
            </w:r>
            <w:r w:rsidRPr="004C16C4">
              <w:rPr>
                <w:rFonts w:hint="cs"/>
                <w:sz w:val="18"/>
                <w:szCs w:val="26"/>
                <w:rtl/>
              </w:rPr>
              <w:t>(أ)</w:t>
            </w:r>
            <w:r w:rsidRPr="004C16C4">
              <w:rPr>
                <w:sz w:val="18"/>
                <w:szCs w:val="26"/>
                <w:rtl/>
              </w:rPr>
              <w:tab/>
              <w:t xml:space="preserve">يجوز تعيين الزوجين الموظفين بالوزارة في بعثتين مختلفتين وفقاً للشروط التي تحددها اللائحة. </w:t>
            </w:r>
          </w:p>
          <w:p w:rsidR="00850FAC" w:rsidRPr="004C16C4" w:rsidRDefault="00850FAC" w:rsidP="00FF2C0B">
            <w:pPr>
              <w:spacing w:after="80" w:line="280" w:lineRule="exact"/>
              <w:ind w:left="113" w:right="113"/>
              <w:rPr>
                <w:rFonts w:hint="cs"/>
                <w:sz w:val="18"/>
                <w:szCs w:val="26"/>
              </w:rPr>
            </w:pPr>
            <w:r w:rsidRPr="004C16C4">
              <w:rPr>
                <w:sz w:val="18"/>
                <w:szCs w:val="26"/>
                <w:rtl/>
              </w:rPr>
              <w:tab/>
            </w:r>
            <w:r w:rsidRPr="004C16C4">
              <w:rPr>
                <w:rFonts w:hint="cs"/>
                <w:sz w:val="18"/>
                <w:szCs w:val="26"/>
                <w:rtl/>
              </w:rPr>
              <w:t>(ب)</w:t>
            </w:r>
            <w:r w:rsidRPr="004C16C4">
              <w:rPr>
                <w:sz w:val="18"/>
                <w:szCs w:val="26"/>
                <w:rtl/>
              </w:rPr>
              <w:tab/>
              <w:t xml:space="preserve">يجوز تعيين كلا الزوجين في بعثة تمثيلية واحدة بقرار من الوزير وموافقة اللجنة إذا كانت هناك حاجة لاختصاص كلا الزوجين للخدمة الخارجية وفي هذه الحالة لا تمنح البدلات والامتيازات إلا لأحدهما. </w:t>
            </w:r>
          </w:p>
          <w:p w:rsidR="00850FAC" w:rsidRPr="004C16C4" w:rsidRDefault="00850FAC" w:rsidP="004C16C4">
            <w:pPr>
              <w:spacing w:after="80" w:line="280" w:lineRule="exact"/>
              <w:ind w:left="113" w:right="113"/>
              <w:rPr>
                <w:b/>
                <w:bCs/>
                <w:sz w:val="18"/>
                <w:szCs w:val="26"/>
                <w:rtl/>
              </w:rPr>
            </w:pPr>
            <w:r w:rsidRPr="004C16C4">
              <w:rPr>
                <w:sz w:val="18"/>
                <w:szCs w:val="26"/>
                <w:rtl/>
              </w:rPr>
              <w:tab/>
            </w:r>
            <w:r w:rsidRPr="004C16C4">
              <w:rPr>
                <w:rFonts w:hint="cs"/>
                <w:sz w:val="18"/>
                <w:szCs w:val="26"/>
                <w:rtl/>
              </w:rPr>
              <w:t>(ج)</w:t>
            </w:r>
            <w:r w:rsidRPr="004C16C4">
              <w:rPr>
                <w:sz w:val="18"/>
                <w:szCs w:val="26"/>
                <w:rtl/>
              </w:rPr>
              <w:tab/>
            </w:r>
            <w:r w:rsidRPr="00FF2C0B">
              <w:rPr>
                <w:spacing w:val="6"/>
                <w:sz w:val="18"/>
                <w:szCs w:val="26"/>
                <w:rtl/>
              </w:rPr>
              <w:t>يشترط للتعيين بموجب الحالتين المنصوص عليهما في الفقرتين السابقتين من هذه المادة عدم تعارضه مع القائمة الخاصة بأسبقية التعيين في البعثات المعتمدة بالوزارة</w:t>
            </w:r>
          </w:p>
        </w:tc>
        <w:tc>
          <w:tcPr>
            <w:tcW w:w="4000" w:type="dxa"/>
            <w:tcBorders>
              <w:top w:val="single" w:sz="12" w:space="0" w:color="auto"/>
              <w:bottom w:val="single" w:sz="4" w:space="0" w:color="auto"/>
            </w:tcBorders>
            <w:shd w:val="clear" w:color="auto" w:fill="auto"/>
          </w:tcPr>
          <w:p w:rsidR="00850FAC" w:rsidRPr="004C16C4" w:rsidRDefault="00850FAC" w:rsidP="004C16C4">
            <w:pPr>
              <w:spacing w:after="80" w:line="280" w:lineRule="exact"/>
              <w:ind w:left="113" w:right="113"/>
              <w:rPr>
                <w:sz w:val="18"/>
                <w:szCs w:val="26"/>
              </w:rPr>
            </w:pPr>
            <w:r w:rsidRPr="004C16C4">
              <w:rPr>
                <w:sz w:val="18"/>
                <w:szCs w:val="26"/>
                <w:rtl/>
              </w:rPr>
              <w:t>قرار مجلس الوزراء رقم 245</w:t>
            </w:r>
            <w:r w:rsidR="005A724A" w:rsidRPr="004C16C4">
              <w:rPr>
                <w:rFonts w:hint="cs"/>
                <w:sz w:val="18"/>
                <w:szCs w:val="26"/>
                <w:rtl/>
              </w:rPr>
              <w:t xml:space="preserve"> </w:t>
            </w:r>
            <w:r w:rsidRPr="004C16C4">
              <w:rPr>
                <w:sz w:val="18"/>
                <w:szCs w:val="26"/>
                <w:rtl/>
              </w:rPr>
              <w:t xml:space="preserve">لعام 2007 بشأن الموافقة على مشروع تعديل المادة </w:t>
            </w:r>
            <w:r w:rsidRPr="004C16C4">
              <w:rPr>
                <w:rFonts w:hint="cs"/>
                <w:sz w:val="18"/>
                <w:szCs w:val="26"/>
                <w:rtl/>
              </w:rPr>
              <w:t>90</w:t>
            </w:r>
            <w:r w:rsidRPr="004C16C4">
              <w:rPr>
                <w:sz w:val="18"/>
                <w:szCs w:val="26"/>
                <w:rtl/>
              </w:rPr>
              <w:t xml:space="preserve"> من القانون رقم</w:t>
            </w:r>
            <w:r w:rsidRPr="004C16C4">
              <w:rPr>
                <w:rFonts w:hint="cs"/>
                <w:sz w:val="18"/>
                <w:szCs w:val="26"/>
                <w:rtl/>
              </w:rPr>
              <w:t xml:space="preserve"> 2 </w:t>
            </w:r>
            <w:r w:rsidR="005A724A" w:rsidRPr="004C16C4">
              <w:rPr>
                <w:rFonts w:hint="cs"/>
                <w:sz w:val="18"/>
                <w:szCs w:val="26"/>
                <w:rtl/>
              </w:rPr>
              <w:t xml:space="preserve">لسنة </w:t>
            </w:r>
            <w:r w:rsidRPr="004C16C4">
              <w:rPr>
                <w:sz w:val="18"/>
                <w:szCs w:val="26"/>
                <w:rtl/>
              </w:rPr>
              <w:t xml:space="preserve">1991 الخاص بالسلك الدبلوماسي والقنصلي وتعديلاته </w:t>
            </w:r>
          </w:p>
          <w:p w:rsidR="00850FAC" w:rsidRPr="004C16C4" w:rsidRDefault="00850FAC" w:rsidP="004C16C4">
            <w:pPr>
              <w:spacing w:after="80" w:line="280" w:lineRule="exact"/>
              <w:ind w:left="113" w:right="113"/>
              <w:rPr>
                <w:rFonts w:hint="cs"/>
                <w:sz w:val="18"/>
                <w:szCs w:val="26"/>
                <w:rtl/>
              </w:rPr>
            </w:pPr>
          </w:p>
          <w:p w:rsidR="00850FAC" w:rsidRPr="004C16C4" w:rsidRDefault="00850FAC" w:rsidP="004C16C4">
            <w:pPr>
              <w:spacing w:after="80" w:line="280" w:lineRule="exact"/>
              <w:ind w:left="113" w:right="113"/>
              <w:rPr>
                <w:sz w:val="18"/>
                <w:szCs w:val="26"/>
                <w:rtl/>
              </w:rPr>
            </w:pPr>
            <w:r w:rsidRPr="004C16C4">
              <w:rPr>
                <w:sz w:val="18"/>
                <w:szCs w:val="26"/>
                <w:rtl/>
              </w:rPr>
              <w:t xml:space="preserve">أقر كما ورد في النص المقترح </w:t>
            </w:r>
          </w:p>
          <w:p w:rsidR="00850FAC" w:rsidRPr="004C16C4" w:rsidRDefault="00850FAC" w:rsidP="004C16C4">
            <w:pPr>
              <w:spacing w:after="80" w:line="280" w:lineRule="exact"/>
              <w:ind w:left="113" w:right="113"/>
              <w:rPr>
                <w:rFonts w:hint="cs"/>
                <w:sz w:val="18"/>
                <w:szCs w:val="26"/>
                <w:rtl/>
              </w:rPr>
            </w:pPr>
            <w:r w:rsidRPr="004C16C4">
              <w:rPr>
                <w:sz w:val="18"/>
                <w:szCs w:val="26"/>
                <w:rtl/>
              </w:rPr>
              <w:t>كما أ</w:t>
            </w:r>
            <w:r w:rsidRPr="004C16C4">
              <w:rPr>
                <w:rFonts w:hint="cs"/>
                <w:sz w:val="18"/>
                <w:szCs w:val="26"/>
                <w:rtl/>
              </w:rPr>
              <w:t>ََ</w:t>
            </w:r>
            <w:r w:rsidRPr="004C16C4">
              <w:rPr>
                <w:sz w:val="18"/>
                <w:szCs w:val="26"/>
                <w:rtl/>
              </w:rPr>
              <w:t>ق</w:t>
            </w:r>
            <w:r w:rsidRPr="004C16C4">
              <w:rPr>
                <w:rFonts w:hint="cs"/>
                <w:sz w:val="18"/>
                <w:szCs w:val="26"/>
                <w:rtl/>
              </w:rPr>
              <w:t>َّ</w:t>
            </w:r>
            <w:r w:rsidRPr="004C16C4">
              <w:rPr>
                <w:sz w:val="18"/>
                <w:szCs w:val="26"/>
                <w:rtl/>
              </w:rPr>
              <w:t>ر مادة مضافة من قبل مجلس الوزراء على النحو التالي</w:t>
            </w:r>
            <w:r w:rsidR="005A724A" w:rsidRPr="004C16C4">
              <w:rPr>
                <w:rFonts w:hint="cs"/>
                <w:sz w:val="18"/>
                <w:szCs w:val="26"/>
                <w:rtl/>
              </w:rPr>
              <w:t>:</w:t>
            </w:r>
          </w:p>
          <w:p w:rsidR="00850FAC" w:rsidRPr="004C16C4" w:rsidRDefault="00850FAC" w:rsidP="004C16C4">
            <w:pPr>
              <w:spacing w:after="80" w:line="280" w:lineRule="exact"/>
              <w:ind w:left="113" w:right="113"/>
              <w:rPr>
                <w:sz w:val="18"/>
                <w:szCs w:val="26"/>
                <w:rtl/>
              </w:rPr>
            </w:pPr>
            <w:r w:rsidRPr="004C16C4">
              <w:rPr>
                <w:sz w:val="18"/>
                <w:szCs w:val="26"/>
                <w:rtl/>
              </w:rPr>
              <w:t xml:space="preserve">مادة </w:t>
            </w:r>
            <w:r w:rsidRPr="004C16C4">
              <w:rPr>
                <w:rFonts w:hint="cs"/>
                <w:sz w:val="18"/>
                <w:szCs w:val="26"/>
                <w:rtl/>
              </w:rPr>
              <w:t>82</w:t>
            </w:r>
            <w:r w:rsidRPr="004C16C4">
              <w:rPr>
                <w:sz w:val="18"/>
                <w:szCs w:val="26"/>
                <w:rtl/>
              </w:rPr>
              <w:t xml:space="preserve"> </w:t>
            </w:r>
          </w:p>
          <w:p w:rsidR="00850FAC" w:rsidRPr="004C16C4" w:rsidRDefault="00850FAC" w:rsidP="004C16C4">
            <w:pPr>
              <w:spacing w:after="80" w:line="280" w:lineRule="exact"/>
              <w:ind w:left="113" w:right="113"/>
              <w:rPr>
                <w:sz w:val="18"/>
                <w:szCs w:val="26"/>
                <w:rtl/>
              </w:rPr>
            </w:pPr>
            <w:r w:rsidRPr="004C16C4">
              <w:rPr>
                <w:sz w:val="18"/>
                <w:szCs w:val="26"/>
                <w:rtl/>
              </w:rPr>
              <w:t xml:space="preserve">تطبيق على أعضاء السلك الدبلوماسي أحكام القانون العام للتقاعد مع مراعاة التالي: </w:t>
            </w:r>
          </w:p>
          <w:p w:rsidR="00850FAC" w:rsidRPr="00FF2C0B" w:rsidRDefault="00850FAC" w:rsidP="004C16C4">
            <w:pPr>
              <w:spacing w:after="80" w:line="280" w:lineRule="exact"/>
              <w:ind w:left="113" w:right="113"/>
              <w:rPr>
                <w:b/>
                <w:bCs/>
                <w:spacing w:val="6"/>
                <w:sz w:val="18"/>
                <w:szCs w:val="26"/>
                <w:rtl/>
              </w:rPr>
            </w:pPr>
            <w:r w:rsidRPr="00FF2C0B">
              <w:rPr>
                <w:spacing w:val="6"/>
                <w:sz w:val="18"/>
                <w:szCs w:val="26"/>
                <w:rtl/>
              </w:rPr>
              <w:t xml:space="preserve">يحال عضو السلك الدبلوماسي إلى المعاش عند بلوغه سن الستين أو عند بلوغ مدة خدمته الفعلية خمسة وثلاثين </w:t>
            </w:r>
            <w:r w:rsidRPr="00FF2C0B">
              <w:rPr>
                <w:rFonts w:hint="cs"/>
                <w:spacing w:val="6"/>
                <w:sz w:val="18"/>
                <w:szCs w:val="26"/>
                <w:rtl/>
              </w:rPr>
              <w:t>س</w:t>
            </w:r>
            <w:r w:rsidRPr="00FF2C0B">
              <w:rPr>
                <w:spacing w:val="6"/>
                <w:sz w:val="18"/>
                <w:szCs w:val="26"/>
                <w:rtl/>
              </w:rPr>
              <w:t>نة</w:t>
            </w:r>
          </w:p>
        </w:tc>
      </w:tr>
      <w:tr w:rsidR="0045572F" w:rsidRPr="004C16C4" w:rsidTr="00FF2C0B">
        <w:trPr>
          <w:jc w:val="center"/>
        </w:trPr>
        <w:tc>
          <w:tcPr>
            <w:tcW w:w="870" w:type="dxa"/>
            <w:tcBorders>
              <w:top w:val="single" w:sz="4" w:space="0" w:color="auto"/>
              <w:bottom w:val="single" w:sz="4" w:space="0" w:color="auto"/>
            </w:tcBorders>
            <w:shd w:val="clear" w:color="auto" w:fill="auto"/>
          </w:tcPr>
          <w:p w:rsidR="0045572F" w:rsidRPr="004C16C4" w:rsidRDefault="0045572F" w:rsidP="004C16C4">
            <w:pPr>
              <w:spacing w:after="80" w:line="280" w:lineRule="exact"/>
              <w:ind w:left="113"/>
              <w:rPr>
                <w:rFonts w:hint="cs"/>
                <w:sz w:val="18"/>
                <w:szCs w:val="26"/>
                <w:rtl/>
              </w:rPr>
            </w:pPr>
            <w:r w:rsidRPr="004C16C4">
              <w:rPr>
                <w:rFonts w:hint="cs"/>
                <w:sz w:val="18"/>
                <w:szCs w:val="26"/>
                <w:rtl/>
              </w:rPr>
              <w:t>2</w:t>
            </w:r>
          </w:p>
        </w:tc>
        <w:tc>
          <w:tcPr>
            <w:tcW w:w="4200" w:type="dxa"/>
            <w:tcBorders>
              <w:top w:val="single" w:sz="4" w:space="0" w:color="auto"/>
              <w:bottom w:val="single" w:sz="4" w:space="0" w:color="auto"/>
            </w:tcBorders>
            <w:shd w:val="clear" w:color="auto" w:fill="auto"/>
          </w:tcPr>
          <w:p w:rsidR="0045572F" w:rsidRPr="004C16C4" w:rsidRDefault="0045572F" w:rsidP="004C16C4">
            <w:pPr>
              <w:spacing w:after="80" w:line="280" w:lineRule="exact"/>
              <w:ind w:left="113" w:right="113"/>
              <w:rPr>
                <w:sz w:val="18"/>
                <w:szCs w:val="26"/>
                <w:rtl/>
              </w:rPr>
            </w:pPr>
            <w:r w:rsidRPr="004C16C4">
              <w:rPr>
                <w:sz w:val="18"/>
                <w:szCs w:val="26"/>
                <w:rtl/>
              </w:rPr>
              <w:t xml:space="preserve">القانون رقم </w:t>
            </w:r>
            <w:r w:rsidRPr="004C16C4">
              <w:rPr>
                <w:rFonts w:hint="cs"/>
                <w:sz w:val="18"/>
                <w:szCs w:val="26"/>
                <w:rtl/>
              </w:rPr>
              <w:t xml:space="preserve">15 </w:t>
            </w:r>
            <w:r w:rsidRPr="004C16C4">
              <w:rPr>
                <w:sz w:val="18"/>
                <w:szCs w:val="26"/>
                <w:rtl/>
              </w:rPr>
              <w:t xml:space="preserve">لسنة 2000 بشأن هيئة الشرطة </w:t>
            </w:r>
          </w:p>
          <w:p w:rsidR="0045572F" w:rsidRPr="004C16C4" w:rsidRDefault="0045572F" w:rsidP="004C16C4">
            <w:pPr>
              <w:spacing w:after="80" w:line="280" w:lineRule="exact"/>
              <w:ind w:left="113" w:right="113"/>
              <w:rPr>
                <w:sz w:val="18"/>
                <w:szCs w:val="26"/>
                <w:rtl/>
              </w:rPr>
            </w:pPr>
            <w:r w:rsidRPr="004C16C4">
              <w:rPr>
                <w:sz w:val="18"/>
                <w:szCs w:val="26"/>
                <w:rtl/>
              </w:rPr>
              <w:t xml:space="preserve">تعديل: </w:t>
            </w:r>
          </w:p>
          <w:p w:rsidR="0045572F" w:rsidRPr="004C16C4" w:rsidRDefault="0045572F" w:rsidP="004C16C4">
            <w:pPr>
              <w:spacing w:after="80" w:line="280" w:lineRule="exact"/>
              <w:ind w:left="113" w:right="113"/>
              <w:rPr>
                <w:sz w:val="18"/>
                <w:szCs w:val="26"/>
                <w:rtl/>
              </w:rPr>
            </w:pPr>
            <w:r w:rsidRPr="004C16C4">
              <w:rPr>
                <w:sz w:val="18"/>
                <w:szCs w:val="26"/>
                <w:rtl/>
              </w:rPr>
              <w:t xml:space="preserve">المادة </w:t>
            </w:r>
            <w:r w:rsidRPr="004C16C4">
              <w:rPr>
                <w:rFonts w:hint="cs"/>
                <w:sz w:val="18"/>
                <w:szCs w:val="26"/>
                <w:rtl/>
              </w:rPr>
              <w:t>158</w:t>
            </w:r>
            <w:r w:rsidRPr="004C16C4">
              <w:rPr>
                <w:sz w:val="18"/>
                <w:szCs w:val="26"/>
                <w:rtl/>
              </w:rPr>
              <w:t xml:space="preserve">: </w:t>
            </w:r>
          </w:p>
          <w:p w:rsidR="0045572F" w:rsidRPr="004C16C4" w:rsidRDefault="0045572F" w:rsidP="004C16C4">
            <w:pPr>
              <w:spacing w:after="80" w:line="280" w:lineRule="exact"/>
              <w:ind w:left="113" w:right="113"/>
              <w:rPr>
                <w:sz w:val="18"/>
                <w:szCs w:val="26"/>
                <w:rtl/>
              </w:rPr>
            </w:pPr>
            <w:r w:rsidRPr="004C16C4">
              <w:rPr>
                <w:sz w:val="18"/>
                <w:szCs w:val="26"/>
                <w:rtl/>
              </w:rPr>
              <w:tab/>
            </w:r>
            <w:r w:rsidRPr="004C16C4">
              <w:rPr>
                <w:rFonts w:hint="cs"/>
                <w:sz w:val="18"/>
                <w:szCs w:val="26"/>
                <w:rtl/>
              </w:rPr>
              <w:t>(</w:t>
            </w:r>
            <w:r w:rsidRPr="004C16C4">
              <w:rPr>
                <w:sz w:val="18"/>
                <w:szCs w:val="26"/>
                <w:rtl/>
              </w:rPr>
              <w:t>أ</w:t>
            </w:r>
            <w:r w:rsidRPr="004C16C4">
              <w:rPr>
                <w:rFonts w:hint="cs"/>
                <w:sz w:val="18"/>
                <w:szCs w:val="26"/>
                <w:rtl/>
              </w:rPr>
              <w:t>)</w:t>
            </w:r>
            <w:r w:rsidRPr="004C16C4">
              <w:rPr>
                <w:rFonts w:hint="cs"/>
                <w:sz w:val="18"/>
                <w:szCs w:val="26"/>
                <w:rtl/>
              </w:rPr>
              <w:tab/>
            </w:r>
            <w:r w:rsidRPr="004C16C4">
              <w:rPr>
                <w:sz w:val="18"/>
                <w:szCs w:val="26"/>
                <w:rtl/>
              </w:rPr>
              <w:t>إجراء التحقيق مع النساء المحتجزات في أقسام ومراكز الشرطة.</w:t>
            </w:r>
          </w:p>
          <w:p w:rsidR="0045572F" w:rsidRPr="00FF2C0B" w:rsidRDefault="0045572F" w:rsidP="004C16C4">
            <w:pPr>
              <w:pStyle w:val="BodyTextIndent2"/>
              <w:spacing w:after="80" w:line="280" w:lineRule="exact"/>
              <w:ind w:left="113" w:right="113" w:firstLine="0"/>
              <w:jc w:val="lowKashida"/>
              <w:rPr>
                <w:rFonts w:ascii="Times New Roman" w:hAnsi="Times New Roman"/>
                <w:i w:val="0"/>
                <w:iCs w:val="0"/>
                <w:spacing w:val="6"/>
                <w:sz w:val="18"/>
                <w:szCs w:val="26"/>
                <w:rtl/>
              </w:rPr>
            </w:pPr>
            <w:r w:rsidRPr="004C16C4">
              <w:rPr>
                <w:rFonts w:ascii="Times New Roman" w:hAnsi="Times New Roman"/>
                <w:i w:val="0"/>
                <w:iCs w:val="0"/>
                <w:sz w:val="18"/>
                <w:szCs w:val="26"/>
                <w:rtl/>
              </w:rPr>
              <w:tab/>
            </w:r>
            <w:r w:rsidRPr="004C16C4">
              <w:rPr>
                <w:rFonts w:ascii="Times New Roman" w:hAnsi="Times New Roman" w:hint="cs"/>
                <w:i w:val="0"/>
                <w:iCs w:val="0"/>
                <w:sz w:val="18"/>
                <w:szCs w:val="26"/>
                <w:rtl/>
              </w:rPr>
              <w:t>(</w:t>
            </w:r>
            <w:r w:rsidRPr="004C16C4">
              <w:rPr>
                <w:rFonts w:ascii="Times New Roman" w:hAnsi="Times New Roman"/>
                <w:i w:val="0"/>
                <w:iCs w:val="0"/>
                <w:sz w:val="18"/>
                <w:szCs w:val="26"/>
                <w:rtl/>
              </w:rPr>
              <w:t>ب</w:t>
            </w:r>
            <w:r w:rsidRPr="004C16C4">
              <w:rPr>
                <w:rFonts w:ascii="Times New Roman" w:hAnsi="Times New Roman" w:hint="cs"/>
                <w:i w:val="0"/>
                <w:iCs w:val="0"/>
                <w:sz w:val="18"/>
                <w:szCs w:val="26"/>
                <w:rtl/>
              </w:rPr>
              <w:t>)</w:t>
            </w:r>
            <w:r w:rsidRPr="004C16C4">
              <w:rPr>
                <w:rFonts w:ascii="Times New Roman" w:hAnsi="Times New Roman"/>
                <w:i w:val="0"/>
                <w:iCs w:val="0"/>
                <w:sz w:val="18"/>
                <w:szCs w:val="26"/>
                <w:rtl/>
              </w:rPr>
              <w:tab/>
            </w:r>
            <w:r w:rsidRPr="00FF2C0B">
              <w:rPr>
                <w:rFonts w:ascii="Times New Roman" w:hAnsi="Times New Roman"/>
                <w:i w:val="0"/>
                <w:iCs w:val="0"/>
                <w:spacing w:val="6"/>
                <w:sz w:val="18"/>
                <w:szCs w:val="26"/>
                <w:rtl/>
              </w:rPr>
              <w:t>تفتيش النساء في الأماكن التي تقتضي وجوب أخذ الحيطة كالمطارات والمنافذ الأخرى للجمهورية اليمنية</w:t>
            </w:r>
          </w:p>
          <w:p w:rsidR="0045572F" w:rsidRPr="004C16C4" w:rsidRDefault="004C16C4" w:rsidP="004C16C4">
            <w:pPr>
              <w:spacing w:after="80" w:line="280" w:lineRule="exact"/>
              <w:ind w:left="113" w:right="113"/>
              <w:rPr>
                <w:sz w:val="18"/>
                <w:szCs w:val="26"/>
                <w:rtl/>
              </w:rPr>
            </w:pPr>
            <w:r w:rsidRPr="004C16C4">
              <w:rPr>
                <w:rFonts w:hint="cs"/>
                <w:sz w:val="18"/>
                <w:szCs w:val="26"/>
                <w:rtl/>
              </w:rPr>
              <w:tab/>
              <w:t>(ج)</w:t>
            </w:r>
            <w:r w:rsidRPr="004C16C4">
              <w:rPr>
                <w:sz w:val="18"/>
                <w:szCs w:val="26"/>
                <w:rtl/>
              </w:rPr>
              <w:tab/>
            </w:r>
            <w:r w:rsidR="0045572F" w:rsidRPr="004C16C4">
              <w:rPr>
                <w:sz w:val="18"/>
                <w:szCs w:val="26"/>
                <w:rtl/>
              </w:rPr>
              <w:t xml:space="preserve">استقبال النساء المحكوم عليهن بعقوبات سالبه للحرية المرحلات إلى السجون. </w:t>
            </w:r>
          </w:p>
          <w:p w:rsidR="0045572F" w:rsidRPr="004C16C4" w:rsidRDefault="004C16C4" w:rsidP="004C16C4">
            <w:pPr>
              <w:spacing w:after="80" w:line="280" w:lineRule="exact"/>
              <w:ind w:left="113" w:right="113"/>
              <w:rPr>
                <w:sz w:val="18"/>
                <w:szCs w:val="26"/>
                <w:rtl/>
              </w:rPr>
            </w:pPr>
            <w:r w:rsidRPr="004C16C4">
              <w:rPr>
                <w:rFonts w:hint="cs"/>
                <w:sz w:val="18"/>
                <w:szCs w:val="26"/>
                <w:rtl/>
              </w:rPr>
              <w:tab/>
              <w:t>(د)</w:t>
            </w:r>
            <w:r w:rsidRPr="004C16C4">
              <w:rPr>
                <w:sz w:val="18"/>
                <w:szCs w:val="26"/>
                <w:rtl/>
              </w:rPr>
              <w:tab/>
            </w:r>
            <w:r w:rsidR="0045572F" w:rsidRPr="004C16C4">
              <w:rPr>
                <w:sz w:val="18"/>
                <w:szCs w:val="26"/>
                <w:rtl/>
              </w:rPr>
              <w:t xml:space="preserve">حراسة المسجونات والإشراف عليهن ومراقبة سلوكهن. </w:t>
            </w:r>
          </w:p>
          <w:p w:rsidR="0045572F" w:rsidRPr="004C16C4" w:rsidRDefault="004C16C4" w:rsidP="004C16C4">
            <w:pPr>
              <w:spacing w:after="80" w:line="280" w:lineRule="exact"/>
              <w:ind w:left="113" w:right="113"/>
              <w:rPr>
                <w:sz w:val="18"/>
                <w:szCs w:val="26"/>
                <w:rtl/>
              </w:rPr>
            </w:pPr>
            <w:r w:rsidRPr="004C16C4">
              <w:rPr>
                <w:rFonts w:hint="cs"/>
                <w:sz w:val="18"/>
                <w:szCs w:val="26"/>
                <w:rtl/>
              </w:rPr>
              <w:tab/>
              <w:t>(ﻫ)</w:t>
            </w:r>
            <w:r w:rsidRPr="004C16C4">
              <w:rPr>
                <w:sz w:val="18"/>
                <w:szCs w:val="26"/>
                <w:rtl/>
              </w:rPr>
              <w:tab/>
            </w:r>
            <w:r w:rsidR="0045572F" w:rsidRPr="004C16C4">
              <w:rPr>
                <w:sz w:val="18"/>
                <w:szCs w:val="26"/>
                <w:rtl/>
              </w:rPr>
              <w:t>اتخاذ التدابير للسجينات والمشاغبات والمخلات بأنظمة السجن.</w:t>
            </w:r>
          </w:p>
          <w:p w:rsidR="0045572F" w:rsidRPr="004C16C4" w:rsidRDefault="004C16C4" w:rsidP="004C16C4">
            <w:pPr>
              <w:spacing w:after="80" w:line="280" w:lineRule="exact"/>
              <w:ind w:left="113" w:right="113"/>
              <w:rPr>
                <w:rFonts w:hint="cs"/>
                <w:sz w:val="18"/>
                <w:szCs w:val="26"/>
                <w:rtl/>
              </w:rPr>
            </w:pPr>
            <w:r w:rsidRPr="004C16C4">
              <w:rPr>
                <w:rFonts w:hint="cs"/>
                <w:sz w:val="18"/>
                <w:szCs w:val="26"/>
                <w:rtl/>
              </w:rPr>
              <w:tab/>
              <w:t>(و)</w:t>
            </w:r>
            <w:r w:rsidRPr="004C16C4">
              <w:rPr>
                <w:sz w:val="18"/>
                <w:szCs w:val="26"/>
                <w:rtl/>
              </w:rPr>
              <w:tab/>
            </w:r>
            <w:r w:rsidR="0045572F" w:rsidRPr="00FF2C0B">
              <w:rPr>
                <w:spacing w:val="6"/>
                <w:sz w:val="18"/>
                <w:szCs w:val="26"/>
                <w:rtl/>
              </w:rPr>
              <w:t>أية مهام أخرى تكلف بها وتقتضيها طبيعة عملها</w:t>
            </w:r>
            <w:r w:rsidR="00FF2C0B" w:rsidRPr="00FF2C0B">
              <w:rPr>
                <w:rFonts w:hint="cs"/>
                <w:spacing w:val="6"/>
                <w:sz w:val="18"/>
                <w:szCs w:val="26"/>
                <w:rtl/>
              </w:rPr>
              <w:t>.</w:t>
            </w:r>
          </w:p>
        </w:tc>
        <w:tc>
          <w:tcPr>
            <w:tcW w:w="4000" w:type="dxa"/>
            <w:tcBorders>
              <w:top w:val="single" w:sz="4" w:space="0" w:color="auto"/>
              <w:bottom w:val="single" w:sz="4" w:space="0" w:color="auto"/>
            </w:tcBorders>
            <w:shd w:val="clear" w:color="auto" w:fill="auto"/>
          </w:tcPr>
          <w:p w:rsidR="0045572F" w:rsidRPr="004C16C4" w:rsidRDefault="0045572F" w:rsidP="004C16C4">
            <w:pPr>
              <w:spacing w:after="80" w:line="280" w:lineRule="exact"/>
              <w:ind w:left="113" w:right="113"/>
              <w:rPr>
                <w:sz w:val="18"/>
                <w:szCs w:val="26"/>
                <w:rtl/>
              </w:rPr>
            </w:pPr>
            <w:r w:rsidRPr="004C16C4">
              <w:rPr>
                <w:sz w:val="18"/>
                <w:szCs w:val="26"/>
                <w:rtl/>
              </w:rPr>
              <w:t xml:space="preserve">قرار مجلس الوزراء رقم 146 لعام 2007 بشأن الموافقة على مشروع تعديل المادة 90 من القانون رقم </w:t>
            </w:r>
            <w:r w:rsidRPr="004C16C4">
              <w:rPr>
                <w:rFonts w:hint="cs"/>
                <w:sz w:val="18"/>
                <w:szCs w:val="26"/>
                <w:rtl/>
              </w:rPr>
              <w:t>15</w:t>
            </w:r>
            <w:r w:rsidRPr="004C16C4">
              <w:rPr>
                <w:sz w:val="18"/>
                <w:szCs w:val="26"/>
                <w:rtl/>
              </w:rPr>
              <w:t xml:space="preserve"> لسنة 2000 بشأن هيئة الشرطة </w:t>
            </w:r>
          </w:p>
          <w:p w:rsidR="0045572F" w:rsidRPr="004C16C4" w:rsidRDefault="0045572F" w:rsidP="004C16C4">
            <w:pPr>
              <w:spacing w:after="80" w:line="280" w:lineRule="exact"/>
              <w:ind w:left="113" w:right="113"/>
              <w:rPr>
                <w:sz w:val="18"/>
                <w:szCs w:val="26"/>
                <w:rtl/>
              </w:rPr>
            </w:pPr>
          </w:p>
          <w:p w:rsidR="0045572F" w:rsidRPr="004C16C4" w:rsidRDefault="0045572F" w:rsidP="004C16C4">
            <w:pPr>
              <w:spacing w:after="80" w:line="280" w:lineRule="exact"/>
              <w:ind w:left="113" w:right="113"/>
              <w:rPr>
                <w:sz w:val="18"/>
                <w:szCs w:val="26"/>
                <w:rtl/>
              </w:rPr>
            </w:pPr>
            <w:r w:rsidRPr="004C16C4">
              <w:rPr>
                <w:sz w:val="18"/>
                <w:szCs w:val="26"/>
                <w:rtl/>
              </w:rPr>
              <w:t>أقر كما ورد في النص المقترح</w:t>
            </w:r>
          </w:p>
        </w:tc>
      </w:tr>
      <w:tr w:rsidR="004C16C4" w:rsidRPr="004C16C4" w:rsidTr="00FF2C0B">
        <w:trPr>
          <w:jc w:val="center"/>
        </w:trPr>
        <w:tc>
          <w:tcPr>
            <w:tcW w:w="870" w:type="dxa"/>
            <w:tcBorders>
              <w:top w:val="single" w:sz="4" w:space="0" w:color="auto"/>
              <w:bottom w:val="single" w:sz="4" w:space="0" w:color="auto"/>
            </w:tcBorders>
            <w:shd w:val="clear" w:color="auto" w:fill="auto"/>
          </w:tcPr>
          <w:p w:rsidR="004C16C4" w:rsidRPr="004C16C4" w:rsidRDefault="004C16C4" w:rsidP="004C16C4">
            <w:pPr>
              <w:spacing w:after="80" w:line="280" w:lineRule="exact"/>
              <w:ind w:left="113"/>
              <w:rPr>
                <w:rFonts w:hint="cs"/>
                <w:sz w:val="18"/>
                <w:szCs w:val="26"/>
                <w:rtl/>
              </w:rPr>
            </w:pPr>
            <w:r w:rsidRPr="004C16C4">
              <w:rPr>
                <w:rFonts w:hint="cs"/>
                <w:sz w:val="18"/>
                <w:szCs w:val="26"/>
                <w:rtl/>
              </w:rPr>
              <w:t>3</w:t>
            </w:r>
          </w:p>
        </w:tc>
        <w:tc>
          <w:tcPr>
            <w:tcW w:w="4200" w:type="dxa"/>
            <w:tcBorders>
              <w:top w:val="single" w:sz="4" w:space="0" w:color="auto"/>
              <w:bottom w:val="single" w:sz="4" w:space="0" w:color="auto"/>
            </w:tcBorders>
            <w:shd w:val="clear" w:color="auto" w:fill="auto"/>
          </w:tcPr>
          <w:p w:rsidR="004C16C4" w:rsidRPr="004C16C4" w:rsidRDefault="004C16C4" w:rsidP="004C16C4">
            <w:pPr>
              <w:spacing w:after="80" w:line="280" w:lineRule="exact"/>
              <w:ind w:left="113" w:right="113"/>
              <w:rPr>
                <w:sz w:val="18"/>
                <w:szCs w:val="26"/>
                <w:rtl/>
              </w:rPr>
            </w:pPr>
            <w:r w:rsidRPr="004C16C4">
              <w:rPr>
                <w:sz w:val="18"/>
                <w:szCs w:val="26"/>
                <w:rtl/>
              </w:rPr>
              <w:t xml:space="preserve">القانون رقم </w:t>
            </w:r>
            <w:r w:rsidRPr="004C16C4">
              <w:rPr>
                <w:rFonts w:hint="cs"/>
                <w:sz w:val="18"/>
                <w:szCs w:val="26"/>
                <w:rtl/>
              </w:rPr>
              <w:t>14</w:t>
            </w:r>
            <w:r w:rsidRPr="004C16C4">
              <w:rPr>
                <w:sz w:val="18"/>
                <w:szCs w:val="26"/>
                <w:rtl/>
              </w:rPr>
              <w:t xml:space="preserve"> لسنة 2002 بشأن القانون المدني</w:t>
            </w:r>
          </w:p>
          <w:p w:rsidR="004C16C4" w:rsidRPr="004C16C4" w:rsidRDefault="004C16C4" w:rsidP="004C16C4">
            <w:pPr>
              <w:spacing w:after="80" w:line="280" w:lineRule="exact"/>
              <w:ind w:left="113" w:right="113"/>
              <w:rPr>
                <w:sz w:val="18"/>
                <w:szCs w:val="26"/>
                <w:rtl/>
              </w:rPr>
            </w:pPr>
            <w:r w:rsidRPr="004C16C4">
              <w:rPr>
                <w:sz w:val="18"/>
                <w:szCs w:val="26"/>
                <w:rtl/>
              </w:rPr>
              <w:t xml:space="preserve">تعديل : </w:t>
            </w:r>
          </w:p>
          <w:p w:rsidR="004C16C4" w:rsidRPr="004C16C4" w:rsidRDefault="004C16C4" w:rsidP="004C16C4">
            <w:pPr>
              <w:spacing w:after="80" w:line="280" w:lineRule="exact"/>
              <w:ind w:left="113" w:right="113"/>
              <w:rPr>
                <w:rFonts w:hint="cs"/>
                <w:sz w:val="18"/>
                <w:szCs w:val="26"/>
                <w:rtl/>
              </w:rPr>
            </w:pPr>
            <w:r w:rsidRPr="004C16C4">
              <w:rPr>
                <w:sz w:val="18"/>
                <w:szCs w:val="26"/>
                <w:rtl/>
              </w:rPr>
              <w:t xml:space="preserve">المادة </w:t>
            </w:r>
            <w:r w:rsidRPr="004C16C4">
              <w:rPr>
                <w:rFonts w:hint="cs"/>
                <w:sz w:val="18"/>
                <w:szCs w:val="26"/>
                <w:rtl/>
              </w:rPr>
              <w:t>61:</w:t>
            </w:r>
          </w:p>
          <w:p w:rsidR="004C16C4" w:rsidRPr="004C16C4" w:rsidRDefault="00262EEC" w:rsidP="00FF2C0B">
            <w:pPr>
              <w:spacing w:after="80" w:line="280" w:lineRule="exact"/>
              <w:ind w:left="113" w:right="113"/>
              <w:rPr>
                <w:rFonts w:hint="cs"/>
                <w:sz w:val="18"/>
                <w:szCs w:val="26"/>
                <w:rtl/>
              </w:rPr>
            </w:pPr>
            <w:r>
              <w:rPr>
                <w:rFonts w:hint="cs"/>
                <w:sz w:val="18"/>
                <w:szCs w:val="26"/>
                <w:rtl/>
              </w:rPr>
              <w:tab/>
            </w:r>
            <w:r w:rsidR="004C16C4" w:rsidRPr="004C16C4">
              <w:rPr>
                <w:sz w:val="18"/>
                <w:szCs w:val="26"/>
                <w:rtl/>
              </w:rPr>
              <w:t>الصبي والصبية المميزان يختبران في رشدهما قبل بلوغهما ب</w:t>
            </w:r>
            <w:r w:rsidR="00FF2C0B">
              <w:rPr>
                <w:rFonts w:hint="cs"/>
                <w:sz w:val="18"/>
                <w:szCs w:val="26"/>
                <w:rtl/>
              </w:rPr>
              <w:t>أ</w:t>
            </w:r>
            <w:r w:rsidR="004C16C4" w:rsidRPr="004C16C4">
              <w:rPr>
                <w:sz w:val="18"/>
                <w:szCs w:val="26"/>
                <w:rtl/>
              </w:rPr>
              <w:t xml:space="preserve">ن يأذن لهما وليهما أو وصيهما بإدارة شيْ من مالهما ويختلف باختلاف الأحوال والظروف وفي حالة تعذر ذلك يمكن </w:t>
            </w:r>
            <w:r w:rsidR="00FF2C0B">
              <w:rPr>
                <w:rFonts w:hint="cs"/>
                <w:sz w:val="18"/>
                <w:szCs w:val="26"/>
                <w:rtl/>
              </w:rPr>
              <w:t>إ</w:t>
            </w:r>
            <w:r w:rsidR="004C16C4" w:rsidRPr="004C16C4">
              <w:rPr>
                <w:sz w:val="18"/>
                <w:szCs w:val="26"/>
                <w:rtl/>
              </w:rPr>
              <w:t>خيارهما بما يتقنان من مهارات</w:t>
            </w:r>
            <w:r w:rsidR="00FF2C0B">
              <w:rPr>
                <w:rFonts w:hint="cs"/>
                <w:sz w:val="18"/>
                <w:szCs w:val="26"/>
                <w:rtl/>
              </w:rPr>
              <w:t>.</w:t>
            </w:r>
          </w:p>
        </w:tc>
        <w:tc>
          <w:tcPr>
            <w:tcW w:w="4000" w:type="dxa"/>
            <w:tcBorders>
              <w:top w:val="single" w:sz="4" w:space="0" w:color="auto"/>
              <w:bottom w:val="single" w:sz="4" w:space="0" w:color="auto"/>
            </w:tcBorders>
            <w:shd w:val="clear" w:color="auto" w:fill="auto"/>
          </w:tcPr>
          <w:p w:rsidR="004C16C4" w:rsidRPr="004C16C4" w:rsidRDefault="004C16C4" w:rsidP="004C16C4">
            <w:pPr>
              <w:spacing w:after="80" w:line="280" w:lineRule="exact"/>
              <w:ind w:left="113" w:right="113"/>
              <w:rPr>
                <w:sz w:val="18"/>
                <w:szCs w:val="26"/>
                <w:rtl/>
              </w:rPr>
            </w:pPr>
            <w:r w:rsidRPr="004C16C4">
              <w:rPr>
                <w:sz w:val="18"/>
                <w:szCs w:val="26"/>
                <w:rtl/>
              </w:rPr>
              <w:t xml:space="preserve">قرار مجلس الوزراء رقم 247 لعام 2007 بشأن الموافقة على مشروع تعديل المادة </w:t>
            </w:r>
            <w:r w:rsidRPr="004C16C4">
              <w:rPr>
                <w:rFonts w:hint="cs"/>
                <w:sz w:val="18"/>
                <w:szCs w:val="26"/>
                <w:rtl/>
              </w:rPr>
              <w:t xml:space="preserve">61 </w:t>
            </w:r>
            <w:r w:rsidRPr="004C16C4">
              <w:rPr>
                <w:sz w:val="18"/>
                <w:szCs w:val="26"/>
                <w:rtl/>
              </w:rPr>
              <w:t xml:space="preserve">من القانون رقم </w:t>
            </w:r>
            <w:r w:rsidRPr="004C16C4">
              <w:rPr>
                <w:rFonts w:hint="cs"/>
                <w:sz w:val="18"/>
                <w:szCs w:val="26"/>
                <w:rtl/>
              </w:rPr>
              <w:t>14</w:t>
            </w:r>
            <w:r w:rsidRPr="004C16C4">
              <w:rPr>
                <w:sz w:val="18"/>
                <w:szCs w:val="26"/>
                <w:rtl/>
              </w:rPr>
              <w:t xml:space="preserve"> لسنة 2002 بشأن القانون المدني</w:t>
            </w: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أقر كما ورد في النص المقترح</w:t>
            </w:r>
          </w:p>
        </w:tc>
      </w:tr>
      <w:tr w:rsidR="004C16C4" w:rsidRPr="004C16C4" w:rsidTr="00FF2C0B">
        <w:trPr>
          <w:jc w:val="center"/>
        </w:trPr>
        <w:tc>
          <w:tcPr>
            <w:tcW w:w="870" w:type="dxa"/>
            <w:tcBorders>
              <w:top w:val="single" w:sz="4" w:space="0" w:color="auto"/>
              <w:bottom w:val="single" w:sz="4" w:space="0" w:color="auto"/>
            </w:tcBorders>
            <w:shd w:val="clear" w:color="auto" w:fill="auto"/>
          </w:tcPr>
          <w:p w:rsidR="004C16C4" w:rsidRPr="004C16C4" w:rsidRDefault="004C16C4" w:rsidP="004C16C4">
            <w:pPr>
              <w:spacing w:after="80" w:line="280" w:lineRule="exact"/>
              <w:ind w:left="113"/>
              <w:rPr>
                <w:rFonts w:hint="cs"/>
                <w:sz w:val="18"/>
                <w:szCs w:val="26"/>
                <w:rtl/>
              </w:rPr>
            </w:pPr>
            <w:r w:rsidRPr="004C16C4">
              <w:rPr>
                <w:rFonts w:hint="cs"/>
                <w:sz w:val="18"/>
                <w:szCs w:val="26"/>
                <w:rtl/>
              </w:rPr>
              <w:t>4</w:t>
            </w:r>
          </w:p>
        </w:tc>
        <w:tc>
          <w:tcPr>
            <w:tcW w:w="4200" w:type="dxa"/>
            <w:tcBorders>
              <w:top w:val="single" w:sz="4" w:space="0" w:color="auto"/>
              <w:bottom w:val="single" w:sz="4" w:space="0" w:color="auto"/>
            </w:tcBorders>
            <w:shd w:val="clear" w:color="auto" w:fill="auto"/>
          </w:tcPr>
          <w:p w:rsidR="004C16C4" w:rsidRPr="004C16C4" w:rsidRDefault="004C16C4" w:rsidP="004C16C4">
            <w:pPr>
              <w:spacing w:after="80" w:line="280" w:lineRule="exact"/>
              <w:ind w:left="113" w:right="113"/>
              <w:rPr>
                <w:sz w:val="18"/>
                <w:szCs w:val="26"/>
                <w:rtl/>
              </w:rPr>
            </w:pPr>
            <w:r w:rsidRPr="004C16C4">
              <w:rPr>
                <w:sz w:val="18"/>
                <w:szCs w:val="26"/>
                <w:rtl/>
              </w:rPr>
              <w:t xml:space="preserve">قانون الأحوال الشخصية رقم </w:t>
            </w:r>
            <w:r w:rsidRPr="004C16C4">
              <w:rPr>
                <w:rFonts w:hint="cs"/>
                <w:sz w:val="18"/>
                <w:szCs w:val="26"/>
                <w:rtl/>
              </w:rPr>
              <w:t>20</w:t>
            </w:r>
            <w:r w:rsidRPr="004C16C4">
              <w:rPr>
                <w:sz w:val="18"/>
                <w:szCs w:val="26"/>
                <w:rtl/>
              </w:rPr>
              <w:t xml:space="preserve"> لسنة 1992</w:t>
            </w:r>
            <w:r w:rsidRPr="004C16C4">
              <w:rPr>
                <w:b/>
                <w:bCs/>
                <w:sz w:val="18"/>
                <w:szCs w:val="26"/>
                <w:rtl/>
              </w:rPr>
              <w:t xml:space="preserve"> </w:t>
            </w:r>
            <w:r w:rsidRPr="004C16C4">
              <w:rPr>
                <w:sz w:val="18"/>
                <w:szCs w:val="26"/>
                <w:rtl/>
              </w:rPr>
              <w:t xml:space="preserve">وتعديلاته بالقوانين 27 لعام 1998 و24 لعام 1999 </w:t>
            </w:r>
          </w:p>
          <w:p w:rsidR="004C16C4" w:rsidRPr="004C16C4" w:rsidRDefault="004C16C4" w:rsidP="004C16C4">
            <w:pPr>
              <w:spacing w:after="80" w:line="280" w:lineRule="exact"/>
              <w:ind w:left="113" w:right="113"/>
              <w:rPr>
                <w:sz w:val="18"/>
                <w:szCs w:val="26"/>
                <w:rtl/>
              </w:rPr>
            </w:pPr>
            <w:r w:rsidRPr="004C16C4">
              <w:rPr>
                <w:sz w:val="18"/>
                <w:szCs w:val="26"/>
                <w:rtl/>
              </w:rPr>
              <w:t xml:space="preserve">التعديلات: </w:t>
            </w:r>
          </w:p>
          <w:p w:rsidR="004C16C4" w:rsidRPr="004C16C4" w:rsidRDefault="004C16C4" w:rsidP="004C16C4">
            <w:pPr>
              <w:spacing w:after="80" w:line="280" w:lineRule="exact"/>
              <w:ind w:left="113" w:right="113"/>
              <w:rPr>
                <w:rFonts w:hint="cs"/>
                <w:sz w:val="18"/>
                <w:szCs w:val="26"/>
              </w:rPr>
            </w:pPr>
            <w:r w:rsidRPr="004C16C4">
              <w:rPr>
                <w:sz w:val="18"/>
                <w:szCs w:val="26"/>
                <w:rtl/>
              </w:rPr>
              <w:t>مادة</w:t>
            </w:r>
            <w:r w:rsidRPr="004C16C4">
              <w:rPr>
                <w:rFonts w:hint="cs"/>
                <w:sz w:val="18"/>
                <w:szCs w:val="26"/>
                <w:rtl/>
              </w:rPr>
              <w:t xml:space="preserve"> 7، </w:t>
            </w:r>
            <w:r w:rsidRPr="004C16C4">
              <w:rPr>
                <w:sz w:val="18"/>
                <w:szCs w:val="26"/>
                <w:rtl/>
              </w:rPr>
              <w:t xml:space="preserve">إضافة فقرة </w:t>
            </w:r>
            <w:r w:rsidRPr="004C16C4">
              <w:rPr>
                <w:rFonts w:hint="cs"/>
                <w:sz w:val="18"/>
                <w:szCs w:val="26"/>
                <w:rtl/>
              </w:rPr>
              <w:t>6</w:t>
            </w:r>
            <w:r>
              <w:rPr>
                <w:rFonts w:hint="cs"/>
                <w:sz w:val="18"/>
                <w:szCs w:val="26"/>
                <w:rtl/>
              </w:rPr>
              <w:t>:</w:t>
            </w:r>
          </w:p>
          <w:p w:rsidR="004C16C4" w:rsidRPr="004C16C4" w:rsidRDefault="00262EEC" w:rsidP="004C16C4">
            <w:pPr>
              <w:spacing w:after="80" w:line="280" w:lineRule="exact"/>
              <w:ind w:left="113" w:right="113"/>
              <w:rPr>
                <w:sz w:val="18"/>
                <w:szCs w:val="26"/>
                <w:rtl/>
              </w:rPr>
            </w:pPr>
            <w:r>
              <w:rPr>
                <w:rFonts w:hint="cs"/>
                <w:sz w:val="18"/>
                <w:szCs w:val="26"/>
                <w:rtl/>
              </w:rPr>
              <w:tab/>
            </w:r>
            <w:r w:rsidR="004C16C4" w:rsidRPr="004C16C4">
              <w:rPr>
                <w:sz w:val="18"/>
                <w:szCs w:val="26"/>
                <w:rtl/>
              </w:rPr>
              <w:t>1-</w:t>
            </w:r>
            <w:r w:rsidR="004C16C4">
              <w:rPr>
                <w:rFonts w:hint="cs"/>
                <w:sz w:val="18"/>
                <w:szCs w:val="26"/>
                <w:rtl/>
              </w:rPr>
              <w:t xml:space="preserve">  </w:t>
            </w:r>
            <w:r w:rsidR="004C16C4" w:rsidRPr="004C16C4">
              <w:rPr>
                <w:sz w:val="18"/>
                <w:szCs w:val="26"/>
                <w:rtl/>
              </w:rPr>
              <w:t xml:space="preserve">أن يكون في مجلس واحد </w:t>
            </w:r>
          </w:p>
          <w:p w:rsidR="004C16C4" w:rsidRPr="004C16C4" w:rsidRDefault="00262EEC" w:rsidP="004C16C4">
            <w:pPr>
              <w:spacing w:after="80" w:line="280" w:lineRule="exact"/>
              <w:ind w:left="113" w:right="113"/>
              <w:rPr>
                <w:sz w:val="18"/>
                <w:szCs w:val="26"/>
              </w:rPr>
            </w:pPr>
            <w:r>
              <w:rPr>
                <w:rFonts w:hint="cs"/>
                <w:sz w:val="18"/>
                <w:szCs w:val="26"/>
                <w:rtl/>
              </w:rPr>
              <w:tab/>
            </w:r>
            <w:r w:rsidR="004C16C4" w:rsidRPr="004C16C4">
              <w:rPr>
                <w:sz w:val="18"/>
                <w:szCs w:val="26"/>
                <w:rtl/>
              </w:rPr>
              <w:t>2-</w:t>
            </w:r>
            <w:r w:rsidR="004C16C4">
              <w:rPr>
                <w:rFonts w:hint="cs"/>
                <w:sz w:val="18"/>
                <w:szCs w:val="26"/>
                <w:rtl/>
              </w:rPr>
              <w:t xml:space="preserve">  </w:t>
            </w:r>
            <w:r w:rsidR="004C16C4" w:rsidRPr="004C16C4">
              <w:rPr>
                <w:sz w:val="18"/>
                <w:szCs w:val="26"/>
                <w:rtl/>
              </w:rPr>
              <w:t>إيجاب بما يفيد التزويج عرفاً من ولي المعقود بها أو وكيله، مكلف، ذكر غير محرم أو بإجازته أو من وكيله</w:t>
            </w:r>
            <w:r w:rsidR="00FF2C0B">
              <w:rPr>
                <w:rFonts w:hint="cs"/>
                <w:sz w:val="18"/>
                <w:szCs w:val="26"/>
                <w:rtl/>
              </w:rPr>
              <w:t>.</w:t>
            </w:r>
            <w:r w:rsidR="004C16C4" w:rsidRPr="004C16C4">
              <w:rPr>
                <w:sz w:val="18"/>
                <w:szCs w:val="26"/>
                <w:rtl/>
              </w:rPr>
              <w:t xml:space="preserve"> </w:t>
            </w:r>
          </w:p>
          <w:p w:rsidR="004C16C4" w:rsidRPr="004C16C4" w:rsidRDefault="00262EEC" w:rsidP="004C16C4">
            <w:pPr>
              <w:spacing w:after="80" w:line="280" w:lineRule="exact"/>
              <w:ind w:left="113" w:right="113"/>
              <w:rPr>
                <w:sz w:val="18"/>
                <w:szCs w:val="26"/>
              </w:rPr>
            </w:pPr>
            <w:r>
              <w:rPr>
                <w:rFonts w:hint="cs"/>
                <w:sz w:val="18"/>
                <w:szCs w:val="26"/>
                <w:rtl/>
              </w:rPr>
              <w:tab/>
            </w:r>
            <w:r w:rsidR="004C16C4" w:rsidRPr="004C16C4">
              <w:rPr>
                <w:sz w:val="18"/>
                <w:szCs w:val="26"/>
                <w:rtl/>
              </w:rPr>
              <w:t>3-</w:t>
            </w:r>
            <w:r w:rsidR="004C16C4">
              <w:rPr>
                <w:rFonts w:hint="cs"/>
                <w:sz w:val="18"/>
                <w:szCs w:val="26"/>
                <w:rtl/>
              </w:rPr>
              <w:t xml:space="preserve">  </w:t>
            </w:r>
            <w:r w:rsidR="004C16C4" w:rsidRPr="004C16C4">
              <w:rPr>
                <w:sz w:val="18"/>
                <w:szCs w:val="26"/>
                <w:rtl/>
              </w:rPr>
              <w:t xml:space="preserve">قبول التزوج قبل الإعراض من مكلف غير محرم أو ممن يقوم مقامه شرعاً أو بإجازته. </w:t>
            </w:r>
          </w:p>
          <w:p w:rsidR="004C16C4" w:rsidRPr="004C16C4" w:rsidRDefault="00262EEC" w:rsidP="004C16C4">
            <w:pPr>
              <w:spacing w:after="80" w:line="280" w:lineRule="exact"/>
              <w:ind w:left="113" w:right="113"/>
              <w:rPr>
                <w:sz w:val="18"/>
                <w:szCs w:val="26"/>
              </w:rPr>
            </w:pPr>
            <w:r>
              <w:rPr>
                <w:rFonts w:hint="cs"/>
                <w:sz w:val="18"/>
                <w:szCs w:val="26"/>
                <w:rtl/>
              </w:rPr>
              <w:tab/>
            </w:r>
            <w:r w:rsidR="004C16C4" w:rsidRPr="004C16C4">
              <w:rPr>
                <w:sz w:val="18"/>
                <w:szCs w:val="26"/>
                <w:rtl/>
              </w:rPr>
              <w:t>4-</w:t>
            </w:r>
            <w:r w:rsidR="004C16C4">
              <w:rPr>
                <w:rFonts w:hint="cs"/>
                <w:sz w:val="18"/>
                <w:szCs w:val="26"/>
                <w:rtl/>
              </w:rPr>
              <w:t xml:space="preserve">  </w:t>
            </w:r>
            <w:r w:rsidR="004C16C4" w:rsidRPr="004C16C4">
              <w:rPr>
                <w:sz w:val="18"/>
                <w:szCs w:val="26"/>
                <w:rtl/>
              </w:rPr>
              <w:t xml:space="preserve">تعريف الزوجين حال العقد باسم أو لقب أو إشارة أو نحو ذلك مما يميزهما عن غيرهما. </w:t>
            </w:r>
          </w:p>
          <w:p w:rsidR="004C16C4" w:rsidRPr="004C16C4" w:rsidRDefault="00262EEC" w:rsidP="004C16C4">
            <w:pPr>
              <w:spacing w:after="80" w:line="280" w:lineRule="exact"/>
              <w:ind w:left="113" w:right="113"/>
              <w:rPr>
                <w:sz w:val="18"/>
                <w:szCs w:val="26"/>
              </w:rPr>
            </w:pPr>
            <w:r>
              <w:rPr>
                <w:rFonts w:hint="cs"/>
                <w:sz w:val="18"/>
                <w:szCs w:val="26"/>
                <w:rtl/>
              </w:rPr>
              <w:tab/>
            </w:r>
            <w:r w:rsidR="004C16C4" w:rsidRPr="004C16C4">
              <w:rPr>
                <w:sz w:val="18"/>
                <w:szCs w:val="26"/>
                <w:rtl/>
              </w:rPr>
              <w:t>5-</w:t>
            </w:r>
            <w:r w:rsidR="004C16C4">
              <w:rPr>
                <w:rFonts w:hint="cs"/>
                <w:sz w:val="18"/>
                <w:szCs w:val="26"/>
                <w:rtl/>
              </w:rPr>
              <w:t xml:space="preserve"> </w:t>
            </w:r>
            <w:r w:rsidR="004C16C4" w:rsidRPr="004C16C4">
              <w:rPr>
                <w:rFonts w:hint="cs"/>
                <w:sz w:val="18"/>
                <w:szCs w:val="26"/>
                <w:rtl/>
              </w:rPr>
              <w:t xml:space="preserve"> </w:t>
            </w:r>
            <w:r w:rsidR="004C16C4" w:rsidRPr="004C16C4">
              <w:rPr>
                <w:sz w:val="18"/>
                <w:szCs w:val="26"/>
                <w:rtl/>
              </w:rPr>
              <w:t>أن يكون الإيجاب والقبول منجزين ومتطابقين وغير دالين على التوقيت بمدة، ويلغى كل شرط لا يتعلق به غرض مشروع لأحد الزوجين أو يخالف موجب العقد</w:t>
            </w:r>
            <w:r w:rsidR="004C16C4">
              <w:rPr>
                <w:rFonts w:hint="cs"/>
                <w:sz w:val="18"/>
                <w:szCs w:val="26"/>
                <w:rtl/>
              </w:rPr>
              <w:t>.</w:t>
            </w:r>
            <w:r w:rsidR="004C16C4" w:rsidRPr="004C16C4">
              <w:rPr>
                <w:sz w:val="18"/>
                <w:szCs w:val="26"/>
                <w:rtl/>
              </w:rPr>
              <w:t xml:space="preserve"> </w:t>
            </w:r>
          </w:p>
          <w:p w:rsidR="004C16C4" w:rsidRPr="004C16C4" w:rsidRDefault="00262EEC" w:rsidP="004C16C4">
            <w:pPr>
              <w:spacing w:after="80" w:line="280" w:lineRule="exact"/>
              <w:ind w:left="113" w:right="113"/>
              <w:rPr>
                <w:sz w:val="18"/>
                <w:szCs w:val="26"/>
                <w:rtl/>
              </w:rPr>
            </w:pPr>
            <w:r>
              <w:rPr>
                <w:rFonts w:hint="cs"/>
                <w:sz w:val="18"/>
                <w:szCs w:val="26"/>
                <w:rtl/>
              </w:rPr>
              <w:tab/>
            </w:r>
            <w:r w:rsidR="004C16C4" w:rsidRPr="004C16C4">
              <w:rPr>
                <w:sz w:val="18"/>
                <w:szCs w:val="26"/>
                <w:rtl/>
              </w:rPr>
              <w:t>6-</w:t>
            </w:r>
            <w:r w:rsidR="004C16C4">
              <w:rPr>
                <w:rFonts w:hint="cs"/>
                <w:sz w:val="18"/>
                <w:szCs w:val="26"/>
                <w:rtl/>
              </w:rPr>
              <w:t xml:space="preserve"> </w:t>
            </w:r>
            <w:r w:rsidR="004C16C4" w:rsidRPr="004C16C4">
              <w:rPr>
                <w:rFonts w:hint="cs"/>
                <w:sz w:val="18"/>
                <w:szCs w:val="26"/>
                <w:rtl/>
              </w:rPr>
              <w:t xml:space="preserve"> </w:t>
            </w:r>
            <w:r w:rsidR="004C16C4" w:rsidRPr="004C16C4">
              <w:rPr>
                <w:sz w:val="18"/>
                <w:szCs w:val="26"/>
                <w:rtl/>
              </w:rPr>
              <w:t xml:space="preserve">خلو الزوجين حال العقد من موانع الزواج المنصوص عليها في الفصل الثالث من هذا الباب. </w:t>
            </w:r>
          </w:p>
          <w:p w:rsidR="004C16C4" w:rsidRPr="004C16C4" w:rsidRDefault="004C16C4" w:rsidP="004C16C4">
            <w:pPr>
              <w:spacing w:after="80" w:line="280" w:lineRule="exact"/>
              <w:ind w:left="113" w:right="113"/>
              <w:rPr>
                <w:sz w:val="18"/>
                <w:szCs w:val="26"/>
                <w:rtl/>
              </w:rPr>
            </w:pPr>
            <w:r w:rsidRPr="004C16C4">
              <w:rPr>
                <w:sz w:val="18"/>
                <w:szCs w:val="26"/>
                <w:rtl/>
              </w:rPr>
              <w:t xml:space="preserve">المادة </w:t>
            </w:r>
            <w:r w:rsidRPr="004C16C4">
              <w:rPr>
                <w:rFonts w:hint="cs"/>
                <w:sz w:val="18"/>
                <w:szCs w:val="26"/>
                <w:rtl/>
              </w:rPr>
              <w:t>11:</w:t>
            </w:r>
            <w:r w:rsidRPr="004C16C4">
              <w:rPr>
                <w:sz w:val="18"/>
                <w:szCs w:val="26"/>
                <w:rtl/>
              </w:rPr>
              <w:t xml:space="preserve"> </w:t>
            </w:r>
          </w:p>
          <w:p w:rsidR="004C16C4" w:rsidRPr="004C16C4" w:rsidRDefault="004C16C4" w:rsidP="004C16C4">
            <w:pPr>
              <w:spacing w:after="80" w:line="280" w:lineRule="exact"/>
              <w:ind w:left="113" w:right="113"/>
              <w:rPr>
                <w:sz w:val="18"/>
                <w:szCs w:val="26"/>
                <w:rtl/>
              </w:rPr>
            </w:pPr>
            <w:r>
              <w:rPr>
                <w:rFonts w:hint="cs"/>
                <w:sz w:val="18"/>
                <w:szCs w:val="26"/>
                <w:rtl/>
              </w:rPr>
              <w:tab/>
            </w:r>
            <w:r w:rsidRPr="004C16C4">
              <w:rPr>
                <w:sz w:val="18"/>
                <w:szCs w:val="26"/>
                <w:rtl/>
              </w:rPr>
              <w:t xml:space="preserve">لا يعقد زواج المجنون أو المعتوه </w:t>
            </w:r>
          </w:p>
          <w:p w:rsidR="004C16C4" w:rsidRPr="004C16C4" w:rsidRDefault="004C16C4" w:rsidP="004C16C4">
            <w:pPr>
              <w:spacing w:after="80" w:line="280" w:lineRule="exact"/>
              <w:ind w:left="113" w:right="113"/>
              <w:rPr>
                <w:rFonts w:hint="cs"/>
                <w:sz w:val="18"/>
                <w:szCs w:val="26"/>
                <w:rtl/>
              </w:rPr>
            </w:pPr>
            <w:r w:rsidRPr="004C16C4">
              <w:rPr>
                <w:sz w:val="18"/>
                <w:szCs w:val="26"/>
                <w:rtl/>
              </w:rPr>
              <w:t xml:space="preserve">المادة </w:t>
            </w:r>
            <w:r w:rsidRPr="004C16C4">
              <w:rPr>
                <w:rFonts w:hint="cs"/>
                <w:sz w:val="18"/>
                <w:szCs w:val="26"/>
                <w:rtl/>
              </w:rPr>
              <w:t>12:</w:t>
            </w:r>
            <w:r w:rsidRPr="004C16C4">
              <w:rPr>
                <w:sz w:val="18"/>
                <w:szCs w:val="26"/>
                <w:rtl/>
              </w:rPr>
              <w:t xml:space="preserve"> </w:t>
            </w:r>
          </w:p>
          <w:p w:rsidR="004C16C4" w:rsidRDefault="004C16C4" w:rsidP="004C16C4">
            <w:pPr>
              <w:spacing w:after="80" w:line="280" w:lineRule="exact"/>
              <w:ind w:left="113" w:right="113"/>
              <w:rPr>
                <w:rFonts w:hint="cs"/>
                <w:sz w:val="18"/>
                <w:szCs w:val="26"/>
                <w:rtl/>
              </w:rPr>
            </w:pPr>
            <w:r>
              <w:rPr>
                <w:rFonts w:hint="cs"/>
                <w:sz w:val="18"/>
                <w:szCs w:val="26"/>
                <w:rtl/>
              </w:rPr>
              <w:tab/>
            </w:r>
            <w:r w:rsidRPr="004C16C4">
              <w:rPr>
                <w:sz w:val="18"/>
                <w:szCs w:val="26"/>
                <w:rtl/>
              </w:rPr>
              <w:t xml:space="preserve">يجوز للرجل تعدد الزوجات إلى </w:t>
            </w:r>
            <w:r>
              <w:rPr>
                <w:rFonts w:hint="cs"/>
                <w:sz w:val="18"/>
                <w:szCs w:val="26"/>
                <w:rtl/>
              </w:rPr>
              <w:t>أربعة</w:t>
            </w:r>
            <w:r w:rsidRPr="004C16C4">
              <w:rPr>
                <w:sz w:val="18"/>
                <w:szCs w:val="26"/>
                <w:rtl/>
              </w:rPr>
              <w:t xml:space="preserve"> مع تحقق ما</w:t>
            </w:r>
            <w:r>
              <w:rPr>
                <w:rFonts w:hint="cs"/>
                <w:sz w:val="18"/>
                <w:szCs w:val="26"/>
                <w:rtl/>
              </w:rPr>
              <w:t> </w:t>
            </w:r>
            <w:r w:rsidRPr="004C16C4">
              <w:rPr>
                <w:sz w:val="18"/>
                <w:szCs w:val="26"/>
                <w:rtl/>
              </w:rPr>
              <w:t>يلي:</w:t>
            </w:r>
          </w:p>
          <w:p w:rsidR="004C16C4" w:rsidRPr="004C16C4" w:rsidRDefault="00262EEC" w:rsidP="004C16C4">
            <w:pPr>
              <w:spacing w:after="80" w:line="280" w:lineRule="exact"/>
              <w:ind w:left="113" w:right="113"/>
              <w:rPr>
                <w:sz w:val="18"/>
                <w:szCs w:val="26"/>
                <w:rtl/>
              </w:rPr>
            </w:pPr>
            <w:r>
              <w:rPr>
                <w:rFonts w:hint="cs"/>
                <w:sz w:val="18"/>
                <w:szCs w:val="26"/>
                <w:rtl/>
              </w:rPr>
              <w:tab/>
            </w:r>
            <w:r w:rsidR="004C16C4" w:rsidRPr="004C16C4">
              <w:rPr>
                <w:sz w:val="18"/>
                <w:szCs w:val="26"/>
                <w:rtl/>
              </w:rPr>
              <w:t xml:space="preserve">1- </w:t>
            </w:r>
            <w:r w:rsidR="004C16C4">
              <w:rPr>
                <w:rFonts w:hint="cs"/>
                <w:sz w:val="18"/>
                <w:szCs w:val="26"/>
                <w:rtl/>
              </w:rPr>
              <w:t xml:space="preserve"> </w:t>
            </w:r>
            <w:r w:rsidR="004C16C4" w:rsidRPr="004C16C4">
              <w:rPr>
                <w:sz w:val="18"/>
                <w:szCs w:val="26"/>
                <w:rtl/>
              </w:rPr>
              <w:t>القدرة على العدل و</w:t>
            </w:r>
            <w:r w:rsidR="004C16C4">
              <w:rPr>
                <w:rFonts w:hint="cs"/>
                <w:sz w:val="18"/>
                <w:szCs w:val="26"/>
                <w:rtl/>
              </w:rPr>
              <w:t>إ</w:t>
            </w:r>
            <w:r w:rsidR="004C16C4" w:rsidRPr="004C16C4">
              <w:rPr>
                <w:sz w:val="18"/>
                <w:szCs w:val="26"/>
                <w:rtl/>
              </w:rPr>
              <w:t>لا فواحد</w:t>
            </w:r>
            <w:r w:rsidR="004C16C4">
              <w:rPr>
                <w:rFonts w:hint="cs"/>
                <w:sz w:val="18"/>
                <w:szCs w:val="26"/>
                <w:rtl/>
              </w:rPr>
              <w:t>ة</w:t>
            </w:r>
            <w:r w:rsidR="004C16C4" w:rsidRPr="004C16C4">
              <w:rPr>
                <w:sz w:val="18"/>
                <w:szCs w:val="26"/>
                <w:rtl/>
              </w:rPr>
              <w:t xml:space="preserve">. </w:t>
            </w:r>
          </w:p>
          <w:p w:rsidR="004C16C4" w:rsidRPr="004C16C4" w:rsidRDefault="00262EEC" w:rsidP="004C16C4">
            <w:pPr>
              <w:spacing w:after="80" w:line="280" w:lineRule="exact"/>
              <w:ind w:left="113" w:right="113"/>
              <w:rPr>
                <w:sz w:val="18"/>
                <w:szCs w:val="26"/>
                <w:rtl/>
              </w:rPr>
            </w:pPr>
            <w:r>
              <w:rPr>
                <w:rFonts w:hint="cs"/>
                <w:sz w:val="18"/>
                <w:szCs w:val="26"/>
                <w:rtl/>
              </w:rPr>
              <w:tab/>
            </w:r>
            <w:r w:rsidR="004C16C4" w:rsidRPr="004C16C4">
              <w:rPr>
                <w:sz w:val="18"/>
                <w:szCs w:val="26"/>
                <w:rtl/>
              </w:rPr>
              <w:t>2-</w:t>
            </w:r>
            <w:r w:rsidR="004C16C4">
              <w:rPr>
                <w:rFonts w:hint="cs"/>
                <w:sz w:val="18"/>
                <w:szCs w:val="26"/>
                <w:rtl/>
              </w:rPr>
              <w:t xml:space="preserve"> </w:t>
            </w:r>
            <w:r w:rsidR="004C16C4" w:rsidRPr="004C16C4">
              <w:rPr>
                <w:sz w:val="18"/>
                <w:szCs w:val="26"/>
                <w:rtl/>
              </w:rPr>
              <w:t xml:space="preserve"> أن يكون للزوج القدرة على الإعالة. </w:t>
            </w:r>
          </w:p>
          <w:p w:rsidR="004C16C4" w:rsidRPr="004C16C4" w:rsidRDefault="00262EEC" w:rsidP="004C16C4">
            <w:pPr>
              <w:spacing w:after="80" w:line="280" w:lineRule="exact"/>
              <w:ind w:left="113" w:right="113"/>
              <w:rPr>
                <w:sz w:val="18"/>
                <w:szCs w:val="26"/>
                <w:rtl/>
              </w:rPr>
            </w:pPr>
            <w:r>
              <w:rPr>
                <w:rFonts w:hint="cs"/>
                <w:sz w:val="18"/>
                <w:szCs w:val="26"/>
                <w:rtl/>
              </w:rPr>
              <w:tab/>
            </w:r>
            <w:r w:rsidR="004C16C4" w:rsidRPr="004C16C4">
              <w:rPr>
                <w:sz w:val="18"/>
                <w:szCs w:val="26"/>
                <w:rtl/>
              </w:rPr>
              <w:t>3-</w:t>
            </w:r>
            <w:r w:rsidR="004C16C4">
              <w:rPr>
                <w:rFonts w:hint="cs"/>
                <w:sz w:val="18"/>
                <w:szCs w:val="26"/>
                <w:rtl/>
              </w:rPr>
              <w:t xml:space="preserve"> </w:t>
            </w:r>
            <w:r w:rsidR="004C16C4" w:rsidRPr="004C16C4">
              <w:rPr>
                <w:sz w:val="18"/>
                <w:szCs w:val="26"/>
                <w:rtl/>
              </w:rPr>
              <w:t xml:space="preserve"> </w:t>
            </w:r>
            <w:r w:rsidR="004C16C4">
              <w:rPr>
                <w:rFonts w:hint="cs"/>
                <w:sz w:val="18"/>
                <w:szCs w:val="26"/>
                <w:rtl/>
              </w:rPr>
              <w:t>إ</w:t>
            </w:r>
            <w:r w:rsidR="004C16C4" w:rsidRPr="004C16C4">
              <w:rPr>
                <w:sz w:val="18"/>
                <w:szCs w:val="26"/>
                <w:rtl/>
              </w:rPr>
              <w:t>شعار المرأة ب</w:t>
            </w:r>
            <w:r w:rsidR="004C16C4">
              <w:rPr>
                <w:rFonts w:hint="cs"/>
                <w:sz w:val="18"/>
                <w:szCs w:val="26"/>
                <w:rtl/>
              </w:rPr>
              <w:t>أ</w:t>
            </w:r>
            <w:r w:rsidR="004C16C4" w:rsidRPr="004C16C4">
              <w:rPr>
                <w:sz w:val="18"/>
                <w:szCs w:val="26"/>
                <w:rtl/>
              </w:rPr>
              <w:t xml:space="preserve">نه متزوج بغيرها. </w:t>
            </w:r>
          </w:p>
          <w:p w:rsidR="004C16C4" w:rsidRPr="00262EEC" w:rsidRDefault="00262EEC" w:rsidP="004C16C4">
            <w:pPr>
              <w:spacing w:after="80" w:line="280" w:lineRule="exact"/>
              <w:ind w:left="113" w:right="113"/>
              <w:rPr>
                <w:spacing w:val="6"/>
                <w:sz w:val="18"/>
                <w:szCs w:val="26"/>
                <w:rtl/>
              </w:rPr>
            </w:pPr>
            <w:r>
              <w:rPr>
                <w:rFonts w:hint="cs"/>
                <w:sz w:val="18"/>
                <w:szCs w:val="26"/>
                <w:rtl/>
              </w:rPr>
              <w:tab/>
            </w:r>
            <w:r w:rsidR="004C16C4" w:rsidRPr="004C16C4">
              <w:rPr>
                <w:sz w:val="18"/>
                <w:szCs w:val="26"/>
                <w:rtl/>
              </w:rPr>
              <w:t>4-</w:t>
            </w:r>
            <w:r w:rsidR="004C16C4">
              <w:rPr>
                <w:rFonts w:hint="cs"/>
                <w:sz w:val="18"/>
                <w:szCs w:val="26"/>
                <w:rtl/>
              </w:rPr>
              <w:t xml:space="preserve"> </w:t>
            </w:r>
            <w:r w:rsidR="004C16C4" w:rsidRPr="004C16C4">
              <w:rPr>
                <w:sz w:val="18"/>
                <w:szCs w:val="26"/>
                <w:rtl/>
              </w:rPr>
              <w:t xml:space="preserve"> </w:t>
            </w:r>
            <w:r w:rsidR="004C16C4" w:rsidRPr="00262EEC">
              <w:rPr>
                <w:spacing w:val="6"/>
                <w:sz w:val="18"/>
                <w:szCs w:val="26"/>
                <w:rtl/>
              </w:rPr>
              <w:t>أن يقوم بإبلاغ زوجته أو أزواجه من هن في عصمته أنه يريد الزواج عليهن، فإن أخفى عليهن أمر زواجه الجديد أو تراخى في إعلامهن، يحق للزوجة الأولى أو لأي من الزوجات الأول</w:t>
            </w:r>
            <w:r w:rsidR="004C16C4" w:rsidRPr="00262EEC">
              <w:rPr>
                <w:rFonts w:hint="cs"/>
                <w:spacing w:val="6"/>
                <w:sz w:val="18"/>
                <w:szCs w:val="26"/>
                <w:rtl/>
              </w:rPr>
              <w:t>ي</w:t>
            </w:r>
            <w:r w:rsidR="004C16C4" w:rsidRPr="00262EEC">
              <w:rPr>
                <w:spacing w:val="6"/>
                <w:sz w:val="18"/>
                <w:szCs w:val="26"/>
                <w:rtl/>
              </w:rPr>
              <w:t xml:space="preserve">ات طلب التطليق أو الفسخ للضرر. </w:t>
            </w:r>
          </w:p>
          <w:p w:rsidR="004C16C4" w:rsidRPr="004C16C4" w:rsidRDefault="004C16C4" w:rsidP="004C16C4">
            <w:pPr>
              <w:spacing w:after="80" w:line="280" w:lineRule="exact"/>
              <w:ind w:left="113" w:right="113"/>
              <w:rPr>
                <w:sz w:val="18"/>
                <w:szCs w:val="26"/>
                <w:rtl/>
              </w:rPr>
            </w:pPr>
            <w:r w:rsidRPr="004C16C4">
              <w:rPr>
                <w:sz w:val="18"/>
                <w:szCs w:val="26"/>
                <w:rtl/>
              </w:rPr>
              <w:t xml:space="preserve">المادة </w:t>
            </w:r>
            <w:r w:rsidRPr="004C16C4">
              <w:rPr>
                <w:rFonts w:hint="cs"/>
                <w:sz w:val="18"/>
                <w:szCs w:val="26"/>
                <w:rtl/>
              </w:rPr>
              <w:t>14:</w:t>
            </w:r>
            <w:r w:rsidRPr="004C16C4">
              <w:rPr>
                <w:sz w:val="18"/>
                <w:szCs w:val="26"/>
                <w:rtl/>
              </w:rPr>
              <w:t xml:space="preserve"> </w:t>
            </w:r>
          </w:p>
          <w:p w:rsidR="004C16C4" w:rsidRPr="00376532" w:rsidRDefault="004C16C4" w:rsidP="004C16C4">
            <w:pPr>
              <w:spacing w:after="80" w:line="280" w:lineRule="exact"/>
              <w:ind w:left="113" w:right="113"/>
              <w:rPr>
                <w:rFonts w:hint="cs"/>
                <w:spacing w:val="-2"/>
                <w:sz w:val="18"/>
                <w:szCs w:val="26"/>
                <w:rtl/>
              </w:rPr>
            </w:pPr>
            <w:r>
              <w:rPr>
                <w:rFonts w:hint="cs"/>
                <w:sz w:val="18"/>
                <w:szCs w:val="26"/>
                <w:rtl/>
              </w:rPr>
              <w:tab/>
            </w:r>
            <w:r w:rsidRPr="00376532">
              <w:rPr>
                <w:spacing w:val="-2"/>
                <w:sz w:val="18"/>
                <w:szCs w:val="26"/>
                <w:rtl/>
              </w:rPr>
              <w:t xml:space="preserve">على من يتولى صيغة العقد وعلى الزوج وعلى </w:t>
            </w:r>
            <w:r w:rsidRPr="00376532">
              <w:rPr>
                <w:rFonts w:hint="cs"/>
                <w:spacing w:val="-2"/>
                <w:sz w:val="18"/>
                <w:szCs w:val="26"/>
                <w:rtl/>
              </w:rPr>
              <w:t>ولي</w:t>
            </w:r>
            <w:r w:rsidRPr="00376532">
              <w:rPr>
                <w:spacing w:val="-2"/>
                <w:sz w:val="18"/>
                <w:szCs w:val="26"/>
                <w:rtl/>
              </w:rPr>
              <w:t xml:space="preserve"> الزوجة أن يقيدوا وثيقة عقد الزواج لدى الجهة المختصة في السجل المعد لذلك خلال شهر، وإذا قام أحد ممن تقدم ذكرهم بتقييد الوثيقة كفى عن الآخرين، على أن تتضمن وثيقة عقد الزواج المعلومات اللازمة مثل سن الزوجين وأرقام بطاقات الهوية إن وجدت ومقدار المهر المعجل منه والمؤجل</w:t>
            </w:r>
            <w:r w:rsidR="00376532">
              <w:rPr>
                <w:rFonts w:hint="cs"/>
                <w:spacing w:val="-2"/>
                <w:sz w:val="18"/>
                <w:szCs w:val="26"/>
                <w:rtl/>
              </w:rPr>
              <w:t>.</w:t>
            </w:r>
          </w:p>
          <w:p w:rsidR="004C16C4" w:rsidRPr="004C16C4" w:rsidRDefault="004C16C4" w:rsidP="004C16C4">
            <w:pPr>
              <w:spacing w:after="80" w:line="280" w:lineRule="exact"/>
              <w:ind w:left="113" w:right="113"/>
              <w:rPr>
                <w:rFonts w:hint="cs"/>
                <w:sz w:val="18"/>
                <w:szCs w:val="26"/>
                <w:rtl/>
              </w:rPr>
            </w:pPr>
            <w:r w:rsidRPr="004C16C4">
              <w:rPr>
                <w:sz w:val="18"/>
                <w:szCs w:val="26"/>
                <w:rtl/>
              </w:rPr>
              <w:t xml:space="preserve">المادة </w:t>
            </w:r>
            <w:r w:rsidRPr="004C16C4">
              <w:rPr>
                <w:rFonts w:hint="cs"/>
                <w:sz w:val="18"/>
                <w:szCs w:val="26"/>
                <w:rtl/>
              </w:rPr>
              <w:t>76:</w:t>
            </w:r>
          </w:p>
          <w:p w:rsidR="004C16C4" w:rsidRPr="004C16C4" w:rsidRDefault="00376532" w:rsidP="004C16C4">
            <w:pPr>
              <w:spacing w:after="80" w:line="280" w:lineRule="exact"/>
              <w:ind w:left="113" w:right="113"/>
              <w:rPr>
                <w:sz w:val="18"/>
                <w:szCs w:val="26"/>
                <w:rtl/>
              </w:rPr>
            </w:pPr>
            <w:r>
              <w:rPr>
                <w:rFonts w:hint="cs"/>
                <w:sz w:val="18"/>
                <w:szCs w:val="26"/>
                <w:rtl/>
              </w:rPr>
              <w:tab/>
            </w:r>
            <w:r w:rsidR="004C16C4" w:rsidRPr="004C16C4">
              <w:rPr>
                <w:sz w:val="18"/>
                <w:szCs w:val="26"/>
                <w:rtl/>
              </w:rPr>
              <w:t xml:space="preserve">يجب الإشهاد على الرجعة بالقول صراحة بشاهدين عدليين. </w:t>
            </w:r>
          </w:p>
          <w:p w:rsidR="004C16C4" w:rsidRPr="004C16C4" w:rsidRDefault="004C16C4" w:rsidP="004C16C4">
            <w:pPr>
              <w:spacing w:after="80" w:line="280" w:lineRule="exact"/>
              <w:ind w:left="113" w:right="113"/>
              <w:rPr>
                <w:rFonts w:hint="cs"/>
                <w:sz w:val="18"/>
                <w:szCs w:val="26"/>
                <w:rtl/>
              </w:rPr>
            </w:pPr>
            <w:r w:rsidRPr="004C16C4">
              <w:rPr>
                <w:sz w:val="18"/>
                <w:szCs w:val="26"/>
                <w:rtl/>
              </w:rPr>
              <w:t xml:space="preserve">المادة </w:t>
            </w:r>
            <w:r w:rsidRPr="004C16C4">
              <w:rPr>
                <w:rFonts w:hint="cs"/>
                <w:sz w:val="18"/>
                <w:szCs w:val="26"/>
                <w:rtl/>
              </w:rPr>
              <w:t>87:</w:t>
            </w:r>
          </w:p>
          <w:p w:rsidR="004C16C4" w:rsidRPr="004C16C4" w:rsidRDefault="00376532" w:rsidP="00376532">
            <w:pPr>
              <w:spacing w:after="80" w:line="280" w:lineRule="exact"/>
              <w:ind w:left="113" w:right="113"/>
              <w:rPr>
                <w:sz w:val="18"/>
                <w:szCs w:val="26"/>
                <w:rtl/>
              </w:rPr>
            </w:pPr>
            <w:r>
              <w:rPr>
                <w:rFonts w:hint="cs"/>
                <w:sz w:val="18"/>
                <w:szCs w:val="26"/>
                <w:rtl/>
              </w:rPr>
              <w:tab/>
            </w:r>
            <w:r w:rsidR="004C16C4" w:rsidRPr="004C16C4">
              <w:rPr>
                <w:sz w:val="18"/>
                <w:szCs w:val="26"/>
                <w:rtl/>
              </w:rPr>
              <w:t>العدة من الطلاق البائن لها ستة أحكام وهي:</w:t>
            </w:r>
          </w:p>
          <w:p w:rsidR="004C16C4" w:rsidRPr="004C16C4" w:rsidRDefault="00262EEC" w:rsidP="004C16C4">
            <w:pPr>
              <w:spacing w:after="80" w:line="280" w:lineRule="exact"/>
              <w:ind w:left="113" w:right="113"/>
              <w:rPr>
                <w:rFonts w:hint="cs"/>
                <w:sz w:val="18"/>
                <w:szCs w:val="26"/>
              </w:rPr>
            </w:pPr>
            <w:r>
              <w:rPr>
                <w:rFonts w:hint="cs"/>
                <w:sz w:val="18"/>
                <w:szCs w:val="26"/>
                <w:rtl/>
              </w:rPr>
              <w:tab/>
            </w:r>
            <w:r w:rsidR="004C16C4" w:rsidRPr="004C16C4">
              <w:rPr>
                <w:sz w:val="18"/>
                <w:szCs w:val="26"/>
                <w:rtl/>
              </w:rPr>
              <w:t>1-</w:t>
            </w:r>
            <w:r w:rsidR="00376532">
              <w:rPr>
                <w:rFonts w:hint="cs"/>
                <w:sz w:val="18"/>
                <w:szCs w:val="26"/>
                <w:rtl/>
              </w:rPr>
              <w:t xml:space="preserve">  </w:t>
            </w:r>
            <w:r w:rsidR="00376532">
              <w:rPr>
                <w:sz w:val="18"/>
                <w:szCs w:val="26"/>
                <w:rtl/>
              </w:rPr>
              <w:t>عدم الرجعة</w:t>
            </w:r>
            <w:r w:rsidR="00376532">
              <w:rPr>
                <w:rFonts w:hint="cs"/>
                <w:sz w:val="18"/>
                <w:szCs w:val="26"/>
                <w:rtl/>
              </w:rPr>
              <w:t>.</w:t>
            </w:r>
          </w:p>
          <w:p w:rsidR="004C16C4" w:rsidRPr="004C16C4" w:rsidRDefault="00262EEC" w:rsidP="004C16C4">
            <w:pPr>
              <w:spacing w:after="80" w:line="280" w:lineRule="exact"/>
              <w:ind w:left="113" w:right="113"/>
              <w:rPr>
                <w:rFonts w:hint="cs"/>
                <w:sz w:val="18"/>
                <w:szCs w:val="26"/>
              </w:rPr>
            </w:pPr>
            <w:r>
              <w:rPr>
                <w:rFonts w:hint="cs"/>
                <w:sz w:val="18"/>
                <w:szCs w:val="26"/>
                <w:rtl/>
              </w:rPr>
              <w:tab/>
            </w:r>
            <w:r w:rsidR="004C16C4" w:rsidRPr="004C16C4">
              <w:rPr>
                <w:sz w:val="18"/>
                <w:szCs w:val="26"/>
                <w:rtl/>
              </w:rPr>
              <w:t>2-</w:t>
            </w:r>
            <w:r w:rsidR="00376532">
              <w:rPr>
                <w:rFonts w:hint="cs"/>
                <w:sz w:val="18"/>
                <w:szCs w:val="26"/>
                <w:rtl/>
              </w:rPr>
              <w:t xml:space="preserve">  </w:t>
            </w:r>
            <w:r w:rsidR="00376532">
              <w:rPr>
                <w:sz w:val="18"/>
                <w:szCs w:val="26"/>
                <w:rtl/>
              </w:rPr>
              <w:t>عدم الإرث</w:t>
            </w:r>
            <w:r w:rsidR="00376532">
              <w:rPr>
                <w:rFonts w:hint="cs"/>
                <w:sz w:val="18"/>
                <w:szCs w:val="26"/>
                <w:rtl/>
              </w:rPr>
              <w:t>.</w:t>
            </w:r>
          </w:p>
          <w:p w:rsidR="004C16C4" w:rsidRPr="004C16C4" w:rsidRDefault="00262EEC" w:rsidP="004C16C4">
            <w:pPr>
              <w:spacing w:after="80" w:line="280" w:lineRule="exact"/>
              <w:ind w:left="113" w:right="113"/>
              <w:rPr>
                <w:rFonts w:hint="cs"/>
                <w:sz w:val="18"/>
                <w:szCs w:val="26"/>
              </w:rPr>
            </w:pPr>
            <w:r>
              <w:rPr>
                <w:rFonts w:hint="cs"/>
                <w:sz w:val="18"/>
                <w:szCs w:val="26"/>
                <w:rtl/>
              </w:rPr>
              <w:tab/>
            </w:r>
            <w:r w:rsidR="004C16C4" w:rsidRPr="004C16C4">
              <w:rPr>
                <w:sz w:val="18"/>
                <w:szCs w:val="26"/>
                <w:rtl/>
              </w:rPr>
              <w:t>3-</w:t>
            </w:r>
            <w:r w:rsidR="00376532">
              <w:rPr>
                <w:rFonts w:hint="cs"/>
                <w:sz w:val="18"/>
                <w:szCs w:val="26"/>
                <w:rtl/>
              </w:rPr>
              <w:t xml:space="preserve">  </w:t>
            </w:r>
            <w:r w:rsidR="004C16C4" w:rsidRPr="004C16C4">
              <w:rPr>
                <w:sz w:val="18"/>
                <w:szCs w:val="26"/>
                <w:rtl/>
              </w:rPr>
              <w:t>جواز الخروج بدون أذن</w:t>
            </w:r>
            <w:r w:rsidR="00376532">
              <w:rPr>
                <w:rFonts w:hint="cs"/>
                <w:sz w:val="18"/>
                <w:szCs w:val="26"/>
                <w:rtl/>
              </w:rPr>
              <w:t>.</w:t>
            </w:r>
          </w:p>
          <w:p w:rsidR="004C16C4" w:rsidRPr="004C16C4" w:rsidRDefault="00262EEC" w:rsidP="00376532">
            <w:pPr>
              <w:spacing w:after="80" w:line="280" w:lineRule="exact"/>
              <w:ind w:left="113" w:right="113"/>
              <w:rPr>
                <w:rFonts w:hint="cs"/>
                <w:sz w:val="18"/>
                <w:szCs w:val="26"/>
                <w:rtl/>
              </w:rPr>
            </w:pPr>
            <w:r>
              <w:rPr>
                <w:rFonts w:hint="cs"/>
                <w:sz w:val="18"/>
                <w:szCs w:val="26"/>
                <w:rtl/>
              </w:rPr>
              <w:tab/>
            </w:r>
            <w:r w:rsidR="004C16C4" w:rsidRPr="004C16C4">
              <w:rPr>
                <w:sz w:val="18"/>
                <w:szCs w:val="26"/>
                <w:rtl/>
              </w:rPr>
              <w:t>4-</w:t>
            </w:r>
            <w:r w:rsidR="00376532">
              <w:rPr>
                <w:rFonts w:hint="cs"/>
                <w:sz w:val="18"/>
                <w:szCs w:val="26"/>
                <w:rtl/>
              </w:rPr>
              <w:t xml:space="preserve">  </w:t>
            </w:r>
            <w:r w:rsidR="004C16C4" w:rsidRPr="004C16C4">
              <w:rPr>
                <w:sz w:val="18"/>
                <w:szCs w:val="26"/>
                <w:rtl/>
              </w:rPr>
              <w:t>عدم وجوب السكن</w:t>
            </w:r>
            <w:r w:rsidR="00376532">
              <w:rPr>
                <w:rFonts w:hint="cs"/>
                <w:sz w:val="18"/>
                <w:szCs w:val="26"/>
                <w:rtl/>
              </w:rPr>
              <w:t>.</w:t>
            </w:r>
          </w:p>
          <w:p w:rsidR="004C16C4" w:rsidRPr="004C16C4" w:rsidRDefault="00262EEC" w:rsidP="004C16C4">
            <w:pPr>
              <w:spacing w:after="80" w:line="280" w:lineRule="exact"/>
              <w:ind w:left="113" w:right="113"/>
              <w:rPr>
                <w:rFonts w:hint="cs"/>
                <w:sz w:val="18"/>
                <w:szCs w:val="26"/>
                <w:rtl/>
              </w:rPr>
            </w:pPr>
            <w:r>
              <w:rPr>
                <w:rFonts w:hint="cs"/>
                <w:sz w:val="18"/>
                <w:szCs w:val="26"/>
                <w:rtl/>
              </w:rPr>
              <w:tab/>
            </w:r>
            <w:r w:rsidR="004C16C4" w:rsidRPr="004C16C4">
              <w:rPr>
                <w:sz w:val="18"/>
                <w:szCs w:val="26"/>
                <w:rtl/>
              </w:rPr>
              <w:t>5-</w:t>
            </w:r>
            <w:r w:rsidR="00376532">
              <w:rPr>
                <w:rFonts w:hint="cs"/>
                <w:sz w:val="18"/>
                <w:szCs w:val="26"/>
                <w:rtl/>
              </w:rPr>
              <w:t xml:space="preserve">  </w:t>
            </w:r>
            <w:r w:rsidR="00376532">
              <w:rPr>
                <w:sz w:val="18"/>
                <w:szCs w:val="26"/>
                <w:rtl/>
              </w:rPr>
              <w:t>وجوب النفقة</w:t>
            </w:r>
            <w:r w:rsidR="00376532">
              <w:rPr>
                <w:rFonts w:hint="cs"/>
                <w:sz w:val="18"/>
                <w:szCs w:val="26"/>
                <w:rtl/>
              </w:rPr>
              <w:t>.</w:t>
            </w:r>
          </w:p>
          <w:p w:rsidR="004C16C4" w:rsidRPr="004C16C4" w:rsidRDefault="00262EEC" w:rsidP="004C16C4">
            <w:pPr>
              <w:spacing w:after="80" w:line="280" w:lineRule="exact"/>
              <w:ind w:left="113" w:right="113"/>
              <w:rPr>
                <w:rFonts w:hint="cs"/>
                <w:sz w:val="18"/>
                <w:szCs w:val="26"/>
                <w:rtl/>
              </w:rPr>
            </w:pPr>
            <w:r>
              <w:rPr>
                <w:rFonts w:hint="cs"/>
                <w:sz w:val="18"/>
                <w:szCs w:val="26"/>
                <w:rtl/>
              </w:rPr>
              <w:tab/>
            </w:r>
            <w:r w:rsidR="004C16C4" w:rsidRPr="004C16C4">
              <w:rPr>
                <w:sz w:val="18"/>
                <w:szCs w:val="26"/>
                <w:rtl/>
              </w:rPr>
              <w:t>6-</w:t>
            </w:r>
            <w:r w:rsidR="00376532">
              <w:rPr>
                <w:rFonts w:hint="cs"/>
                <w:sz w:val="18"/>
                <w:szCs w:val="26"/>
                <w:rtl/>
              </w:rPr>
              <w:t xml:space="preserve">  </w:t>
            </w:r>
            <w:r w:rsidR="004C16C4" w:rsidRPr="004C16C4">
              <w:rPr>
                <w:sz w:val="18"/>
                <w:szCs w:val="26"/>
                <w:rtl/>
              </w:rPr>
              <w:t>جواز نكاح من يحرم الجمع بينها وبين المطلقة</w:t>
            </w:r>
            <w:r w:rsidR="00376532">
              <w:rPr>
                <w:rFonts w:hint="cs"/>
                <w:sz w:val="18"/>
                <w:szCs w:val="26"/>
                <w:rtl/>
              </w:rPr>
              <w:t>.</w:t>
            </w:r>
          </w:p>
          <w:p w:rsidR="004C16C4" w:rsidRPr="004C16C4" w:rsidRDefault="004C16C4" w:rsidP="004C16C4">
            <w:pPr>
              <w:spacing w:after="80" w:line="280" w:lineRule="exact"/>
              <w:ind w:left="113" w:right="113"/>
              <w:rPr>
                <w:sz w:val="18"/>
                <w:szCs w:val="26"/>
                <w:rtl/>
              </w:rPr>
            </w:pPr>
            <w:r w:rsidRPr="004C16C4">
              <w:rPr>
                <w:sz w:val="18"/>
                <w:szCs w:val="26"/>
                <w:rtl/>
              </w:rPr>
              <w:t xml:space="preserve">المادة </w:t>
            </w:r>
            <w:r w:rsidRPr="004C16C4">
              <w:rPr>
                <w:rFonts w:hint="cs"/>
                <w:sz w:val="18"/>
                <w:szCs w:val="26"/>
                <w:rtl/>
              </w:rPr>
              <w:t>262:</w:t>
            </w:r>
          </w:p>
          <w:p w:rsidR="004C16C4" w:rsidRPr="004C16C4" w:rsidRDefault="00376532" w:rsidP="004C16C4">
            <w:pPr>
              <w:spacing w:after="80" w:line="280" w:lineRule="exact"/>
              <w:ind w:left="113" w:right="113"/>
              <w:rPr>
                <w:sz w:val="18"/>
                <w:szCs w:val="26"/>
                <w:rtl/>
              </w:rPr>
            </w:pPr>
            <w:r>
              <w:rPr>
                <w:rFonts w:hint="cs"/>
                <w:sz w:val="18"/>
                <w:szCs w:val="26"/>
                <w:rtl/>
              </w:rPr>
              <w:tab/>
            </w:r>
            <w:r w:rsidR="004C16C4" w:rsidRPr="004C16C4">
              <w:rPr>
                <w:sz w:val="18"/>
                <w:szCs w:val="26"/>
                <w:rtl/>
              </w:rPr>
              <w:t>في حالة عدم وجود الوصية، الأم وصيه عن صغارها وأموالهم بعد وفاة والدهم وبعد وفاتها بقدم الوصي، وإذا مات الموروث ولم يوصى يقدم الأب ثم وصيه، ثم الجد ثم وصيه ثم القاضي.</w:t>
            </w:r>
          </w:p>
          <w:p w:rsidR="004C16C4" w:rsidRPr="004C16C4" w:rsidRDefault="004C16C4" w:rsidP="00FF2C0B">
            <w:pPr>
              <w:spacing w:after="80" w:line="260" w:lineRule="exact"/>
              <w:ind w:left="113" w:right="113"/>
              <w:rPr>
                <w:sz w:val="18"/>
                <w:szCs w:val="26"/>
                <w:rtl/>
              </w:rPr>
            </w:pPr>
            <w:r w:rsidRPr="004C16C4">
              <w:rPr>
                <w:sz w:val="18"/>
                <w:szCs w:val="26"/>
                <w:rtl/>
              </w:rPr>
              <w:t xml:space="preserve">إضافة: </w:t>
            </w:r>
          </w:p>
          <w:p w:rsidR="00262EEC" w:rsidRDefault="004C16C4" w:rsidP="00FF2C0B">
            <w:pPr>
              <w:spacing w:after="80" w:line="260" w:lineRule="exact"/>
              <w:ind w:left="113" w:right="113"/>
              <w:rPr>
                <w:rFonts w:hint="cs"/>
                <w:sz w:val="18"/>
                <w:szCs w:val="26"/>
                <w:rtl/>
              </w:rPr>
            </w:pPr>
            <w:r w:rsidRPr="004C16C4">
              <w:rPr>
                <w:sz w:val="18"/>
                <w:szCs w:val="26"/>
                <w:rtl/>
              </w:rPr>
              <w:t>مادة</w:t>
            </w:r>
            <w:r w:rsidRPr="004C16C4">
              <w:rPr>
                <w:rFonts w:hint="cs"/>
                <w:sz w:val="18"/>
                <w:szCs w:val="26"/>
                <w:rtl/>
              </w:rPr>
              <w:t xml:space="preserve"> </w:t>
            </w:r>
            <w:r w:rsidRPr="004C16C4">
              <w:rPr>
                <w:sz w:val="18"/>
                <w:szCs w:val="26"/>
                <w:rtl/>
              </w:rPr>
              <w:t>7 مكرر</w:t>
            </w:r>
            <w:r w:rsidR="00376532">
              <w:rPr>
                <w:rFonts w:hint="cs"/>
                <w:sz w:val="18"/>
                <w:szCs w:val="26"/>
                <w:rtl/>
              </w:rPr>
              <w:t>اً:</w:t>
            </w:r>
          </w:p>
          <w:p w:rsidR="004C16C4" w:rsidRPr="004C16C4" w:rsidRDefault="00262EEC" w:rsidP="00FF2C0B">
            <w:pPr>
              <w:spacing w:after="80" w:line="260" w:lineRule="exact"/>
              <w:ind w:left="113" w:right="113"/>
              <w:rPr>
                <w:rFonts w:hint="cs"/>
                <w:sz w:val="18"/>
                <w:szCs w:val="26"/>
                <w:rtl/>
              </w:rPr>
            </w:pPr>
            <w:r>
              <w:rPr>
                <w:sz w:val="18"/>
                <w:szCs w:val="26"/>
                <w:rtl/>
              </w:rPr>
              <w:tab/>
            </w:r>
            <w:r w:rsidR="004C16C4" w:rsidRPr="004C16C4">
              <w:rPr>
                <w:sz w:val="18"/>
                <w:szCs w:val="26"/>
                <w:rtl/>
              </w:rPr>
              <w:t>يحق لكلا الخاطبين أو المعقودين إجراء الفحوصات الطبية قبل الزواج للتأكد من خلوهم من أية أمراض وراثية أو معدية قد تكون خطيرة</w:t>
            </w:r>
            <w:r w:rsidR="00376532">
              <w:rPr>
                <w:rFonts w:hint="cs"/>
                <w:sz w:val="18"/>
                <w:szCs w:val="26"/>
                <w:rtl/>
              </w:rPr>
              <w:t>.</w:t>
            </w:r>
          </w:p>
          <w:p w:rsidR="00262EEC" w:rsidRDefault="004C16C4" w:rsidP="00FF2C0B">
            <w:pPr>
              <w:spacing w:after="80" w:line="260" w:lineRule="exact"/>
              <w:ind w:left="113" w:right="113"/>
              <w:rPr>
                <w:rFonts w:hint="cs"/>
                <w:spacing w:val="-4"/>
                <w:sz w:val="18"/>
                <w:szCs w:val="26"/>
                <w:rtl/>
              </w:rPr>
            </w:pPr>
            <w:r w:rsidRPr="00376532">
              <w:rPr>
                <w:spacing w:val="-4"/>
                <w:sz w:val="18"/>
                <w:szCs w:val="26"/>
                <w:rtl/>
              </w:rPr>
              <w:t>مادة ()</w:t>
            </w:r>
            <w:r w:rsidR="00376532">
              <w:rPr>
                <w:rFonts w:hint="cs"/>
                <w:spacing w:val="-4"/>
                <w:sz w:val="18"/>
                <w:szCs w:val="26"/>
                <w:rtl/>
              </w:rPr>
              <w:t>:</w:t>
            </w:r>
          </w:p>
          <w:p w:rsidR="004C16C4" w:rsidRPr="00376532" w:rsidRDefault="00262EEC" w:rsidP="00FF2C0B">
            <w:pPr>
              <w:spacing w:after="80" w:line="260" w:lineRule="exact"/>
              <w:ind w:left="113" w:right="113"/>
              <w:rPr>
                <w:rFonts w:hint="cs"/>
                <w:spacing w:val="-4"/>
                <w:sz w:val="18"/>
                <w:szCs w:val="26"/>
                <w:rtl/>
              </w:rPr>
            </w:pPr>
            <w:r>
              <w:rPr>
                <w:spacing w:val="-4"/>
                <w:sz w:val="18"/>
                <w:szCs w:val="26"/>
                <w:rtl/>
              </w:rPr>
              <w:tab/>
            </w:r>
            <w:r w:rsidR="004C16C4" w:rsidRPr="00376532">
              <w:rPr>
                <w:spacing w:val="-4"/>
                <w:sz w:val="18"/>
                <w:szCs w:val="26"/>
                <w:rtl/>
              </w:rPr>
              <w:t xml:space="preserve">للمطلقة الحاضنة بعد طلاقها الاستقلال مع صغيرها بمسكن الزوجية ما لم يهيئ لها المطلق مسكناً </w:t>
            </w:r>
            <w:r w:rsidR="00376532" w:rsidRPr="00376532">
              <w:rPr>
                <w:rFonts w:hint="cs"/>
                <w:spacing w:val="-4"/>
                <w:sz w:val="18"/>
                <w:szCs w:val="26"/>
                <w:rtl/>
              </w:rPr>
              <w:t>آخر</w:t>
            </w:r>
            <w:r w:rsidR="004C16C4" w:rsidRPr="00376532">
              <w:rPr>
                <w:spacing w:val="-4"/>
                <w:sz w:val="18"/>
                <w:szCs w:val="26"/>
                <w:rtl/>
              </w:rPr>
              <w:t xml:space="preserve"> مناسبا</w:t>
            </w:r>
            <w:r w:rsidR="00376532" w:rsidRPr="00376532">
              <w:rPr>
                <w:rFonts w:hint="cs"/>
                <w:spacing w:val="-4"/>
                <w:sz w:val="18"/>
                <w:szCs w:val="26"/>
                <w:rtl/>
              </w:rPr>
              <w:t>ً،</w:t>
            </w:r>
            <w:r w:rsidR="004C16C4" w:rsidRPr="00376532">
              <w:rPr>
                <w:spacing w:val="-4"/>
                <w:sz w:val="18"/>
                <w:szCs w:val="26"/>
                <w:rtl/>
              </w:rPr>
              <w:t xml:space="preserve"> فإذا انتهت الحضانة أو تزوجت المطلقة فللمطلق</w:t>
            </w:r>
            <w:r w:rsidR="004C16C4" w:rsidRPr="00376532">
              <w:rPr>
                <w:rFonts w:hint="cs"/>
                <w:spacing w:val="-4"/>
                <w:sz w:val="18"/>
                <w:szCs w:val="26"/>
                <w:rtl/>
              </w:rPr>
              <w:t xml:space="preserve"> </w:t>
            </w:r>
            <w:r w:rsidR="004C16C4" w:rsidRPr="00376532">
              <w:rPr>
                <w:spacing w:val="-4"/>
                <w:sz w:val="18"/>
                <w:szCs w:val="26"/>
                <w:rtl/>
              </w:rPr>
              <w:t xml:space="preserve">أن يسترد سكنه. </w:t>
            </w:r>
          </w:p>
          <w:p w:rsidR="00262EEC" w:rsidRDefault="004C16C4" w:rsidP="00FF2C0B">
            <w:pPr>
              <w:spacing w:after="80" w:line="260" w:lineRule="exact"/>
              <w:ind w:left="113" w:right="113"/>
              <w:rPr>
                <w:rFonts w:hint="cs"/>
                <w:sz w:val="18"/>
                <w:szCs w:val="26"/>
                <w:rtl/>
              </w:rPr>
            </w:pPr>
            <w:r w:rsidRPr="004C16C4">
              <w:rPr>
                <w:sz w:val="18"/>
                <w:szCs w:val="26"/>
                <w:rtl/>
              </w:rPr>
              <w:t>مادة ()</w:t>
            </w:r>
            <w:r w:rsidR="00376532">
              <w:rPr>
                <w:rFonts w:hint="cs"/>
                <w:sz w:val="18"/>
                <w:szCs w:val="26"/>
                <w:rtl/>
              </w:rPr>
              <w:t>:</w:t>
            </w:r>
          </w:p>
          <w:p w:rsidR="004C16C4" w:rsidRPr="004C16C4" w:rsidRDefault="00262EEC" w:rsidP="00FF2C0B">
            <w:pPr>
              <w:spacing w:after="80" w:line="260" w:lineRule="exact"/>
              <w:ind w:left="113" w:right="113"/>
              <w:rPr>
                <w:sz w:val="18"/>
                <w:szCs w:val="26"/>
                <w:rtl/>
              </w:rPr>
            </w:pPr>
            <w:r>
              <w:rPr>
                <w:sz w:val="18"/>
                <w:szCs w:val="26"/>
                <w:rtl/>
              </w:rPr>
              <w:tab/>
            </w:r>
            <w:r w:rsidR="004C16C4" w:rsidRPr="004C16C4">
              <w:rPr>
                <w:sz w:val="18"/>
                <w:szCs w:val="26"/>
                <w:rtl/>
              </w:rPr>
              <w:t xml:space="preserve">إذا طلق الزوج زوجته وتبين للقاضي أن الزوج متعسف في طلاقها دون سبب معقول وأن الزوجة سيصيبها بذلك بؤس وفاقه جاز للقاضي أن يحكم لها على مطلقها بحسب حالة ودرجة تعسفه بتعويض لا يتجاوز مبلغ نفقة سنة لأمثالها فوق نفقة العدة وللقاضي أن يجعل ذلك التعويض جملة أو شهرياً بحسب مقتضى الحال. </w:t>
            </w:r>
          </w:p>
          <w:p w:rsidR="00262EEC" w:rsidRDefault="004C16C4" w:rsidP="00FF2C0B">
            <w:pPr>
              <w:tabs>
                <w:tab w:val="left" w:pos="264"/>
              </w:tabs>
              <w:spacing w:after="80" w:line="260" w:lineRule="exact"/>
              <w:ind w:left="113" w:right="113"/>
              <w:rPr>
                <w:rFonts w:hint="cs"/>
                <w:sz w:val="18"/>
                <w:szCs w:val="26"/>
                <w:rtl/>
              </w:rPr>
            </w:pPr>
            <w:r w:rsidRPr="004C16C4">
              <w:rPr>
                <w:sz w:val="18"/>
                <w:szCs w:val="26"/>
                <w:rtl/>
              </w:rPr>
              <w:t>مادة ()</w:t>
            </w:r>
            <w:r w:rsidR="00376532">
              <w:rPr>
                <w:rFonts w:hint="cs"/>
                <w:sz w:val="18"/>
                <w:szCs w:val="26"/>
                <w:rtl/>
              </w:rPr>
              <w:t>:</w:t>
            </w:r>
          </w:p>
          <w:p w:rsidR="004C16C4" w:rsidRPr="004C16C4" w:rsidRDefault="00262EEC" w:rsidP="00262EEC">
            <w:pPr>
              <w:tabs>
                <w:tab w:val="left" w:pos="264"/>
              </w:tabs>
              <w:spacing w:after="80" w:line="260" w:lineRule="exact"/>
              <w:ind w:left="113" w:right="113"/>
              <w:rPr>
                <w:sz w:val="18"/>
                <w:szCs w:val="26"/>
                <w:rtl/>
              </w:rPr>
            </w:pPr>
            <w:r>
              <w:rPr>
                <w:rFonts w:hint="cs"/>
                <w:sz w:val="18"/>
                <w:szCs w:val="26"/>
                <w:rtl/>
              </w:rPr>
              <w:tab/>
            </w:r>
            <w:r>
              <w:rPr>
                <w:rFonts w:hint="cs"/>
                <w:sz w:val="18"/>
                <w:szCs w:val="26"/>
                <w:rtl/>
              </w:rPr>
              <w:tab/>
            </w:r>
            <w:r w:rsidR="004C16C4" w:rsidRPr="004C16C4">
              <w:rPr>
                <w:sz w:val="18"/>
                <w:szCs w:val="26"/>
                <w:rtl/>
              </w:rPr>
              <w:t xml:space="preserve">لا يجوز على الزوج أن يراجع مطلقته إذا قصد بالرجعة الضرر. </w:t>
            </w:r>
          </w:p>
          <w:p w:rsidR="00262EEC" w:rsidRDefault="004C16C4" w:rsidP="00262EEC">
            <w:pPr>
              <w:tabs>
                <w:tab w:val="left" w:pos="264"/>
              </w:tabs>
              <w:spacing w:after="80" w:line="260" w:lineRule="exact"/>
              <w:ind w:left="113" w:right="113"/>
              <w:rPr>
                <w:rFonts w:hint="cs"/>
                <w:sz w:val="18"/>
                <w:szCs w:val="26"/>
                <w:rtl/>
              </w:rPr>
            </w:pPr>
            <w:r w:rsidRPr="004C16C4">
              <w:rPr>
                <w:sz w:val="18"/>
                <w:szCs w:val="26"/>
                <w:rtl/>
              </w:rPr>
              <w:t>مادة ()</w:t>
            </w:r>
            <w:r w:rsidR="00376532">
              <w:rPr>
                <w:rFonts w:hint="cs"/>
                <w:sz w:val="18"/>
                <w:szCs w:val="26"/>
                <w:rtl/>
              </w:rPr>
              <w:t>:</w:t>
            </w:r>
            <w:r w:rsidRPr="004C16C4">
              <w:rPr>
                <w:sz w:val="18"/>
                <w:szCs w:val="26"/>
                <w:rtl/>
              </w:rPr>
              <w:t xml:space="preserve"> </w:t>
            </w:r>
          </w:p>
          <w:p w:rsidR="004C16C4" w:rsidRPr="004C16C4" w:rsidRDefault="00262EEC" w:rsidP="00262EEC">
            <w:pPr>
              <w:tabs>
                <w:tab w:val="left" w:pos="264"/>
              </w:tabs>
              <w:spacing w:after="80" w:line="260" w:lineRule="exact"/>
              <w:ind w:left="113" w:right="113"/>
              <w:rPr>
                <w:rFonts w:hint="cs"/>
                <w:sz w:val="18"/>
                <w:szCs w:val="26"/>
                <w:rtl/>
              </w:rPr>
            </w:pPr>
            <w:r>
              <w:rPr>
                <w:sz w:val="18"/>
                <w:szCs w:val="26"/>
                <w:rtl/>
              </w:rPr>
              <w:tab/>
            </w:r>
            <w:r>
              <w:rPr>
                <w:rFonts w:hint="cs"/>
                <w:sz w:val="18"/>
                <w:szCs w:val="26"/>
                <w:rtl/>
              </w:rPr>
              <w:tab/>
            </w:r>
            <w:r w:rsidR="004C16C4" w:rsidRPr="004C16C4">
              <w:rPr>
                <w:sz w:val="18"/>
                <w:szCs w:val="26"/>
                <w:rtl/>
              </w:rPr>
              <w:t>يجب تحرير</w:t>
            </w:r>
            <w:r w:rsidR="00376532">
              <w:rPr>
                <w:sz w:val="18"/>
                <w:szCs w:val="26"/>
                <w:rtl/>
              </w:rPr>
              <w:t xml:space="preserve"> وثيقة مراجعة لدي الجهة المختصة</w:t>
            </w:r>
            <w:r w:rsidR="00376532">
              <w:rPr>
                <w:rFonts w:hint="cs"/>
                <w:sz w:val="18"/>
                <w:szCs w:val="26"/>
                <w:rtl/>
              </w:rPr>
              <w:t>.</w:t>
            </w:r>
          </w:p>
          <w:p w:rsidR="00262EEC" w:rsidRDefault="004C16C4" w:rsidP="00FF2C0B">
            <w:pPr>
              <w:tabs>
                <w:tab w:val="left" w:pos="264"/>
              </w:tabs>
              <w:spacing w:after="80" w:line="240" w:lineRule="exact"/>
              <w:ind w:left="113" w:right="113"/>
              <w:rPr>
                <w:rFonts w:hint="cs"/>
                <w:sz w:val="18"/>
                <w:szCs w:val="26"/>
                <w:rtl/>
              </w:rPr>
            </w:pPr>
            <w:r w:rsidRPr="004C16C4">
              <w:rPr>
                <w:sz w:val="18"/>
                <w:szCs w:val="26"/>
                <w:rtl/>
              </w:rPr>
              <w:t>مادة ()</w:t>
            </w:r>
            <w:r w:rsidR="00376532">
              <w:rPr>
                <w:rFonts w:hint="cs"/>
                <w:sz w:val="18"/>
                <w:szCs w:val="26"/>
                <w:rtl/>
              </w:rPr>
              <w:t>:</w:t>
            </w:r>
            <w:r w:rsidRPr="004C16C4">
              <w:rPr>
                <w:sz w:val="18"/>
                <w:szCs w:val="26"/>
                <w:rtl/>
              </w:rPr>
              <w:t xml:space="preserve"> </w:t>
            </w:r>
          </w:p>
          <w:p w:rsidR="004C16C4" w:rsidRPr="004C16C4" w:rsidRDefault="00262EEC" w:rsidP="00FF2C0B">
            <w:pPr>
              <w:tabs>
                <w:tab w:val="left" w:pos="264"/>
              </w:tabs>
              <w:spacing w:after="80" w:line="240" w:lineRule="exact"/>
              <w:ind w:left="113" w:right="113"/>
              <w:rPr>
                <w:sz w:val="18"/>
                <w:szCs w:val="26"/>
                <w:rtl/>
              </w:rPr>
            </w:pPr>
            <w:r>
              <w:rPr>
                <w:sz w:val="18"/>
                <w:szCs w:val="26"/>
                <w:rtl/>
              </w:rPr>
              <w:tab/>
            </w:r>
            <w:r>
              <w:rPr>
                <w:rFonts w:hint="cs"/>
                <w:sz w:val="18"/>
                <w:szCs w:val="26"/>
                <w:rtl/>
              </w:rPr>
              <w:tab/>
            </w:r>
            <w:r w:rsidR="004C16C4" w:rsidRPr="004C16C4">
              <w:rPr>
                <w:sz w:val="18"/>
                <w:szCs w:val="26"/>
                <w:rtl/>
              </w:rPr>
              <w:t>لا يجوز إجراء عقد زواج فيه تفاوت في السن يتجاوز عشرين عاماً إلا</w:t>
            </w:r>
            <w:r w:rsidR="004C16C4" w:rsidRPr="004C16C4">
              <w:rPr>
                <w:sz w:val="18"/>
                <w:szCs w:val="26"/>
              </w:rPr>
              <w:t xml:space="preserve"> </w:t>
            </w:r>
            <w:r w:rsidR="004C16C4" w:rsidRPr="004C16C4">
              <w:rPr>
                <w:sz w:val="18"/>
                <w:szCs w:val="26"/>
                <w:rtl/>
              </w:rPr>
              <w:t xml:space="preserve">إذا كانت المرأة قد بلغت من العمر خمسة وثلاثين عاماً. </w:t>
            </w:r>
          </w:p>
          <w:p w:rsidR="00262EEC" w:rsidRDefault="004C16C4" w:rsidP="00FF2C0B">
            <w:pPr>
              <w:spacing w:after="80" w:line="240" w:lineRule="exact"/>
              <w:ind w:left="113" w:right="113"/>
              <w:rPr>
                <w:rFonts w:hint="cs"/>
                <w:sz w:val="18"/>
                <w:szCs w:val="26"/>
                <w:rtl/>
              </w:rPr>
            </w:pPr>
            <w:r w:rsidRPr="004C16C4">
              <w:rPr>
                <w:sz w:val="18"/>
                <w:szCs w:val="26"/>
                <w:rtl/>
              </w:rPr>
              <w:t>مادة ()</w:t>
            </w:r>
            <w:r w:rsidR="00376532">
              <w:rPr>
                <w:rFonts w:hint="cs"/>
                <w:sz w:val="18"/>
                <w:szCs w:val="26"/>
                <w:rtl/>
              </w:rPr>
              <w:t>:</w:t>
            </w:r>
            <w:r w:rsidRPr="004C16C4">
              <w:rPr>
                <w:sz w:val="18"/>
                <w:szCs w:val="26"/>
                <w:rtl/>
              </w:rPr>
              <w:t xml:space="preserve"> </w:t>
            </w:r>
          </w:p>
          <w:p w:rsidR="004C16C4" w:rsidRPr="004C16C4" w:rsidRDefault="00262EEC" w:rsidP="00FF2C0B">
            <w:pPr>
              <w:spacing w:after="80" w:line="240" w:lineRule="exact"/>
              <w:ind w:left="113" w:right="113"/>
              <w:rPr>
                <w:sz w:val="18"/>
                <w:szCs w:val="26"/>
              </w:rPr>
            </w:pPr>
            <w:r>
              <w:rPr>
                <w:sz w:val="18"/>
                <w:szCs w:val="26"/>
                <w:rtl/>
              </w:rPr>
              <w:tab/>
            </w:r>
            <w:r w:rsidR="004C16C4" w:rsidRPr="004C16C4">
              <w:rPr>
                <w:sz w:val="18"/>
                <w:szCs w:val="26"/>
                <w:rtl/>
              </w:rPr>
              <w:t xml:space="preserve">ينسب المولود للرجل الذي أجبر امرأة في الدخول بعلاقة جنسية أو قام باغتصابها بعد الزواج بها. </w:t>
            </w:r>
          </w:p>
          <w:p w:rsidR="00262EEC" w:rsidRDefault="004C16C4" w:rsidP="00FF2C0B">
            <w:pPr>
              <w:spacing w:after="80" w:line="240" w:lineRule="exact"/>
              <w:ind w:left="113" w:right="113"/>
              <w:rPr>
                <w:rFonts w:hint="cs"/>
                <w:sz w:val="18"/>
                <w:szCs w:val="26"/>
                <w:rtl/>
              </w:rPr>
            </w:pPr>
            <w:r w:rsidRPr="004C16C4">
              <w:rPr>
                <w:sz w:val="18"/>
                <w:szCs w:val="26"/>
                <w:rtl/>
              </w:rPr>
              <w:t>مادة ()</w:t>
            </w:r>
            <w:r w:rsidR="00376532">
              <w:rPr>
                <w:rFonts w:hint="cs"/>
                <w:sz w:val="18"/>
                <w:szCs w:val="26"/>
                <w:rtl/>
              </w:rPr>
              <w:t>:</w:t>
            </w:r>
            <w:r w:rsidRPr="004C16C4">
              <w:rPr>
                <w:sz w:val="18"/>
                <w:szCs w:val="26"/>
                <w:rtl/>
              </w:rPr>
              <w:t xml:space="preserve"> </w:t>
            </w:r>
          </w:p>
          <w:p w:rsidR="004C16C4" w:rsidRPr="004C16C4" w:rsidRDefault="00262EEC" w:rsidP="00FF2C0B">
            <w:pPr>
              <w:spacing w:after="80" w:line="240" w:lineRule="exact"/>
              <w:ind w:left="113" w:right="113"/>
              <w:rPr>
                <w:sz w:val="18"/>
                <w:szCs w:val="26"/>
                <w:rtl/>
              </w:rPr>
            </w:pPr>
            <w:r>
              <w:rPr>
                <w:sz w:val="18"/>
                <w:szCs w:val="26"/>
                <w:rtl/>
              </w:rPr>
              <w:tab/>
            </w:r>
            <w:r w:rsidR="004C16C4" w:rsidRPr="004C16C4">
              <w:rPr>
                <w:sz w:val="18"/>
                <w:szCs w:val="26"/>
                <w:rtl/>
              </w:rPr>
              <w:t xml:space="preserve">يثبت النسب للمولود من زواج غير موثق. </w:t>
            </w:r>
          </w:p>
          <w:p w:rsidR="00262EEC" w:rsidRDefault="004C16C4" w:rsidP="00FF2C0B">
            <w:pPr>
              <w:spacing w:after="80" w:line="240" w:lineRule="exact"/>
              <w:ind w:left="113" w:right="113"/>
              <w:rPr>
                <w:rFonts w:hint="cs"/>
                <w:spacing w:val="-4"/>
                <w:sz w:val="18"/>
                <w:szCs w:val="26"/>
                <w:rtl/>
              </w:rPr>
            </w:pPr>
            <w:r w:rsidRPr="00BF670D">
              <w:rPr>
                <w:spacing w:val="-4"/>
                <w:sz w:val="18"/>
                <w:szCs w:val="26"/>
                <w:rtl/>
              </w:rPr>
              <w:t>مادة ()</w:t>
            </w:r>
            <w:r w:rsidR="00376532" w:rsidRPr="00BF670D">
              <w:rPr>
                <w:rFonts w:hint="cs"/>
                <w:spacing w:val="-4"/>
                <w:sz w:val="18"/>
                <w:szCs w:val="26"/>
                <w:rtl/>
              </w:rPr>
              <w:t>:</w:t>
            </w:r>
            <w:r w:rsidRPr="00BF670D">
              <w:rPr>
                <w:spacing w:val="-4"/>
                <w:sz w:val="18"/>
                <w:szCs w:val="26"/>
                <w:rtl/>
              </w:rPr>
              <w:t xml:space="preserve"> </w:t>
            </w:r>
          </w:p>
          <w:p w:rsidR="004C16C4" w:rsidRPr="00BF670D" w:rsidRDefault="00262EEC" w:rsidP="00FF2C0B">
            <w:pPr>
              <w:spacing w:after="80" w:line="240" w:lineRule="exact"/>
              <w:ind w:left="113" w:right="113"/>
              <w:rPr>
                <w:spacing w:val="-4"/>
                <w:sz w:val="18"/>
                <w:szCs w:val="26"/>
                <w:rtl/>
              </w:rPr>
            </w:pPr>
            <w:r>
              <w:rPr>
                <w:rFonts w:hint="cs"/>
                <w:spacing w:val="-4"/>
                <w:sz w:val="18"/>
                <w:szCs w:val="26"/>
                <w:rtl/>
              </w:rPr>
              <w:tab/>
            </w:r>
            <w:r w:rsidR="004C16C4" w:rsidRPr="00BF670D">
              <w:rPr>
                <w:spacing w:val="-4"/>
                <w:sz w:val="18"/>
                <w:szCs w:val="26"/>
                <w:rtl/>
              </w:rPr>
              <w:t>تعد قضايا الأحوال الشخصية من القضايا المستعجلة.</w:t>
            </w:r>
          </w:p>
          <w:p w:rsidR="004C16C4" w:rsidRPr="004C16C4" w:rsidRDefault="00376532" w:rsidP="00FF2C0B">
            <w:pPr>
              <w:spacing w:after="80" w:line="240" w:lineRule="exact"/>
              <w:ind w:left="113" w:right="113"/>
              <w:rPr>
                <w:sz w:val="18"/>
                <w:szCs w:val="26"/>
                <w:rtl/>
              </w:rPr>
            </w:pPr>
            <w:r>
              <w:rPr>
                <w:rFonts w:hint="cs"/>
                <w:sz w:val="18"/>
                <w:szCs w:val="26"/>
                <w:rtl/>
              </w:rPr>
              <w:tab/>
              <w:t>(</w:t>
            </w:r>
            <w:r w:rsidR="004C16C4" w:rsidRPr="004C16C4">
              <w:rPr>
                <w:sz w:val="18"/>
                <w:szCs w:val="26"/>
                <w:rtl/>
              </w:rPr>
              <w:t>أ</w:t>
            </w:r>
            <w:r>
              <w:rPr>
                <w:rFonts w:hint="cs"/>
                <w:sz w:val="18"/>
                <w:szCs w:val="26"/>
                <w:rtl/>
              </w:rPr>
              <w:t>)</w:t>
            </w:r>
            <w:r>
              <w:rPr>
                <w:sz w:val="18"/>
                <w:szCs w:val="26"/>
                <w:rtl/>
              </w:rPr>
              <w:tab/>
            </w:r>
            <w:r w:rsidR="004C16C4" w:rsidRPr="004C16C4">
              <w:rPr>
                <w:sz w:val="18"/>
                <w:szCs w:val="26"/>
                <w:rtl/>
              </w:rPr>
              <w:t>على المطلق توثيق إشهاد الطلاق لدى الجهة المختصة.</w:t>
            </w:r>
          </w:p>
          <w:p w:rsidR="004C16C4" w:rsidRPr="004C16C4" w:rsidRDefault="00376532" w:rsidP="00FF2C0B">
            <w:pPr>
              <w:spacing w:after="80" w:line="240" w:lineRule="exact"/>
              <w:ind w:left="113" w:right="113"/>
              <w:rPr>
                <w:rFonts w:hint="cs"/>
                <w:sz w:val="18"/>
                <w:szCs w:val="26"/>
                <w:rtl/>
              </w:rPr>
            </w:pPr>
            <w:r>
              <w:rPr>
                <w:rFonts w:hint="cs"/>
                <w:sz w:val="18"/>
                <w:szCs w:val="26"/>
                <w:rtl/>
              </w:rPr>
              <w:tab/>
              <w:t>(</w:t>
            </w:r>
            <w:r w:rsidR="004C16C4" w:rsidRPr="004C16C4">
              <w:rPr>
                <w:sz w:val="18"/>
                <w:szCs w:val="26"/>
                <w:rtl/>
              </w:rPr>
              <w:t>ب</w:t>
            </w:r>
            <w:r>
              <w:rPr>
                <w:rFonts w:hint="cs"/>
                <w:sz w:val="18"/>
                <w:szCs w:val="26"/>
                <w:rtl/>
              </w:rPr>
              <w:t>)</w:t>
            </w:r>
            <w:r>
              <w:rPr>
                <w:rFonts w:hint="cs"/>
                <w:sz w:val="18"/>
                <w:szCs w:val="26"/>
                <w:rtl/>
              </w:rPr>
              <w:tab/>
            </w:r>
            <w:r w:rsidR="004C16C4" w:rsidRPr="004C16C4">
              <w:rPr>
                <w:sz w:val="18"/>
                <w:szCs w:val="26"/>
                <w:rtl/>
              </w:rPr>
              <w:t>على الموثق المختص خلال سبعه أيام من تاريخ توثيق إشهاد الطلاق إعلان المطلقة لوقوع الطلاق وتسليمها نسخه من وثيقة إشهاد الطلاق.</w:t>
            </w:r>
          </w:p>
        </w:tc>
        <w:tc>
          <w:tcPr>
            <w:tcW w:w="4000" w:type="dxa"/>
            <w:tcBorders>
              <w:top w:val="single" w:sz="4" w:space="0" w:color="auto"/>
              <w:bottom w:val="single" w:sz="4" w:space="0" w:color="auto"/>
            </w:tcBorders>
            <w:shd w:val="clear" w:color="auto" w:fill="auto"/>
          </w:tcPr>
          <w:p w:rsidR="004C16C4" w:rsidRPr="004C16C4" w:rsidRDefault="004C16C4" w:rsidP="004C16C4">
            <w:pPr>
              <w:spacing w:after="80" w:line="280" w:lineRule="exact"/>
              <w:ind w:left="113" w:right="113"/>
              <w:rPr>
                <w:rFonts w:hint="cs"/>
                <w:sz w:val="18"/>
                <w:szCs w:val="26"/>
                <w:rtl/>
              </w:rPr>
            </w:pPr>
            <w:r w:rsidRPr="004C16C4">
              <w:rPr>
                <w:sz w:val="18"/>
                <w:szCs w:val="26"/>
                <w:rtl/>
              </w:rPr>
              <w:t xml:space="preserve">قرار مجلس الوزراء رقم 248 لعام 2007 بشأن الموافقة على مشروع تعديل بعض مواد القانون رقم </w:t>
            </w:r>
            <w:r w:rsidRPr="004C16C4">
              <w:rPr>
                <w:rFonts w:hint="cs"/>
                <w:sz w:val="18"/>
                <w:szCs w:val="26"/>
                <w:rtl/>
              </w:rPr>
              <w:t>20</w:t>
            </w:r>
            <w:r w:rsidRPr="004C16C4">
              <w:rPr>
                <w:sz w:val="18"/>
                <w:szCs w:val="26"/>
                <w:rtl/>
              </w:rPr>
              <w:t xml:space="preserve"> لسنة 1992 الخاص بالأحوال الشخصية وتعديلاتها </w:t>
            </w: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rFonts w:hint="cs"/>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sz w:val="18"/>
                <w:szCs w:val="26"/>
                <w:rtl/>
              </w:rPr>
            </w:pPr>
          </w:p>
          <w:p w:rsidR="004C16C4" w:rsidRPr="004C16C4" w:rsidRDefault="004C16C4" w:rsidP="004C16C4">
            <w:pPr>
              <w:spacing w:after="80" w:line="280" w:lineRule="exact"/>
              <w:ind w:left="113" w:right="113"/>
              <w:rPr>
                <w:rFonts w:hint="cs"/>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r w:rsidRPr="004C16C4">
              <w:rPr>
                <w:sz w:val="18"/>
                <w:szCs w:val="26"/>
                <w:rtl/>
              </w:rPr>
              <w:t>أقر كما ورد في النص المقترح</w:t>
            </w:r>
          </w:p>
          <w:p w:rsidR="004C16C4" w:rsidRPr="004C16C4" w:rsidRDefault="004C16C4" w:rsidP="004C16C4">
            <w:pPr>
              <w:spacing w:after="80" w:line="280" w:lineRule="exact"/>
              <w:ind w:left="113" w:right="113"/>
              <w:rPr>
                <w:rFonts w:hint="cs"/>
                <w:sz w:val="18"/>
                <w:szCs w:val="26"/>
                <w:rtl/>
              </w:rPr>
            </w:pPr>
            <w:r w:rsidRPr="004C16C4">
              <w:rPr>
                <w:sz w:val="18"/>
                <w:szCs w:val="26"/>
                <w:rtl/>
              </w:rPr>
              <w:t xml:space="preserve">أقر كما ورد في النص المقترح </w:t>
            </w: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sz w:val="18"/>
                <w:szCs w:val="26"/>
                <w:rtl/>
              </w:rPr>
            </w:pPr>
            <w:r w:rsidRPr="004C16C4">
              <w:rPr>
                <w:sz w:val="18"/>
                <w:szCs w:val="26"/>
                <w:rtl/>
              </w:rPr>
              <w:t xml:space="preserve">أقر كما ورد في النص المقترح </w:t>
            </w:r>
          </w:p>
          <w:p w:rsidR="004C16C4" w:rsidRPr="004C16C4" w:rsidRDefault="004C16C4" w:rsidP="004C16C4">
            <w:pPr>
              <w:spacing w:after="80" w:line="280" w:lineRule="exact"/>
              <w:ind w:left="113" w:right="113"/>
              <w:rPr>
                <w:rFonts w:hint="cs"/>
                <w:sz w:val="18"/>
                <w:szCs w:val="26"/>
                <w:rtl/>
              </w:rPr>
            </w:pPr>
          </w:p>
          <w:p w:rsidR="004C16C4" w:rsidRPr="004C16C4" w:rsidRDefault="004C16C4" w:rsidP="004C16C4">
            <w:pPr>
              <w:spacing w:after="80" w:line="280" w:lineRule="exact"/>
              <w:ind w:left="113" w:right="113"/>
              <w:rPr>
                <w:rFonts w:hint="cs"/>
                <w:sz w:val="18"/>
                <w:szCs w:val="26"/>
                <w:rtl/>
              </w:rPr>
            </w:pPr>
            <w:r w:rsidRPr="004C16C4">
              <w:rPr>
                <w:sz w:val="18"/>
                <w:szCs w:val="26"/>
                <w:rtl/>
              </w:rPr>
              <w:t xml:space="preserve">أقر كما ورد في النص المقترح </w:t>
            </w:r>
          </w:p>
          <w:p w:rsidR="004C16C4" w:rsidRPr="004C16C4" w:rsidRDefault="004C16C4" w:rsidP="004C16C4">
            <w:pPr>
              <w:spacing w:after="80" w:line="280" w:lineRule="exact"/>
              <w:ind w:left="113" w:right="113"/>
              <w:rPr>
                <w:rFonts w:hint="cs"/>
                <w:sz w:val="18"/>
                <w:szCs w:val="26"/>
                <w:rtl/>
              </w:rPr>
            </w:pPr>
            <w:r w:rsidRPr="004C16C4">
              <w:rPr>
                <w:sz w:val="18"/>
                <w:szCs w:val="26"/>
                <w:rtl/>
              </w:rPr>
              <w:t xml:space="preserve">أقر كما ورد في النص المقترح </w:t>
            </w:r>
          </w:p>
          <w:p w:rsidR="004C16C4" w:rsidRPr="004C16C4" w:rsidRDefault="004C16C4" w:rsidP="004C16C4">
            <w:pPr>
              <w:spacing w:after="80" w:line="280" w:lineRule="exact"/>
              <w:ind w:left="113" w:right="113"/>
              <w:rPr>
                <w:rFonts w:hint="cs"/>
                <w:sz w:val="18"/>
                <w:szCs w:val="26"/>
                <w:rtl/>
              </w:rPr>
            </w:pPr>
            <w:r w:rsidRPr="004C16C4">
              <w:rPr>
                <w:sz w:val="18"/>
                <w:szCs w:val="26"/>
                <w:rtl/>
              </w:rPr>
              <w:t xml:space="preserve">أقر كما ورد في النص المقترح </w:t>
            </w:r>
          </w:p>
          <w:p w:rsidR="004C16C4" w:rsidRPr="004C16C4" w:rsidRDefault="004C16C4" w:rsidP="004C16C4">
            <w:pPr>
              <w:spacing w:after="80" w:line="280" w:lineRule="exact"/>
              <w:rPr>
                <w:rFonts w:hint="cs"/>
                <w:sz w:val="18"/>
                <w:szCs w:val="26"/>
                <w:rtl/>
              </w:rPr>
            </w:pPr>
          </w:p>
        </w:tc>
      </w:tr>
      <w:tr w:rsidR="00BF670D" w:rsidRPr="004C16C4" w:rsidTr="00FF2C0B">
        <w:trPr>
          <w:jc w:val="center"/>
        </w:trPr>
        <w:tc>
          <w:tcPr>
            <w:tcW w:w="87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rFonts w:hint="cs"/>
                <w:sz w:val="26"/>
                <w:szCs w:val="26"/>
                <w:rtl/>
              </w:rPr>
            </w:pPr>
            <w:r w:rsidRPr="00BF670D">
              <w:rPr>
                <w:rFonts w:hint="cs"/>
                <w:sz w:val="26"/>
                <w:szCs w:val="26"/>
                <w:rtl/>
              </w:rPr>
              <w:t>5</w:t>
            </w:r>
          </w:p>
        </w:tc>
        <w:tc>
          <w:tcPr>
            <w:tcW w:w="4200" w:type="dxa"/>
            <w:tcBorders>
              <w:top w:val="single" w:sz="4" w:space="0" w:color="auto"/>
              <w:bottom w:val="single" w:sz="4" w:space="0" w:color="auto"/>
            </w:tcBorders>
            <w:shd w:val="clear" w:color="auto" w:fill="auto"/>
          </w:tcPr>
          <w:p w:rsidR="00BF670D" w:rsidRDefault="00BF670D" w:rsidP="001A0E7E">
            <w:pPr>
              <w:spacing w:after="80" w:line="280" w:lineRule="exact"/>
              <w:ind w:left="113" w:right="113"/>
              <w:rPr>
                <w:rFonts w:hint="cs"/>
                <w:sz w:val="26"/>
                <w:szCs w:val="26"/>
                <w:rtl/>
              </w:rPr>
            </w:pPr>
            <w:r w:rsidRPr="00BF670D">
              <w:rPr>
                <w:sz w:val="26"/>
                <w:szCs w:val="26"/>
                <w:rtl/>
              </w:rPr>
              <w:t xml:space="preserve">القرار الجمهوري بالقانون رقم </w:t>
            </w:r>
            <w:r w:rsidRPr="00BF670D">
              <w:rPr>
                <w:rFonts w:hint="cs"/>
                <w:sz w:val="26"/>
                <w:szCs w:val="26"/>
                <w:rtl/>
              </w:rPr>
              <w:t>12</w:t>
            </w:r>
            <w:r w:rsidRPr="00BF670D">
              <w:rPr>
                <w:sz w:val="26"/>
                <w:szCs w:val="26"/>
                <w:rtl/>
              </w:rPr>
              <w:t xml:space="preserve"> لعام 1974 الخاص بالجرائم والعقوبات وتعديلاته </w:t>
            </w:r>
          </w:p>
          <w:p w:rsidR="00FF2C0B" w:rsidRDefault="00FF2C0B" w:rsidP="001A0E7E">
            <w:pPr>
              <w:spacing w:after="80" w:line="280" w:lineRule="exact"/>
              <w:ind w:left="113" w:right="113"/>
              <w:rPr>
                <w:rFonts w:hint="cs"/>
                <w:sz w:val="26"/>
                <w:szCs w:val="26"/>
                <w:rtl/>
              </w:rPr>
            </w:pPr>
          </w:p>
          <w:p w:rsidR="00FF2C0B" w:rsidRPr="00BF670D" w:rsidRDefault="00FF2C0B" w:rsidP="001A0E7E">
            <w:pPr>
              <w:spacing w:after="80" w:line="280" w:lineRule="exact"/>
              <w:ind w:left="113" w:right="113"/>
              <w:rPr>
                <w:rFonts w:hint="cs"/>
                <w:sz w:val="26"/>
                <w:szCs w:val="26"/>
                <w:rtl/>
              </w:rPr>
            </w:pPr>
          </w:p>
          <w:p w:rsidR="00BF670D" w:rsidRPr="00BF670D" w:rsidRDefault="00BF670D" w:rsidP="00BF670D">
            <w:pPr>
              <w:spacing w:after="80" w:line="280" w:lineRule="exact"/>
              <w:ind w:left="113" w:right="113"/>
              <w:rPr>
                <w:sz w:val="26"/>
                <w:szCs w:val="26"/>
                <w:rtl/>
              </w:rPr>
            </w:pPr>
            <w:r w:rsidRPr="00BF670D">
              <w:rPr>
                <w:sz w:val="26"/>
                <w:szCs w:val="26"/>
                <w:rtl/>
              </w:rPr>
              <w:t xml:space="preserve">تعديل: </w:t>
            </w:r>
          </w:p>
          <w:p w:rsidR="00BF670D" w:rsidRPr="00BF670D" w:rsidRDefault="00BF670D" w:rsidP="001A0E7E">
            <w:pPr>
              <w:spacing w:after="80" w:line="280" w:lineRule="exact"/>
              <w:ind w:left="113" w:right="113"/>
              <w:rPr>
                <w:sz w:val="26"/>
                <w:szCs w:val="26"/>
                <w:rtl/>
              </w:rPr>
            </w:pPr>
            <w:r w:rsidRPr="00BF670D">
              <w:rPr>
                <w:sz w:val="26"/>
                <w:szCs w:val="26"/>
                <w:rtl/>
              </w:rPr>
              <w:t xml:space="preserve">المادة </w:t>
            </w:r>
            <w:r w:rsidRPr="00BF670D">
              <w:rPr>
                <w:rFonts w:hint="cs"/>
                <w:sz w:val="26"/>
                <w:szCs w:val="26"/>
                <w:rtl/>
              </w:rPr>
              <w:t>232</w:t>
            </w:r>
            <w:r w:rsidRPr="00BF670D">
              <w:rPr>
                <w:sz w:val="26"/>
                <w:szCs w:val="26"/>
                <w:rtl/>
              </w:rPr>
              <w:t xml:space="preserve">: </w:t>
            </w:r>
          </w:p>
          <w:p w:rsidR="00BF670D" w:rsidRPr="00BF670D" w:rsidRDefault="00BF670D" w:rsidP="00BF670D">
            <w:pPr>
              <w:spacing w:after="80" w:line="280" w:lineRule="exact"/>
              <w:ind w:left="113" w:right="113"/>
              <w:rPr>
                <w:sz w:val="26"/>
                <w:szCs w:val="26"/>
                <w:rtl/>
              </w:rPr>
            </w:pPr>
            <w:r>
              <w:rPr>
                <w:rFonts w:hint="cs"/>
                <w:sz w:val="26"/>
                <w:szCs w:val="26"/>
                <w:rtl/>
              </w:rPr>
              <w:tab/>
            </w:r>
            <w:r w:rsidRPr="00BF670D">
              <w:rPr>
                <w:sz w:val="26"/>
                <w:szCs w:val="26"/>
                <w:rtl/>
              </w:rPr>
              <w:t>إذا قتل الزوج زوجته هي ومن يزني بها أو قتلت الزوجة زوجها هو ومن يزني بها حال تلبسهما بالزنا أو اعتدى عليه أو اعتدت عليه اعتداء أفضى إلى موت أو عاهة</w:t>
            </w:r>
            <w:r w:rsidRPr="00BF670D">
              <w:rPr>
                <w:rFonts w:hint="cs"/>
                <w:sz w:val="26"/>
                <w:szCs w:val="26"/>
                <w:rtl/>
              </w:rPr>
              <w:t>،</w:t>
            </w:r>
            <w:r w:rsidRPr="00BF670D">
              <w:rPr>
                <w:sz w:val="26"/>
                <w:szCs w:val="26"/>
                <w:rtl/>
              </w:rPr>
              <w:t xml:space="preserve"> فلا قصاص في ذلك وإنما يعزر الزوج أو الزوجة مرتكب الفعل بالحبس مـدة لا تقل عن ستة أشهر ولا تزيد على سنة أو بالغرامة وقدرها خمسون ألف ريال، </w:t>
            </w:r>
            <w:r w:rsidRPr="00BF670D">
              <w:rPr>
                <w:rFonts w:hint="cs"/>
                <w:sz w:val="26"/>
                <w:szCs w:val="26"/>
                <w:rtl/>
              </w:rPr>
              <w:t>و</w:t>
            </w:r>
            <w:r w:rsidRPr="00BF670D">
              <w:rPr>
                <w:sz w:val="26"/>
                <w:szCs w:val="26"/>
                <w:rtl/>
              </w:rPr>
              <w:t xml:space="preserve">يسري ذات الحكم على من </w:t>
            </w:r>
            <w:r>
              <w:rPr>
                <w:rFonts w:hint="cs"/>
                <w:sz w:val="26"/>
                <w:szCs w:val="26"/>
                <w:rtl/>
              </w:rPr>
              <w:t>فاجأ</w:t>
            </w:r>
            <w:r w:rsidRPr="00BF670D">
              <w:rPr>
                <w:sz w:val="26"/>
                <w:szCs w:val="26"/>
                <w:rtl/>
              </w:rPr>
              <w:t xml:space="preserve"> إحدى أصوله أو فروعه أو أخواته متلبسة بجريمة الزنا. </w:t>
            </w:r>
          </w:p>
          <w:p w:rsidR="00BF670D" w:rsidRPr="00BF670D" w:rsidRDefault="00BF670D" w:rsidP="001A0E7E">
            <w:pPr>
              <w:spacing w:after="80" w:line="280" w:lineRule="exact"/>
              <w:ind w:left="113" w:right="113"/>
              <w:rPr>
                <w:sz w:val="26"/>
                <w:szCs w:val="26"/>
                <w:rtl/>
              </w:rPr>
            </w:pPr>
            <w:r w:rsidRPr="00BF670D">
              <w:rPr>
                <w:sz w:val="26"/>
                <w:szCs w:val="26"/>
                <w:rtl/>
              </w:rPr>
              <w:t xml:space="preserve">المادة </w:t>
            </w:r>
            <w:r w:rsidRPr="00BF670D">
              <w:rPr>
                <w:rFonts w:hint="cs"/>
                <w:sz w:val="26"/>
                <w:szCs w:val="26"/>
                <w:rtl/>
              </w:rPr>
              <w:t>272:</w:t>
            </w:r>
            <w:r w:rsidRPr="00BF670D">
              <w:rPr>
                <w:sz w:val="26"/>
                <w:szCs w:val="26"/>
                <w:rtl/>
              </w:rPr>
              <w:t xml:space="preserve"> </w:t>
            </w:r>
          </w:p>
          <w:p w:rsidR="00BF670D" w:rsidRPr="00BF670D" w:rsidRDefault="00BF670D" w:rsidP="001A0E7E">
            <w:pPr>
              <w:spacing w:after="80" w:line="280" w:lineRule="exact"/>
              <w:ind w:left="113" w:right="113"/>
              <w:rPr>
                <w:sz w:val="26"/>
                <w:szCs w:val="26"/>
                <w:rtl/>
              </w:rPr>
            </w:pPr>
            <w:r>
              <w:rPr>
                <w:rFonts w:hint="cs"/>
                <w:sz w:val="26"/>
                <w:szCs w:val="26"/>
                <w:rtl/>
              </w:rPr>
              <w:tab/>
            </w:r>
            <w:r w:rsidRPr="00BF670D">
              <w:rPr>
                <w:sz w:val="26"/>
                <w:szCs w:val="26"/>
                <w:rtl/>
              </w:rPr>
              <w:t xml:space="preserve">يعاقب بالحبس مدة لا تقل عن خمس سنوات ولا تزيد عن عشرة سنوات كل من يمارس الفجور أو الدعارة. </w:t>
            </w:r>
          </w:p>
          <w:p w:rsidR="00BF670D" w:rsidRPr="00BF670D" w:rsidRDefault="00BF670D" w:rsidP="001A0E7E">
            <w:pPr>
              <w:spacing w:after="80" w:line="280" w:lineRule="exact"/>
              <w:ind w:left="113" w:right="113"/>
              <w:rPr>
                <w:sz w:val="26"/>
                <w:szCs w:val="26"/>
                <w:rtl/>
              </w:rPr>
            </w:pPr>
            <w:r w:rsidRPr="00BF670D">
              <w:rPr>
                <w:sz w:val="26"/>
                <w:szCs w:val="26"/>
                <w:rtl/>
              </w:rPr>
              <w:t xml:space="preserve">المادة </w:t>
            </w:r>
            <w:r w:rsidRPr="00BF670D">
              <w:rPr>
                <w:rFonts w:hint="cs"/>
                <w:sz w:val="26"/>
                <w:szCs w:val="26"/>
                <w:rtl/>
              </w:rPr>
              <w:t>42</w:t>
            </w:r>
            <w:r w:rsidRPr="00BF670D">
              <w:rPr>
                <w:sz w:val="26"/>
                <w:szCs w:val="26"/>
                <w:rtl/>
              </w:rPr>
              <w:t xml:space="preserve">: </w:t>
            </w:r>
          </w:p>
          <w:p w:rsidR="00BF670D" w:rsidRPr="00BF670D" w:rsidRDefault="00BF670D" w:rsidP="00BF670D">
            <w:pPr>
              <w:spacing w:after="80" w:line="280" w:lineRule="exact"/>
              <w:ind w:left="113" w:right="113"/>
              <w:rPr>
                <w:rFonts w:hint="cs"/>
                <w:sz w:val="26"/>
                <w:szCs w:val="26"/>
                <w:rtl/>
              </w:rPr>
            </w:pPr>
            <w:r>
              <w:rPr>
                <w:rFonts w:hint="cs"/>
                <w:sz w:val="26"/>
                <w:szCs w:val="26"/>
                <w:rtl/>
              </w:rPr>
              <w:tab/>
            </w:r>
            <w:r w:rsidRPr="00BF670D">
              <w:rPr>
                <w:sz w:val="26"/>
                <w:szCs w:val="26"/>
                <w:rtl/>
              </w:rPr>
              <w:t xml:space="preserve">تكون دية المرأة مثل دية الرجل وأرشها مثل أرشه. </w:t>
            </w:r>
          </w:p>
        </w:tc>
        <w:tc>
          <w:tcPr>
            <w:tcW w:w="400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spacing w:val="6"/>
                <w:sz w:val="26"/>
                <w:szCs w:val="26"/>
                <w:rtl/>
              </w:rPr>
            </w:pPr>
            <w:r w:rsidRPr="00BF670D">
              <w:rPr>
                <w:spacing w:val="6"/>
                <w:sz w:val="26"/>
                <w:szCs w:val="26"/>
                <w:rtl/>
              </w:rPr>
              <w:t>قرار مجلس الوزراء رقم 249 لعام 2007 بشأن الموافقة على مشروع تعديل بعض مواد القرار الجمهوري بالقانون رقم 12</w:t>
            </w:r>
            <w:r w:rsidRPr="00BF670D">
              <w:rPr>
                <w:rFonts w:hint="cs"/>
                <w:spacing w:val="6"/>
                <w:sz w:val="26"/>
                <w:szCs w:val="26"/>
                <w:rtl/>
              </w:rPr>
              <w:t xml:space="preserve"> </w:t>
            </w:r>
            <w:r w:rsidRPr="00BF670D">
              <w:rPr>
                <w:spacing w:val="6"/>
                <w:sz w:val="26"/>
                <w:szCs w:val="26"/>
                <w:rtl/>
              </w:rPr>
              <w:t>لعام 1974 الخاص بالجرائم والعقوبات وتعديلاته</w:t>
            </w:r>
            <w:r w:rsidR="00FF2C0B">
              <w:rPr>
                <w:rFonts w:hint="cs"/>
                <w:spacing w:val="6"/>
                <w:sz w:val="26"/>
                <w:szCs w:val="26"/>
                <w:rtl/>
              </w:rPr>
              <w:t>.</w:t>
            </w:r>
            <w:r w:rsidRPr="00BF670D">
              <w:rPr>
                <w:spacing w:val="6"/>
                <w:sz w:val="26"/>
                <w:szCs w:val="26"/>
                <w:rtl/>
              </w:rPr>
              <w:t xml:space="preserve"> </w:t>
            </w:r>
          </w:p>
          <w:p w:rsidR="00BF670D" w:rsidRPr="00BF670D" w:rsidRDefault="00BF670D" w:rsidP="001A0E7E">
            <w:pPr>
              <w:spacing w:after="80" w:line="280" w:lineRule="exact"/>
              <w:ind w:left="113" w:right="113"/>
              <w:rPr>
                <w:sz w:val="26"/>
                <w:szCs w:val="26"/>
                <w:rtl/>
              </w:rPr>
            </w:pPr>
            <w:r w:rsidRPr="00BF670D">
              <w:rPr>
                <w:sz w:val="26"/>
                <w:szCs w:val="26"/>
                <w:rtl/>
              </w:rPr>
              <w:t>أقر كما ورد في النص المقترح</w:t>
            </w: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r w:rsidRPr="00BF670D">
              <w:rPr>
                <w:sz w:val="26"/>
                <w:szCs w:val="26"/>
                <w:rtl/>
              </w:rPr>
              <w:t>أقر كما ورد في النص المقترح</w:t>
            </w: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r w:rsidRPr="00BF670D">
              <w:rPr>
                <w:sz w:val="26"/>
                <w:szCs w:val="26"/>
                <w:rtl/>
              </w:rPr>
              <w:t>أقر كما ورد في النص المقترح</w:t>
            </w:r>
          </w:p>
        </w:tc>
      </w:tr>
      <w:tr w:rsidR="00BF670D" w:rsidRPr="004C16C4" w:rsidTr="00FF2C0B">
        <w:trPr>
          <w:jc w:val="center"/>
        </w:trPr>
        <w:tc>
          <w:tcPr>
            <w:tcW w:w="87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rFonts w:hint="cs"/>
                <w:sz w:val="26"/>
                <w:szCs w:val="26"/>
                <w:rtl/>
              </w:rPr>
            </w:pPr>
            <w:r w:rsidRPr="00BF670D">
              <w:rPr>
                <w:rFonts w:hint="cs"/>
                <w:sz w:val="26"/>
                <w:szCs w:val="26"/>
                <w:rtl/>
              </w:rPr>
              <w:t>6</w:t>
            </w:r>
          </w:p>
        </w:tc>
        <w:tc>
          <w:tcPr>
            <w:tcW w:w="4200" w:type="dxa"/>
            <w:tcBorders>
              <w:top w:val="single" w:sz="4" w:space="0" w:color="auto"/>
              <w:bottom w:val="single" w:sz="4" w:space="0" w:color="auto"/>
            </w:tcBorders>
            <w:shd w:val="clear" w:color="auto" w:fill="auto"/>
          </w:tcPr>
          <w:p w:rsidR="00BF670D" w:rsidRPr="00FF2C0B" w:rsidRDefault="00BF670D" w:rsidP="00FF2C0B">
            <w:pPr>
              <w:spacing w:after="80" w:line="280" w:lineRule="exact"/>
              <w:ind w:left="113" w:right="113"/>
              <w:rPr>
                <w:rFonts w:hint="cs"/>
                <w:spacing w:val="6"/>
                <w:sz w:val="26"/>
                <w:szCs w:val="26"/>
                <w:rtl/>
              </w:rPr>
            </w:pPr>
            <w:r w:rsidRPr="00FF2C0B">
              <w:rPr>
                <w:spacing w:val="6"/>
                <w:sz w:val="26"/>
                <w:szCs w:val="26"/>
                <w:rtl/>
              </w:rPr>
              <w:t xml:space="preserve">القانون رقم </w:t>
            </w:r>
            <w:r w:rsidRPr="00FF2C0B">
              <w:rPr>
                <w:rFonts w:hint="cs"/>
                <w:spacing w:val="6"/>
                <w:sz w:val="26"/>
                <w:szCs w:val="26"/>
                <w:rtl/>
              </w:rPr>
              <w:t>40</w:t>
            </w:r>
            <w:r w:rsidRPr="00FF2C0B">
              <w:rPr>
                <w:spacing w:val="6"/>
                <w:sz w:val="26"/>
                <w:szCs w:val="26"/>
                <w:rtl/>
              </w:rPr>
              <w:t xml:space="preserve"> لسنة 2002 الخاص بالمرافعات وتنفيذ</w:t>
            </w:r>
            <w:r w:rsidR="00FF2C0B">
              <w:rPr>
                <w:rFonts w:hint="cs"/>
                <w:spacing w:val="6"/>
                <w:sz w:val="26"/>
                <w:szCs w:val="26"/>
                <w:rtl/>
              </w:rPr>
              <w:t> </w:t>
            </w:r>
            <w:r w:rsidRPr="00FF2C0B">
              <w:rPr>
                <w:spacing w:val="6"/>
                <w:sz w:val="26"/>
                <w:szCs w:val="26"/>
                <w:rtl/>
              </w:rPr>
              <w:t>المدني</w:t>
            </w:r>
            <w:r w:rsidRPr="00FF2C0B">
              <w:rPr>
                <w:rFonts w:hint="cs"/>
                <w:spacing w:val="6"/>
                <w:sz w:val="26"/>
                <w:szCs w:val="26"/>
                <w:rtl/>
              </w:rPr>
              <w:t>.</w:t>
            </w:r>
          </w:p>
          <w:p w:rsidR="00BF670D" w:rsidRPr="00BF670D" w:rsidRDefault="00BF670D" w:rsidP="00BF670D">
            <w:pPr>
              <w:spacing w:after="80" w:line="280" w:lineRule="exact"/>
              <w:ind w:left="113" w:right="113"/>
              <w:rPr>
                <w:sz w:val="26"/>
                <w:szCs w:val="26"/>
                <w:rtl/>
              </w:rPr>
            </w:pPr>
            <w:r w:rsidRPr="00BF670D">
              <w:rPr>
                <w:sz w:val="26"/>
                <w:szCs w:val="26"/>
                <w:rtl/>
              </w:rPr>
              <w:t xml:space="preserve">التعديل: </w:t>
            </w:r>
          </w:p>
          <w:p w:rsidR="00BF670D" w:rsidRPr="00BF670D" w:rsidRDefault="00BF670D" w:rsidP="001A0E7E">
            <w:pPr>
              <w:spacing w:after="80" w:line="280" w:lineRule="exact"/>
              <w:ind w:left="113" w:right="113"/>
              <w:rPr>
                <w:sz w:val="26"/>
                <w:szCs w:val="26"/>
                <w:rtl/>
              </w:rPr>
            </w:pPr>
            <w:r w:rsidRPr="00BF670D">
              <w:rPr>
                <w:sz w:val="26"/>
                <w:szCs w:val="26"/>
                <w:rtl/>
              </w:rPr>
              <w:t xml:space="preserve">المادة </w:t>
            </w:r>
            <w:r w:rsidRPr="00BF670D">
              <w:rPr>
                <w:rFonts w:hint="cs"/>
                <w:sz w:val="26"/>
                <w:szCs w:val="26"/>
                <w:rtl/>
              </w:rPr>
              <w:t>97:</w:t>
            </w:r>
          </w:p>
          <w:p w:rsidR="00BF670D" w:rsidRPr="00BF670D" w:rsidRDefault="00BF670D" w:rsidP="001A0E7E">
            <w:pPr>
              <w:spacing w:after="80" w:line="280" w:lineRule="exact"/>
              <w:ind w:left="113" w:right="113"/>
              <w:rPr>
                <w:sz w:val="26"/>
                <w:szCs w:val="26"/>
                <w:rtl/>
              </w:rPr>
            </w:pPr>
            <w:r>
              <w:rPr>
                <w:rFonts w:hint="cs"/>
                <w:sz w:val="26"/>
                <w:szCs w:val="26"/>
                <w:rtl/>
              </w:rPr>
              <w:tab/>
            </w:r>
            <w:r w:rsidRPr="00BF670D">
              <w:rPr>
                <w:sz w:val="26"/>
                <w:szCs w:val="26"/>
                <w:rtl/>
              </w:rPr>
              <w:t>يكون الاختصاص لمحكمة موطن المدعي عليه أو موطن المدعي في الدعاوى الآتية:</w:t>
            </w:r>
          </w:p>
          <w:p w:rsidR="00BF670D" w:rsidRPr="00BF670D" w:rsidRDefault="00262EEC" w:rsidP="001A0E7E">
            <w:pPr>
              <w:spacing w:after="80" w:line="280" w:lineRule="exact"/>
              <w:ind w:left="113" w:right="113"/>
              <w:rPr>
                <w:sz w:val="26"/>
                <w:szCs w:val="26"/>
                <w:rtl/>
              </w:rPr>
            </w:pPr>
            <w:r>
              <w:rPr>
                <w:rFonts w:hint="cs"/>
                <w:sz w:val="26"/>
                <w:szCs w:val="26"/>
                <w:rtl/>
              </w:rPr>
              <w:tab/>
            </w:r>
            <w:r w:rsidR="00BF670D" w:rsidRPr="00BF670D">
              <w:rPr>
                <w:sz w:val="26"/>
                <w:szCs w:val="26"/>
                <w:rtl/>
              </w:rPr>
              <w:t>1-</w:t>
            </w:r>
            <w:r w:rsidR="00BF670D">
              <w:rPr>
                <w:rFonts w:hint="cs"/>
                <w:sz w:val="26"/>
                <w:szCs w:val="26"/>
                <w:rtl/>
              </w:rPr>
              <w:t xml:space="preserve"> </w:t>
            </w:r>
            <w:r w:rsidR="00BF670D" w:rsidRPr="00BF670D">
              <w:rPr>
                <w:sz w:val="26"/>
                <w:szCs w:val="26"/>
                <w:rtl/>
              </w:rPr>
              <w:t xml:space="preserve"> الدعاوى المتعلقة بالنفقة. </w:t>
            </w:r>
          </w:p>
          <w:p w:rsidR="00BF670D" w:rsidRPr="00BF670D" w:rsidRDefault="00262EEC" w:rsidP="001A0E7E">
            <w:pPr>
              <w:spacing w:after="80" w:line="280" w:lineRule="exact"/>
              <w:ind w:left="113" w:right="113"/>
              <w:rPr>
                <w:sz w:val="26"/>
                <w:szCs w:val="26"/>
                <w:rtl/>
              </w:rPr>
            </w:pPr>
            <w:r>
              <w:rPr>
                <w:rFonts w:hint="cs"/>
                <w:sz w:val="26"/>
                <w:szCs w:val="26"/>
                <w:rtl/>
              </w:rPr>
              <w:tab/>
            </w:r>
            <w:r w:rsidR="00BF670D" w:rsidRPr="00BF670D">
              <w:rPr>
                <w:sz w:val="26"/>
                <w:szCs w:val="26"/>
                <w:rtl/>
              </w:rPr>
              <w:t xml:space="preserve">2- </w:t>
            </w:r>
            <w:r w:rsidR="00BF670D">
              <w:rPr>
                <w:rFonts w:hint="cs"/>
                <w:sz w:val="26"/>
                <w:szCs w:val="26"/>
                <w:rtl/>
              </w:rPr>
              <w:t xml:space="preserve"> </w:t>
            </w:r>
            <w:r w:rsidR="00BF670D" w:rsidRPr="00BF670D">
              <w:rPr>
                <w:sz w:val="26"/>
                <w:szCs w:val="26"/>
                <w:rtl/>
              </w:rPr>
              <w:t xml:space="preserve">الدعاوى المتعلقة بالفسخ لعدم الإنفاق. </w:t>
            </w:r>
          </w:p>
          <w:p w:rsidR="00BF670D" w:rsidRPr="00BF670D" w:rsidRDefault="00262EEC" w:rsidP="001A0E7E">
            <w:pPr>
              <w:spacing w:after="80" w:line="280" w:lineRule="exact"/>
              <w:ind w:left="113" w:right="113"/>
              <w:rPr>
                <w:rFonts w:hint="cs"/>
                <w:sz w:val="26"/>
                <w:szCs w:val="26"/>
                <w:rtl/>
              </w:rPr>
            </w:pPr>
            <w:r>
              <w:rPr>
                <w:rFonts w:hint="cs"/>
                <w:sz w:val="26"/>
                <w:szCs w:val="26"/>
                <w:rtl/>
              </w:rPr>
              <w:tab/>
            </w:r>
            <w:r w:rsidR="00BF670D" w:rsidRPr="00BF670D">
              <w:rPr>
                <w:sz w:val="26"/>
                <w:szCs w:val="26"/>
                <w:rtl/>
              </w:rPr>
              <w:t>3-</w:t>
            </w:r>
            <w:r w:rsidR="00BF670D">
              <w:rPr>
                <w:rFonts w:hint="cs"/>
                <w:sz w:val="26"/>
                <w:szCs w:val="26"/>
                <w:rtl/>
              </w:rPr>
              <w:t xml:space="preserve"> </w:t>
            </w:r>
            <w:r w:rsidR="00BF670D" w:rsidRPr="00BF670D">
              <w:rPr>
                <w:sz w:val="26"/>
                <w:szCs w:val="26"/>
                <w:rtl/>
              </w:rPr>
              <w:t xml:space="preserve"> دعاوى الحضانة إذا رفعت من قبل الأم</w:t>
            </w:r>
            <w:r w:rsidR="00BF670D">
              <w:rPr>
                <w:rFonts w:hint="cs"/>
                <w:sz w:val="26"/>
                <w:szCs w:val="26"/>
                <w:rtl/>
              </w:rPr>
              <w:t>.</w:t>
            </w:r>
          </w:p>
        </w:tc>
        <w:tc>
          <w:tcPr>
            <w:tcW w:w="400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rFonts w:hint="cs"/>
                <w:sz w:val="26"/>
                <w:szCs w:val="26"/>
                <w:rtl/>
              </w:rPr>
            </w:pPr>
            <w:r w:rsidRPr="00BF670D">
              <w:rPr>
                <w:sz w:val="26"/>
                <w:szCs w:val="26"/>
                <w:rtl/>
              </w:rPr>
              <w:t>قرار مجلس الوزراء رقم 250 لعام 2007 بالموافقة على مشروع تعديل المادة 97 من القانون رقم 40 لسنة 2002 ا</w:t>
            </w:r>
            <w:r>
              <w:rPr>
                <w:sz w:val="26"/>
                <w:szCs w:val="26"/>
                <w:rtl/>
              </w:rPr>
              <w:t>لخاص بالمرافعات والتنفيذ المدني</w:t>
            </w:r>
            <w:r>
              <w:rPr>
                <w:rFonts w:hint="cs"/>
                <w:sz w:val="26"/>
                <w:szCs w:val="26"/>
                <w:rtl/>
              </w:rPr>
              <w:t>.</w:t>
            </w:r>
          </w:p>
          <w:p w:rsidR="00BF670D" w:rsidRPr="00BF670D" w:rsidRDefault="00BF670D" w:rsidP="001A0E7E">
            <w:pPr>
              <w:spacing w:after="80" w:line="280" w:lineRule="exact"/>
              <w:ind w:left="113" w:right="113"/>
              <w:rPr>
                <w:rFonts w:hint="cs"/>
                <w:sz w:val="26"/>
                <w:szCs w:val="26"/>
                <w:rtl/>
              </w:rPr>
            </w:pPr>
            <w:r w:rsidRPr="00BF670D">
              <w:rPr>
                <w:sz w:val="26"/>
                <w:szCs w:val="26"/>
                <w:rtl/>
              </w:rPr>
              <w:t>أقر كما ورد في النص المقترح</w:t>
            </w:r>
            <w:r w:rsidR="00FF2C0B">
              <w:rPr>
                <w:rFonts w:hint="cs"/>
                <w:sz w:val="26"/>
                <w:szCs w:val="26"/>
                <w:rtl/>
              </w:rPr>
              <w:t>.</w:t>
            </w:r>
          </w:p>
          <w:p w:rsidR="00BF670D" w:rsidRPr="00BF670D" w:rsidRDefault="00BF670D" w:rsidP="001A0E7E">
            <w:pPr>
              <w:spacing w:after="80" w:line="280" w:lineRule="exact"/>
              <w:ind w:left="113" w:right="113"/>
              <w:rPr>
                <w:sz w:val="26"/>
                <w:szCs w:val="26"/>
                <w:rtl/>
              </w:rPr>
            </w:pPr>
          </w:p>
        </w:tc>
      </w:tr>
      <w:tr w:rsidR="00BF670D" w:rsidRPr="004C16C4" w:rsidTr="00FF2C0B">
        <w:trPr>
          <w:jc w:val="center"/>
        </w:trPr>
        <w:tc>
          <w:tcPr>
            <w:tcW w:w="87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rFonts w:hint="cs"/>
                <w:sz w:val="26"/>
                <w:szCs w:val="26"/>
                <w:rtl/>
              </w:rPr>
            </w:pPr>
            <w:r w:rsidRPr="00BF670D">
              <w:rPr>
                <w:rFonts w:hint="cs"/>
                <w:sz w:val="26"/>
                <w:szCs w:val="26"/>
                <w:rtl/>
              </w:rPr>
              <w:t>7</w:t>
            </w:r>
          </w:p>
        </w:tc>
        <w:tc>
          <w:tcPr>
            <w:tcW w:w="420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rFonts w:hint="cs"/>
                <w:sz w:val="26"/>
                <w:szCs w:val="26"/>
                <w:rtl/>
              </w:rPr>
            </w:pPr>
            <w:r w:rsidRPr="00BF670D">
              <w:rPr>
                <w:sz w:val="26"/>
                <w:szCs w:val="26"/>
                <w:rtl/>
              </w:rPr>
              <w:t xml:space="preserve">القانون رقم </w:t>
            </w:r>
            <w:r w:rsidRPr="00BF670D">
              <w:rPr>
                <w:rFonts w:hint="cs"/>
                <w:sz w:val="26"/>
                <w:szCs w:val="26"/>
                <w:rtl/>
              </w:rPr>
              <w:t>48</w:t>
            </w:r>
            <w:r w:rsidRPr="00BF670D">
              <w:rPr>
                <w:sz w:val="26"/>
                <w:szCs w:val="26"/>
                <w:rtl/>
              </w:rPr>
              <w:t xml:space="preserve"> لسنة 1991 بشأن تنظيم السجون وتعديلاته</w:t>
            </w:r>
            <w:r>
              <w:rPr>
                <w:rFonts w:hint="cs"/>
                <w:sz w:val="26"/>
                <w:szCs w:val="26"/>
                <w:rtl/>
              </w:rPr>
              <w:t>.</w:t>
            </w:r>
          </w:p>
          <w:p w:rsidR="00BF670D" w:rsidRPr="00BF670D" w:rsidRDefault="00BF670D" w:rsidP="001A0E7E">
            <w:pPr>
              <w:spacing w:after="80" w:line="280" w:lineRule="exact"/>
              <w:ind w:left="113" w:right="113"/>
              <w:rPr>
                <w:sz w:val="26"/>
                <w:szCs w:val="26"/>
                <w:rtl/>
              </w:rPr>
            </w:pPr>
            <w:r w:rsidRPr="00BF670D">
              <w:rPr>
                <w:sz w:val="26"/>
                <w:szCs w:val="26"/>
                <w:rtl/>
              </w:rPr>
              <w:t>التعديل</w:t>
            </w:r>
            <w:r w:rsidRPr="00BF670D">
              <w:rPr>
                <w:rFonts w:hint="cs"/>
                <w:sz w:val="26"/>
                <w:szCs w:val="26"/>
                <w:rtl/>
              </w:rPr>
              <w:t>:</w:t>
            </w:r>
            <w:r w:rsidRPr="00BF670D">
              <w:rPr>
                <w:sz w:val="26"/>
                <w:szCs w:val="26"/>
                <w:rtl/>
              </w:rPr>
              <w:t xml:space="preserve"> </w:t>
            </w:r>
          </w:p>
          <w:p w:rsidR="00BF670D" w:rsidRPr="00BF670D" w:rsidRDefault="00BF670D" w:rsidP="00BF670D">
            <w:pPr>
              <w:spacing w:after="80" w:line="280" w:lineRule="exact"/>
              <w:ind w:left="113" w:right="113"/>
              <w:rPr>
                <w:sz w:val="26"/>
                <w:szCs w:val="26"/>
                <w:rtl/>
              </w:rPr>
            </w:pPr>
            <w:r w:rsidRPr="00BF670D">
              <w:rPr>
                <w:sz w:val="26"/>
                <w:szCs w:val="26"/>
                <w:rtl/>
              </w:rPr>
              <w:t>المادة</w:t>
            </w:r>
            <w:r w:rsidRPr="00BF670D">
              <w:rPr>
                <w:rFonts w:hint="cs"/>
                <w:sz w:val="26"/>
                <w:szCs w:val="26"/>
                <w:rtl/>
              </w:rPr>
              <w:t xml:space="preserve"> 32</w:t>
            </w:r>
            <w:r w:rsidRPr="00BF670D">
              <w:rPr>
                <w:sz w:val="26"/>
                <w:szCs w:val="26"/>
                <w:rtl/>
              </w:rPr>
              <w:t>:</w:t>
            </w:r>
          </w:p>
          <w:p w:rsidR="00BF670D" w:rsidRPr="00BF670D" w:rsidRDefault="00BF670D" w:rsidP="001A0E7E">
            <w:pPr>
              <w:spacing w:after="80" w:line="280" w:lineRule="exact"/>
              <w:ind w:left="113" w:right="113"/>
              <w:rPr>
                <w:sz w:val="26"/>
                <w:szCs w:val="26"/>
                <w:rtl/>
              </w:rPr>
            </w:pPr>
            <w:r w:rsidRPr="00BF670D">
              <w:rPr>
                <w:sz w:val="26"/>
                <w:szCs w:val="26"/>
                <w:rtl/>
              </w:rPr>
              <w:t xml:space="preserve">فقرة </w:t>
            </w:r>
            <w:r w:rsidRPr="00BF670D">
              <w:rPr>
                <w:rFonts w:hint="cs"/>
                <w:sz w:val="26"/>
                <w:szCs w:val="26"/>
                <w:rtl/>
              </w:rPr>
              <w:t>6</w:t>
            </w:r>
            <w:r w:rsidRPr="00BF670D">
              <w:rPr>
                <w:sz w:val="26"/>
                <w:szCs w:val="26"/>
                <w:rtl/>
              </w:rPr>
              <w:t>:</w:t>
            </w:r>
          </w:p>
          <w:p w:rsidR="00BF670D" w:rsidRPr="00BF670D" w:rsidRDefault="00262EEC" w:rsidP="00BF670D">
            <w:pPr>
              <w:spacing w:after="80" w:line="280" w:lineRule="exact"/>
              <w:ind w:left="113" w:right="113"/>
              <w:rPr>
                <w:sz w:val="26"/>
                <w:szCs w:val="26"/>
                <w:rtl/>
              </w:rPr>
            </w:pPr>
            <w:r>
              <w:rPr>
                <w:sz w:val="26"/>
                <w:szCs w:val="26"/>
                <w:rtl/>
              </w:rPr>
              <w:tab/>
            </w:r>
            <w:r w:rsidR="00BF670D">
              <w:rPr>
                <w:rFonts w:hint="cs"/>
                <w:sz w:val="26"/>
                <w:szCs w:val="26"/>
                <w:rtl/>
              </w:rPr>
              <w:t xml:space="preserve">1-  </w:t>
            </w:r>
            <w:r w:rsidR="00BF670D" w:rsidRPr="00BF670D">
              <w:rPr>
                <w:sz w:val="26"/>
                <w:szCs w:val="26"/>
                <w:rtl/>
              </w:rPr>
              <w:t>عزل السجناء الذين يدخلون لأول مرة عن السجناء ذوي السوابق.</w:t>
            </w:r>
          </w:p>
          <w:p w:rsidR="00BF670D" w:rsidRPr="00BF670D" w:rsidRDefault="00262EEC" w:rsidP="00BF670D">
            <w:pPr>
              <w:spacing w:after="80" w:line="280" w:lineRule="exact"/>
              <w:ind w:left="113" w:right="113"/>
              <w:rPr>
                <w:sz w:val="26"/>
                <w:szCs w:val="26"/>
              </w:rPr>
            </w:pPr>
            <w:r>
              <w:rPr>
                <w:sz w:val="26"/>
                <w:szCs w:val="26"/>
                <w:rtl/>
              </w:rPr>
              <w:tab/>
            </w:r>
            <w:r w:rsidR="00BF670D">
              <w:rPr>
                <w:rFonts w:hint="cs"/>
                <w:sz w:val="26"/>
                <w:szCs w:val="26"/>
                <w:rtl/>
              </w:rPr>
              <w:t xml:space="preserve">2-  </w:t>
            </w:r>
            <w:r w:rsidR="00BF670D" w:rsidRPr="00BF670D">
              <w:rPr>
                <w:sz w:val="26"/>
                <w:szCs w:val="26"/>
                <w:rtl/>
              </w:rPr>
              <w:t>عزل السجناء مرتكبي الجرائم ذات الخطورة الاجتماعية البالغة.</w:t>
            </w:r>
          </w:p>
          <w:p w:rsidR="00BF670D" w:rsidRPr="00BF670D" w:rsidRDefault="00262EEC" w:rsidP="00BF670D">
            <w:pPr>
              <w:spacing w:after="80" w:line="280" w:lineRule="exact"/>
              <w:ind w:left="113" w:right="113"/>
              <w:rPr>
                <w:sz w:val="26"/>
                <w:szCs w:val="26"/>
              </w:rPr>
            </w:pPr>
            <w:r>
              <w:rPr>
                <w:sz w:val="26"/>
                <w:szCs w:val="26"/>
                <w:rtl/>
              </w:rPr>
              <w:tab/>
            </w:r>
            <w:r w:rsidR="00BF670D">
              <w:rPr>
                <w:rFonts w:hint="cs"/>
                <w:sz w:val="26"/>
                <w:szCs w:val="26"/>
                <w:rtl/>
              </w:rPr>
              <w:t xml:space="preserve">3-  </w:t>
            </w:r>
            <w:r w:rsidR="00BF670D" w:rsidRPr="00BF670D">
              <w:rPr>
                <w:sz w:val="26"/>
                <w:szCs w:val="26"/>
                <w:rtl/>
              </w:rPr>
              <w:t xml:space="preserve">عزل السجناء الأجانب عن السجناء اليمنيين. </w:t>
            </w:r>
          </w:p>
          <w:p w:rsidR="00BF670D" w:rsidRPr="00BF670D" w:rsidRDefault="00262EEC" w:rsidP="00BF670D">
            <w:pPr>
              <w:spacing w:after="80" w:line="280" w:lineRule="exact"/>
              <w:ind w:left="113" w:right="113"/>
              <w:rPr>
                <w:sz w:val="26"/>
                <w:szCs w:val="26"/>
              </w:rPr>
            </w:pPr>
            <w:r>
              <w:rPr>
                <w:sz w:val="26"/>
                <w:szCs w:val="26"/>
                <w:rtl/>
              </w:rPr>
              <w:tab/>
            </w:r>
            <w:r w:rsidR="00BF670D">
              <w:rPr>
                <w:rFonts w:hint="cs"/>
                <w:sz w:val="26"/>
                <w:szCs w:val="26"/>
                <w:rtl/>
              </w:rPr>
              <w:t xml:space="preserve">4-  </w:t>
            </w:r>
            <w:r w:rsidR="00BF670D" w:rsidRPr="00BF670D">
              <w:rPr>
                <w:sz w:val="26"/>
                <w:szCs w:val="26"/>
                <w:rtl/>
              </w:rPr>
              <w:t>عزل الأحداث عن السجناء البالغين.</w:t>
            </w:r>
          </w:p>
          <w:p w:rsidR="00BF670D" w:rsidRPr="00BF670D" w:rsidRDefault="00262EEC" w:rsidP="00BF670D">
            <w:pPr>
              <w:spacing w:after="80" w:line="280" w:lineRule="exact"/>
              <w:ind w:left="113" w:right="113"/>
              <w:rPr>
                <w:sz w:val="26"/>
                <w:szCs w:val="26"/>
              </w:rPr>
            </w:pPr>
            <w:r>
              <w:rPr>
                <w:sz w:val="26"/>
                <w:szCs w:val="26"/>
                <w:rtl/>
              </w:rPr>
              <w:tab/>
            </w:r>
            <w:r w:rsidR="00BF670D">
              <w:rPr>
                <w:rFonts w:hint="cs"/>
                <w:sz w:val="26"/>
                <w:szCs w:val="26"/>
                <w:rtl/>
              </w:rPr>
              <w:t xml:space="preserve">5-  </w:t>
            </w:r>
            <w:r w:rsidR="00BF670D" w:rsidRPr="00BF670D">
              <w:rPr>
                <w:sz w:val="26"/>
                <w:szCs w:val="26"/>
                <w:rtl/>
              </w:rPr>
              <w:t xml:space="preserve">عزل السجناء الإناث عن السجناء الذكور. </w:t>
            </w:r>
          </w:p>
          <w:p w:rsidR="00BF670D" w:rsidRPr="00BF670D" w:rsidRDefault="00262EEC" w:rsidP="00BF670D">
            <w:pPr>
              <w:spacing w:after="80" w:line="280" w:lineRule="exact"/>
              <w:ind w:left="113" w:right="113"/>
              <w:rPr>
                <w:sz w:val="26"/>
                <w:szCs w:val="26"/>
                <w:rtl/>
              </w:rPr>
            </w:pPr>
            <w:r>
              <w:rPr>
                <w:sz w:val="26"/>
                <w:szCs w:val="26"/>
                <w:rtl/>
              </w:rPr>
              <w:tab/>
            </w:r>
            <w:r w:rsidR="00BF670D">
              <w:rPr>
                <w:rFonts w:hint="cs"/>
                <w:sz w:val="26"/>
                <w:szCs w:val="26"/>
                <w:rtl/>
              </w:rPr>
              <w:t xml:space="preserve">6-  </w:t>
            </w:r>
            <w:r w:rsidR="00BF670D" w:rsidRPr="00BF670D">
              <w:rPr>
                <w:sz w:val="26"/>
                <w:szCs w:val="26"/>
                <w:rtl/>
              </w:rPr>
              <w:t>عزل السجينات بسبب الدين أو قضايا مدنية عزلا</w:t>
            </w:r>
            <w:r w:rsidR="00BF670D">
              <w:rPr>
                <w:rFonts w:hint="cs"/>
                <w:sz w:val="26"/>
                <w:szCs w:val="26"/>
                <w:rtl/>
              </w:rPr>
              <w:t>ً</w:t>
            </w:r>
            <w:r w:rsidR="00BF670D" w:rsidRPr="00BF670D">
              <w:rPr>
                <w:sz w:val="26"/>
                <w:szCs w:val="26"/>
                <w:rtl/>
              </w:rPr>
              <w:t xml:space="preserve"> تاما</w:t>
            </w:r>
            <w:r w:rsidR="00BF670D">
              <w:rPr>
                <w:rFonts w:hint="cs"/>
                <w:sz w:val="26"/>
                <w:szCs w:val="26"/>
                <w:rtl/>
              </w:rPr>
              <w:t>ً</w:t>
            </w:r>
            <w:r w:rsidR="00BF670D" w:rsidRPr="00BF670D">
              <w:rPr>
                <w:sz w:val="26"/>
                <w:szCs w:val="26"/>
                <w:rtl/>
              </w:rPr>
              <w:t xml:space="preserve"> عن السجينات بجرائم جنائية. </w:t>
            </w:r>
          </w:p>
          <w:p w:rsidR="00BF670D" w:rsidRPr="00BF670D" w:rsidRDefault="00BF670D" w:rsidP="001A0E7E">
            <w:pPr>
              <w:spacing w:after="80" w:line="280" w:lineRule="exact"/>
              <w:ind w:left="113" w:right="113"/>
              <w:rPr>
                <w:sz w:val="26"/>
                <w:szCs w:val="26"/>
                <w:rtl/>
              </w:rPr>
            </w:pPr>
            <w:r w:rsidRPr="00BF670D">
              <w:rPr>
                <w:sz w:val="26"/>
                <w:szCs w:val="26"/>
                <w:rtl/>
              </w:rPr>
              <w:t xml:space="preserve">المادة </w:t>
            </w:r>
            <w:r w:rsidRPr="00BF670D">
              <w:rPr>
                <w:rFonts w:hint="cs"/>
                <w:sz w:val="26"/>
                <w:szCs w:val="26"/>
                <w:rtl/>
              </w:rPr>
              <w:t>29</w:t>
            </w:r>
            <w:r w:rsidRPr="00BF670D">
              <w:rPr>
                <w:sz w:val="26"/>
                <w:szCs w:val="26"/>
                <w:rtl/>
              </w:rPr>
              <w:t>:</w:t>
            </w:r>
          </w:p>
          <w:p w:rsidR="00BF670D" w:rsidRPr="00BF670D" w:rsidRDefault="00262EEC" w:rsidP="00FF2C0B">
            <w:pPr>
              <w:spacing w:after="80" w:line="280" w:lineRule="exact"/>
              <w:ind w:left="113" w:right="113"/>
              <w:rPr>
                <w:rFonts w:hint="cs"/>
                <w:sz w:val="26"/>
                <w:szCs w:val="26"/>
                <w:rtl/>
              </w:rPr>
            </w:pPr>
            <w:r>
              <w:rPr>
                <w:rFonts w:hint="cs"/>
                <w:sz w:val="26"/>
                <w:szCs w:val="26"/>
                <w:rtl/>
              </w:rPr>
              <w:tab/>
            </w:r>
            <w:r w:rsidR="00BF670D" w:rsidRPr="00BF670D">
              <w:rPr>
                <w:sz w:val="26"/>
                <w:szCs w:val="26"/>
                <w:rtl/>
              </w:rPr>
              <w:t>عندما يسمح للأطفال بالبقاء في المؤسسة مع أمهاتهم يجب اتخاذ التدابير اللازمة لإنشاء دار حضانة ترعاهم</w:t>
            </w:r>
            <w:r w:rsidR="00FF2C0B">
              <w:rPr>
                <w:rFonts w:hint="cs"/>
                <w:sz w:val="26"/>
                <w:szCs w:val="26"/>
                <w:rtl/>
              </w:rPr>
              <w:t>.</w:t>
            </w:r>
          </w:p>
        </w:tc>
        <w:tc>
          <w:tcPr>
            <w:tcW w:w="400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sz w:val="26"/>
                <w:szCs w:val="26"/>
                <w:rtl/>
              </w:rPr>
            </w:pPr>
            <w:r w:rsidRPr="00BF670D">
              <w:rPr>
                <w:sz w:val="26"/>
                <w:szCs w:val="26"/>
                <w:rtl/>
              </w:rPr>
              <w:t>قرار مجلس الوزراء رقم 251 لعام 2007بشأن الموافقة على مشروع تعديل القانون رقم 48 لسنة 1991 بشأن تنظيم السجون وتعديلاته</w:t>
            </w:r>
          </w:p>
          <w:p w:rsidR="00BF670D" w:rsidRPr="00BF670D" w:rsidRDefault="00BF670D" w:rsidP="001A0E7E">
            <w:pPr>
              <w:spacing w:after="80" w:line="280" w:lineRule="exact"/>
              <w:ind w:left="113" w:right="113"/>
              <w:rPr>
                <w:sz w:val="26"/>
                <w:szCs w:val="26"/>
                <w:rtl/>
              </w:rPr>
            </w:pPr>
          </w:p>
          <w:p w:rsidR="00BF670D" w:rsidRPr="00BF670D" w:rsidRDefault="00BF670D" w:rsidP="001A0E7E">
            <w:pPr>
              <w:spacing w:after="80" w:line="280" w:lineRule="exact"/>
              <w:ind w:left="113" w:right="113"/>
              <w:rPr>
                <w:rFonts w:hint="cs"/>
                <w:sz w:val="26"/>
                <w:szCs w:val="26"/>
                <w:rtl/>
              </w:rPr>
            </w:pPr>
            <w:r w:rsidRPr="00BF670D">
              <w:rPr>
                <w:sz w:val="26"/>
                <w:szCs w:val="26"/>
                <w:rtl/>
              </w:rPr>
              <w:t>أقر كما ورد في النص المقترح</w:t>
            </w: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sz w:val="26"/>
                <w:szCs w:val="26"/>
                <w:rtl/>
              </w:rPr>
            </w:pPr>
            <w:r w:rsidRPr="00BF670D">
              <w:rPr>
                <w:sz w:val="26"/>
                <w:szCs w:val="26"/>
                <w:rtl/>
              </w:rPr>
              <w:t>أقر كما ورد في النص المقترح</w:t>
            </w: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sz w:val="26"/>
                <w:szCs w:val="26"/>
                <w:rtl/>
              </w:rPr>
            </w:pPr>
          </w:p>
        </w:tc>
      </w:tr>
      <w:tr w:rsidR="00BF670D" w:rsidRPr="004C16C4" w:rsidTr="00FF2C0B">
        <w:trPr>
          <w:jc w:val="center"/>
        </w:trPr>
        <w:tc>
          <w:tcPr>
            <w:tcW w:w="87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rFonts w:hint="cs"/>
                <w:sz w:val="26"/>
                <w:szCs w:val="26"/>
                <w:rtl/>
              </w:rPr>
            </w:pPr>
            <w:r w:rsidRPr="00BF670D">
              <w:rPr>
                <w:rFonts w:hint="cs"/>
                <w:sz w:val="26"/>
                <w:szCs w:val="26"/>
                <w:rtl/>
              </w:rPr>
              <w:t>8</w:t>
            </w:r>
          </w:p>
        </w:tc>
        <w:tc>
          <w:tcPr>
            <w:tcW w:w="420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rFonts w:hint="cs"/>
                <w:sz w:val="26"/>
                <w:szCs w:val="26"/>
                <w:rtl/>
              </w:rPr>
            </w:pPr>
            <w:r w:rsidRPr="00BF670D">
              <w:rPr>
                <w:sz w:val="26"/>
                <w:szCs w:val="26"/>
                <w:rtl/>
              </w:rPr>
              <w:t xml:space="preserve">القانون رقم </w:t>
            </w:r>
            <w:r w:rsidRPr="00BF670D">
              <w:rPr>
                <w:rFonts w:hint="cs"/>
                <w:sz w:val="26"/>
                <w:szCs w:val="26"/>
                <w:rtl/>
              </w:rPr>
              <w:t>25</w:t>
            </w:r>
            <w:r w:rsidRPr="00BF670D">
              <w:rPr>
                <w:sz w:val="26"/>
                <w:szCs w:val="26"/>
                <w:rtl/>
              </w:rPr>
              <w:t xml:space="preserve"> لسنه 1991 بشأن التأمينات والمعاشات وتعديلاته</w:t>
            </w:r>
            <w:r>
              <w:rPr>
                <w:rFonts w:hint="cs"/>
                <w:sz w:val="26"/>
                <w:szCs w:val="26"/>
                <w:rtl/>
              </w:rPr>
              <w:t>.</w:t>
            </w:r>
          </w:p>
          <w:p w:rsidR="00BF670D" w:rsidRPr="00BF670D" w:rsidRDefault="00BF670D" w:rsidP="001A0E7E">
            <w:pPr>
              <w:spacing w:after="80" w:line="280" w:lineRule="exact"/>
              <w:ind w:left="113" w:right="113"/>
              <w:rPr>
                <w:sz w:val="26"/>
                <w:szCs w:val="26"/>
                <w:rtl/>
              </w:rPr>
            </w:pPr>
            <w:r w:rsidRPr="00BF670D">
              <w:rPr>
                <w:sz w:val="26"/>
                <w:szCs w:val="26"/>
                <w:rtl/>
              </w:rPr>
              <w:t xml:space="preserve">التعديل: </w:t>
            </w:r>
          </w:p>
          <w:p w:rsidR="00BF670D" w:rsidRPr="00BF670D" w:rsidRDefault="00BF670D" w:rsidP="001A0E7E">
            <w:pPr>
              <w:pStyle w:val="BodyText2"/>
              <w:spacing w:after="80" w:line="280" w:lineRule="exact"/>
              <w:ind w:left="113" w:right="113"/>
              <w:rPr>
                <w:rFonts w:cs="Traditional Arabic"/>
                <w:b/>
                <w:bCs w:val="0"/>
                <w:sz w:val="26"/>
                <w:szCs w:val="26"/>
                <w:rtl/>
              </w:rPr>
            </w:pPr>
            <w:r w:rsidRPr="00BF670D">
              <w:rPr>
                <w:rFonts w:cs="Traditional Arabic"/>
                <w:b/>
                <w:bCs w:val="0"/>
                <w:sz w:val="26"/>
                <w:szCs w:val="26"/>
                <w:rtl/>
              </w:rPr>
              <w:t>المادة</w:t>
            </w:r>
            <w:r w:rsidRPr="00BF670D">
              <w:rPr>
                <w:rFonts w:cs="Traditional Arabic" w:hint="cs"/>
                <w:b/>
                <w:bCs w:val="0"/>
                <w:sz w:val="26"/>
                <w:szCs w:val="26"/>
                <w:rtl/>
              </w:rPr>
              <w:t xml:space="preserve"> 20</w:t>
            </w:r>
            <w:r w:rsidRPr="00BF670D">
              <w:rPr>
                <w:rFonts w:cs="Traditional Arabic"/>
                <w:b/>
                <w:bCs w:val="0"/>
                <w:sz w:val="26"/>
                <w:szCs w:val="26"/>
                <w:rtl/>
              </w:rPr>
              <w:t>:</w:t>
            </w:r>
          </w:p>
          <w:p w:rsidR="00BF670D" w:rsidRPr="00BF670D" w:rsidRDefault="00BF670D" w:rsidP="00262EEC">
            <w:pPr>
              <w:pStyle w:val="BodyText2"/>
              <w:spacing w:after="80" w:line="280" w:lineRule="exact"/>
              <w:ind w:left="113" w:right="113"/>
              <w:rPr>
                <w:rFonts w:cs="Traditional Arabic" w:hint="cs"/>
                <w:b/>
                <w:bCs w:val="0"/>
                <w:sz w:val="26"/>
                <w:szCs w:val="26"/>
                <w:rtl/>
              </w:rPr>
            </w:pPr>
            <w:r>
              <w:rPr>
                <w:rFonts w:cs="Traditional Arabic"/>
                <w:b/>
                <w:bCs w:val="0"/>
                <w:sz w:val="26"/>
                <w:szCs w:val="26"/>
                <w:rtl/>
              </w:rPr>
              <w:tab/>
            </w:r>
            <w:r w:rsidRPr="00BF670D">
              <w:rPr>
                <w:rFonts w:cs="Traditional Arabic" w:hint="cs"/>
                <w:b/>
                <w:bCs w:val="0"/>
                <w:sz w:val="26"/>
                <w:szCs w:val="26"/>
                <w:rtl/>
              </w:rPr>
              <w:t>(</w:t>
            </w:r>
            <w:r w:rsidRPr="00BF670D">
              <w:rPr>
                <w:rFonts w:cs="Traditional Arabic"/>
                <w:b/>
                <w:bCs w:val="0"/>
                <w:sz w:val="26"/>
                <w:szCs w:val="26"/>
                <w:rtl/>
              </w:rPr>
              <w:t>أ</w:t>
            </w:r>
            <w:r w:rsidRPr="00BF670D">
              <w:rPr>
                <w:rFonts w:cs="Traditional Arabic" w:hint="cs"/>
                <w:b/>
                <w:bCs w:val="0"/>
                <w:sz w:val="26"/>
                <w:szCs w:val="26"/>
                <w:rtl/>
              </w:rPr>
              <w:t>)</w:t>
            </w:r>
            <w:r>
              <w:rPr>
                <w:rFonts w:cs="Traditional Arabic" w:hint="cs"/>
                <w:b/>
                <w:bCs w:val="0"/>
                <w:sz w:val="26"/>
                <w:szCs w:val="26"/>
                <w:rtl/>
              </w:rPr>
              <w:t xml:space="preserve"> </w:t>
            </w:r>
            <w:r w:rsidRPr="00BF670D">
              <w:rPr>
                <w:rFonts w:cs="Traditional Arabic"/>
                <w:b/>
                <w:bCs w:val="0"/>
                <w:sz w:val="26"/>
                <w:szCs w:val="26"/>
                <w:rtl/>
              </w:rPr>
              <w:t xml:space="preserve"> يكون التقاعد إلزاميا عند بلوغ المؤمن عليه سن 60 للرجل والمرأة واختيارياً للمرأة عند سن 55 سنة</w:t>
            </w:r>
            <w:r>
              <w:rPr>
                <w:rFonts w:cs="Traditional Arabic" w:hint="cs"/>
                <w:b/>
                <w:bCs w:val="0"/>
                <w:sz w:val="26"/>
                <w:szCs w:val="26"/>
                <w:rtl/>
              </w:rPr>
              <w:t>.</w:t>
            </w:r>
          </w:p>
          <w:p w:rsidR="00BF670D" w:rsidRPr="00BF670D" w:rsidRDefault="00BF670D" w:rsidP="00262EEC">
            <w:pPr>
              <w:pStyle w:val="BodyText2"/>
              <w:spacing w:after="80" w:line="280" w:lineRule="exact"/>
              <w:ind w:left="113" w:right="113"/>
              <w:rPr>
                <w:rFonts w:cs="Traditional Arabic" w:hint="cs"/>
                <w:sz w:val="26"/>
                <w:szCs w:val="26"/>
                <w:rtl/>
              </w:rPr>
            </w:pPr>
            <w:r>
              <w:rPr>
                <w:rFonts w:cs="Traditional Arabic" w:hint="cs"/>
                <w:b/>
                <w:bCs w:val="0"/>
                <w:sz w:val="26"/>
                <w:szCs w:val="26"/>
                <w:rtl/>
              </w:rPr>
              <w:tab/>
            </w:r>
            <w:r w:rsidRPr="00BF670D">
              <w:rPr>
                <w:rFonts w:cs="Traditional Arabic" w:hint="cs"/>
                <w:b/>
                <w:bCs w:val="0"/>
                <w:sz w:val="26"/>
                <w:szCs w:val="26"/>
                <w:rtl/>
              </w:rPr>
              <w:t>(</w:t>
            </w:r>
            <w:r w:rsidRPr="00BF670D">
              <w:rPr>
                <w:rFonts w:cs="Traditional Arabic"/>
                <w:b/>
                <w:bCs w:val="0"/>
                <w:sz w:val="26"/>
                <w:szCs w:val="26"/>
                <w:rtl/>
              </w:rPr>
              <w:t>ب</w:t>
            </w:r>
            <w:r w:rsidRPr="00BF670D">
              <w:rPr>
                <w:rFonts w:cs="Traditional Arabic" w:hint="cs"/>
                <w:b/>
                <w:bCs w:val="0"/>
                <w:sz w:val="26"/>
                <w:szCs w:val="26"/>
                <w:rtl/>
              </w:rPr>
              <w:t>)</w:t>
            </w:r>
            <w:r>
              <w:rPr>
                <w:rFonts w:cs="Traditional Arabic" w:hint="cs"/>
                <w:b/>
                <w:bCs w:val="0"/>
                <w:sz w:val="26"/>
                <w:szCs w:val="26"/>
                <w:rtl/>
              </w:rPr>
              <w:t xml:space="preserve"> </w:t>
            </w:r>
            <w:r w:rsidRPr="00BF670D">
              <w:rPr>
                <w:rFonts w:cs="Traditional Arabic"/>
                <w:b/>
                <w:bCs w:val="0"/>
                <w:sz w:val="26"/>
                <w:szCs w:val="26"/>
                <w:rtl/>
              </w:rPr>
              <w:t xml:space="preserve"> إكمال المشمولين بأحكام هذا القانون مدة خدمة فعلية قدرها 35 سنة كاملة</w:t>
            </w:r>
            <w:r>
              <w:rPr>
                <w:rFonts w:cs="Traditional Arabic" w:hint="cs"/>
                <w:sz w:val="26"/>
                <w:szCs w:val="26"/>
                <w:rtl/>
              </w:rPr>
              <w:t>.</w:t>
            </w:r>
          </w:p>
          <w:p w:rsidR="00BF670D" w:rsidRPr="00BF670D" w:rsidRDefault="00BF670D" w:rsidP="001A0E7E">
            <w:pPr>
              <w:pStyle w:val="Subtitle"/>
              <w:spacing w:after="80" w:line="280" w:lineRule="exact"/>
              <w:ind w:left="113" w:right="113"/>
              <w:jc w:val="lowKashida"/>
              <w:rPr>
                <w:rFonts w:cs="Traditional Arabic" w:hint="cs"/>
                <w:sz w:val="26"/>
                <w:szCs w:val="26"/>
                <w:rtl/>
              </w:rPr>
            </w:pPr>
            <w:r w:rsidRPr="00BF670D">
              <w:rPr>
                <w:rFonts w:cs="Traditional Arabic"/>
                <w:b w:val="0"/>
                <w:bCs w:val="0"/>
                <w:sz w:val="26"/>
                <w:szCs w:val="26"/>
                <w:u w:val="none"/>
                <w:rtl/>
              </w:rPr>
              <w:t>إضافة مادة</w:t>
            </w:r>
            <w:r w:rsidRPr="00BF670D">
              <w:rPr>
                <w:rFonts w:cs="Traditional Arabic"/>
                <w:sz w:val="26"/>
                <w:szCs w:val="26"/>
                <w:u w:val="none"/>
                <w:rtl/>
              </w:rPr>
              <w:t>:</w:t>
            </w:r>
          </w:p>
          <w:p w:rsidR="00262EEC" w:rsidRDefault="00BF670D" w:rsidP="001A0E7E">
            <w:pPr>
              <w:spacing w:after="80" w:line="280" w:lineRule="exact"/>
              <w:ind w:left="113" w:right="113"/>
              <w:rPr>
                <w:rFonts w:hint="cs"/>
                <w:sz w:val="26"/>
                <w:szCs w:val="26"/>
                <w:rtl/>
              </w:rPr>
            </w:pPr>
            <w:r w:rsidRPr="00BF670D">
              <w:rPr>
                <w:sz w:val="26"/>
                <w:szCs w:val="26"/>
                <w:rtl/>
              </w:rPr>
              <w:t>مادة 60 مكرر</w:t>
            </w:r>
            <w:r w:rsidRPr="00BF670D">
              <w:rPr>
                <w:rFonts w:hint="cs"/>
                <w:sz w:val="26"/>
                <w:szCs w:val="26"/>
                <w:rtl/>
              </w:rPr>
              <w:t>:</w:t>
            </w:r>
            <w:r w:rsidRPr="00BF670D">
              <w:rPr>
                <w:sz w:val="26"/>
                <w:szCs w:val="26"/>
                <w:rtl/>
              </w:rPr>
              <w:t xml:space="preserve"> </w:t>
            </w:r>
          </w:p>
          <w:p w:rsidR="00BF670D" w:rsidRPr="00BF670D" w:rsidRDefault="00262EEC" w:rsidP="001A0E7E">
            <w:pPr>
              <w:spacing w:after="80" w:line="280" w:lineRule="exact"/>
              <w:ind w:left="113" w:right="113"/>
              <w:rPr>
                <w:sz w:val="26"/>
                <w:szCs w:val="26"/>
                <w:rtl/>
              </w:rPr>
            </w:pPr>
            <w:r>
              <w:rPr>
                <w:sz w:val="26"/>
                <w:szCs w:val="26"/>
                <w:rtl/>
              </w:rPr>
              <w:tab/>
            </w:r>
            <w:r w:rsidR="00BF670D" w:rsidRPr="00BF670D">
              <w:rPr>
                <w:sz w:val="26"/>
                <w:szCs w:val="26"/>
                <w:rtl/>
              </w:rPr>
              <w:t xml:space="preserve">يجوز للزوج أو الزوجة الجمع بين معاشهما التقاعدي والمعاش التقاعدي </w:t>
            </w:r>
            <w:r w:rsidR="00B030EA">
              <w:rPr>
                <w:rFonts w:hint="cs"/>
                <w:sz w:val="26"/>
                <w:szCs w:val="26"/>
                <w:rtl/>
              </w:rPr>
              <w:t>لأ</w:t>
            </w:r>
            <w:r w:rsidR="00BF670D" w:rsidRPr="00BF670D">
              <w:rPr>
                <w:sz w:val="26"/>
                <w:szCs w:val="26"/>
                <w:rtl/>
              </w:rPr>
              <w:t>زواجهما.</w:t>
            </w:r>
          </w:p>
        </w:tc>
        <w:tc>
          <w:tcPr>
            <w:tcW w:w="4000" w:type="dxa"/>
            <w:tcBorders>
              <w:top w:val="single" w:sz="4" w:space="0" w:color="auto"/>
              <w:bottom w:val="single" w:sz="4" w:space="0" w:color="auto"/>
            </w:tcBorders>
            <w:shd w:val="clear" w:color="auto" w:fill="auto"/>
          </w:tcPr>
          <w:p w:rsidR="00BF670D" w:rsidRPr="00BF670D" w:rsidRDefault="00BF670D" w:rsidP="001A0E7E">
            <w:pPr>
              <w:spacing w:after="80" w:line="280" w:lineRule="exact"/>
              <w:ind w:left="113" w:right="113"/>
              <w:rPr>
                <w:rFonts w:hint="cs"/>
                <w:sz w:val="26"/>
                <w:szCs w:val="26"/>
                <w:rtl/>
              </w:rPr>
            </w:pPr>
            <w:r w:rsidRPr="00BF670D">
              <w:rPr>
                <w:sz w:val="26"/>
                <w:szCs w:val="26"/>
                <w:rtl/>
              </w:rPr>
              <w:t>قرار مجلس الوزراء رقم 252 لعام 2007 بشأن الموافقة على مشروع تعديل القانون رقم 25 لسنه 1991 بشأن التأمينات والمعاشات وتعديلاته</w:t>
            </w:r>
            <w:r w:rsidR="00B030EA">
              <w:rPr>
                <w:rFonts w:hint="cs"/>
                <w:sz w:val="26"/>
                <w:szCs w:val="26"/>
                <w:rtl/>
              </w:rPr>
              <w:t>.</w:t>
            </w:r>
          </w:p>
          <w:p w:rsidR="00BF670D" w:rsidRPr="00BF670D" w:rsidRDefault="00BF670D" w:rsidP="001A0E7E">
            <w:pPr>
              <w:spacing w:after="80" w:line="280" w:lineRule="exact"/>
              <w:ind w:left="113" w:right="113"/>
              <w:rPr>
                <w:sz w:val="26"/>
                <w:szCs w:val="26"/>
                <w:rtl/>
              </w:rPr>
            </w:pPr>
          </w:p>
          <w:p w:rsidR="00BF670D" w:rsidRPr="00BF670D" w:rsidRDefault="00BF670D" w:rsidP="001A0E7E">
            <w:pPr>
              <w:spacing w:after="80" w:line="280" w:lineRule="exact"/>
              <w:ind w:left="113" w:right="113"/>
              <w:rPr>
                <w:sz w:val="26"/>
                <w:szCs w:val="26"/>
                <w:rtl/>
              </w:rPr>
            </w:pPr>
          </w:p>
          <w:p w:rsidR="00BF670D" w:rsidRPr="00BF670D" w:rsidRDefault="00BF670D" w:rsidP="001A0E7E">
            <w:pPr>
              <w:spacing w:after="80" w:line="280" w:lineRule="exact"/>
              <w:ind w:left="113" w:right="113"/>
              <w:rPr>
                <w:sz w:val="26"/>
                <w:szCs w:val="26"/>
                <w:rtl/>
              </w:rPr>
            </w:pPr>
            <w:r w:rsidRPr="00BF670D">
              <w:rPr>
                <w:sz w:val="26"/>
                <w:szCs w:val="26"/>
                <w:rtl/>
              </w:rPr>
              <w:t>أقر كما ورد في النص المقترح</w:t>
            </w: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rFonts w:hint="cs"/>
                <w:sz w:val="26"/>
                <w:szCs w:val="26"/>
                <w:rtl/>
              </w:rPr>
            </w:pPr>
          </w:p>
          <w:p w:rsidR="00BF670D" w:rsidRPr="00BF670D" w:rsidRDefault="00BF670D" w:rsidP="001A0E7E">
            <w:pPr>
              <w:spacing w:after="80" w:line="280" w:lineRule="exact"/>
              <w:ind w:left="113" w:right="113"/>
              <w:rPr>
                <w:sz w:val="26"/>
                <w:szCs w:val="26"/>
                <w:rtl/>
              </w:rPr>
            </w:pPr>
            <w:r w:rsidRPr="00BF670D">
              <w:rPr>
                <w:sz w:val="26"/>
                <w:szCs w:val="26"/>
                <w:rtl/>
              </w:rPr>
              <w:t>أقر كما ورد في النص المقترح</w:t>
            </w:r>
          </w:p>
          <w:p w:rsidR="00BF670D" w:rsidRPr="00BF670D" w:rsidRDefault="00BF670D" w:rsidP="001A0E7E">
            <w:pPr>
              <w:spacing w:after="80" w:line="280" w:lineRule="exact"/>
              <w:ind w:left="113" w:right="113"/>
              <w:rPr>
                <w:rFonts w:hint="cs"/>
                <w:sz w:val="26"/>
                <w:szCs w:val="26"/>
                <w:rtl/>
              </w:rPr>
            </w:pPr>
          </w:p>
        </w:tc>
      </w:tr>
      <w:tr w:rsidR="00B030EA" w:rsidRPr="004C16C4" w:rsidTr="00FF2C0B">
        <w:trPr>
          <w:jc w:val="center"/>
        </w:trPr>
        <w:tc>
          <w:tcPr>
            <w:tcW w:w="870" w:type="dxa"/>
            <w:tcBorders>
              <w:top w:val="single" w:sz="4" w:space="0" w:color="auto"/>
              <w:bottom w:val="single" w:sz="4" w:space="0" w:color="auto"/>
            </w:tcBorders>
            <w:shd w:val="clear" w:color="auto" w:fill="auto"/>
          </w:tcPr>
          <w:p w:rsidR="00B030EA" w:rsidRPr="00B030EA" w:rsidRDefault="00B030EA" w:rsidP="001A0E7E">
            <w:pPr>
              <w:spacing w:after="80" w:line="280" w:lineRule="exact"/>
              <w:ind w:left="113" w:right="113"/>
              <w:rPr>
                <w:rFonts w:hint="cs"/>
                <w:sz w:val="26"/>
                <w:szCs w:val="26"/>
                <w:rtl/>
              </w:rPr>
            </w:pPr>
            <w:r w:rsidRPr="00B030EA">
              <w:rPr>
                <w:rFonts w:hint="cs"/>
                <w:sz w:val="26"/>
                <w:szCs w:val="26"/>
                <w:rtl/>
              </w:rPr>
              <w:t>9</w:t>
            </w:r>
          </w:p>
        </w:tc>
        <w:tc>
          <w:tcPr>
            <w:tcW w:w="4200" w:type="dxa"/>
            <w:tcBorders>
              <w:top w:val="single" w:sz="4" w:space="0" w:color="auto"/>
              <w:bottom w:val="single" w:sz="4" w:space="0" w:color="auto"/>
            </w:tcBorders>
            <w:shd w:val="clear" w:color="auto" w:fill="auto"/>
          </w:tcPr>
          <w:p w:rsidR="00B030EA" w:rsidRPr="00B030EA" w:rsidRDefault="00B030EA" w:rsidP="00B030EA">
            <w:pPr>
              <w:spacing w:after="60" w:line="280" w:lineRule="exact"/>
              <w:ind w:left="113" w:right="113"/>
              <w:rPr>
                <w:rFonts w:hint="cs"/>
                <w:sz w:val="26"/>
                <w:szCs w:val="26"/>
                <w:rtl/>
              </w:rPr>
            </w:pPr>
            <w:r w:rsidRPr="00B030EA">
              <w:rPr>
                <w:sz w:val="26"/>
                <w:szCs w:val="26"/>
                <w:rtl/>
              </w:rPr>
              <w:t>قانون رقم</w:t>
            </w:r>
            <w:r w:rsidRPr="00B030EA">
              <w:rPr>
                <w:rFonts w:hint="cs"/>
                <w:sz w:val="26"/>
                <w:szCs w:val="26"/>
                <w:rtl/>
              </w:rPr>
              <w:t xml:space="preserve"> </w:t>
            </w:r>
            <w:r w:rsidRPr="00B030EA">
              <w:rPr>
                <w:sz w:val="26"/>
                <w:szCs w:val="26"/>
                <w:rtl/>
              </w:rPr>
              <w:t>26 لسنه</w:t>
            </w:r>
            <w:r>
              <w:rPr>
                <w:sz w:val="26"/>
                <w:szCs w:val="26"/>
                <w:rtl/>
              </w:rPr>
              <w:t xml:space="preserve"> 1991 بشأن التأمينات الاجتماعية</w:t>
            </w:r>
            <w:r>
              <w:rPr>
                <w:rFonts w:hint="cs"/>
                <w:sz w:val="26"/>
                <w:szCs w:val="26"/>
                <w:rtl/>
              </w:rPr>
              <w:t>.</w:t>
            </w:r>
          </w:p>
          <w:p w:rsidR="00B030EA" w:rsidRPr="00B030EA" w:rsidRDefault="00B030EA" w:rsidP="00B030EA">
            <w:pPr>
              <w:spacing w:after="60" w:line="280" w:lineRule="exact"/>
              <w:ind w:left="113" w:right="113"/>
              <w:rPr>
                <w:sz w:val="26"/>
                <w:szCs w:val="26"/>
                <w:rtl/>
              </w:rPr>
            </w:pPr>
            <w:r w:rsidRPr="00B030EA">
              <w:rPr>
                <w:sz w:val="26"/>
                <w:szCs w:val="26"/>
                <w:rtl/>
              </w:rPr>
              <w:t>التعديل:</w:t>
            </w:r>
          </w:p>
          <w:p w:rsidR="00B030EA" w:rsidRPr="00B030EA" w:rsidRDefault="00B030EA" w:rsidP="00B030EA">
            <w:pPr>
              <w:spacing w:after="60" w:line="280" w:lineRule="exact"/>
              <w:ind w:left="113" w:right="113"/>
              <w:rPr>
                <w:sz w:val="26"/>
                <w:szCs w:val="26"/>
                <w:rtl/>
              </w:rPr>
            </w:pPr>
            <w:r w:rsidRPr="00B030EA">
              <w:rPr>
                <w:sz w:val="26"/>
                <w:szCs w:val="26"/>
                <w:rtl/>
              </w:rPr>
              <w:t>المادة</w:t>
            </w:r>
            <w:r w:rsidRPr="00B030EA">
              <w:rPr>
                <w:rFonts w:hint="cs"/>
                <w:sz w:val="26"/>
                <w:szCs w:val="26"/>
                <w:rtl/>
              </w:rPr>
              <w:t xml:space="preserve"> 2</w:t>
            </w:r>
            <w:r w:rsidRPr="00B030EA">
              <w:rPr>
                <w:sz w:val="26"/>
                <w:szCs w:val="26"/>
                <w:rtl/>
              </w:rPr>
              <w:t>:</w:t>
            </w:r>
          </w:p>
          <w:p w:rsidR="00B030EA" w:rsidRPr="00B030EA" w:rsidRDefault="00B030EA" w:rsidP="00B030EA">
            <w:pPr>
              <w:spacing w:after="60" w:line="280" w:lineRule="exact"/>
              <w:ind w:left="113" w:right="113"/>
              <w:rPr>
                <w:sz w:val="26"/>
                <w:szCs w:val="26"/>
                <w:rtl/>
              </w:rPr>
            </w:pPr>
            <w:r>
              <w:rPr>
                <w:rFonts w:hint="cs"/>
                <w:sz w:val="26"/>
                <w:szCs w:val="26"/>
                <w:rtl/>
              </w:rPr>
              <w:tab/>
            </w:r>
            <w:r w:rsidRPr="00B030EA">
              <w:rPr>
                <w:sz w:val="26"/>
                <w:szCs w:val="26"/>
                <w:rtl/>
              </w:rPr>
              <w:t>سن التقاعد:</w:t>
            </w:r>
            <w:r>
              <w:rPr>
                <w:rFonts w:hint="cs"/>
                <w:sz w:val="26"/>
                <w:szCs w:val="26"/>
                <w:rtl/>
              </w:rPr>
              <w:t xml:space="preserve"> </w:t>
            </w:r>
            <w:r w:rsidRPr="00B030EA">
              <w:rPr>
                <w:sz w:val="26"/>
                <w:szCs w:val="26"/>
                <w:rtl/>
              </w:rPr>
              <w:t xml:space="preserve">هو السن الذي يحال على أثره المؤمن عليه أو المؤمن عليها إلى التقاعد ويكون إلزاميا متى بلغ المؤمن عليه أو المؤمنة عليها سن الستين. </w:t>
            </w:r>
          </w:p>
          <w:p w:rsidR="00B030EA" w:rsidRPr="00B030EA" w:rsidRDefault="00B030EA" w:rsidP="00B030EA">
            <w:pPr>
              <w:spacing w:after="60" w:line="280" w:lineRule="exact"/>
              <w:ind w:left="113" w:right="113"/>
              <w:rPr>
                <w:sz w:val="26"/>
                <w:szCs w:val="26"/>
                <w:rtl/>
              </w:rPr>
            </w:pPr>
            <w:r>
              <w:rPr>
                <w:rFonts w:hint="cs"/>
                <w:sz w:val="26"/>
                <w:szCs w:val="26"/>
                <w:rtl/>
              </w:rPr>
              <w:tab/>
            </w:r>
            <w:r w:rsidRPr="00B030EA">
              <w:rPr>
                <w:sz w:val="26"/>
                <w:szCs w:val="26"/>
                <w:rtl/>
              </w:rPr>
              <w:t>واختيارياً إذا بلغت المؤمن عليها سن الخامسة والخمسين.</w:t>
            </w:r>
          </w:p>
          <w:p w:rsidR="00B030EA" w:rsidRPr="00B030EA" w:rsidRDefault="00B030EA" w:rsidP="00B030EA">
            <w:pPr>
              <w:spacing w:after="60" w:line="280" w:lineRule="exact"/>
              <w:ind w:left="113" w:right="113"/>
              <w:rPr>
                <w:rFonts w:hint="cs"/>
                <w:sz w:val="26"/>
                <w:szCs w:val="26"/>
                <w:rtl/>
              </w:rPr>
            </w:pPr>
            <w:r w:rsidRPr="00B030EA">
              <w:rPr>
                <w:sz w:val="26"/>
                <w:szCs w:val="26"/>
                <w:rtl/>
              </w:rPr>
              <w:t>المادة 57</w:t>
            </w:r>
            <w:r w:rsidRPr="00B030EA">
              <w:rPr>
                <w:rFonts w:hint="cs"/>
                <w:sz w:val="26"/>
                <w:szCs w:val="26"/>
                <w:rtl/>
              </w:rPr>
              <w:t>:</w:t>
            </w:r>
          </w:p>
          <w:p w:rsidR="00B030EA" w:rsidRPr="00B030EA" w:rsidRDefault="00262EEC" w:rsidP="00B030EA">
            <w:pPr>
              <w:spacing w:after="60" w:line="280" w:lineRule="exact"/>
              <w:ind w:left="113" w:right="113"/>
              <w:rPr>
                <w:sz w:val="26"/>
                <w:szCs w:val="26"/>
                <w:rtl/>
              </w:rPr>
            </w:pPr>
            <w:r>
              <w:rPr>
                <w:rFonts w:hint="cs"/>
                <w:sz w:val="26"/>
                <w:szCs w:val="26"/>
                <w:rtl/>
              </w:rPr>
              <w:tab/>
            </w:r>
            <w:r w:rsidR="00B030EA" w:rsidRPr="00B030EA">
              <w:rPr>
                <w:sz w:val="26"/>
                <w:szCs w:val="26"/>
                <w:rtl/>
              </w:rPr>
              <w:t>الفقرة (أ): تؤدي المؤسسة تعويضاً من دفعة واحدة إذا كانت مدة اشتراك المؤمن عليه في التأمين سنة فأكثر في الأحوال الآتية: استقالة المؤمن عليها المتزوجة والأرملة المطلقة إذا طلبت هي ذلك شريطة ألا يتم الصرف لأكثر من مرة واحدة.</w:t>
            </w:r>
          </w:p>
          <w:p w:rsidR="00B030EA" w:rsidRPr="00B030EA" w:rsidRDefault="00B030EA" w:rsidP="00B030EA">
            <w:pPr>
              <w:spacing w:after="60" w:line="280" w:lineRule="exact"/>
              <w:ind w:left="113" w:right="113"/>
              <w:rPr>
                <w:sz w:val="26"/>
                <w:szCs w:val="26"/>
                <w:rtl/>
              </w:rPr>
            </w:pPr>
            <w:r w:rsidRPr="00B030EA">
              <w:rPr>
                <w:sz w:val="26"/>
                <w:szCs w:val="26"/>
                <w:rtl/>
              </w:rPr>
              <w:t>إضافة مادة:</w:t>
            </w:r>
          </w:p>
          <w:p w:rsidR="00262EEC" w:rsidRDefault="00B030EA" w:rsidP="001A0E7E">
            <w:pPr>
              <w:spacing w:after="80" w:line="280" w:lineRule="exact"/>
              <w:ind w:left="113" w:right="113"/>
              <w:rPr>
                <w:rFonts w:hint="cs"/>
                <w:sz w:val="26"/>
                <w:szCs w:val="26"/>
                <w:rtl/>
              </w:rPr>
            </w:pPr>
            <w:r w:rsidRPr="00B030EA">
              <w:rPr>
                <w:sz w:val="26"/>
                <w:szCs w:val="26"/>
                <w:rtl/>
              </w:rPr>
              <w:t>مادة</w:t>
            </w:r>
            <w:r w:rsidRPr="00B030EA">
              <w:rPr>
                <w:rFonts w:hint="cs"/>
                <w:sz w:val="26"/>
                <w:szCs w:val="26"/>
                <w:rtl/>
              </w:rPr>
              <w:t xml:space="preserve"> </w:t>
            </w:r>
            <w:r w:rsidRPr="00B030EA">
              <w:rPr>
                <w:sz w:val="26"/>
                <w:szCs w:val="26"/>
                <w:rtl/>
              </w:rPr>
              <w:t>74</w:t>
            </w:r>
            <w:r w:rsidRPr="00B030EA">
              <w:rPr>
                <w:rFonts w:hint="cs"/>
                <w:sz w:val="26"/>
                <w:szCs w:val="26"/>
                <w:rtl/>
              </w:rPr>
              <w:t xml:space="preserve"> </w:t>
            </w:r>
            <w:r w:rsidRPr="00B030EA">
              <w:rPr>
                <w:sz w:val="26"/>
                <w:szCs w:val="26"/>
                <w:rtl/>
              </w:rPr>
              <w:t>مكرر</w:t>
            </w:r>
            <w:r>
              <w:rPr>
                <w:rFonts w:hint="cs"/>
                <w:sz w:val="26"/>
                <w:szCs w:val="26"/>
                <w:rtl/>
              </w:rPr>
              <w:t>اً:</w:t>
            </w:r>
          </w:p>
          <w:p w:rsidR="00B030EA" w:rsidRPr="00B030EA" w:rsidRDefault="00262EEC" w:rsidP="001A0E7E">
            <w:pPr>
              <w:spacing w:after="80" w:line="280" w:lineRule="exact"/>
              <w:ind w:left="113" w:right="113"/>
              <w:rPr>
                <w:sz w:val="26"/>
                <w:szCs w:val="26"/>
                <w:rtl/>
              </w:rPr>
            </w:pPr>
            <w:r>
              <w:rPr>
                <w:sz w:val="26"/>
                <w:szCs w:val="26"/>
                <w:rtl/>
              </w:rPr>
              <w:tab/>
            </w:r>
            <w:r w:rsidR="00B030EA" w:rsidRPr="00B030EA">
              <w:rPr>
                <w:sz w:val="26"/>
                <w:szCs w:val="26"/>
                <w:rtl/>
              </w:rPr>
              <w:t xml:space="preserve">يجوز للزوج أو الزوجة الجمع بين معاشهما التقاعدي والمعاش التقاعدي لأزواجهما. </w:t>
            </w:r>
          </w:p>
        </w:tc>
        <w:tc>
          <w:tcPr>
            <w:tcW w:w="4000" w:type="dxa"/>
            <w:tcBorders>
              <w:top w:val="single" w:sz="4" w:space="0" w:color="auto"/>
              <w:bottom w:val="single" w:sz="4" w:space="0" w:color="auto"/>
            </w:tcBorders>
            <w:shd w:val="clear" w:color="auto" w:fill="auto"/>
          </w:tcPr>
          <w:p w:rsidR="00B030EA" w:rsidRPr="00B030EA" w:rsidRDefault="00B030EA" w:rsidP="001A0E7E">
            <w:pPr>
              <w:spacing w:after="80" w:line="280" w:lineRule="exact"/>
              <w:ind w:left="113" w:right="113"/>
              <w:rPr>
                <w:rFonts w:hint="cs"/>
                <w:sz w:val="26"/>
                <w:szCs w:val="26"/>
                <w:rtl/>
              </w:rPr>
            </w:pPr>
            <w:r w:rsidRPr="00B030EA">
              <w:rPr>
                <w:sz w:val="26"/>
                <w:szCs w:val="26"/>
                <w:rtl/>
              </w:rPr>
              <w:t>قرار مجلس الوزراء رقم 253 لعام 2007 بشأن الموافقة على مشروع تعديل القانون رقم 26 لسنه 1991 بشأن التأمينات الاجتماعية</w:t>
            </w:r>
            <w:r>
              <w:rPr>
                <w:rFonts w:hint="cs"/>
                <w:sz w:val="26"/>
                <w:szCs w:val="26"/>
                <w:rtl/>
              </w:rPr>
              <w:t>.</w:t>
            </w:r>
          </w:p>
          <w:p w:rsidR="00B030EA" w:rsidRPr="00B030EA" w:rsidRDefault="00B030EA" w:rsidP="001A0E7E">
            <w:pPr>
              <w:spacing w:after="80" w:line="280" w:lineRule="exact"/>
              <w:ind w:left="113" w:right="113"/>
              <w:rPr>
                <w:sz w:val="26"/>
                <w:szCs w:val="26"/>
                <w:rtl/>
              </w:rPr>
            </w:pPr>
          </w:p>
          <w:p w:rsidR="00B030EA" w:rsidRPr="00B030EA" w:rsidRDefault="00B030EA" w:rsidP="001A0E7E">
            <w:pPr>
              <w:spacing w:after="80" w:line="280" w:lineRule="exact"/>
              <w:ind w:left="113" w:right="113"/>
              <w:rPr>
                <w:sz w:val="26"/>
                <w:szCs w:val="26"/>
                <w:rtl/>
              </w:rPr>
            </w:pPr>
            <w:r w:rsidRPr="00B030EA">
              <w:rPr>
                <w:sz w:val="26"/>
                <w:szCs w:val="26"/>
                <w:rtl/>
              </w:rPr>
              <w:t>أقر كما ورد في النص المقترح</w:t>
            </w: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r w:rsidRPr="00B030EA">
              <w:rPr>
                <w:sz w:val="26"/>
                <w:szCs w:val="26"/>
                <w:rtl/>
              </w:rPr>
              <w:t>أقر كما ورد في النص المقترح</w:t>
            </w: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sz w:val="26"/>
                <w:szCs w:val="26"/>
                <w:rtl/>
              </w:rPr>
            </w:pPr>
            <w:r w:rsidRPr="00B030EA">
              <w:rPr>
                <w:sz w:val="26"/>
                <w:szCs w:val="26"/>
                <w:rtl/>
              </w:rPr>
              <w:t>أقر كما ورد في النص المقترح</w:t>
            </w:r>
          </w:p>
          <w:p w:rsidR="00B030EA" w:rsidRPr="00B030EA" w:rsidRDefault="00B030EA" w:rsidP="001A0E7E">
            <w:pPr>
              <w:spacing w:after="80" w:line="280" w:lineRule="exact"/>
              <w:ind w:left="113" w:right="113"/>
              <w:rPr>
                <w:sz w:val="26"/>
                <w:szCs w:val="26"/>
                <w:rtl/>
              </w:rPr>
            </w:pPr>
          </w:p>
        </w:tc>
      </w:tr>
      <w:tr w:rsidR="00B030EA" w:rsidRPr="004C16C4" w:rsidTr="00FF2C0B">
        <w:trPr>
          <w:jc w:val="center"/>
        </w:trPr>
        <w:tc>
          <w:tcPr>
            <w:tcW w:w="870" w:type="dxa"/>
            <w:tcBorders>
              <w:top w:val="single" w:sz="4" w:space="0" w:color="auto"/>
              <w:bottom w:val="single" w:sz="12" w:space="0" w:color="auto"/>
            </w:tcBorders>
            <w:shd w:val="clear" w:color="auto" w:fill="auto"/>
          </w:tcPr>
          <w:p w:rsidR="00B030EA" w:rsidRPr="00B030EA" w:rsidRDefault="00B030EA" w:rsidP="001A0E7E">
            <w:pPr>
              <w:spacing w:after="80" w:line="280" w:lineRule="exact"/>
              <w:ind w:left="113" w:right="113"/>
              <w:rPr>
                <w:rFonts w:hint="cs"/>
                <w:sz w:val="26"/>
                <w:szCs w:val="26"/>
                <w:rtl/>
              </w:rPr>
            </w:pPr>
            <w:r w:rsidRPr="00B030EA">
              <w:rPr>
                <w:rFonts w:hint="cs"/>
                <w:sz w:val="26"/>
                <w:szCs w:val="26"/>
                <w:rtl/>
              </w:rPr>
              <w:t>10</w:t>
            </w:r>
          </w:p>
        </w:tc>
        <w:tc>
          <w:tcPr>
            <w:tcW w:w="4200" w:type="dxa"/>
            <w:tcBorders>
              <w:top w:val="single" w:sz="4" w:space="0" w:color="auto"/>
              <w:bottom w:val="single" w:sz="12" w:space="0" w:color="auto"/>
            </w:tcBorders>
            <w:shd w:val="clear" w:color="auto" w:fill="auto"/>
          </w:tcPr>
          <w:p w:rsidR="00B030EA" w:rsidRPr="00B030EA" w:rsidRDefault="00B030EA" w:rsidP="00B030EA">
            <w:pPr>
              <w:spacing w:after="60" w:line="280" w:lineRule="exact"/>
              <w:ind w:left="113" w:right="113"/>
              <w:rPr>
                <w:sz w:val="26"/>
                <w:szCs w:val="26"/>
                <w:rtl/>
              </w:rPr>
            </w:pPr>
            <w:r w:rsidRPr="00B030EA">
              <w:rPr>
                <w:sz w:val="26"/>
                <w:szCs w:val="26"/>
                <w:rtl/>
              </w:rPr>
              <w:t xml:space="preserve">قانون رقم </w:t>
            </w:r>
            <w:r w:rsidRPr="00B030EA">
              <w:rPr>
                <w:rFonts w:hint="cs"/>
                <w:sz w:val="26"/>
                <w:szCs w:val="26"/>
                <w:rtl/>
              </w:rPr>
              <w:t>5</w:t>
            </w:r>
            <w:r w:rsidRPr="00B030EA">
              <w:rPr>
                <w:sz w:val="26"/>
                <w:szCs w:val="26"/>
                <w:rtl/>
              </w:rPr>
              <w:t xml:space="preserve"> لسنه 1995 بشأن العمل وتعديلاته</w:t>
            </w:r>
          </w:p>
          <w:p w:rsidR="00B030EA" w:rsidRPr="00B030EA" w:rsidRDefault="00B030EA" w:rsidP="00B030EA">
            <w:pPr>
              <w:spacing w:after="60" w:line="280" w:lineRule="exact"/>
              <w:ind w:left="113" w:right="113"/>
              <w:rPr>
                <w:sz w:val="26"/>
                <w:szCs w:val="26"/>
                <w:rtl/>
              </w:rPr>
            </w:pPr>
            <w:r w:rsidRPr="00B030EA">
              <w:rPr>
                <w:sz w:val="26"/>
                <w:szCs w:val="26"/>
                <w:rtl/>
              </w:rPr>
              <w:t>التعديل</w:t>
            </w:r>
            <w:r w:rsidRPr="00B030EA">
              <w:rPr>
                <w:rFonts w:hint="cs"/>
                <w:sz w:val="26"/>
                <w:szCs w:val="26"/>
                <w:rtl/>
              </w:rPr>
              <w:t>:</w:t>
            </w:r>
          </w:p>
          <w:p w:rsidR="00B030EA" w:rsidRPr="00B030EA" w:rsidRDefault="00B030EA" w:rsidP="00B030EA">
            <w:pPr>
              <w:spacing w:after="60" w:line="280" w:lineRule="exact"/>
              <w:ind w:left="113" w:right="113"/>
              <w:rPr>
                <w:sz w:val="26"/>
                <w:szCs w:val="26"/>
              </w:rPr>
            </w:pPr>
            <w:r w:rsidRPr="00B030EA">
              <w:rPr>
                <w:sz w:val="26"/>
                <w:szCs w:val="26"/>
                <w:rtl/>
              </w:rPr>
              <w:t>مادة</w:t>
            </w:r>
            <w:r w:rsidRPr="00B030EA">
              <w:rPr>
                <w:rFonts w:hint="cs"/>
                <w:sz w:val="26"/>
                <w:szCs w:val="26"/>
                <w:rtl/>
              </w:rPr>
              <w:t xml:space="preserve"> </w:t>
            </w:r>
            <w:r w:rsidRPr="00B030EA">
              <w:rPr>
                <w:sz w:val="26"/>
                <w:szCs w:val="26"/>
                <w:rtl/>
              </w:rPr>
              <w:t>45:</w:t>
            </w:r>
          </w:p>
          <w:p w:rsidR="00B030EA" w:rsidRPr="00B030EA" w:rsidRDefault="00262EEC" w:rsidP="00B030EA">
            <w:pPr>
              <w:spacing w:after="60" w:line="280" w:lineRule="exact"/>
              <w:ind w:left="113" w:right="113"/>
              <w:rPr>
                <w:sz w:val="26"/>
                <w:szCs w:val="26"/>
                <w:rtl/>
              </w:rPr>
            </w:pPr>
            <w:r>
              <w:rPr>
                <w:sz w:val="26"/>
                <w:szCs w:val="26"/>
                <w:rtl/>
              </w:rPr>
              <w:tab/>
            </w:r>
            <w:r w:rsidR="00B030EA">
              <w:rPr>
                <w:rFonts w:hint="cs"/>
                <w:sz w:val="26"/>
                <w:szCs w:val="26"/>
                <w:rtl/>
              </w:rPr>
              <w:t xml:space="preserve">1-  </w:t>
            </w:r>
            <w:r w:rsidR="00B030EA" w:rsidRPr="00B030EA">
              <w:rPr>
                <w:sz w:val="26"/>
                <w:szCs w:val="26"/>
                <w:rtl/>
              </w:rPr>
              <w:t xml:space="preserve">يحق للعاملة الحامل </w:t>
            </w:r>
            <w:r w:rsidR="00B030EA">
              <w:rPr>
                <w:rFonts w:hint="cs"/>
                <w:sz w:val="26"/>
                <w:szCs w:val="26"/>
                <w:rtl/>
              </w:rPr>
              <w:t>أ</w:t>
            </w:r>
            <w:r w:rsidR="00B030EA" w:rsidRPr="00B030EA">
              <w:rPr>
                <w:sz w:val="26"/>
                <w:szCs w:val="26"/>
                <w:rtl/>
              </w:rPr>
              <w:t>ن تحصل على إجازة وضع بأجر كامل مدته ستين يوماً.</w:t>
            </w:r>
          </w:p>
          <w:p w:rsidR="00B030EA" w:rsidRPr="00B030EA" w:rsidRDefault="00262EEC" w:rsidP="00B030EA">
            <w:pPr>
              <w:spacing w:after="60" w:line="280" w:lineRule="exact"/>
              <w:ind w:left="113" w:right="113"/>
              <w:rPr>
                <w:sz w:val="26"/>
                <w:szCs w:val="26"/>
              </w:rPr>
            </w:pPr>
            <w:r>
              <w:rPr>
                <w:sz w:val="26"/>
                <w:szCs w:val="26"/>
                <w:rtl/>
              </w:rPr>
              <w:tab/>
            </w:r>
            <w:r w:rsidR="00B030EA">
              <w:rPr>
                <w:rFonts w:hint="cs"/>
                <w:sz w:val="26"/>
                <w:szCs w:val="26"/>
                <w:rtl/>
              </w:rPr>
              <w:t xml:space="preserve">2-  </w:t>
            </w:r>
            <w:r w:rsidR="00B030EA" w:rsidRPr="00B030EA">
              <w:rPr>
                <w:sz w:val="26"/>
                <w:szCs w:val="26"/>
                <w:rtl/>
              </w:rPr>
              <w:t>لا يجوز بأي حال من الأحوال تشغيل المرأة العاملة أثناء إجازة الوضع.</w:t>
            </w:r>
          </w:p>
          <w:p w:rsidR="00B030EA" w:rsidRPr="00B030EA" w:rsidRDefault="00262EEC" w:rsidP="00B030EA">
            <w:pPr>
              <w:spacing w:after="60" w:line="280" w:lineRule="exact"/>
              <w:ind w:left="113" w:right="113"/>
              <w:rPr>
                <w:sz w:val="26"/>
                <w:szCs w:val="26"/>
              </w:rPr>
            </w:pPr>
            <w:r>
              <w:rPr>
                <w:sz w:val="26"/>
                <w:szCs w:val="26"/>
                <w:rtl/>
              </w:rPr>
              <w:tab/>
            </w:r>
            <w:r w:rsidR="00B030EA">
              <w:rPr>
                <w:rFonts w:hint="cs"/>
                <w:sz w:val="26"/>
                <w:szCs w:val="26"/>
                <w:rtl/>
              </w:rPr>
              <w:t xml:space="preserve">3-  </w:t>
            </w:r>
            <w:r w:rsidR="00B030EA" w:rsidRPr="00B030EA">
              <w:rPr>
                <w:sz w:val="26"/>
                <w:szCs w:val="26"/>
                <w:rtl/>
              </w:rPr>
              <w:t>تعطى العاملة الحامل عشرين يوما</w:t>
            </w:r>
            <w:r w:rsidR="00B030EA">
              <w:rPr>
                <w:rFonts w:hint="cs"/>
                <w:sz w:val="26"/>
                <w:szCs w:val="26"/>
                <w:rtl/>
              </w:rPr>
              <w:t>ً</w:t>
            </w:r>
            <w:r w:rsidR="00B030EA" w:rsidRPr="00B030EA">
              <w:rPr>
                <w:sz w:val="26"/>
                <w:szCs w:val="26"/>
                <w:rtl/>
              </w:rPr>
              <w:t xml:space="preserve"> إضافية إلى الأيام المذكورة في الفقرة</w:t>
            </w:r>
            <w:r w:rsidR="00B030EA" w:rsidRPr="00B030EA">
              <w:rPr>
                <w:rFonts w:hint="cs"/>
                <w:sz w:val="26"/>
                <w:szCs w:val="26"/>
                <w:rtl/>
              </w:rPr>
              <w:t xml:space="preserve"> 1</w:t>
            </w:r>
            <w:r w:rsidR="00B030EA" w:rsidRPr="00B030EA">
              <w:rPr>
                <w:sz w:val="26"/>
                <w:szCs w:val="26"/>
                <w:rtl/>
              </w:rPr>
              <w:t xml:space="preserve"> وذلك في الحالتين التاليتين:</w:t>
            </w:r>
          </w:p>
          <w:p w:rsidR="00B030EA" w:rsidRPr="00B030EA" w:rsidRDefault="00B030EA" w:rsidP="00262EEC">
            <w:pPr>
              <w:spacing w:after="60" w:line="280" w:lineRule="exact"/>
              <w:ind w:left="113" w:right="113"/>
              <w:rPr>
                <w:rFonts w:hint="cs"/>
                <w:spacing w:val="6"/>
                <w:sz w:val="26"/>
                <w:szCs w:val="26"/>
                <w:rtl/>
              </w:rPr>
            </w:pPr>
            <w:r>
              <w:rPr>
                <w:rFonts w:hint="cs"/>
                <w:sz w:val="26"/>
                <w:szCs w:val="26"/>
                <w:rtl/>
              </w:rPr>
              <w:tab/>
            </w:r>
            <w:r w:rsidRPr="00B030EA">
              <w:rPr>
                <w:rFonts w:hint="cs"/>
                <w:spacing w:val="6"/>
                <w:sz w:val="26"/>
                <w:szCs w:val="26"/>
                <w:rtl/>
              </w:rPr>
              <w:t xml:space="preserve">(أ)  </w:t>
            </w:r>
            <w:r w:rsidRPr="00B030EA">
              <w:rPr>
                <w:spacing w:val="6"/>
                <w:sz w:val="26"/>
                <w:szCs w:val="26"/>
                <w:rtl/>
              </w:rPr>
              <w:t>إذا كانت الولادة متعسرة وإثبات ذلك بقرار طبي</w:t>
            </w:r>
            <w:r w:rsidRPr="00B030EA">
              <w:rPr>
                <w:rFonts w:hint="cs"/>
                <w:spacing w:val="6"/>
                <w:sz w:val="26"/>
                <w:szCs w:val="26"/>
                <w:rtl/>
              </w:rPr>
              <w:t>.</w:t>
            </w:r>
          </w:p>
          <w:p w:rsidR="00B030EA" w:rsidRPr="00B030EA" w:rsidRDefault="00B030EA" w:rsidP="00B030EA">
            <w:pPr>
              <w:spacing w:after="60" w:line="280" w:lineRule="exact"/>
              <w:ind w:left="113" w:right="113"/>
              <w:rPr>
                <w:sz w:val="26"/>
                <w:szCs w:val="26"/>
                <w:rtl/>
              </w:rPr>
            </w:pPr>
            <w:r>
              <w:rPr>
                <w:rFonts w:hint="cs"/>
                <w:sz w:val="26"/>
                <w:szCs w:val="26"/>
                <w:rtl/>
              </w:rPr>
              <w:tab/>
              <w:t xml:space="preserve">(ب)  </w:t>
            </w:r>
            <w:r w:rsidRPr="00B030EA">
              <w:rPr>
                <w:sz w:val="26"/>
                <w:szCs w:val="26"/>
                <w:rtl/>
              </w:rPr>
              <w:t>إذا ولدت توأم.</w:t>
            </w:r>
          </w:p>
          <w:p w:rsidR="00B030EA" w:rsidRPr="00B030EA" w:rsidRDefault="00262EEC" w:rsidP="00262EEC">
            <w:pPr>
              <w:spacing w:after="80" w:line="280" w:lineRule="exact"/>
              <w:ind w:left="113" w:right="113"/>
              <w:rPr>
                <w:sz w:val="26"/>
                <w:szCs w:val="26"/>
                <w:rtl/>
              </w:rPr>
            </w:pPr>
            <w:r>
              <w:rPr>
                <w:sz w:val="26"/>
                <w:szCs w:val="26"/>
                <w:rtl/>
              </w:rPr>
              <w:tab/>
            </w:r>
            <w:r w:rsidR="00B030EA">
              <w:rPr>
                <w:rFonts w:hint="cs"/>
                <w:sz w:val="26"/>
                <w:szCs w:val="26"/>
                <w:rtl/>
              </w:rPr>
              <w:t xml:space="preserve">1- </w:t>
            </w:r>
            <w:r w:rsidR="00B030EA" w:rsidRPr="00B030EA">
              <w:rPr>
                <w:sz w:val="26"/>
                <w:szCs w:val="26"/>
                <w:rtl/>
              </w:rPr>
              <w:t xml:space="preserve"> لا يجوز بأي حال من الأحوال فصل المرأة العاملة أثناء تمتعها بإجازة الوضع.</w:t>
            </w:r>
          </w:p>
          <w:p w:rsidR="00B030EA" w:rsidRPr="00B030EA" w:rsidRDefault="00B030EA" w:rsidP="001A0E7E">
            <w:pPr>
              <w:spacing w:after="80" w:line="280" w:lineRule="exact"/>
              <w:ind w:left="113" w:right="113"/>
              <w:rPr>
                <w:sz w:val="26"/>
                <w:szCs w:val="26"/>
                <w:rtl/>
              </w:rPr>
            </w:pPr>
            <w:r w:rsidRPr="00B030EA">
              <w:rPr>
                <w:sz w:val="26"/>
                <w:szCs w:val="26"/>
                <w:rtl/>
              </w:rPr>
              <w:t>مادة 47</w:t>
            </w:r>
            <w:r w:rsidRPr="00B030EA">
              <w:rPr>
                <w:rFonts w:hint="cs"/>
                <w:sz w:val="26"/>
                <w:szCs w:val="26"/>
                <w:rtl/>
              </w:rPr>
              <w:t>:</w:t>
            </w:r>
          </w:p>
          <w:p w:rsidR="00B030EA" w:rsidRPr="00B030EA" w:rsidRDefault="00B030EA" w:rsidP="001A0E7E">
            <w:pPr>
              <w:spacing w:after="80" w:line="280" w:lineRule="exact"/>
              <w:ind w:left="113" w:right="113"/>
              <w:rPr>
                <w:sz w:val="26"/>
                <w:szCs w:val="26"/>
                <w:rtl/>
              </w:rPr>
            </w:pPr>
            <w:r>
              <w:rPr>
                <w:rFonts w:hint="cs"/>
                <w:sz w:val="26"/>
                <w:szCs w:val="26"/>
                <w:rtl/>
              </w:rPr>
              <w:tab/>
            </w:r>
            <w:r w:rsidRPr="00B030EA">
              <w:rPr>
                <w:sz w:val="26"/>
                <w:szCs w:val="26"/>
                <w:rtl/>
              </w:rPr>
              <w:t xml:space="preserve">على صاحب العمل الذي يستخدم نساء في العمل أن يعلن في مكان ظاهر بمقر العمل عن نظام تشغيل النساء مع تخصيص مكان خاص للنساء لأداء الصلاة وقضاء أوقات الراحة المحددة في القانون. </w:t>
            </w:r>
          </w:p>
          <w:p w:rsidR="00B030EA" w:rsidRPr="00B030EA" w:rsidRDefault="00B030EA" w:rsidP="00B030EA">
            <w:pPr>
              <w:spacing w:after="80" w:line="280" w:lineRule="exact"/>
              <w:ind w:left="113" w:right="113"/>
              <w:rPr>
                <w:sz w:val="26"/>
                <w:szCs w:val="26"/>
                <w:rtl/>
              </w:rPr>
            </w:pPr>
            <w:r w:rsidRPr="00B030EA">
              <w:rPr>
                <w:sz w:val="26"/>
                <w:szCs w:val="26"/>
                <w:rtl/>
              </w:rPr>
              <w:t>مادة 47 مكرر</w:t>
            </w:r>
            <w:r>
              <w:rPr>
                <w:rFonts w:hint="cs"/>
                <w:sz w:val="26"/>
                <w:szCs w:val="26"/>
                <w:rtl/>
              </w:rPr>
              <w:t>اً</w:t>
            </w:r>
            <w:r w:rsidRPr="00B030EA">
              <w:rPr>
                <w:sz w:val="26"/>
                <w:szCs w:val="26"/>
                <w:rtl/>
              </w:rPr>
              <w:t>:</w:t>
            </w:r>
          </w:p>
          <w:p w:rsidR="00B030EA" w:rsidRPr="00B030EA" w:rsidRDefault="00B030EA" w:rsidP="001A0E7E">
            <w:pPr>
              <w:spacing w:after="80" w:line="280" w:lineRule="exact"/>
              <w:ind w:left="113" w:right="113"/>
              <w:rPr>
                <w:sz w:val="26"/>
                <w:szCs w:val="26"/>
                <w:rtl/>
              </w:rPr>
            </w:pPr>
            <w:r>
              <w:rPr>
                <w:rFonts w:hint="cs"/>
                <w:sz w:val="26"/>
                <w:szCs w:val="26"/>
                <w:rtl/>
              </w:rPr>
              <w:tab/>
            </w:r>
            <w:r w:rsidRPr="00B030EA">
              <w:rPr>
                <w:sz w:val="26"/>
                <w:szCs w:val="26"/>
                <w:rtl/>
              </w:rPr>
              <w:t xml:space="preserve">على أصحاب العمل اتخاذ الاحتياطيات اللازمة لحماية العاملة الحامل من أي مخاطر قد تؤدي إلى الأضرار بصحتها أو حملها مع احتفاظ العاملة بحقها في العلاج </w:t>
            </w:r>
            <w:r w:rsidRPr="00B030EA">
              <w:rPr>
                <w:rFonts w:hint="cs"/>
                <w:sz w:val="26"/>
                <w:szCs w:val="26"/>
                <w:rtl/>
              </w:rPr>
              <w:t>و</w:t>
            </w:r>
            <w:r w:rsidRPr="00B030EA">
              <w:rPr>
                <w:sz w:val="26"/>
                <w:szCs w:val="26"/>
                <w:rtl/>
              </w:rPr>
              <w:t>التعويض. وعلى سبيل المثال حمايتها من</w:t>
            </w:r>
            <w:r w:rsidRPr="00B030EA">
              <w:rPr>
                <w:rFonts w:hint="cs"/>
                <w:sz w:val="26"/>
                <w:szCs w:val="26"/>
                <w:rtl/>
              </w:rPr>
              <w:t>:</w:t>
            </w:r>
          </w:p>
          <w:p w:rsidR="00B030EA" w:rsidRPr="00B030EA" w:rsidRDefault="00262EEC" w:rsidP="001A0E7E">
            <w:pPr>
              <w:spacing w:after="80" w:line="280" w:lineRule="exact"/>
              <w:ind w:left="113" w:right="113"/>
              <w:rPr>
                <w:sz w:val="26"/>
                <w:szCs w:val="26"/>
                <w:rtl/>
              </w:rPr>
            </w:pPr>
            <w:r>
              <w:rPr>
                <w:rFonts w:hint="cs"/>
                <w:sz w:val="26"/>
                <w:szCs w:val="26"/>
                <w:rtl/>
              </w:rPr>
              <w:tab/>
            </w:r>
            <w:r w:rsidR="00B030EA" w:rsidRPr="00B030EA">
              <w:rPr>
                <w:sz w:val="26"/>
                <w:szCs w:val="26"/>
                <w:rtl/>
              </w:rPr>
              <w:t>1-</w:t>
            </w:r>
            <w:r w:rsidR="00B030EA">
              <w:rPr>
                <w:rFonts w:hint="cs"/>
                <w:sz w:val="26"/>
                <w:szCs w:val="26"/>
                <w:rtl/>
              </w:rPr>
              <w:t xml:space="preserve"> </w:t>
            </w:r>
            <w:r w:rsidR="00B030EA" w:rsidRPr="00B030EA">
              <w:rPr>
                <w:sz w:val="26"/>
                <w:szCs w:val="26"/>
                <w:rtl/>
              </w:rPr>
              <w:t xml:space="preserve"> مخاطر الأجهزة أو الإشعاعات الضارة والخطرة. </w:t>
            </w:r>
          </w:p>
          <w:p w:rsidR="00B030EA" w:rsidRPr="00B030EA" w:rsidRDefault="00262EEC" w:rsidP="001A0E7E">
            <w:pPr>
              <w:spacing w:after="80" w:line="280" w:lineRule="exact"/>
              <w:ind w:left="113" w:right="113"/>
              <w:rPr>
                <w:sz w:val="26"/>
                <w:szCs w:val="26"/>
              </w:rPr>
            </w:pPr>
            <w:r>
              <w:rPr>
                <w:rFonts w:hint="cs"/>
                <w:sz w:val="26"/>
                <w:szCs w:val="26"/>
                <w:rtl/>
              </w:rPr>
              <w:tab/>
            </w:r>
            <w:r w:rsidR="00B030EA" w:rsidRPr="00B030EA">
              <w:rPr>
                <w:sz w:val="26"/>
                <w:szCs w:val="26"/>
                <w:rtl/>
              </w:rPr>
              <w:t>2-</w:t>
            </w:r>
            <w:r w:rsidR="00B030EA">
              <w:rPr>
                <w:rFonts w:hint="cs"/>
                <w:sz w:val="26"/>
                <w:szCs w:val="26"/>
                <w:rtl/>
              </w:rPr>
              <w:t xml:space="preserve"> </w:t>
            </w:r>
            <w:r w:rsidR="00B030EA" w:rsidRPr="00B030EA">
              <w:rPr>
                <w:sz w:val="26"/>
                <w:szCs w:val="26"/>
                <w:rtl/>
              </w:rPr>
              <w:t xml:space="preserve"> مخاطر الاهتزازات والضوضاء. </w:t>
            </w:r>
          </w:p>
          <w:p w:rsidR="00B030EA" w:rsidRPr="00B030EA" w:rsidRDefault="00262EEC" w:rsidP="001A0E7E">
            <w:pPr>
              <w:spacing w:after="80" w:line="280" w:lineRule="exact"/>
              <w:ind w:left="113" w:right="113"/>
              <w:rPr>
                <w:sz w:val="26"/>
                <w:szCs w:val="26"/>
                <w:rtl/>
              </w:rPr>
            </w:pPr>
            <w:r>
              <w:rPr>
                <w:rFonts w:hint="cs"/>
                <w:sz w:val="26"/>
                <w:szCs w:val="26"/>
                <w:rtl/>
              </w:rPr>
              <w:tab/>
            </w:r>
            <w:r w:rsidR="00B030EA" w:rsidRPr="00B030EA">
              <w:rPr>
                <w:sz w:val="26"/>
                <w:szCs w:val="26"/>
                <w:rtl/>
              </w:rPr>
              <w:t>3-</w:t>
            </w:r>
            <w:r w:rsidR="00B030EA">
              <w:rPr>
                <w:rFonts w:hint="cs"/>
                <w:sz w:val="26"/>
                <w:szCs w:val="26"/>
                <w:rtl/>
              </w:rPr>
              <w:t xml:space="preserve"> </w:t>
            </w:r>
            <w:r w:rsidR="00B030EA" w:rsidRPr="00B030EA">
              <w:rPr>
                <w:sz w:val="26"/>
                <w:szCs w:val="26"/>
                <w:rtl/>
              </w:rPr>
              <w:t xml:space="preserve"> مخاطر زيادة أو نقص الضغط الجوي. </w:t>
            </w:r>
          </w:p>
          <w:p w:rsidR="00B030EA" w:rsidRPr="00B030EA" w:rsidRDefault="00B030EA" w:rsidP="001A0E7E">
            <w:pPr>
              <w:spacing w:after="80" w:line="280" w:lineRule="exact"/>
              <w:ind w:left="113" w:right="113"/>
              <w:rPr>
                <w:sz w:val="26"/>
                <w:szCs w:val="26"/>
                <w:rtl/>
              </w:rPr>
            </w:pPr>
            <w:r w:rsidRPr="00B030EA">
              <w:rPr>
                <w:sz w:val="26"/>
                <w:szCs w:val="26"/>
                <w:rtl/>
              </w:rPr>
              <w:t>مادة 48</w:t>
            </w:r>
            <w:r w:rsidR="003A17BF">
              <w:rPr>
                <w:rFonts w:hint="cs"/>
                <w:sz w:val="26"/>
                <w:szCs w:val="26"/>
                <w:rtl/>
              </w:rPr>
              <w:t xml:space="preserve"> </w:t>
            </w:r>
            <w:r w:rsidRPr="00B030EA">
              <w:rPr>
                <w:sz w:val="26"/>
                <w:szCs w:val="26"/>
                <w:rtl/>
              </w:rPr>
              <w:t>مكرر</w:t>
            </w:r>
            <w:r>
              <w:rPr>
                <w:rFonts w:hint="cs"/>
                <w:sz w:val="26"/>
                <w:szCs w:val="26"/>
                <w:rtl/>
              </w:rPr>
              <w:t>اً</w:t>
            </w:r>
            <w:r w:rsidRPr="00B030EA">
              <w:rPr>
                <w:sz w:val="26"/>
                <w:szCs w:val="26"/>
                <w:rtl/>
              </w:rPr>
              <w:t xml:space="preserve">: </w:t>
            </w:r>
          </w:p>
          <w:p w:rsidR="00B030EA" w:rsidRPr="00B030EA" w:rsidRDefault="00B030EA" w:rsidP="001A0E7E">
            <w:pPr>
              <w:spacing w:after="80" w:line="280" w:lineRule="exact"/>
              <w:ind w:left="113" w:right="113"/>
              <w:rPr>
                <w:rFonts w:hint="cs"/>
                <w:sz w:val="26"/>
                <w:szCs w:val="26"/>
                <w:rtl/>
              </w:rPr>
            </w:pPr>
            <w:r>
              <w:rPr>
                <w:rFonts w:hint="cs"/>
                <w:sz w:val="26"/>
                <w:szCs w:val="26"/>
                <w:rtl/>
              </w:rPr>
              <w:tab/>
            </w:r>
            <w:r w:rsidRPr="00B030EA">
              <w:rPr>
                <w:sz w:val="26"/>
                <w:szCs w:val="26"/>
                <w:rtl/>
              </w:rPr>
              <w:t>يمنح العامل والعاملة في حالة زواج أي منهما، إجازة زواج لمدة خمسة عشر يوماً بأجر كامل، ولا تخصم هذه المدة من رصيد الإجازة الاعتيادية شريطة أي يكون الزواج الأول في حياتهما</w:t>
            </w:r>
            <w:r w:rsidR="00755C60">
              <w:rPr>
                <w:rFonts w:hint="cs"/>
                <w:sz w:val="26"/>
                <w:szCs w:val="26"/>
                <w:rtl/>
              </w:rPr>
              <w:t>.</w:t>
            </w:r>
          </w:p>
        </w:tc>
        <w:tc>
          <w:tcPr>
            <w:tcW w:w="4000" w:type="dxa"/>
            <w:tcBorders>
              <w:top w:val="single" w:sz="4" w:space="0" w:color="auto"/>
              <w:bottom w:val="single" w:sz="12" w:space="0" w:color="auto"/>
            </w:tcBorders>
            <w:shd w:val="clear" w:color="auto" w:fill="auto"/>
          </w:tcPr>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r w:rsidRPr="00B030EA">
              <w:rPr>
                <w:sz w:val="26"/>
                <w:szCs w:val="26"/>
                <w:rtl/>
              </w:rPr>
              <w:t>أقر كما ورد في النص المقترح</w:t>
            </w: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r w:rsidRPr="00B030EA">
              <w:rPr>
                <w:sz w:val="26"/>
                <w:szCs w:val="26"/>
                <w:rtl/>
              </w:rPr>
              <w:t>أقر كما ورد في النص المقترح</w:t>
            </w: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r w:rsidRPr="00B030EA">
              <w:rPr>
                <w:sz w:val="26"/>
                <w:szCs w:val="26"/>
                <w:rtl/>
              </w:rPr>
              <w:t>أقر كما ورد في النص المقترح</w:t>
            </w: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p>
          <w:p w:rsidR="00B030EA" w:rsidRPr="00B030EA" w:rsidRDefault="00B030EA" w:rsidP="001A0E7E">
            <w:pPr>
              <w:spacing w:after="80" w:line="280" w:lineRule="exact"/>
              <w:ind w:left="113" w:right="113"/>
              <w:rPr>
                <w:rFonts w:hint="cs"/>
                <w:sz w:val="26"/>
                <w:szCs w:val="26"/>
                <w:rtl/>
              </w:rPr>
            </w:pPr>
            <w:r w:rsidRPr="00B030EA">
              <w:rPr>
                <w:sz w:val="26"/>
                <w:szCs w:val="26"/>
                <w:rtl/>
              </w:rPr>
              <w:t>أقر كما ورد في النص المقترح</w:t>
            </w:r>
          </w:p>
        </w:tc>
      </w:tr>
    </w:tbl>
    <w:p w:rsidR="00CD587A" w:rsidRPr="004A0C54" w:rsidRDefault="00755C60" w:rsidP="00755C60">
      <w:pPr>
        <w:pStyle w:val="H1GA"/>
        <w:rPr>
          <w:rFonts w:hint="cs"/>
          <w:rtl/>
        </w:rPr>
      </w:pPr>
      <w:r>
        <w:rPr>
          <w:rFonts w:hint="cs"/>
          <w:rtl/>
        </w:rPr>
        <w:tab/>
      </w:r>
      <w:r>
        <w:rPr>
          <w:rFonts w:hint="cs"/>
          <w:rtl/>
        </w:rPr>
        <w:tab/>
      </w:r>
      <w:r w:rsidR="00CD587A" w:rsidRPr="004A0C54">
        <w:rPr>
          <w:rFonts w:hint="eastAsia"/>
          <w:rtl/>
        </w:rPr>
        <w:t>ال</w:t>
      </w:r>
      <w:r w:rsidR="00CD587A" w:rsidRPr="004A0C54">
        <w:rPr>
          <w:rFonts w:hint="cs"/>
          <w:rtl/>
        </w:rPr>
        <w:t>ما</w:t>
      </w:r>
      <w:r w:rsidR="00CD587A" w:rsidRPr="004A0C54">
        <w:rPr>
          <w:rFonts w:hint="eastAsia"/>
          <w:rtl/>
        </w:rPr>
        <w:t>د</w:t>
      </w:r>
      <w:r w:rsidR="00CD587A" w:rsidRPr="004A0C54">
        <w:rPr>
          <w:rFonts w:hint="cs"/>
          <w:rtl/>
        </w:rPr>
        <w:t>ة</w:t>
      </w:r>
      <w:r w:rsidR="00CD587A" w:rsidRPr="004A0C54">
        <w:rPr>
          <w:rtl/>
        </w:rPr>
        <w:t xml:space="preserve"> </w:t>
      </w:r>
      <w:r w:rsidR="00CD587A" w:rsidRPr="004A0C54">
        <w:rPr>
          <w:rFonts w:hint="cs"/>
          <w:rtl/>
        </w:rPr>
        <w:t>4</w:t>
      </w:r>
    </w:p>
    <w:p w:rsidR="00CD587A" w:rsidRPr="00DC30AE" w:rsidRDefault="002B0320" w:rsidP="00755C60">
      <w:pPr>
        <w:pStyle w:val="SingleTxtGA"/>
        <w:rPr>
          <w:rFonts w:hint="cs"/>
          <w:rtl/>
        </w:rPr>
      </w:pPr>
      <w:r>
        <w:rPr>
          <w:rFonts w:hint="cs"/>
          <w:rtl/>
        </w:rPr>
        <w:t>71-</w:t>
      </w:r>
      <w:r>
        <w:rPr>
          <w:rFonts w:hint="cs"/>
          <w:rtl/>
        </w:rPr>
        <w:tab/>
      </w:r>
      <w:r w:rsidR="00CD587A" w:rsidRPr="00DC30AE">
        <w:rPr>
          <w:rFonts w:hint="cs"/>
          <w:rtl/>
        </w:rPr>
        <w:t xml:space="preserve">سبق التأكيد على الموقف القانوني إزاء هذه المادة في سياق </w:t>
      </w:r>
      <w:r w:rsidR="00CD587A">
        <w:rPr>
          <w:rFonts w:hint="cs"/>
          <w:rtl/>
        </w:rPr>
        <w:t>التقرير</w:t>
      </w:r>
      <w:r w:rsidR="00CD587A" w:rsidRPr="00DC30AE">
        <w:rPr>
          <w:rFonts w:hint="cs"/>
          <w:rtl/>
        </w:rPr>
        <w:t xml:space="preserve"> السابق</w:t>
      </w:r>
      <w:r w:rsidR="00CD587A">
        <w:rPr>
          <w:rFonts w:hint="cs"/>
          <w:rtl/>
        </w:rPr>
        <w:t>.</w:t>
      </w:r>
      <w:r w:rsidR="000C1359">
        <w:rPr>
          <w:rFonts w:hint="cs"/>
          <w:rtl/>
        </w:rPr>
        <w:t xml:space="preserve"> </w:t>
      </w:r>
    </w:p>
    <w:p w:rsidR="00CD587A" w:rsidRPr="004A0C54" w:rsidRDefault="00821EF0" w:rsidP="00821EF0">
      <w:pPr>
        <w:pStyle w:val="H1GA"/>
        <w:rPr>
          <w:rtl/>
        </w:rPr>
      </w:pPr>
      <w:r>
        <w:rPr>
          <w:rFonts w:hint="cs"/>
          <w:rtl/>
        </w:rPr>
        <w:tab/>
      </w:r>
      <w:r>
        <w:rPr>
          <w:rFonts w:hint="cs"/>
          <w:rtl/>
        </w:rPr>
        <w:tab/>
      </w:r>
      <w:r w:rsidR="00CD587A" w:rsidRPr="004A0C54">
        <w:rPr>
          <w:rFonts w:hint="cs"/>
          <w:rtl/>
        </w:rPr>
        <w:t>المادة 5</w:t>
      </w:r>
    </w:p>
    <w:p w:rsidR="00CD587A" w:rsidRDefault="002B0320" w:rsidP="00821EF0">
      <w:pPr>
        <w:pStyle w:val="SingleTxtGA"/>
        <w:rPr>
          <w:rFonts w:hint="cs"/>
        </w:rPr>
      </w:pPr>
      <w:r w:rsidRPr="002B0320">
        <w:rPr>
          <w:rFonts w:hint="cs"/>
          <w:rtl/>
        </w:rPr>
        <w:t>72</w:t>
      </w:r>
      <w:r>
        <w:rPr>
          <w:rFonts w:hint="cs"/>
          <w:i/>
          <w:iCs/>
          <w:rtl/>
        </w:rPr>
        <w:t>-</w:t>
      </w:r>
      <w:r>
        <w:rPr>
          <w:rFonts w:hint="cs"/>
          <w:rtl/>
        </w:rPr>
        <w:tab/>
        <w:t>تم ش</w:t>
      </w:r>
      <w:r w:rsidR="00CD587A" w:rsidRPr="004A0C54">
        <w:rPr>
          <w:rFonts w:hint="cs"/>
          <w:rtl/>
        </w:rPr>
        <w:t>رح الموقف القانوني في التقرير السابق.</w:t>
      </w:r>
    </w:p>
    <w:p w:rsidR="00CD587A" w:rsidRDefault="00821EF0" w:rsidP="00821EF0">
      <w:pPr>
        <w:pStyle w:val="H1GA"/>
        <w:rPr>
          <w:rFonts w:hint="cs"/>
          <w:rtl/>
        </w:rPr>
      </w:pPr>
      <w:r>
        <w:rPr>
          <w:rFonts w:hint="cs"/>
          <w:rtl/>
        </w:rPr>
        <w:tab/>
      </w:r>
      <w:r>
        <w:rPr>
          <w:rFonts w:hint="cs"/>
          <w:rtl/>
        </w:rPr>
        <w:tab/>
      </w:r>
      <w:r w:rsidR="00CD587A" w:rsidRPr="004A0C54">
        <w:rPr>
          <w:rFonts w:hint="eastAsia"/>
          <w:rtl/>
        </w:rPr>
        <w:t>المادة</w:t>
      </w:r>
      <w:r w:rsidR="00CD587A" w:rsidRPr="004A0C54">
        <w:rPr>
          <w:rtl/>
        </w:rPr>
        <w:t xml:space="preserve"> </w:t>
      </w:r>
      <w:r w:rsidR="00CD587A">
        <w:rPr>
          <w:rFonts w:hint="cs"/>
          <w:rtl/>
        </w:rPr>
        <w:t xml:space="preserve">6 </w:t>
      </w:r>
    </w:p>
    <w:p w:rsidR="00CD587A" w:rsidRPr="00DC30AE" w:rsidRDefault="00821EF0" w:rsidP="00AF785F">
      <w:pPr>
        <w:pStyle w:val="H23GA"/>
        <w:rPr>
          <w:rtl/>
        </w:rPr>
      </w:pPr>
      <w:r>
        <w:rPr>
          <w:rFonts w:hint="cs"/>
          <w:rtl/>
        </w:rPr>
        <w:tab/>
      </w:r>
      <w:r>
        <w:rPr>
          <w:rFonts w:hint="cs"/>
          <w:rtl/>
        </w:rPr>
        <w:tab/>
      </w:r>
      <w:r w:rsidR="00CD587A" w:rsidRPr="00DC30AE">
        <w:rPr>
          <w:rtl/>
        </w:rPr>
        <w:t>الفقرة (1) الحق في الحياة</w:t>
      </w:r>
      <w:r w:rsidR="00CD587A">
        <w:rPr>
          <w:rFonts w:hint="cs"/>
          <w:rtl/>
        </w:rPr>
        <w:t>،</w:t>
      </w:r>
      <w:r w:rsidR="00D20840">
        <w:rPr>
          <w:rFonts w:hint="cs"/>
          <w:rtl/>
        </w:rPr>
        <w:t xml:space="preserve"> و</w:t>
      </w:r>
      <w:r w:rsidR="00CD587A" w:rsidRPr="00DC30AE">
        <w:rPr>
          <w:rtl/>
        </w:rPr>
        <w:t>(2) عقوبة الإعدام</w:t>
      </w:r>
    </w:p>
    <w:p w:rsidR="00CD587A" w:rsidRPr="00DC30AE" w:rsidRDefault="00821EF0" w:rsidP="00AF785F">
      <w:pPr>
        <w:pStyle w:val="H23GA"/>
        <w:rPr>
          <w:rtl/>
        </w:rPr>
      </w:pPr>
      <w:r>
        <w:rPr>
          <w:rFonts w:hint="cs"/>
          <w:rtl/>
        </w:rPr>
        <w:tab/>
      </w:r>
      <w:r>
        <w:rPr>
          <w:rFonts w:hint="cs"/>
          <w:rtl/>
        </w:rPr>
        <w:tab/>
      </w:r>
      <w:r w:rsidR="00CD587A" w:rsidRPr="00DC30AE">
        <w:rPr>
          <w:rtl/>
        </w:rPr>
        <w:t xml:space="preserve">التدابير التشريعية </w:t>
      </w:r>
    </w:p>
    <w:p w:rsidR="00CD587A" w:rsidRPr="00DC30AE" w:rsidRDefault="002B0320" w:rsidP="00176AF6">
      <w:pPr>
        <w:pStyle w:val="SingleTxtGA"/>
        <w:rPr>
          <w:rFonts w:hint="cs"/>
        </w:rPr>
      </w:pPr>
      <w:r>
        <w:rPr>
          <w:rFonts w:hint="cs"/>
          <w:rtl/>
        </w:rPr>
        <w:t>73-</w:t>
      </w:r>
      <w:r>
        <w:rPr>
          <w:rFonts w:hint="cs"/>
          <w:rtl/>
        </w:rPr>
        <w:tab/>
      </w:r>
      <w:r w:rsidR="00CD587A" w:rsidRPr="00DC30AE">
        <w:rPr>
          <w:rFonts w:hint="cs"/>
          <w:rtl/>
        </w:rPr>
        <w:t>سبق</w:t>
      </w:r>
      <w:r w:rsidR="00CD587A">
        <w:rPr>
          <w:rFonts w:hint="cs"/>
          <w:rtl/>
        </w:rPr>
        <w:t xml:space="preserve">ت الإشارة </w:t>
      </w:r>
      <w:r w:rsidR="00CD587A" w:rsidRPr="00DC30AE">
        <w:rPr>
          <w:rFonts w:hint="cs"/>
          <w:rtl/>
          <w:lang w:bidi="ar-IQ"/>
        </w:rPr>
        <w:t>في التقرير السابق</w:t>
      </w:r>
      <w:r w:rsidR="00845E3A">
        <w:rPr>
          <w:rFonts w:hint="cs"/>
          <w:rtl/>
          <w:lang w:bidi="ar-IQ"/>
        </w:rPr>
        <w:t xml:space="preserve"> إلى </w:t>
      </w:r>
      <w:r w:rsidR="00CD587A" w:rsidRPr="00DC30AE">
        <w:rPr>
          <w:rFonts w:hint="cs"/>
          <w:rtl/>
          <w:lang w:bidi="ar-IQ"/>
        </w:rPr>
        <w:t xml:space="preserve">الضمانات القضائية والقانونية التي يجب </w:t>
      </w:r>
      <w:r w:rsidR="00176AF6">
        <w:rPr>
          <w:rFonts w:hint="cs"/>
          <w:rtl/>
          <w:lang w:bidi="ar-IQ"/>
        </w:rPr>
        <w:t>ا</w:t>
      </w:r>
      <w:r w:rsidR="00CD587A" w:rsidRPr="00DC30AE">
        <w:rPr>
          <w:rFonts w:hint="cs"/>
          <w:rtl/>
          <w:lang w:bidi="ar-IQ"/>
        </w:rPr>
        <w:t>ستيفائها لإيقاع عقوبة الإعدام و</w:t>
      </w:r>
      <w:r w:rsidR="00CD587A" w:rsidRPr="00DC30AE">
        <w:rPr>
          <w:rFonts w:hint="cs"/>
          <w:rtl/>
        </w:rPr>
        <w:t>بالإشارة</w:t>
      </w:r>
      <w:r w:rsidR="00845E3A">
        <w:rPr>
          <w:rFonts w:hint="cs"/>
          <w:rtl/>
        </w:rPr>
        <w:t xml:space="preserve"> إلى </w:t>
      </w:r>
      <w:r w:rsidR="00CD587A" w:rsidRPr="00DC30AE">
        <w:rPr>
          <w:rFonts w:hint="cs"/>
          <w:rtl/>
        </w:rPr>
        <w:t>ما ورد في</w:t>
      </w:r>
      <w:r w:rsidR="00CD587A">
        <w:rPr>
          <w:rFonts w:hint="cs"/>
          <w:rtl/>
        </w:rPr>
        <w:t xml:space="preserve"> </w:t>
      </w:r>
      <w:r w:rsidR="00CD587A" w:rsidRPr="00DC30AE">
        <w:rPr>
          <w:rFonts w:hint="cs"/>
          <w:rtl/>
        </w:rPr>
        <w:t xml:space="preserve">التوصيات الختامية للجنة </w:t>
      </w:r>
      <w:r w:rsidR="00CD587A" w:rsidRPr="00DC30AE">
        <w:rPr>
          <w:rFonts w:hint="cs"/>
          <w:rtl/>
          <w:lang w:bidi="ar-IQ"/>
        </w:rPr>
        <w:t>حقوق الإنسان بشأن التقرير الدوري الرابع لليمن بشأن عقوبة الإعدام</w:t>
      </w:r>
      <w:r w:rsidR="00CD587A">
        <w:rPr>
          <w:spacing w:val="6"/>
          <w:kern w:val="16"/>
          <w:sz w:val="22"/>
          <w:vertAlign w:val="superscript"/>
          <w:rtl/>
        </w:rPr>
        <w:t>(</w:t>
      </w:r>
      <w:r w:rsidR="00CD587A">
        <w:rPr>
          <w:rStyle w:val="FootnoteReference"/>
          <w:spacing w:val="6"/>
          <w:kern w:val="16"/>
          <w:sz w:val="22"/>
          <w:rtl/>
        </w:rPr>
        <w:footnoteReference w:id="4"/>
      </w:r>
      <w:r w:rsidR="00CD587A">
        <w:rPr>
          <w:spacing w:val="6"/>
          <w:kern w:val="16"/>
          <w:sz w:val="22"/>
          <w:vertAlign w:val="superscript"/>
          <w:rtl/>
        </w:rPr>
        <w:t>)</w:t>
      </w:r>
      <w:r w:rsidR="00D20840">
        <w:rPr>
          <w:rFonts w:hint="cs"/>
          <w:rtl/>
          <w:lang w:bidi="ar-IQ"/>
        </w:rPr>
        <w:t xml:space="preserve">، </w:t>
      </w:r>
      <w:r w:rsidR="00CD587A" w:rsidRPr="00DC30AE">
        <w:rPr>
          <w:rFonts w:hint="cs"/>
          <w:rtl/>
          <w:lang w:bidi="ar-IQ"/>
        </w:rPr>
        <w:t>فقد تضمنت وثيقة التحليل القانوني لمدى مراعاة التشريعات الوطنية</w:t>
      </w:r>
      <w:r w:rsidR="00CD587A" w:rsidRPr="00DC30AE">
        <w:rPr>
          <w:rFonts w:hint="cs"/>
          <w:rtl/>
        </w:rPr>
        <w:t xml:space="preserve"> لمبدأ الحق في الحياة إدراج توصية اللجنة رقم </w:t>
      </w:r>
      <w:r w:rsidR="00CD587A">
        <w:rPr>
          <w:rFonts w:hint="cs"/>
          <w:rtl/>
        </w:rPr>
        <w:t>15</w:t>
      </w:r>
      <w:r w:rsidR="00CD587A" w:rsidRPr="00DC30AE">
        <w:rPr>
          <w:rFonts w:hint="cs"/>
          <w:rtl/>
        </w:rPr>
        <w:t xml:space="preserve"> في توصيات وثيقة التحليل القانوني</w:t>
      </w:r>
      <w:r w:rsidR="00CD587A">
        <w:rPr>
          <w:rFonts w:hint="cs"/>
          <w:rtl/>
        </w:rPr>
        <w:t>،</w:t>
      </w:r>
      <w:r w:rsidR="00CD587A" w:rsidRPr="00DC30AE">
        <w:rPr>
          <w:rFonts w:hint="cs"/>
          <w:rtl/>
        </w:rPr>
        <w:t xml:space="preserve"> وتم استعراض وثيقة التحليل القانوني وتوصياته أمام</w:t>
      </w:r>
      <w:r w:rsidR="00CD587A">
        <w:rPr>
          <w:rFonts w:hint="cs"/>
          <w:rtl/>
        </w:rPr>
        <w:t xml:space="preserve"> </w:t>
      </w:r>
      <w:r w:rsidR="00CD587A" w:rsidRPr="00DC30AE">
        <w:rPr>
          <w:rFonts w:hint="cs"/>
          <w:rtl/>
        </w:rPr>
        <w:t xml:space="preserve">مؤتمر الحوار الوطني الأول الموسوم بالعدالة الجنائية في التشريع اليمني، الذي نظمته وزارة حقوق الإنسان بالتعاون مع المعهد الدانمركي لحقوق الإنسان خلال الفترة 10- 11 </w:t>
      </w:r>
      <w:r w:rsidR="00CD587A">
        <w:rPr>
          <w:rFonts w:hint="cs"/>
          <w:rtl/>
        </w:rPr>
        <w:t>شباط/</w:t>
      </w:r>
      <w:r w:rsidR="00CD587A" w:rsidRPr="00DC30AE">
        <w:rPr>
          <w:rFonts w:hint="cs"/>
          <w:rtl/>
        </w:rPr>
        <w:t>فبراير 2008</w:t>
      </w:r>
      <w:r w:rsidR="00CD587A" w:rsidRPr="00DC30AE">
        <w:rPr>
          <w:rtl/>
        </w:rPr>
        <w:t xml:space="preserve"> برعاية رئيس مجلس الوزراء</w:t>
      </w:r>
      <w:r w:rsidR="00CD587A">
        <w:rPr>
          <w:rtl/>
        </w:rPr>
        <w:t xml:space="preserve">. </w:t>
      </w:r>
      <w:r w:rsidR="00CD587A" w:rsidRPr="00DC30AE">
        <w:rPr>
          <w:rFonts w:hint="cs"/>
          <w:rtl/>
        </w:rPr>
        <w:t xml:space="preserve">وقد شارك في المؤتمر خبراء يمثلـون أكثـر من خمسين مؤسسة حكومية ومنظمة غير حكومية </w:t>
      </w:r>
      <w:r w:rsidR="004D2554">
        <w:rPr>
          <w:rFonts w:hint="cs"/>
          <w:rtl/>
        </w:rPr>
        <w:t>(</w:t>
      </w:r>
      <w:r w:rsidR="00CD587A" w:rsidRPr="00DC30AE">
        <w:rPr>
          <w:rFonts w:hint="cs"/>
          <w:rtl/>
        </w:rPr>
        <w:t>قضاة، ومنتسبو النيابة العامة</w:t>
      </w:r>
      <w:r w:rsidR="00D20840">
        <w:rPr>
          <w:rFonts w:hint="cs"/>
          <w:rtl/>
        </w:rPr>
        <w:t xml:space="preserve"> و</w:t>
      </w:r>
      <w:r w:rsidR="00CD587A" w:rsidRPr="00DC30AE">
        <w:rPr>
          <w:rFonts w:hint="cs"/>
          <w:rtl/>
        </w:rPr>
        <w:t>الجهاز الأمني ومحامين وأكاديميين</w:t>
      </w:r>
      <w:r w:rsidR="00D20840">
        <w:rPr>
          <w:rFonts w:hint="cs"/>
          <w:rtl/>
        </w:rPr>
        <w:t xml:space="preserve">، </w:t>
      </w:r>
      <w:r w:rsidR="00CD587A" w:rsidRPr="00DC30AE">
        <w:rPr>
          <w:rFonts w:hint="cs"/>
          <w:rtl/>
        </w:rPr>
        <w:t>وممثلون عــن المجتمع المدني</w:t>
      </w:r>
      <w:r w:rsidR="00CD587A">
        <w:rPr>
          <w:rFonts w:hint="cs"/>
          <w:rtl/>
        </w:rPr>
        <w:t>)</w:t>
      </w:r>
      <w:r w:rsidR="00CD587A" w:rsidRPr="00DC30AE">
        <w:rPr>
          <w:rFonts w:hint="cs"/>
          <w:rtl/>
        </w:rPr>
        <w:t>. وقد نتج عن المؤتمر مجموعة من التوصيات الخاصة بإصلاح النظام القانوني والمؤسسي في اليمن منها (</w:t>
      </w:r>
      <w:r w:rsidR="00CD587A" w:rsidRPr="00DC30AE">
        <w:rPr>
          <w:rtl/>
          <w:lang w:bidi="ar-YE"/>
        </w:rPr>
        <w:t>تضييق نطاق عقوبة الإعدام تعزيراً وحصرها على الحالات الأشد خطورة</w:t>
      </w:r>
      <w:r w:rsidR="00CD587A" w:rsidRPr="00DC30AE">
        <w:rPr>
          <w:rFonts w:hint="cs"/>
          <w:rtl/>
          <w:lang w:bidi="ar-YE"/>
        </w:rPr>
        <w:t>)</w:t>
      </w:r>
      <w:r w:rsidR="00176AF6">
        <w:rPr>
          <w:rFonts w:hint="cs"/>
          <w:rtl/>
          <w:lang w:bidi="ar-YE"/>
        </w:rPr>
        <w:t>.</w:t>
      </w:r>
      <w:r w:rsidR="00CD587A" w:rsidRPr="00DC30AE">
        <w:rPr>
          <w:rFonts w:hint="cs"/>
          <w:rtl/>
          <w:lang w:bidi="ar-YE"/>
        </w:rPr>
        <w:t xml:space="preserve"> ومن المتوقع أن يتم دراسة </w:t>
      </w:r>
      <w:r w:rsidR="00176AF6">
        <w:rPr>
          <w:rFonts w:hint="cs"/>
          <w:rtl/>
          <w:lang w:bidi="ar-YE"/>
        </w:rPr>
        <w:t>أ</w:t>
      </w:r>
      <w:r w:rsidR="00CD587A" w:rsidRPr="00DC30AE">
        <w:rPr>
          <w:rFonts w:hint="cs"/>
          <w:rtl/>
          <w:lang w:bidi="ar-YE"/>
        </w:rPr>
        <w:t>فضل السبل لتنفيذ هذه التوصيات</w:t>
      </w:r>
      <w:r w:rsidR="00CD587A">
        <w:rPr>
          <w:rFonts w:hint="cs"/>
          <w:rtl/>
          <w:lang w:bidi="ar-YE"/>
        </w:rPr>
        <w:t>.</w:t>
      </w:r>
      <w:r w:rsidR="000C1359">
        <w:rPr>
          <w:rFonts w:hint="cs"/>
          <w:rtl/>
          <w:lang w:bidi="ar-YE"/>
        </w:rPr>
        <w:t xml:space="preserve"> </w:t>
      </w:r>
      <w:r w:rsidR="00CD587A" w:rsidRPr="00DC30AE">
        <w:rPr>
          <w:rFonts w:hint="cs"/>
          <w:rtl/>
          <w:lang w:bidi="ar-YE"/>
        </w:rPr>
        <w:t>(</w:t>
      </w:r>
      <w:r w:rsidR="00CD587A">
        <w:rPr>
          <w:rFonts w:hint="cs"/>
          <w:rtl/>
          <w:lang w:bidi="ar-YE"/>
        </w:rPr>
        <w:t>انظر</w:t>
      </w:r>
      <w:r w:rsidR="00CD587A" w:rsidRPr="00DC30AE">
        <w:rPr>
          <w:rFonts w:hint="cs"/>
          <w:rtl/>
          <w:lang w:bidi="ar-YE"/>
        </w:rPr>
        <w:t xml:space="preserve"> التوضيح الوارد بشأن المادة </w:t>
      </w:r>
      <w:r w:rsidR="00CD587A">
        <w:rPr>
          <w:rFonts w:hint="cs"/>
          <w:rtl/>
          <w:lang w:bidi="ar-YE"/>
        </w:rPr>
        <w:t>2)</w:t>
      </w:r>
      <w:r w:rsidR="00CD587A" w:rsidRPr="00DC30AE">
        <w:rPr>
          <w:rFonts w:hint="cs"/>
          <w:rtl/>
          <w:lang w:bidi="ar-YE"/>
        </w:rPr>
        <w:t xml:space="preserve">. </w:t>
      </w:r>
    </w:p>
    <w:p w:rsidR="00CD587A" w:rsidRPr="00DC30AE" w:rsidRDefault="002B0320" w:rsidP="00176AF6">
      <w:pPr>
        <w:pStyle w:val="SingleTxtGA"/>
        <w:rPr>
          <w:rFonts w:hint="cs"/>
          <w:rtl/>
        </w:rPr>
      </w:pPr>
      <w:r>
        <w:rPr>
          <w:rFonts w:hint="cs"/>
          <w:rtl/>
          <w:lang w:bidi="ar-YE"/>
        </w:rPr>
        <w:t>74-</w:t>
      </w:r>
      <w:r>
        <w:rPr>
          <w:rFonts w:hint="cs"/>
          <w:rtl/>
          <w:lang w:bidi="ar-YE"/>
        </w:rPr>
        <w:tab/>
      </w:r>
      <w:r w:rsidR="00CD587A" w:rsidRPr="00DC30AE">
        <w:rPr>
          <w:rFonts w:hint="cs"/>
          <w:rtl/>
          <w:lang w:bidi="ar-YE"/>
        </w:rPr>
        <w:t xml:space="preserve"> </w:t>
      </w:r>
      <w:r w:rsidR="00CD587A" w:rsidRPr="00DC30AE">
        <w:rPr>
          <w:rFonts w:hint="cs"/>
          <w:rtl/>
        </w:rPr>
        <w:t>أما بالنسبة لعقوبة الرمي بالحجارة فإنه لم تطبق عقوبة الرجم في اليمن منذ مئات السنين</w:t>
      </w:r>
      <w:r w:rsidR="00D20840">
        <w:rPr>
          <w:rFonts w:hint="cs"/>
          <w:rtl/>
        </w:rPr>
        <w:t xml:space="preserve">، </w:t>
      </w:r>
      <w:r w:rsidR="00CD587A" w:rsidRPr="00DC30AE">
        <w:rPr>
          <w:rFonts w:hint="cs"/>
          <w:rtl/>
        </w:rPr>
        <w:t>كما أن تطبيقها في ظل قانون العقوبات</w:t>
      </w:r>
      <w:r w:rsidR="00CD587A">
        <w:rPr>
          <w:rFonts w:hint="cs"/>
          <w:rtl/>
        </w:rPr>
        <w:t xml:space="preserve"> </w:t>
      </w:r>
      <w:r w:rsidR="00CD587A" w:rsidRPr="00DC30AE">
        <w:rPr>
          <w:rFonts w:hint="cs"/>
          <w:rtl/>
        </w:rPr>
        <w:t>يكاد يكون مستحيلاً بسبب مسقطات الحد الواردة في</w:t>
      </w:r>
      <w:r w:rsidR="00CD587A">
        <w:rPr>
          <w:rFonts w:hint="cs"/>
          <w:rtl/>
        </w:rPr>
        <w:t xml:space="preserve"> </w:t>
      </w:r>
      <w:r w:rsidR="00CD587A" w:rsidRPr="00DC30AE">
        <w:rPr>
          <w:rFonts w:hint="cs"/>
          <w:rtl/>
        </w:rPr>
        <w:t xml:space="preserve">المادة </w:t>
      </w:r>
      <w:r w:rsidR="00CD587A">
        <w:rPr>
          <w:rFonts w:hint="cs"/>
          <w:rtl/>
        </w:rPr>
        <w:t>266</w:t>
      </w:r>
      <w:r w:rsidR="00CD587A" w:rsidRPr="00DC30AE">
        <w:rPr>
          <w:rFonts w:hint="cs"/>
          <w:rtl/>
        </w:rPr>
        <w:t xml:space="preserve"> من القانون</w:t>
      </w:r>
      <w:r w:rsidR="00CD587A">
        <w:rPr>
          <w:rFonts w:hint="cs"/>
          <w:rtl/>
        </w:rPr>
        <w:t>.</w:t>
      </w:r>
      <w:r w:rsidR="000C1359">
        <w:rPr>
          <w:rFonts w:hint="cs"/>
          <w:rtl/>
        </w:rPr>
        <w:t xml:space="preserve"> </w:t>
      </w:r>
    </w:p>
    <w:p w:rsidR="00CD587A" w:rsidRPr="004A0C54" w:rsidRDefault="00176AF6" w:rsidP="00176AF6">
      <w:pPr>
        <w:pStyle w:val="H1GA"/>
        <w:rPr>
          <w:rFonts w:hint="cs"/>
          <w:rtl/>
        </w:rPr>
      </w:pPr>
      <w:r>
        <w:rPr>
          <w:rFonts w:hint="cs"/>
          <w:rtl/>
        </w:rPr>
        <w:tab/>
      </w:r>
      <w:r>
        <w:rPr>
          <w:rFonts w:hint="cs"/>
          <w:rtl/>
        </w:rPr>
        <w:tab/>
      </w:r>
      <w:r w:rsidR="00CD587A" w:rsidRPr="004A0C54">
        <w:rPr>
          <w:rFonts w:hint="eastAsia"/>
          <w:rtl/>
        </w:rPr>
        <w:t>المادة</w:t>
      </w:r>
      <w:r w:rsidR="00CD587A" w:rsidRPr="004A0C54">
        <w:rPr>
          <w:rtl/>
        </w:rPr>
        <w:t xml:space="preserve"> </w:t>
      </w:r>
      <w:r w:rsidR="00CD587A" w:rsidRPr="004A0C54">
        <w:rPr>
          <w:rFonts w:hint="cs"/>
          <w:rtl/>
        </w:rPr>
        <w:t>7</w:t>
      </w:r>
      <w:r w:rsidR="002B0320">
        <w:rPr>
          <w:rFonts w:hint="cs"/>
          <w:rtl/>
        </w:rPr>
        <w:t xml:space="preserve"> </w:t>
      </w:r>
    </w:p>
    <w:p w:rsidR="00CD587A" w:rsidRPr="004A0C54" w:rsidRDefault="00176AF6" w:rsidP="00176AF6">
      <w:pPr>
        <w:pStyle w:val="H1GA"/>
        <w:rPr>
          <w:rFonts w:hint="cs"/>
          <w:rtl/>
        </w:rPr>
      </w:pPr>
      <w:r>
        <w:rPr>
          <w:rFonts w:hint="cs"/>
          <w:rtl/>
        </w:rPr>
        <w:tab/>
      </w:r>
      <w:r>
        <w:rPr>
          <w:rFonts w:hint="cs"/>
          <w:rtl/>
        </w:rPr>
        <w:tab/>
      </w:r>
      <w:r w:rsidR="00CD587A" w:rsidRPr="004A0C54">
        <w:rPr>
          <w:rFonts w:hint="cs"/>
          <w:rtl/>
        </w:rPr>
        <w:t>الإجراءات والتدابير</w:t>
      </w:r>
    </w:p>
    <w:p w:rsidR="00CD587A" w:rsidRPr="00DC30AE" w:rsidRDefault="002B0320" w:rsidP="00176AF6">
      <w:pPr>
        <w:pStyle w:val="SingleTxtGA"/>
        <w:rPr>
          <w:rFonts w:hint="cs"/>
        </w:rPr>
      </w:pPr>
      <w:r>
        <w:rPr>
          <w:rFonts w:hint="cs"/>
          <w:rtl/>
        </w:rPr>
        <w:t>75-</w:t>
      </w:r>
      <w:r>
        <w:rPr>
          <w:rFonts w:hint="cs"/>
          <w:rtl/>
        </w:rPr>
        <w:tab/>
      </w:r>
      <w:r w:rsidR="00CD587A">
        <w:rPr>
          <w:rFonts w:hint="cs"/>
          <w:rtl/>
        </w:rPr>
        <w:t>اتخذت</w:t>
      </w:r>
      <w:r w:rsidR="00CD587A" w:rsidRPr="00DC30AE">
        <w:rPr>
          <w:rFonts w:hint="cs"/>
          <w:rtl/>
        </w:rPr>
        <w:t xml:space="preserve"> الجمهورية اليمنية عدة إجراءات تحت هذه المادة</w:t>
      </w:r>
      <w:r w:rsidR="00D20840">
        <w:rPr>
          <w:rFonts w:hint="cs"/>
          <w:rtl/>
        </w:rPr>
        <w:t xml:space="preserve">، </w:t>
      </w:r>
      <w:r w:rsidR="00CD587A" w:rsidRPr="00DC30AE">
        <w:rPr>
          <w:rFonts w:hint="cs"/>
          <w:rtl/>
        </w:rPr>
        <w:t>تم شرحها بالتفصيل في تقرير اليمن بشأن اتفاقية مناهضة كافة أشكال التعذيب وغيره من المعاملات اللاإنسانية أو القاسية الصادر في عام 2008</w:t>
      </w:r>
      <w:r w:rsidR="00CD587A">
        <w:rPr>
          <w:rFonts w:hint="cs"/>
          <w:rtl/>
        </w:rPr>
        <w:t>.</w:t>
      </w:r>
      <w:r w:rsidR="000C1359">
        <w:rPr>
          <w:rFonts w:hint="cs"/>
          <w:rtl/>
        </w:rPr>
        <w:t xml:space="preserve"> </w:t>
      </w:r>
      <w:r w:rsidR="00CD587A" w:rsidRPr="00DC30AE">
        <w:rPr>
          <w:rFonts w:hint="cs"/>
          <w:rtl/>
        </w:rPr>
        <w:t>غير أنه من المناسب الإشارة</w:t>
      </w:r>
      <w:r w:rsidR="00845E3A">
        <w:rPr>
          <w:rFonts w:hint="cs"/>
          <w:rtl/>
        </w:rPr>
        <w:t xml:space="preserve"> إلى </w:t>
      </w:r>
      <w:r w:rsidR="00CD587A" w:rsidRPr="00DC30AE">
        <w:rPr>
          <w:rFonts w:hint="cs"/>
          <w:rtl/>
        </w:rPr>
        <w:t>أهم التوصيات المنبثقة عن مؤتمر العدالة الجنائية الأول الذي</w:t>
      </w:r>
      <w:r w:rsidR="00CD587A">
        <w:rPr>
          <w:rFonts w:hint="cs"/>
          <w:rtl/>
        </w:rPr>
        <w:t xml:space="preserve"> </w:t>
      </w:r>
      <w:r w:rsidR="00CD587A" w:rsidRPr="00DC30AE">
        <w:rPr>
          <w:rFonts w:hint="cs"/>
          <w:rtl/>
        </w:rPr>
        <w:t xml:space="preserve">سبق الإشارة إليه في المادة </w:t>
      </w:r>
      <w:r w:rsidR="00CD587A">
        <w:rPr>
          <w:rFonts w:hint="cs"/>
          <w:rtl/>
        </w:rPr>
        <w:t>2</w:t>
      </w:r>
      <w:r w:rsidR="00CD587A" w:rsidRPr="00DC30AE">
        <w:rPr>
          <w:rFonts w:hint="cs"/>
          <w:rtl/>
        </w:rPr>
        <w:t xml:space="preserve"> من هذا التقرير والتي تقوم الحكومة حالياً بالتعاون مع المعهد الد</w:t>
      </w:r>
      <w:r w:rsidR="003A17BF">
        <w:rPr>
          <w:rFonts w:hint="cs"/>
          <w:rtl/>
        </w:rPr>
        <w:t>ا</w:t>
      </w:r>
      <w:r w:rsidR="00CD587A" w:rsidRPr="00DC30AE">
        <w:rPr>
          <w:rFonts w:hint="cs"/>
          <w:rtl/>
        </w:rPr>
        <w:t>نمركي لحقوق الإنسان بدراسة كيفية تطبيقه على أرض الواقع وهذه التوصيات هي:</w:t>
      </w:r>
    </w:p>
    <w:p w:rsidR="00CD587A" w:rsidRPr="003A17BF" w:rsidRDefault="001A0E7E" w:rsidP="00176AF6">
      <w:pPr>
        <w:pStyle w:val="SingleTxtGA"/>
        <w:rPr>
          <w:b/>
          <w:color w:val="000000"/>
          <w:spacing w:val="6"/>
          <w:rtl/>
          <w:lang w:bidi="ar-YE"/>
        </w:rPr>
      </w:pPr>
      <w:r>
        <w:rPr>
          <w:rFonts w:hint="cs"/>
          <w:b/>
          <w:color w:val="000000"/>
          <w:rtl/>
          <w:lang w:bidi="ar-YE"/>
        </w:rPr>
        <w:tab/>
        <w:t>(أ)</w:t>
      </w:r>
      <w:r>
        <w:rPr>
          <w:rFonts w:hint="cs"/>
          <w:b/>
          <w:color w:val="000000"/>
          <w:rtl/>
          <w:lang w:bidi="ar-YE"/>
        </w:rPr>
        <w:tab/>
      </w:r>
      <w:r w:rsidR="00CD587A" w:rsidRPr="003A17BF">
        <w:rPr>
          <w:b/>
          <w:color w:val="000000"/>
          <w:spacing w:val="6"/>
          <w:rtl/>
          <w:lang w:bidi="ar-YE"/>
        </w:rPr>
        <w:t>إضافة نص</w:t>
      </w:r>
      <w:r w:rsidR="00845E3A" w:rsidRPr="003A17BF">
        <w:rPr>
          <w:b/>
          <w:color w:val="000000"/>
          <w:spacing w:val="6"/>
          <w:rtl/>
          <w:lang w:bidi="ar-YE"/>
        </w:rPr>
        <w:t xml:space="preserve"> إلى </w:t>
      </w:r>
      <w:r w:rsidR="00CD587A" w:rsidRPr="003A17BF">
        <w:rPr>
          <w:b/>
          <w:color w:val="000000"/>
          <w:spacing w:val="6"/>
          <w:rtl/>
          <w:lang w:bidi="ar-YE"/>
        </w:rPr>
        <w:t>قانون الجرائم والعقوبات يعرف التعذيب كما ورد في اتفاقية مناهضة التعذيب. ليكون هذا التعريف ضمانة لحسن تطبيق النصوص المتعلقة بهذا الموضوع</w:t>
      </w:r>
      <w:r w:rsidR="00CD587A" w:rsidRPr="003A17BF">
        <w:rPr>
          <w:rFonts w:hint="cs"/>
          <w:b/>
          <w:color w:val="000000"/>
          <w:spacing w:val="6"/>
          <w:rtl/>
          <w:lang w:bidi="ar-YE"/>
        </w:rPr>
        <w:t>؛</w:t>
      </w:r>
    </w:p>
    <w:p w:rsidR="00CD587A" w:rsidRPr="00DC30AE" w:rsidRDefault="001A0E7E" w:rsidP="001A0E7E">
      <w:pPr>
        <w:pStyle w:val="SingleTxtGA"/>
        <w:rPr>
          <w:b/>
          <w:color w:val="000000"/>
          <w:lang w:bidi="ar-YE"/>
        </w:rPr>
      </w:pPr>
      <w:r>
        <w:rPr>
          <w:rFonts w:hint="cs"/>
          <w:b/>
          <w:color w:val="000000"/>
          <w:rtl/>
          <w:lang w:bidi="ar-YE"/>
        </w:rPr>
        <w:tab/>
        <w:t>(ب)</w:t>
      </w:r>
      <w:r>
        <w:rPr>
          <w:rFonts w:hint="cs"/>
          <w:b/>
          <w:color w:val="000000"/>
          <w:rtl/>
          <w:lang w:bidi="ar-YE"/>
        </w:rPr>
        <w:tab/>
      </w:r>
      <w:r>
        <w:rPr>
          <w:b/>
          <w:color w:val="000000"/>
          <w:rtl/>
          <w:lang w:bidi="ar-YE"/>
        </w:rPr>
        <w:t>إضافة جرائم الت</w:t>
      </w:r>
      <w:r>
        <w:rPr>
          <w:rFonts w:hint="cs"/>
          <w:b/>
          <w:color w:val="000000"/>
          <w:rtl/>
          <w:lang w:bidi="ar-YE"/>
        </w:rPr>
        <w:t>ع</w:t>
      </w:r>
      <w:r w:rsidR="00CD587A" w:rsidRPr="00DC30AE">
        <w:rPr>
          <w:b/>
          <w:color w:val="000000"/>
          <w:rtl/>
          <w:lang w:bidi="ar-YE"/>
        </w:rPr>
        <w:t>ذيب ال</w:t>
      </w:r>
      <w:r>
        <w:rPr>
          <w:rFonts w:hint="cs"/>
          <w:b/>
          <w:color w:val="000000"/>
          <w:rtl/>
          <w:lang w:bidi="ar-YE"/>
        </w:rPr>
        <w:t>ج</w:t>
      </w:r>
      <w:r w:rsidR="00CD587A" w:rsidRPr="00DC30AE">
        <w:rPr>
          <w:b/>
          <w:color w:val="000000"/>
          <w:rtl/>
          <w:lang w:bidi="ar-YE"/>
        </w:rPr>
        <w:t>سدي أو النفسي أو المعنوي</w:t>
      </w:r>
      <w:r w:rsidR="00845E3A">
        <w:rPr>
          <w:b/>
          <w:color w:val="000000"/>
          <w:rtl/>
          <w:lang w:bidi="ar-YE"/>
        </w:rPr>
        <w:t xml:space="preserve"> إلى </w:t>
      </w:r>
      <w:r w:rsidR="00CD587A" w:rsidRPr="00DC30AE">
        <w:rPr>
          <w:b/>
          <w:color w:val="000000"/>
          <w:rtl/>
          <w:lang w:bidi="ar-YE"/>
        </w:rPr>
        <w:t xml:space="preserve">الاستثناءات الواردة في المادة </w:t>
      </w:r>
      <w:r w:rsidR="00CD587A">
        <w:rPr>
          <w:rFonts w:hint="cs"/>
          <w:b/>
          <w:color w:val="000000"/>
          <w:rtl/>
          <w:lang w:bidi="ar-YE"/>
        </w:rPr>
        <w:t>38</w:t>
      </w:r>
      <w:r w:rsidR="00CD587A" w:rsidRPr="00DC30AE">
        <w:rPr>
          <w:b/>
          <w:color w:val="000000"/>
          <w:rtl/>
          <w:lang w:bidi="ar-YE"/>
        </w:rPr>
        <w:t xml:space="preserve"> من قانون الإجراءات الجزائية باعتبارها جرائم لا</w:t>
      </w:r>
      <w:r>
        <w:rPr>
          <w:rFonts w:hint="cs"/>
          <w:b/>
          <w:color w:val="000000"/>
          <w:rtl/>
          <w:lang w:bidi="ar-YE"/>
        </w:rPr>
        <w:t> </w:t>
      </w:r>
      <w:r w:rsidR="00CD587A" w:rsidRPr="00DC30AE">
        <w:rPr>
          <w:b/>
          <w:color w:val="000000"/>
          <w:rtl/>
          <w:lang w:bidi="ar-YE"/>
        </w:rPr>
        <w:t xml:space="preserve">تسقط بالتقادم طبقاً للمادة </w:t>
      </w:r>
      <w:r w:rsidR="00CD587A">
        <w:rPr>
          <w:rFonts w:hint="cs"/>
          <w:b/>
          <w:color w:val="000000"/>
          <w:rtl/>
          <w:lang w:bidi="ar-YE"/>
        </w:rPr>
        <w:t>48</w:t>
      </w:r>
      <w:r w:rsidR="00CD587A" w:rsidRPr="00DC30AE">
        <w:rPr>
          <w:b/>
          <w:color w:val="000000"/>
          <w:rtl/>
          <w:lang w:bidi="ar-YE"/>
        </w:rPr>
        <w:t xml:space="preserve"> من الدستور</w:t>
      </w:r>
      <w:r w:rsidR="00CD587A">
        <w:rPr>
          <w:rFonts w:hint="cs"/>
          <w:b/>
          <w:color w:val="000000"/>
          <w:rtl/>
          <w:lang w:bidi="ar-YE"/>
        </w:rPr>
        <w:t>؛</w:t>
      </w:r>
    </w:p>
    <w:p w:rsidR="00CD587A" w:rsidRPr="00DC30AE" w:rsidRDefault="001A0E7E" w:rsidP="00176AF6">
      <w:pPr>
        <w:pStyle w:val="SingleTxtGA"/>
        <w:rPr>
          <w:b/>
          <w:color w:val="000000"/>
          <w:lang w:bidi="ar-YE"/>
        </w:rPr>
      </w:pPr>
      <w:r>
        <w:rPr>
          <w:rFonts w:hint="cs"/>
          <w:b/>
          <w:color w:val="000000"/>
          <w:rtl/>
          <w:lang w:bidi="ar-YE"/>
        </w:rPr>
        <w:tab/>
        <w:t>(ج)</w:t>
      </w:r>
      <w:r>
        <w:rPr>
          <w:rFonts w:hint="cs"/>
          <w:b/>
          <w:color w:val="000000"/>
          <w:rtl/>
          <w:lang w:bidi="ar-YE"/>
        </w:rPr>
        <w:tab/>
      </w:r>
      <w:r w:rsidR="00CD587A" w:rsidRPr="00DC30AE">
        <w:rPr>
          <w:b/>
          <w:color w:val="000000"/>
          <w:rtl/>
          <w:lang w:bidi="ar-YE"/>
        </w:rPr>
        <w:t>إضافة نص</w:t>
      </w:r>
      <w:r w:rsidR="00845E3A">
        <w:rPr>
          <w:b/>
          <w:color w:val="000000"/>
          <w:rtl/>
          <w:lang w:bidi="ar-YE"/>
        </w:rPr>
        <w:t xml:space="preserve"> إلى </w:t>
      </w:r>
      <w:r w:rsidR="00CD587A" w:rsidRPr="00DC30AE">
        <w:rPr>
          <w:b/>
          <w:color w:val="000000"/>
          <w:rtl/>
          <w:lang w:bidi="ar-YE"/>
        </w:rPr>
        <w:t>التشريع الوطني ينص صراحةً على وجوب تعويض ضحايا التعذيب مادياً ومعنوياً من قبل الدولة والأشخاص الذين قاموا بارتكاب تلك الجرائم زيادةً على ما يلزم لهم من ديات وأروش</w:t>
      </w:r>
      <w:r w:rsidR="00CD587A">
        <w:rPr>
          <w:rFonts w:hint="cs"/>
          <w:b/>
          <w:color w:val="000000"/>
          <w:rtl/>
          <w:lang w:bidi="ar-YE"/>
        </w:rPr>
        <w:t>؛</w:t>
      </w:r>
    </w:p>
    <w:p w:rsidR="00CD587A" w:rsidRPr="00DC30AE" w:rsidRDefault="001A0E7E" w:rsidP="00176AF6">
      <w:pPr>
        <w:pStyle w:val="SingleTxtGA"/>
        <w:rPr>
          <w:b/>
          <w:color w:val="000000"/>
          <w:lang w:bidi="ar-YE"/>
        </w:rPr>
      </w:pPr>
      <w:r>
        <w:rPr>
          <w:rFonts w:hint="cs"/>
          <w:b/>
          <w:color w:val="000000"/>
          <w:rtl/>
          <w:lang w:bidi="ar-YE"/>
        </w:rPr>
        <w:tab/>
        <w:t>(د)</w:t>
      </w:r>
      <w:r>
        <w:rPr>
          <w:rFonts w:hint="cs"/>
          <w:b/>
          <w:color w:val="000000"/>
          <w:rtl/>
          <w:lang w:bidi="ar-YE"/>
        </w:rPr>
        <w:tab/>
      </w:r>
      <w:r w:rsidR="00CD587A" w:rsidRPr="00DC30AE">
        <w:rPr>
          <w:b/>
          <w:color w:val="000000"/>
          <w:rtl/>
          <w:lang w:bidi="ar-YE"/>
        </w:rPr>
        <w:t>تشديد العقوبة التأديبية على كل موظف عام استغل منصبه أو وظيفته في ممارسة عمل من أعمال التعذيب بنفسه أو بواسطة غيره، وجعل هذه العقوبة تصل</w:t>
      </w:r>
      <w:r w:rsidR="00845E3A">
        <w:rPr>
          <w:b/>
          <w:color w:val="000000"/>
          <w:rtl/>
          <w:lang w:bidi="ar-YE"/>
        </w:rPr>
        <w:t xml:space="preserve"> إلى </w:t>
      </w:r>
      <w:r w:rsidR="00CD587A" w:rsidRPr="00DC30AE">
        <w:rPr>
          <w:b/>
          <w:color w:val="000000"/>
          <w:rtl/>
          <w:lang w:bidi="ar-YE"/>
        </w:rPr>
        <w:t>الفصل من الوظيفة نهائياً.</w:t>
      </w:r>
    </w:p>
    <w:p w:rsidR="00CD587A" w:rsidRPr="00DC30AE" w:rsidRDefault="002B0320" w:rsidP="001A0E7E">
      <w:pPr>
        <w:pStyle w:val="SingleTxtGA"/>
        <w:rPr>
          <w:rFonts w:hint="cs"/>
        </w:rPr>
      </w:pPr>
      <w:r>
        <w:rPr>
          <w:rFonts w:hint="cs"/>
          <w:rtl/>
        </w:rPr>
        <w:t>76-</w:t>
      </w:r>
      <w:r>
        <w:rPr>
          <w:rFonts w:hint="cs"/>
          <w:rtl/>
        </w:rPr>
        <w:tab/>
      </w:r>
      <w:r w:rsidR="00CD587A" w:rsidRPr="00DC30AE">
        <w:rPr>
          <w:rFonts w:hint="cs"/>
          <w:rtl/>
        </w:rPr>
        <w:t xml:space="preserve"> تجدر الإشارة أيضاً</w:t>
      </w:r>
      <w:r w:rsidR="00845E3A">
        <w:rPr>
          <w:rFonts w:hint="cs"/>
          <w:rtl/>
        </w:rPr>
        <w:t xml:space="preserve"> إلى </w:t>
      </w:r>
      <w:r w:rsidR="00CD587A" w:rsidRPr="00DC30AE">
        <w:rPr>
          <w:rFonts w:hint="cs"/>
          <w:rtl/>
        </w:rPr>
        <w:t>أن وزارة حقوق الإنسان نفذت برنامج زيارة ميدانية للجها</w:t>
      </w:r>
      <w:r w:rsidR="00CD587A" w:rsidRPr="00DC30AE">
        <w:rPr>
          <w:rFonts w:hint="eastAsia"/>
          <w:rtl/>
        </w:rPr>
        <w:t>ز</w:t>
      </w:r>
      <w:r w:rsidR="00CD587A" w:rsidRPr="00DC30AE">
        <w:rPr>
          <w:rFonts w:hint="cs"/>
          <w:rtl/>
        </w:rPr>
        <w:t xml:space="preserve"> القضائي</w:t>
      </w:r>
      <w:r w:rsidR="00D20840">
        <w:rPr>
          <w:rFonts w:hint="cs"/>
          <w:rtl/>
        </w:rPr>
        <w:t xml:space="preserve"> و</w:t>
      </w:r>
      <w:r w:rsidR="00CD587A" w:rsidRPr="00DC30AE">
        <w:rPr>
          <w:rFonts w:hint="cs"/>
          <w:rtl/>
        </w:rPr>
        <w:t>الأمني</w:t>
      </w:r>
      <w:r w:rsidR="00D20840">
        <w:rPr>
          <w:rFonts w:hint="cs"/>
          <w:rtl/>
        </w:rPr>
        <w:t xml:space="preserve"> و</w:t>
      </w:r>
      <w:r w:rsidR="00CD587A" w:rsidRPr="00DC30AE">
        <w:rPr>
          <w:rFonts w:hint="cs"/>
          <w:rtl/>
        </w:rPr>
        <w:t>النيابات العامة</w:t>
      </w:r>
      <w:r w:rsidR="00CD587A">
        <w:rPr>
          <w:rFonts w:hint="cs"/>
          <w:rtl/>
        </w:rPr>
        <w:t xml:space="preserve"> </w:t>
      </w:r>
      <w:r w:rsidR="00CD587A" w:rsidRPr="00DC30AE">
        <w:rPr>
          <w:rFonts w:hint="cs"/>
          <w:rtl/>
        </w:rPr>
        <w:t xml:space="preserve">والسجون المركزية والاحتياطية في محافظات </w:t>
      </w:r>
      <w:r w:rsidR="004D2554">
        <w:rPr>
          <w:rFonts w:hint="cs"/>
          <w:rtl/>
        </w:rPr>
        <w:t>(</w:t>
      </w:r>
      <w:r w:rsidR="00CD587A" w:rsidRPr="00DC30AE">
        <w:rPr>
          <w:rFonts w:hint="cs"/>
          <w:rtl/>
        </w:rPr>
        <w:t xml:space="preserve">حجة </w:t>
      </w:r>
      <w:r w:rsidR="00CD587A">
        <w:rPr>
          <w:rFonts w:hint="cs"/>
          <w:rtl/>
        </w:rPr>
        <w:t>-</w:t>
      </w:r>
      <w:r w:rsidR="00CD587A" w:rsidRPr="00DC30AE">
        <w:rPr>
          <w:rFonts w:hint="cs"/>
          <w:rtl/>
        </w:rPr>
        <w:t xml:space="preserve"> الحديدة </w:t>
      </w:r>
      <w:r w:rsidR="00CD587A">
        <w:rPr>
          <w:rFonts w:hint="cs"/>
          <w:rtl/>
        </w:rPr>
        <w:t>-</w:t>
      </w:r>
      <w:r w:rsidR="00CD587A" w:rsidRPr="00DC30AE">
        <w:rPr>
          <w:rFonts w:hint="cs"/>
          <w:rtl/>
        </w:rPr>
        <w:t xml:space="preserve"> تعز </w:t>
      </w:r>
      <w:r w:rsidR="00CD587A">
        <w:rPr>
          <w:rFonts w:hint="cs"/>
          <w:rtl/>
        </w:rPr>
        <w:t>-</w:t>
      </w:r>
      <w:r w:rsidR="00CD587A" w:rsidRPr="00DC30AE">
        <w:rPr>
          <w:rFonts w:hint="cs"/>
          <w:rtl/>
        </w:rPr>
        <w:t xml:space="preserve"> حضرموت </w:t>
      </w:r>
      <w:r w:rsidR="00CD587A">
        <w:rPr>
          <w:rFonts w:hint="cs"/>
          <w:rtl/>
        </w:rPr>
        <w:t>-</w:t>
      </w:r>
      <w:r w:rsidR="00CD587A" w:rsidRPr="00DC30AE">
        <w:rPr>
          <w:rFonts w:hint="cs"/>
          <w:rtl/>
        </w:rPr>
        <w:t xml:space="preserve"> أمانة العاصمة) </w:t>
      </w:r>
      <w:r w:rsidR="001A0E7E">
        <w:rPr>
          <w:rFonts w:hint="cs"/>
          <w:rtl/>
        </w:rPr>
        <w:t>ا</w:t>
      </w:r>
      <w:r w:rsidR="00CD587A" w:rsidRPr="00DC30AE">
        <w:rPr>
          <w:rFonts w:hint="cs"/>
          <w:rtl/>
        </w:rPr>
        <w:t>لتقى الفريق خلالها</w:t>
      </w:r>
      <w:r w:rsidR="00CD587A">
        <w:rPr>
          <w:rFonts w:hint="cs"/>
          <w:rtl/>
        </w:rPr>
        <w:t xml:space="preserve"> </w:t>
      </w:r>
      <w:r w:rsidR="00CD587A" w:rsidRPr="00DC30AE">
        <w:rPr>
          <w:rFonts w:hint="cs"/>
          <w:rtl/>
        </w:rPr>
        <w:t>مدراء</w:t>
      </w:r>
      <w:r w:rsidR="00CD587A">
        <w:rPr>
          <w:rFonts w:hint="cs"/>
          <w:rtl/>
        </w:rPr>
        <w:t xml:space="preserve"> </w:t>
      </w:r>
      <w:r w:rsidR="00CD587A" w:rsidRPr="00DC30AE">
        <w:rPr>
          <w:rFonts w:hint="cs"/>
          <w:rtl/>
        </w:rPr>
        <w:t>الأمن</w:t>
      </w:r>
      <w:r w:rsidR="00CD587A">
        <w:rPr>
          <w:rFonts w:hint="cs"/>
          <w:rtl/>
        </w:rPr>
        <w:t xml:space="preserve"> </w:t>
      </w:r>
      <w:r w:rsidR="00CD587A" w:rsidRPr="00DC30AE">
        <w:rPr>
          <w:rFonts w:hint="cs"/>
          <w:rtl/>
        </w:rPr>
        <w:t>وقضاة المحاكم والنيابا</w:t>
      </w:r>
      <w:r w:rsidR="00CD587A" w:rsidRPr="00DC30AE">
        <w:rPr>
          <w:rFonts w:hint="eastAsia"/>
          <w:rtl/>
        </w:rPr>
        <w:t>ت</w:t>
      </w:r>
      <w:r w:rsidR="00D20840">
        <w:rPr>
          <w:rFonts w:hint="cs"/>
          <w:rtl/>
        </w:rPr>
        <w:t xml:space="preserve"> و</w:t>
      </w:r>
      <w:r w:rsidR="00CD587A" w:rsidRPr="00DC30AE">
        <w:rPr>
          <w:rFonts w:hint="cs"/>
          <w:rtl/>
        </w:rPr>
        <w:t>مس</w:t>
      </w:r>
      <w:r w:rsidR="001A0E7E">
        <w:rPr>
          <w:rFonts w:hint="cs"/>
          <w:rtl/>
        </w:rPr>
        <w:t>ؤ</w:t>
      </w:r>
      <w:r w:rsidR="00CD587A" w:rsidRPr="00DC30AE">
        <w:rPr>
          <w:rFonts w:hint="cs"/>
          <w:rtl/>
        </w:rPr>
        <w:t>ولي البحث الجنائي</w:t>
      </w:r>
      <w:r w:rsidR="00CD587A">
        <w:rPr>
          <w:rFonts w:hint="cs"/>
          <w:rtl/>
        </w:rPr>
        <w:t xml:space="preserve"> </w:t>
      </w:r>
      <w:r w:rsidR="00CD587A" w:rsidRPr="00DC30AE">
        <w:rPr>
          <w:rFonts w:hint="cs"/>
          <w:rtl/>
        </w:rPr>
        <w:t>ورؤساء أقسام الشرطة كما تمت مقابلة مجموع</w:t>
      </w:r>
      <w:r w:rsidR="00CD587A" w:rsidRPr="00DC30AE">
        <w:rPr>
          <w:rFonts w:hint="eastAsia"/>
          <w:rtl/>
        </w:rPr>
        <w:t>ة</w:t>
      </w:r>
      <w:r w:rsidR="00CD587A" w:rsidRPr="00DC30AE">
        <w:rPr>
          <w:rFonts w:hint="cs"/>
          <w:rtl/>
        </w:rPr>
        <w:t xml:space="preserve"> من المحتجزين بهدف ا</w:t>
      </w:r>
      <w:r w:rsidR="001A0E7E">
        <w:rPr>
          <w:rFonts w:hint="cs"/>
          <w:rtl/>
        </w:rPr>
        <w:t>لا</w:t>
      </w:r>
      <w:r w:rsidR="00CD587A" w:rsidRPr="00DC30AE">
        <w:rPr>
          <w:rFonts w:hint="cs"/>
          <w:rtl/>
        </w:rPr>
        <w:t>طلاع على أوضاعهم القانونية</w:t>
      </w:r>
      <w:r w:rsidR="00D20840">
        <w:rPr>
          <w:rFonts w:hint="cs"/>
          <w:rtl/>
        </w:rPr>
        <w:t xml:space="preserve"> و</w:t>
      </w:r>
      <w:r w:rsidR="00CD587A" w:rsidRPr="00DC30AE">
        <w:rPr>
          <w:rFonts w:hint="cs"/>
          <w:rtl/>
        </w:rPr>
        <w:t>الصحية</w:t>
      </w:r>
      <w:r w:rsidR="00D20840">
        <w:rPr>
          <w:rFonts w:hint="cs"/>
          <w:rtl/>
        </w:rPr>
        <w:t xml:space="preserve"> و</w:t>
      </w:r>
      <w:r w:rsidR="00CD587A" w:rsidRPr="00DC30AE">
        <w:rPr>
          <w:rFonts w:hint="cs"/>
          <w:rtl/>
        </w:rPr>
        <w:t>رصد حالات التعذيب إن وجدت، وقد تم</w:t>
      </w:r>
      <w:r w:rsidR="00CD587A">
        <w:rPr>
          <w:rFonts w:hint="cs"/>
          <w:rtl/>
        </w:rPr>
        <w:t xml:space="preserve"> </w:t>
      </w:r>
      <w:r w:rsidR="00CD587A" w:rsidRPr="00DC30AE">
        <w:rPr>
          <w:rFonts w:hint="cs"/>
          <w:rtl/>
        </w:rPr>
        <w:t>تضمين كافة تلك المقابلات في استبيانات أُعدت لهذا الغرض</w:t>
      </w:r>
      <w:r w:rsidR="00CD587A">
        <w:rPr>
          <w:rFonts w:hint="cs"/>
          <w:rtl/>
        </w:rPr>
        <w:t xml:space="preserve">. </w:t>
      </w:r>
      <w:r w:rsidR="004D2554">
        <w:rPr>
          <w:rFonts w:hint="cs"/>
          <w:rtl/>
        </w:rPr>
        <w:t>(</w:t>
      </w:r>
      <w:r w:rsidR="00CD587A" w:rsidRPr="00DC30AE">
        <w:rPr>
          <w:rFonts w:hint="cs"/>
          <w:rtl/>
        </w:rPr>
        <w:t>يرجى الرجوع</w:t>
      </w:r>
      <w:r w:rsidR="00845E3A">
        <w:rPr>
          <w:rFonts w:hint="cs"/>
          <w:rtl/>
        </w:rPr>
        <w:t xml:space="preserve"> إلى </w:t>
      </w:r>
      <w:r w:rsidR="00CD587A" w:rsidRPr="00DC30AE">
        <w:rPr>
          <w:rFonts w:hint="cs"/>
          <w:rtl/>
        </w:rPr>
        <w:t xml:space="preserve">تقرير اليمن الثاني بشأن </w:t>
      </w:r>
      <w:r w:rsidR="00CD587A">
        <w:rPr>
          <w:rFonts w:hint="cs"/>
          <w:rtl/>
        </w:rPr>
        <w:t xml:space="preserve">اتفاقية </w:t>
      </w:r>
      <w:r w:rsidR="00CD587A" w:rsidRPr="00DC30AE">
        <w:rPr>
          <w:rFonts w:hint="cs"/>
          <w:rtl/>
        </w:rPr>
        <w:t>مناهضة التعذيب 2008).</w:t>
      </w:r>
    </w:p>
    <w:p w:rsidR="00CD587A" w:rsidRDefault="002B0320" w:rsidP="001A0E7E">
      <w:pPr>
        <w:pStyle w:val="SingleTxtGA"/>
        <w:rPr>
          <w:rFonts w:hint="cs"/>
          <w:rtl/>
        </w:rPr>
      </w:pPr>
      <w:r>
        <w:rPr>
          <w:rFonts w:hint="cs"/>
          <w:rtl/>
        </w:rPr>
        <w:t>77-</w:t>
      </w:r>
      <w:r>
        <w:rPr>
          <w:rFonts w:hint="cs"/>
          <w:rtl/>
        </w:rPr>
        <w:tab/>
      </w:r>
      <w:r w:rsidR="00CD587A" w:rsidRPr="00DC30AE">
        <w:rPr>
          <w:rFonts w:hint="cs"/>
          <w:rtl/>
        </w:rPr>
        <w:t>ويبين الجدول الآتي حالات التعذيب الواردة</w:t>
      </w:r>
      <w:r w:rsidR="00845E3A">
        <w:rPr>
          <w:rFonts w:hint="cs"/>
          <w:rtl/>
        </w:rPr>
        <w:t xml:space="preserve"> إلى </w:t>
      </w:r>
      <w:r w:rsidR="00CD587A" w:rsidRPr="00DC30AE">
        <w:rPr>
          <w:rFonts w:hint="cs"/>
          <w:rtl/>
        </w:rPr>
        <w:t>وزارة حقوق الإنسان والإجراءات التي</w:t>
      </w:r>
      <w:r w:rsidR="00CD587A">
        <w:rPr>
          <w:rFonts w:hint="cs"/>
          <w:rtl/>
        </w:rPr>
        <w:t xml:space="preserve"> تمت بشأنها بين عامي 2007-2008.</w:t>
      </w:r>
    </w:p>
    <w:p w:rsidR="003A17BF" w:rsidRDefault="003A17BF" w:rsidP="001A0E7E">
      <w:pPr>
        <w:pStyle w:val="SingleTxtGA"/>
        <w:rPr>
          <w:rFonts w:hint="cs"/>
          <w:rtl/>
        </w:rPr>
      </w:pPr>
    </w:p>
    <w:p w:rsidR="003A17BF" w:rsidRDefault="003A17BF" w:rsidP="001A0E7E">
      <w:pPr>
        <w:pStyle w:val="SingleTxtGA"/>
        <w:rPr>
          <w:rFonts w:hint="cs"/>
          <w:rtl/>
        </w:rPr>
      </w:pPr>
    </w:p>
    <w:p w:rsidR="003A17BF" w:rsidRDefault="003A17BF" w:rsidP="001A0E7E">
      <w:pPr>
        <w:pStyle w:val="SingleTxtGA"/>
        <w:rPr>
          <w:rFonts w:hint="cs"/>
          <w:rtl/>
        </w:rPr>
      </w:pPr>
    </w:p>
    <w:p w:rsidR="003A17BF" w:rsidRDefault="003A17BF" w:rsidP="001A0E7E">
      <w:pPr>
        <w:pStyle w:val="SingleTxtGA"/>
        <w:rPr>
          <w:rFonts w:hint="cs"/>
          <w:rtl/>
        </w:rPr>
      </w:pPr>
    </w:p>
    <w:p w:rsidR="003A17BF" w:rsidRDefault="003A17BF" w:rsidP="001A0E7E">
      <w:pPr>
        <w:pStyle w:val="SingleTxtGA"/>
        <w:rPr>
          <w:rFonts w:hint="cs"/>
          <w:rtl/>
        </w:rPr>
      </w:pPr>
    </w:p>
    <w:p w:rsidR="003A17BF" w:rsidRPr="00DC30AE" w:rsidRDefault="003A17BF" w:rsidP="001A0E7E">
      <w:pPr>
        <w:pStyle w:val="SingleTxtGA"/>
        <w:rPr>
          <w:rFonts w:hint="cs"/>
          <w:rtl/>
        </w:rPr>
      </w:pPr>
    </w:p>
    <w:p w:rsidR="00CD587A" w:rsidRPr="00176AF6" w:rsidRDefault="001A0E7E" w:rsidP="001A0E7E">
      <w:pPr>
        <w:pStyle w:val="H23GA"/>
        <w:rPr>
          <w:rFonts w:hint="cs"/>
          <w:rtl/>
        </w:rPr>
      </w:pPr>
      <w:r>
        <w:rPr>
          <w:rFonts w:hint="cs"/>
          <w:rtl/>
        </w:rPr>
        <w:tab/>
      </w:r>
      <w:r>
        <w:rPr>
          <w:rFonts w:hint="cs"/>
          <w:rtl/>
        </w:rPr>
        <w:tab/>
      </w:r>
      <w:r w:rsidR="00CD587A" w:rsidRPr="00176AF6">
        <w:rPr>
          <w:rFonts w:hint="cs"/>
          <w:rtl/>
        </w:rPr>
        <w:t>تقرير التعذيب</w:t>
      </w:r>
    </w:p>
    <w:p w:rsidR="00CD587A" w:rsidRPr="00176AF6" w:rsidRDefault="00CD587A" w:rsidP="00C0290B">
      <w:pPr>
        <w:pStyle w:val="SingleTxtGA"/>
        <w:spacing w:after="0"/>
        <w:rPr>
          <w:rFonts w:hint="cs"/>
          <w:rtl/>
        </w:rPr>
      </w:pPr>
      <w:r w:rsidRPr="00176AF6">
        <w:rPr>
          <w:rFonts w:hint="cs"/>
          <w:rtl/>
        </w:rPr>
        <w:t>الجدول 10</w:t>
      </w:r>
    </w:p>
    <w:p w:rsidR="00CD587A" w:rsidRDefault="00CD587A" w:rsidP="001A0E7E">
      <w:pPr>
        <w:pStyle w:val="SingleTxtGA"/>
        <w:rPr>
          <w:rFonts w:hint="cs"/>
          <w:b/>
          <w:bCs/>
          <w:rtl/>
        </w:rPr>
      </w:pPr>
      <w:r w:rsidRPr="001A0E7E">
        <w:rPr>
          <w:rFonts w:hint="cs"/>
          <w:b/>
          <w:bCs/>
          <w:rtl/>
        </w:rPr>
        <w:t>حالات التعذيب الواردة</w:t>
      </w:r>
      <w:r w:rsidR="00845E3A" w:rsidRPr="001A0E7E">
        <w:rPr>
          <w:rFonts w:hint="cs"/>
          <w:b/>
          <w:bCs/>
          <w:rtl/>
        </w:rPr>
        <w:t xml:space="preserve"> إلى </w:t>
      </w:r>
      <w:r w:rsidRPr="001A0E7E">
        <w:rPr>
          <w:rFonts w:hint="cs"/>
          <w:b/>
          <w:bCs/>
          <w:rtl/>
        </w:rPr>
        <w:t>وزارة حقوق الإنسان والإجراءات التي تمت بشأنها</w:t>
      </w:r>
    </w:p>
    <w:tbl>
      <w:tblPr>
        <w:tblStyle w:val="TableGrid"/>
        <w:bidiVisual/>
        <w:tblW w:w="7823"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3"/>
        <w:gridCol w:w="1143"/>
        <w:gridCol w:w="2743"/>
        <w:gridCol w:w="2702"/>
        <w:gridCol w:w="812"/>
      </w:tblGrid>
      <w:tr w:rsidR="001A0E7E" w:rsidRPr="001A0E7E" w:rsidTr="003A17BF">
        <w:tc>
          <w:tcPr>
            <w:tcW w:w="423" w:type="dxa"/>
            <w:tcBorders>
              <w:top w:val="single" w:sz="4" w:space="0" w:color="auto"/>
              <w:bottom w:val="single" w:sz="12" w:space="0" w:color="auto"/>
            </w:tcBorders>
            <w:shd w:val="clear" w:color="auto" w:fill="auto"/>
            <w:vAlign w:val="bottom"/>
          </w:tcPr>
          <w:p w:rsidR="001A0E7E" w:rsidRPr="001A0E7E" w:rsidRDefault="001A0E7E" w:rsidP="00C0290B">
            <w:pPr>
              <w:pStyle w:val="SingleTxtGA"/>
              <w:spacing w:before="80" w:after="80" w:line="280" w:lineRule="exact"/>
              <w:ind w:left="113" w:right="113"/>
              <w:jc w:val="left"/>
              <w:rPr>
                <w:rFonts w:hint="cs"/>
                <w:i/>
                <w:sz w:val="18"/>
                <w:rtl/>
              </w:rPr>
            </w:pPr>
          </w:p>
        </w:tc>
        <w:tc>
          <w:tcPr>
            <w:tcW w:w="1143" w:type="dxa"/>
            <w:tcBorders>
              <w:top w:val="single" w:sz="4" w:space="0" w:color="auto"/>
              <w:bottom w:val="single" w:sz="12" w:space="0" w:color="auto"/>
            </w:tcBorders>
            <w:shd w:val="clear" w:color="auto" w:fill="auto"/>
            <w:vAlign w:val="bottom"/>
          </w:tcPr>
          <w:p w:rsidR="001A0E7E" w:rsidRPr="001A0E7E" w:rsidRDefault="001A0E7E" w:rsidP="00C0290B">
            <w:pPr>
              <w:spacing w:before="40" w:after="40" w:line="280" w:lineRule="exact"/>
              <w:ind w:left="113" w:right="113"/>
              <w:rPr>
                <w:i/>
                <w:iCs/>
                <w:sz w:val="14"/>
                <w:szCs w:val="26"/>
                <w:rtl/>
              </w:rPr>
            </w:pPr>
            <w:r w:rsidRPr="001A0E7E">
              <w:rPr>
                <w:i/>
                <w:iCs/>
                <w:sz w:val="14"/>
                <w:szCs w:val="26"/>
                <w:rtl/>
              </w:rPr>
              <w:t>الجهة المتخذة للإجراء</w:t>
            </w:r>
          </w:p>
        </w:tc>
        <w:tc>
          <w:tcPr>
            <w:tcW w:w="2743" w:type="dxa"/>
            <w:tcBorders>
              <w:top w:val="single" w:sz="4" w:space="0" w:color="auto"/>
              <w:bottom w:val="single" w:sz="12" w:space="0" w:color="auto"/>
            </w:tcBorders>
            <w:shd w:val="clear" w:color="auto" w:fill="auto"/>
            <w:vAlign w:val="bottom"/>
          </w:tcPr>
          <w:p w:rsidR="001A0E7E" w:rsidRPr="001A0E7E" w:rsidRDefault="001A0E7E" w:rsidP="00C0290B">
            <w:pPr>
              <w:spacing w:before="40" w:after="40" w:line="280" w:lineRule="exact"/>
              <w:ind w:left="113" w:right="113"/>
              <w:rPr>
                <w:i/>
                <w:iCs/>
                <w:sz w:val="14"/>
                <w:szCs w:val="26"/>
                <w:rtl/>
              </w:rPr>
            </w:pPr>
            <w:r w:rsidRPr="001A0E7E">
              <w:rPr>
                <w:i/>
                <w:iCs/>
                <w:sz w:val="14"/>
                <w:szCs w:val="26"/>
                <w:rtl/>
              </w:rPr>
              <w:t xml:space="preserve">الموضوع </w:t>
            </w:r>
          </w:p>
        </w:tc>
        <w:tc>
          <w:tcPr>
            <w:tcW w:w="2702" w:type="dxa"/>
            <w:tcBorders>
              <w:top w:val="single" w:sz="4" w:space="0" w:color="auto"/>
              <w:bottom w:val="single" w:sz="12" w:space="0" w:color="auto"/>
            </w:tcBorders>
            <w:shd w:val="clear" w:color="auto" w:fill="auto"/>
            <w:vAlign w:val="bottom"/>
          </w:tcPr>
          <w:p w:rsidR="001A0E7E" w:rsidRPr="001A0E7E" w:rsidRDefault="001A0E7E" w:rsidP="00C0290B">
            <w:pPr>
              <w:spacing w:before="40" w:after="40" w:line="280" w:lineRule="exact"/>
              <w:ind w:left="113" w:right="113"/>
              <w:rPr>
                <w:i/>
                <w:iCs/>
                <w:sz w:val="14"/>
                <w:szCs w:val="26"/>
                <w:rtl/>
              </w:rPr>
            </w:pPr>
            <w:r w:rsidRPr="001A0E7E">
              <w:rPr>
                <w:i/>
                <w:iCs/>
                <w:sz w:val="14"/>
                <w:szCs w:val="26"/>
                <w:rtl/>
              </w:rPr>
              <w:t>نوع الإجراء</w:t>
            </w:r>
          </w:p>
        </w:tc>
        <w:tc>
          <w:tcPr>
            <w:tcW w:w="812" w:type="dxa"/>
            <w:tcBorders>
              <w:top w:val="single" w:sz="4" w:space="0" w:color="auto"/>
              <w:bottom w:val="single" w:sz="12" w:space="0" w:color="auto"/>
            </w:tcBorders>
            <w:shd w:val="clear" w:color="auto" w:fill="auto"/>
            <w:vAlign w:val="bottom"/>
          </w:tcPr>
          <w:p w:rsidR="001A0E7E" w:rsidRPr="001A0E7E" w:rsidRDefault="001A0E7E" w:rsidP="00C0290B">
            <w:pPr>
              <w:spacing w:before="40" w:after="40" w:line="280" w:lineRule="exact"/>
              <w:ind w:left="113" w:right="113"/>
              <w:rPr>
                <w:i/>
                <w:iCs/>
                <w:sz w:val="14"/>
                <w:szCs w:val="26"/>
                <w:rtl/>
              </w:rPr>
            </w:pPr>
            <w:r w:rsidRPr="001A0E7E">
              <w:rPr>
                <w:i/>
                <w:iCs/>
                <w:sz w:val="14"/>
                <w:szCs w:val="26"/>
                <w:rtl/>
              </w:rPr>
              <w:t>العام</w:t>
            </w:r>
          </w:p>
        </w:tc>
      </w:tr>
      <w:tr w:rsidR="00D41B6A" w:rsidRPr="001A0E7E" w:rsidTr="00C0290B">
        <w:tc>
          <w:tcPr>
            <w:tcW w:w="423" w:type="dxa"/>
            <w:tcBorders>
              <w:top w:val="single" w:sz="12" w:space="0" w:color="auto"/>
            </w:tcBorders>
            <w:shd w:val="clear" w:color="auto" w:fill="auto"/>
          </w:tcPr>
          <w:p w:rsidR="00D41B6A" w:rsidRPr="001A0E7E" w:rsidRDefault="00D41B6A" w:rsidP="00C0290B">
            <w:pPr>
              <w:pStyle w:val="SingleTxtGA"/>
              <w:spacing w:before="40" w:after="40" w:line="280" w:lineRule="exact"/>
              <w:ind w:left="113" w:right="113"/>
              <w:jc w:val="left"/>
              <w:rPr>
                <w:rFonts w:hint="cs"/>
                <w:sz w:val="18"/>
                <w:rtl/>
              </w:rPr>
            </w:pPr>
            <w:r>
              <w:rPr>
                <w:rFonts w:hint="cs"/>
                <w:sz w:val="18"/>
                <w:rtl/>
              </w:rPr>
              <w:t>1</w:t>
            </w:r>
          </w:p>
        </w:tc>
        <w:tc>
          <w:tcPr>
            <w:tcW w:w="1143" w:type="dxa"/>
            <w:tcBorders>
              <w:top w:val="single" w:sz="12" w:space="0" w:color="auto"/>
            </w:tcBorders>
            <w:shd w:val="clear" w:color="auto" w:fill="auto"/>
          </w:tcPr>
          <w:p w:rsidR="00D41B6A" w:rsidRPr="001A0E7E" w:rsidRDefault="00D41B6A" w:rsidP="00C0290B">
            <w:pPr>
              <w:pStyle w:val="SingleTxtGA"/>
              <w:spacing w:before="40" w:after="40" w:line="280" w:lineRule="exact"/>
              <w:ind w:left="113" w:right="113"/>
              <w:rPr>
                <w:rFonts w:hint="cs"/>
                <w:sz w:val="14"/>
                <w:szCs w:val="26"/>
                <w:rtl/>
              </w:rPr>
            </w:pPr>
            <w:r w:rsidRPr="001A0E7E">
              <w:rPr>
                <w:rFonts w:hint="cs"/>
                <w:sz w:val="14"/>
                <w:szCs w:val="26"/>
                <w:rtl/>
              </w:rPr>
              <w:t>النيابة العامة</w:t>
            </w:r>
          </w:p>
        </w:tc>
        <w:tc>
          <w:tcPr>
            <w:tcW w:w="2743" w:type="dxa"/>
            <w:tcBorders>
              <w:top w:val="single" w:sz="12" w:space="0" w:color="auto"/>
            </w:tcBorders>
            <w:shd w:val="clear" w:color="auto" w:fill="auto"/>
          </w:tcPr>
          <w:p w:rsidR="00D41B6A" w:rsidRPr="00D41B6A" w:rsidRDefault="00D41B6A" w:rsidP="00C0290B">
            <w:pPr>
              <w:spacing w:after="120" w:line="280" w:lineRule="exact"/>
              <w:ind w:left="113" w:right="113"/>
              <w:rPr>
                <w:sz w:val="26"/>
                <w:szCs w:val="26"/>
              </w:rPr>
            </w:pPr>
            <w:r w:rsidRPr="00D41B6A">
              <w:rPr>
                <w:sz w:val="26"/>
                <w:szCs w:val="26"/>
                <w:rtl/>
              </w:rPr>
              <w:t>تعذيب</w:t>
            </w:r>
          </w:p>
        </w:tc>
        <w:tc>
          <w:tcPr>
            <w:tcW w:w="2702" w:type="dxa"/>
            <w:tcBorders>
              <w:top w:val="single" w:sz="12" w:space="0" w:color="auto"/>
            </w:tcBorders>
            <w:shd w:val="clear" w:color="auto" w:fill="auto"/>
          </w:tcPr>
          <w:p w:rsidR="00D41B6A" w:rsidRPr="00C0290B" w:rsidRDefault="00D41B6A" w:rsidP="00C0290B">
            <w:pPr>
              <w:spacing w:after="120" w:line="280" w:lineRule="exact"/>
              <w:ind w:left="113" w:right="113"/>
              <w:rPr>
                <w:spacing w:val="-4"/>
                <w:sz w:val="26"/>
                <w:szCs w:val="26"/>
                <w:rtl/>
              </w:rPr>
            </w:pPr>
            <w:r w:rsidRPr="00C0290B">
              <w:rPr>
                <w:spacing w:val="-4"/>
                <w:sz w:val="26"/>
                <w:szCs w:val="26"/>
                <w:rtl/>
              </w:rPr>
              <w:t>أحيل إلى نيابة استئناف الأمانة للتحقيق</w:t>
            </w:r>
          </w:p>
        </w:tc>
        <w:tc>
          <w:tcPr>
            <w:tcW w:w="812" w:type="dxa"/>
            <w:tcBorders>
              <w:top w:val="single" w:sz="12" w:space="0" w:color="auto"/>
            </w:tcBorders>
            <w:shd w:val="clear" w:color="auto" w:fill="auto"/>
          </w:tcPr>
          <w:p w:rsidR="00D41B6A" w:rsidRPr="001A0E7E" w:rsidRDefault="00D41B6A" w:rsidP="00C0290B">
            <w:pPr>
              <w:pStyle w:val="SingleTxtGA"/>
              <w:spacing w:before="40" w:after="40" w:line="280" w:lineRule="exact"/>
              <w:ind w:left="113" w:right="113"/>
              <w:rPr>
                <w:rFonts w:hint="cs"/>
                <w:sz w:val="14"/>
                <w:szCs w:val="26"/>
                <w:rtl/>
              </w:rPr>
            </w:pPr>
            <w:r>
              <w:rPr>
                <w:rFonts w:hint="cs"/>
                <w:sz w:val="14"/>
                <w:szCs w:val="26"/>
                <w:rtl/>
              </w:rPr>
              <w:t>2007</w:t>
            </w:r>
          </w:p>
        </w:tc>
      </w:tr>
      <w:tr w:rsidR="00D41B6A" w:rsidRPr="001A0E7E" w:rsidTr="00C0290B">
        <w:tc>
          <w:tcPr>
            <w:tcW w:w="423" w:type="dxa"/>
            <w:shd w:val="clear" w:color="auto" w:fill="auto"/>
          </w:tcPr>
          <w:p w:rsidR="00D41B6A" w:rsidRPr="001A0E7E" w:rsidRDefault="00D41B6A" w:rsidP="00C0290B">
            <w:pPr>
              <w:pStyle w:val="SingleTxtGA"/>
              <w:spacing w:before="40" w:after="40" w:line="280" w:lineRule="exact"/>
              <w:ind w:left="113" w:right="113"/>
              <w:jc w:val="left"/>
              <w:rPr>
                <w:rFonts w:hint="cs"/>
                <w:sz w:val="18"/>
                <w:rtl/>
              </w:rPr>
            </w:pPr>
          </w:p>
        </w:tc>
        <w:tc>
          <w:tcPr>
            <w:tcW w:w="1143" w:type="dxa"/>
            <w:shd w:val="clear" w:color="auto" w:fill="auto"/>
          </w:tcPr>
          <w:p w:rsidR="00D41B6A" w:rsidRPr="001A0E7E" w:rsidRDefault="00D41B6A" w:rsidP="00C0290B">
            <w:pPr>
              <w:pStyle w:val="SingleTxtGA"/>
              <w:spacing w:before="40" w:after="40" w:line="280" w:lineRule="exact"/>
              <w:ind w:left="113" w:right="113"/>
              <w:rPr>
                <w:rFonts w:hint="cs"/>
                <w:sz w:val="14"/>
                <w:szCs w:val="26"/>
                <w:rtl/>
              </w:rPr>
            </w:pPr>
          </w:p>
        </w:tc>
        <w:tc>
          <w:tcPr>
            <w:tcW w:w="2743" w:type="dxa"/>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قتل من قبل جنود المجلس المحلي</w:t>
            </w:r>
          </w:p>
        </w:tc>
        <w:tc>
          <w:tcPr>
            <w:tcW w:w="2702" w:type="dxa"/>
            <w:shd w:val="clear" w:color="auto" w:fill="auto"/>
          </w:tcPr>
          <w:p w:rsidR="00D41B6A" w:rsidRPr="00C0290B" w:rsidRDefault="00D41B6A" w:rsidP="00C0290B">
            <w:pPr>
              <w:spacing w:after="120" w:line="280" w:lineRule="exact"/>
              <w:ind w:left="113" w:right="113"/>
              <w:rPr>
                <w:spacing w:val="-4"/>
                <w:sz w:val="26"/>
                <w:szCs w:val="26"/>
                <w:rtl/>
              </w:rPr>
            </w:pPr>
            <w:r w:rsidRPr="00C0290B">
              <w:rPr>
                <w:spacing w:val="-4"/>
                <w:sz w:val="26"/>
                <w:szCs w:val="26"/>
                <w:rtl/>
              </w:rPr>
              <w:t>أُحيل إلى نيابة استئناف الأمانة للتحقيق</w:t>
            </w:r>
          </w:p>
        </w:tc>
        <w:tc>
          <w:tcPr>
            <w:tcW w:w="812" w:type="dxa"/>
            <w:shd w:val="clear" w:color="auto" w:fill="auto"/>
          </w:tcPr>
          <w:p w:rsidR="00D41B6A" w:rsidRPr="001A0E7E" w:rsidRDefault="00D41B6A" w:rsidP="00C0290B">
            <w:pPr>
              <w:pStyle w:val="SingleTxtGA"/>
              <w:spacing w:before="40" w:after="40" w:line="280" w:lineRule="exact"/>
              <w:ind w:left="113" w:right="113"/>
              <w:rPr>
                <w:rFonts w:hint="cs"/>
                <w:sz w:val="14"/>
                <w:szCs w:val="26"/>
                <w:rtl/>
              </w:rPr>
            </w:pPr>
          </w:p>
        </w:tc>
      </w:tr>
      <w:tr w:rsidR="00D41B6A" w:rsidRPr="001A0E7E" w:rsidTr="00C0290B">
        <w:tc>
          <w:tcPr>
            <w:tcW w:w="423" w:type="dxa"/>
            <w:tcBorders>
              <w:bottom w:val="single" w:sz="4" w:space="0" w:color="auto"/>
            </w:tcBorders>
            <w:shd w:val="clear" w:color="auto" w:fill="auto"/>
          </w:tcPr>
          <w:p w:rsidR="00D41B6A" w:rsidRPr="001A0E7E" w:rsidRDefault="00D41B6A" w:rsidP="00C0290B">
            <w:pPr>
              <w:pStyle w:val="SingleTxtGA"/>
              <w:spacing w:before="40" w:after="40" w:line="280" w:lineRule="exact"/>
              <w:ind w:left="113" w:right="113"/>
              <w:jc w:val="left"/>
              <w:rPr>
                <w:rFonts w:hint="cs"/>
                <w:sz w:val="18"/>
                <w:rtl/>
              </w:rPr>
            </w:pPr>
          </w:p>
        </w:tc>
        <w:tc>
          <w:tcPr>
            <w:tcW w:w="1143" w:type="dxa"/>
            <w:tcBorders>
              <w:bottom w:val="single" w:sz="4" w:space="0" w:color="auto"/>
            </w:tcBorders>
            <w:shd w:val="clear" w:color="auto" w:fill="auto"/>
          </w:tcPr>
          <w:p w:rsidR="00D41B6A" w:rsidRPr="001A0E7E" w:rsidRDefault="00D41B6A" w:rsidP="00C0290B">
            <w:pPr>
              <w:pStyle w:val="SingleTxtGA"/>
              <w:spacing w:before="40" w:after="40" w:line="280" w:lineRule="exact"/>
              <w:ind w:left="113" w:right="113"/>
              <w:rPr>
                <w:rFonts w:hint="cs"/>
                <w:sz w:val="14"/>
                <w:szCs w:val="26"/>
                <w:rtl/>
              </w:rPr>
            </w:pPr>
          </w:p>
        </w:tc>
        <w:tc>
          <w:tcPr>
            <w:tcW w:w="2743" w:type="dxa"/>
            <w:tcBorders>
              <w:bottom w:val="single" w:sz="4" w:space="0" w:color="auto"/>
            </w:tcBorders>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تعذيب من قبل إدارة البحث الجنائي/عمران</w:t>
            </w:r>
          </w:p>
        </w:tc>
        <w:tc>
          <w:tcPr>
            <w:tcW w:w="2702" w:type="dxa"/>
            <w:tcBorders>
              <w:bottom w:val="single" w:sz="4" w:space="0" w:color="auto"/>
            </w:tcBorders>
            <w:shd w:val="clear" w:color="auto" w:fill="auto"/>
          </w:tcPr>
          <w:p w:rsidR="00D41B6A" w:rsidRPr="00C0290B" w:rsidRDefault="00D41B6A" w:rsidP="00C0290B">
            <w:pPr>
              <w:spacing w:after="120" w:line="280" w:lineRule="exact"/>
              <w:ind w:left="113" w:right="113"/>
              <w:rPr>
                <w:spacing w:val="-4"/>
                <w:sz w:val="26"/>
                <w:szCs w:val="26"/>
                <w:rtl/>
              </w:rPr>
            </w:pPr>
            <w:r w:rsidRPr="00C0290B">
              <w:rPr>
                <w:spacing w:val="-4"/>
                <w:sz w:val="26"/>
                <w:szCs w:val="26"/>
                <w:rtl/>
              </w:rPr>
              <w:t xml:space="preserve">أُحيل إلى نيابة استئناف المحافظة للتحقيق </w:t>
            </w:r>
          </w:p>
        </w:tc>
        <w:tc>
          <w:tcPr>
            <w:tcW w:w="812" w:type="dxa"/>
            <w:tcBorders>
              <w:bottom w:val="single" w:sz="4" w:space="0" w:color="auto"/>
            </w:tcBorders>
            <w:shd w:val="clear" w:color="auto" w:fill="auto"/>
          </w:tcPr>
          <w:p w:rsidR="00D41B6A" w:rsidRPr="001A0E7E" w:rsidRDefault="00D41B6A" w:rsidP="00C0290B">
            <w:pPr>
              <w:pStyle w:val="SingleTxtGA"/>
              <w:spacing w:before="40" w:after="40" w:line="280" w:lineRule="exact"/>
              <w:ind w:left="113" w:right="113"/>
              <w:rPr>
                <w:rFonts w:hint="cs"/>
                <w:sz w:val="14"/>
                <w:szCs w:val="26"/>
                <w:rtl/>
              </w:rPr>
            </w:pPr>
          </w:p>
        </w:tc>
      </w:tr>
      <w:tr w:rsidR="00D41B6A" w:rsidRPr="001A0E7E" w:rsidTr="00C0290B">
        <w:tc>
          <w:tcPr>
            <w:tcW w:w="423" w:type="dxa"/>
            <w:tcBorders>
              <w:top w:val="single" w:sz="4" w:space="0" w:color="auto"/>
            </w:tcBorders>
            <w:shd w:val="clear" w:color="auto" w:fill="auto"/>
          </w:tcPr>
          <w:p w:rsidR="00D41B6A" w:rsidRPr="00D41B6A" w:rsidRDefault="00D41B6A" w:rsidP="00C0290B">
            <w:pPr>
              <w:pStyle w:val="SingleTxtGA"/>
              <w:spacing w:before="40" w:after="40" w:line="280" w:lineRule="exact"/>
              <w:ind w:left="113" w:right="113"/>
              <w:jc w:val="left"/>
              <w:rPr>
                <w:rFonts w:hint="cs"/>
                <w:sz w:val="14"/>
                <w:szCs w:val="26"/>
                <w:rtl/>
              </w:rPr>
            </w:pPr>
            <w:r w:rsidRPr="00D41B6A">
              <w:rPr>
                <w:rFonts w:hint="cs"/>
                <w:sz w:val="14"/>
                <w:szCs w:val="26"/>
                <w:rtl/>
              </w:rPr>
              <w:t>2</w:t>
            </w:r>
          </w:p>
        </w:tc>
        <w:tc>
          <w:tcPr>
            <w:tcW w:w="1143" w:type="dxa"/>
            <w:tcBorders>
              <w:top w:val="single" w:sz="4" w:space="0" w:color="auto"/>
            </w:tcBorders>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r>
              <w:rPr>
                <w:rFonts w:hint="cs"/>
                <w:sz w:val="14"/>
                <w:szCs w:val="26"/>
                <w:rtl/>
              </w:rPr>
              <w:t>الداخلية</w:t>
            </w:r>
          </w:p>
        </w:tc>
        <w:tc>
          <w:tcPr>
            <w:tcW w:w="2743" w:type="dxa"/>
            <w:tcBorders>
              <w:top w:val="single" w:sz="4" w:space="0" w:color="auto"/>
            </w:tcBorders>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شكوى نزلاء إصلاحية هبرة الذين تعرضوا لمعاملة غير إنسانية</w:t>
            </w:r>
          </w:p>
        </w:tc>
        <w:tc>
          <w:tcPr>
            <w:tcW w:w="2702" w:type="dxa"/>
            <w:tcBorders>
              <w:top w:val="single" w:sz="4" w:space="0" w:color="auto"/>
            </w:tcBorders>
            <w:shd w:val="clear" w:color="auto" w:fill="auto"/>
          </w:tcPr>
          <w:p w:rsidR="00D41B6A" w:rsidRPr="00C0290B" w:rsidRDefault="00D41B6A" w:rsidP="00C0290B">
            <w:pPr>
              <w:spacing w:after="120" w:line="280" w:lineRule="exact"/>
              <w:ind w:left="113" w:right="113"/>
              <w:rPr>
                <w:spacing w:val="-2"/>
                <w:sz w:val="26"/>
                <w:szCs w:val="26"/>
              </w:rPr>
            </w:pPr>
            <w:r w:rsidRPr="00C0290B">
              <w:rPr>
                <w:spacing w:val="-2"/>
                <w:sz w:val="26"/>
                <w:szCs w:val="26"/>
                <w:rtl/>
              </w:rPr>
              <w:t>أُحيل إلى مدير أمن الأمانة للتحقيق +</w:t>
            </w:r>
            <w:r w:rsidRPr="00C0290B">
              <w:rPr>
                <w:rFonts w:hint="cs"/>
                <w:spacing w:val="-2"/>
                <w:sz w:val="26"/>
                <w:szCs w:val="26"/>
                <w:rtl/>
              </w:rPr>
              <w:t xml:space="preserve"> </w:t>
            </w:r>
            <w:r w:rsidRPr="00C0290B">
              <w:rPr>
                <w:spacing w:val="-2"/>
                <w:sz w:val="26"/>
                <w:szCs w:val="26"/>
                <w:rtl/>
              </w:rPr>
              <w:t>نزول ميداني لوزيرة حقوق الإنسان</w:t>
            </w:r>
          </w:p>
        </w:tc>
        <w:tc>
          <w:tcPr>
            <w:tcW w:w="812" w:type="dxa"/>
            <w:tcBorders>
              <w:top w:val="single" w:sz="4" w:space="0" w:color="auto"/>
            </w:tcBorders>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r>
              <w:rPr>
                <w:rFonts w:hint="cs"/>
                <w:sz w:val="14"/>
                <w:szCs w:val="26"/>
                <w:rtl/>
              </w:rPr>
              <w:t>2008</w:t>
            </w:r>
          </w:p>
        </w:tc>
      </w:tr>
      <w:tr w:rsidR="00D41B6A" w:rsidRPr="001A0E7E" w:rsidTr="003A17BF">
        <w:tc>
          <w:tcPr>
            <w:tcW w:w="423" w:type="dxa"/>
            <w:shd w:val="clear" w:color="auto" w:fill="auto"/>
          </w:tcPr>
          <w:p w:rsidR="00D41B6A" w:rsidRPr="00D41B6A" w:rsidRDefault="00D41B6A" w:rsidP="00C0290B">
            <w:pPr>
              <w:pStyle w:val="SingleTxtGA"/>
              <w:spacing w:before="40" w:after="40" w:line="280" w:lineRule="exact"/>
              <w:ind w:left="113" w:right="113"/>
              <w:jc w:val="left"/>
              <w:rPr>
                <w:rFonts w:hint="cs"/>
                <w:sz w:val="14"/>
                <w:szCs w:val="26"/>
                <w:rtl/>
              </w:rPr>
            </w:pPr>
          </w:p>
        </w:tc>
        <w:tc>
          <w:tcPr>
            <w:tcW w:w="1143"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c>
          <w:tcPr>
            <w:tcW w:w="2743" w:type="dxa"/>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حالة تعذيب في سجن رداع</w:t>
            </w:r>
          </w:p>
        </w:tc>
        <w:tc>
          <w:tcPr>
            <w:tcW w:w="2702" w:type="dxa"/>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أُحيل إلى مدير أمن البيضاء للتحقيق</w:t>
            </w:r>
          </w:p>
        </w:tc>
        <w:tc>
          <w:tcPr>
            <w:tcW w:w="812"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r>
      <w:tr w:rsidR="00D41B6A" w:rsidRPr="001A0E7E" w:rsidTr="003A17BF">
        <w:tc>
          <w:tcPr>
            <w:tcW w:w="423" w:type="dxa"/>
            <w:shd w:val="clear" w:color="auto" w:fill="auto"/>
          </w:tcPr>
          <w:p w:rsidR="00D41B6A" w:rsidRPr="00D41B6A" w:rsidRDefault="00D41B6A" w:rsidP="00C0290B">
            <w:pPr>
              <w:pStyle w:val="SingleTxtGA"/>
              <w:spacing w:before="40" w:after="40" w:line="280" w:lineRule="exact"/>
              <w:ind w:left="113" w:right="113"/>
              <w:jc w:val="left"/>
              <w:rPr>
                <w:rFonts w:hint="cs"/>
                <w:sz w:val="14"/>
                <w:szCs w:val="26"/>
                <w:rtl/>
              </w:rPr>
            </w:pPr>
          </w:p>
        </w:tc>
        <w:tc>
          <w:tcPr>
            <w:tcW w:w="1143"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c>
          <w:tcPr>
            <w:tcW w:w="2743" w:type="dxa"/>
            <w:shd w:val="clear" w:color="auto" w:fill="auto"/>
          </w:tcPr>
          <w:p w:rsidR="00D41B6A" w:rsidRPr="00C0290B" w:rsidRDefault="00D41B6A" w:rsidP="00C0290B">
            <w:pPr>
              <w:spacing w:after="120" w:line="280" w:lineRule="exact"/>
              <w:ind w:left="113" w:right="113"/>
              <w:rPr>
                <w:spacing w:val="-2"/>
                <w:sz w:val="26"/>
                <w:szCs w:val="26"/>
                <w:rtl/>
              </w:rPr>
            </w:pPr>
            <w:r w:rsidRPr="00C0290B">
              <w:rPr>
                <w:spacing w:val="-2"/>
                <w:sz w:val="26"/>
                <w:szCs w:val="26"/>
                <w:rtl/>
              </w:rPr>
              <w:t>قيام شرطة الخفي بالاعتداء بالضرب</w:t>
            </w:r>
          </w:p>
        </w:tc>
        <w:tc>
          <w:tcPr>
            <w:tcW w:w="2702" w:type="dxa"/>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أُحيل إلى مدير أمن العاصمة للتحقيق</w:t>
            </w:r>
          </w:p>
        </w:tc>
        <w:tc>
          <w:tcPr>
            <w:tcW w:w="812"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r>
              <w:rPr>
                <w:rFonts w:hint="cs"/>
                <w:sz w:val="14"/>
                <w:szCs w:val="26"/>
                <w:rtl/>
              </w:rPr>
              <w:t>2007</w:t>
            </w:r>
          </w:p>
        </w:tc>
      </w:tr>
      <w:tr w:rsidR="00D41B6A" w:rsidRPr="001A0E7E" w:rsidTr="00C0290B">
        <w:tc>
          <w:tcPr>
            <w:tcW w:w="423" w:type="dxa"/>
            <w:shd w:val="clear" w:color="auto" w:fill="auto"/>
          </w:tcPr>
          <w:p w:rsidR="00D41B6A" w:rsidRPr="00D41B6A" w:rsidRDefault="00D41B6A" w:rsidP="00C0290B">
            <w:pPr>
              <w:pStyle w:val="SingleTxtGA"/>
              <w:spacing w:before="40" w:after="40" w:line="280" w:lineRule="exact"/>
              <w:ind w:left="113" w:right="113"/>
              <w:jc w:val="left"/>
              <w:rPr>
                <w:rFonts w:hint="cs"/>
                <w:sz w:val="14"/>
                <w:szCs w:val="26"/>
                <w:rtl/>
              </w:rPr>
            </w:pPr>
          </w:p>
        </w:tc>
        <w:tc>
          <w:tcPr>
            <w:tcW w:w="1143"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c>
          <w:tcPr>
            <w:tcW w:w="2743" w:type="dxa"/>
            <w:shd w:val="clear" w:color="auto" w:fill="auto"/>
          </w:tcPr>
          <w:p w:rsidR="00D41B6A" w:rsidRPr="00D41B6A" w:rsidRDefault="00D41B6A" w:rsidP="00C0290B">
            <w:pPr>
              <w:spacing w:after="120" w:line="280" w:lineRule="exact"/>
              <w:ind w:left="113" w:right="113"/>
              <w:rPr>
                <w:sz w:val="26"/>
                <w:szCs w:val="26"/>
              </w:rPr>
            </w:pPr>
            <w:r w:rsidRPr="00D41B6A">
              <w:rPr>
                <w:sz w:val="26"/>
                <w:szCs w:val="26"/>
                <w:rtl/>
              </w:rPr>
              <w:t>قيام شرطة نقم بالاعتداء</w:t>
            </w:r>
          </w:p>
        </w:tc>
        <w:tc>
          <w:tcPr>
            <w:tcW w:w="2702" w:type="dxa"/>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أُحيل إلى مدير أمن الأمانة للتحقيق</w:t>
            </w:r>
          </w:p>
        </w:tc>
        <w:tc>
          <w:tcPr>
            <w:tcW w:w="812"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r>
      <w:tr w:rsidR="00D41B6A" w:rsidRPr="001A0E7E" w:rsidTr="00C0290B">
        <w:tc>
          <w:tcPr>
            <w:tcW w:w="423" w:type="dxa"/>
            <w:shd w:val="clear" w:color="auto" w:fill="auto"/>
          </w:tcPr>
          <w:p w:rsidR="00D41B6A" w:rsidRPr="00D41B6A" w:rsidRDefault="00D41B6A" w:rsidP="00C0290B">
            <w:pPr>
              <w:pStyle w:val="SingleTxtGA"/>
              <w:spacing w:before="40" w:after="40" w:line="280" w:lineRule="exact"/>
              <w:ind w:left="113" w:right="113"/>
              <w:jc w:val="left"/>
              <w:rPr>
                <w:rFonts w:hint="cs"/>
                <w:sz w:val="14"/>
                <w:szCs w:val="26"/>
                <w:rtl/>
              </w:rPr>
            </w:pPr>
          </w:p>
        </w:tc>
        <w:tc>
          <w:tcPr>
            <w:tcW w:w="1143"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c>
          <w:tcPr>
            <w:tcW w:w="2743" w:type="dxa"/>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تعذيب جسدي ومحاولة اغتصاب وتجريده من ثيابه في شرطة الصياح</w:t>
            </w:r>
          </w:p>
        </w:tc>
        <w:tc>
          <w:tcPr>
            <w:tcW w:w="2702" w:type="dxa"/>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أُحيل إلى مدير أمن الأمانة للتحقيق</w:t>
            </w:r>
          </w:p>
        </w:tc>
        <w:tc>
          <w:tcPr>
            <w:tcW w:w="812"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r>
      <w:tr w:rsidR="00D41B6A" w:rsidRPr="001A0E7E" w:rsidTr="00C0290B">
        <w:tc>
          <w:tcPr>
            <w:tcW w:w="423" w:type="dxa"/>
            <w:shd w:val="clear" w:color="auto" w:fill="auto"/>
          </w:tcPr>
          <w:p w:rsidR="00D41B6A" w:rsidRPr="00D41B6A" w:rsidRDefault="00D41B6A" w:rsidP="00C0290B">
            <w:pPr>
              <w:pStyle w:val="SingleTxtGA"/>
              <w:spacing w:before="40" w:after="40" w:line="280" w:lineRule="exact"/>
              <w:ind w:left="113" w:right="113"/>
              <w:jc w:val="left"/>
              <w:rPr>
                <w:rFonts w:hint="cs"/>
                <w:sz w:val="14"/>
                <w:szCs w:val="26"/>
                <w:rtl/>
              </w:rPr>
            </w:pPr>
          </w:p>
        </w:tc>
        <w:tc>
          <w:tcPr>
            <w:tcW w:w="1143"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c>
          <w:tcPr>
            <w:tcW w:w="2743" w:type="dxa"/>
            <w:shd w:val="clear" w:color="auto" w:fill="auto"/>
          </w:tcPr>
          <w:p w:rsidR="00D41B6A" w:rsidRPr="00D41B6A" w:rsidRDefault="00D41B6A" w:rsidP="00C0290B">
            <w:pPr>
              <w:spacing w:after="120" w:line="280" w:lineRule="exact"/>
              <w:ind w:left="113" w:right="113"/>
              <w:rPr>
                <w:sz w:val="26"/>
                <w:szCs w:val="26"/>
              </w:rPr>
            </w:pPr>
            <w:r w:rsidRPr="00D41B6A">
              <w:rPr>
                <w:sz w:val="26"/>
                <w:szCs w:val="26"/>
                <w:rtl/>
              </w:rPr>
              <w:t>تعذيب من قبل إدارة البحث الجنائي م/عمران</w:t>
            </w:r>
          </w:p>
        </w:tc>
        <w:tc>
          <w:tcPr>
            <w:tcW w:w="2702" w:type="dxa"/>
            <w:shd w:val="clear" w:color="auto" w:fill="auto"/>
          </w:tcPr>
          <w:p w:rsidR="00D41B6A" w:rsidRPr="00D41B6A" w:rsidRDefault="00D41B6A" w:rsidP="00C0290B">
            <w:pPr>
              <w:spacing w:after="120" w:line="280" w:lineRule="exact"/>
              <w:ind w:left="113" w:right="113"/>
              <w:rPr>
                <w:sz w:val="26"/>
                <w:szCs w:val="26"/>
              </w:rPr>
            </w:pPr>
            <w:r w:rsidRPr="00D41B6A">
              <w:rPr>
                <w:sz w:val="26"/>
                <w:szCs w:val="26"/>
                <w:rtl/>
              </w:rPr>
              <w:t>أُحيل إلى مدير أمن عمران للتحقيق</w:t>
            </w:r>
          </w:p>
        </w:tc>
        <w:tc>
          <w:tcPr>
            <w:tcW w:w="812"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r>
      <w:tr w:rsidR="00D41B6A" w:rsidRPr="001A0E7E" w:rsidTr="00C0290B">
        <w:tc>
          <w:tcPr>
            <w:tcW w:w="423" w:type="dxa"/>
            <w:shd w:val="clear" w:color="auto" w:fill="auto"/>
          </w:tcPr>
          <w:p w:rsidR="00D41B6A" w:rsidRPr="00D41B6A" w:rsidRDefault="00D41B6A" w:rsidP="00C0290B">
            <w:pPr>
              <w:pStyle w:val="SingleTxtGA"/>
              <w:spacing w:before="40" w:after="40" w:line="280" w:lineRule="exact"/>
              <w:ind w:left="113" w:right="113"/>
              <w:jc w:val="left"/>
              <w:rPr>
                <w:rFonts w:hint="cs"/>
                <w:sz w:val="14"/>
                <w:szCs w:val="26"/>
                <w:rtl/>
              </w:rPr>
            </w:pPr>
          </w:p>
        </w:tc>
        <w:tc>
          <w:tcPr>
            <w:tcW w:w="1143"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c>
          <w:tcPr>
            <w:tcW w:w="2743" w:type="dxa"/>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شكوى أعيان قبيلة بني حسن وبني مطيان بخصوص تعرضهم للتعذيب والاعتقال دون مسوغ قانوني</w:t>
            </w:r>
          </w:p>
        </w:tc>
        <w:tc>
          <w:tcPr>
            <w:tcW w:w="2702" w:type="dxa"/>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أُحيل إلى مدير أمن حضرموت</w:t>
            </w:r>
          </w:p>
        </w:tc>
        <w:tc>
          <w:tcPr>
            <w:tcW w:w="812" w:type="dxa"/>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r>
      <w:tr w:rsidR="00D41B6A" w:rsidRPr="001A0E7E" w:rsidTr="00C0290B">
        <w:tc>
          <w:tcPr>
            <w:tcW w:w="423" w:type="dxa"/>
            <w:tcBorders>
              <w:bottom w:val="single" w:sz="12" w:space="0" w:color="auto"/>
            </w:tcBorders>
            <w:shd w:val="clear" w:color="auto" w:fill="auto"/>
          </w:tcPr>
          <w:p w:rsidR="00D41B6A" w:rsidRPr="00D41B6A" w:rsidRDefault="00D41B6A" w:rsidP="00C0290B">
            <w:pPr>
              <w:pStyle w:val="SingleTxtGA"/>
              <w:spacing w:before="40" w:after="40" w:line="280" w:lineRule="exact"/>
              <w:ind w:left="113" w:right="113"/>
              <w:jc w:val="left"/>
              <w:rPr>
                <w:rFonts w:hint="cs"/>
                <w:sz w:val="14"/>
                <w:szCs w:val="26"/>
                <w:rtl/>
              </w:rPr>
            </w:pPr>
          </w:p>
        </w:tc>
        <w:tc>
          <w:tcPr>
            <w:tcW w:w="1143" w:type="dxa"/>
            <w:tcBorders>
              <w:bottom w:val="single" w:sz="12" w:space="0" w:color="auto"/>
            </w:tcBorders>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c>
          <w:tcPr>
            <w:tcW w:w="2743" w:type="dxa"/>
            <w:tcBorders>
              <w:bottom w:val="single" w:sz="12" w:space="0" w:color="auto"/>
            </w:tcBorders>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تعذيب في مباحث أمانة العاصمة</w:t>
            </w:r>
          </w:p>
        </w:tc>
        <w:tc>
          <w:tcPr>
            <w:tcW w:w="2702" w:type="dxa"/>
            <w:tcBorders>
              <w:bottom w:val="single" w:sz="12" w:space="0" w:color="auto"/>
            </w:tcBorders>
            <w:shd w:val="clear" w:color="auto" w:fill="auto"/>
          </w:tcPr>
          <w:p w:rsidR="00D41B6A" w:rsidRPr="00D41B6A" w:rsidRDefault="00D41B6A" w:rsidP="00C0290B">
            <w:pPr>
              <w:spacing w:after="120" w:line="280" w:lineRule="exact"/>
              <w:ind w:left="113" w:right="113"/>
              <w:rPr>
                <w:sz w:val="26"/>
                <w:szCs w:val="26"/>
                <w:rtl/>
              </w:rPr>
            </w:pPr>
            <w:r w:rsidRPr="00D41B6A">
              <w:rPr>
                <w:sz w:val="26"/>
                <w:szCs w:val="26"/>
                <w:rtl/>
              </w:rPr>
              <w:t>أُحيل إلى مدير أمن أمانة العاصمة</w:t>
            </w:r>
          </w:p>
        </w:tc>
        <w:tc>
          <w:tcPr>
            <w:tcW w:w="812" w:type="dxa"/>
            <w:tcBorders>
              <w:bottom w:val="single" w:sz="12" w:space="0" w:color="auto"/>
            </w:tcBorders>
            <w:shd w:val="clear" w:color="auto" w:fill="auto"/>
          </w:tcPr>
          <w:p w:rsidR="00D41B6A" w:rsidRPr="00D41B6A" w:rsidRDefault="00D41B6A" w:rsidP="00C0290B">
            <w:pPr>
              <w:pStyle w:val="SingleTxtGA"/>
              <w:spacing w:before="40" w:after="40" w:line="280" w:lineRule="exact"/>
              <w:ind w:left="113" w:right="113"/>
              <w:rPr>
                <w:rFonts w:hint="cs"/>
                <w:sz w:val="14"/>
                <w:szCs w:val="26"/>
                <w:rtl/>
              </w:rPr>
            </w:pPr>
          </w:p>
        </w:tc>
      </w:tr>
    </w:tbl>
    <w:p w:rsidR="00CD587A" w:rsidRPr="00A91C7B" w:rsidRDefault="00C0290B" w:rsidP="00852833">
      <w:pPr>
        <w:pStyle w:val="H23GA"/>
        <w:spacing w:line="360" w:lineRule="exact"/>
        <w:rPr>
          <w:rtl/>
        </w:rPr>
      </w:pPr>
      <w:r>
        <w:rPr>
          <w:rFonts w:hint="cs"/>
          <w:rtl/>
        </w:rPr>
        <w:tab/>
      </w:r>
      <w:r>
        <w:rPr>
          <w:rFonts w:hint="cs"/>
          <w:rtl/>
        </w:rPr>
        <w:tab/>
      </w:r>
      <w:r w:rsidR="00CD587A" w:rsidRPr="00A91C7B">
        <w:rPr>
          <w:rtl/>
        </w:rPr>
        <w:t xml:space="preserve">الممارسات التقليدية الضارة </w:t>
      </w:r>
    </w:p>
    <w:p w:rsidR="00CD587A" w:rsidRPr="00DC30AE" w:rsidRDefault="002B0320" w:rsidP="00852833">
      <w:pPr>
        <w:pStyle w:val="SingleTxtGA"/>
        <w:spacing w:line="360" w:lineRule="exact"/>
        <w:rPr>
          <w:rFonts w:hint="cs"/>
        </w:rPr>
      </w:pPr>
      <w:r>
        <w:rPr>
          <w:rFonts w:hint="cs"/>
          <w:rtl/>
        </w:rPr>
        <w:t>78-</w:t>
      </w:r>
      <w:r>
        <w:rPr>
          <w:rFonts w:hint="cs"/>
          <w:rtl/>
        </w:rPr>
        <w:tab/>
      </w:r>
      <w:r w:rsidR="00CD587A" w:rsidRPr="00DC30AE">
        <w:rPr>
          <w:rFonts w:hint="cs"/>
          <w:rtl/>
        </w:rPr>
        <w:t>يشكل ختان الإناث عادة متبعة في عدد من المحافظات ويؤكد سكان هذه المحافظات أن الختان يعتبر</w:t>
      </w:r>
      <w:r w:rsidR="00CD587A">
        <w:rPr>
          <w:rFonts w:hint="cs"/>
          <w:rtl/>
        </w:rPr>
        <w:t xml:space="preserve"> </w:t>
      </w:r>
      <w:r w:rsidR="00CD587A" w:rsidRPr="00DC30AE">
        <w:rPr>
          <w:rFonts w:hint="cs"/>
          <w:rtl/>
        </w:rPr>
        <w:t>جزءاً مهماً من حياتهم بسبب علاقتهم بالدين والثقافة.</w:t>
      </w:r>
    </w:p>
    <w:p w:rsidR="00CD587A" w:rsidRPr="00DC30AE" w:rsidRDefault="002B0320" w:rsidP="00852833">
      <w:pPr>
        <w:pStyle w:val="SingleTxtGA"/>
        <w:spacing w:line="360" w:lineRule="exact"/>
        <w:rPr>
          <w:rtl/>
        </w:rPr>
      </w:pPr>
      <w:r>
        <w:rPr>
          <w:rFonts w:hint="cs"/>
          <w:rtl/>
        </w:rPr>
        <w:t>79-</w:t>
      </w:r>
      <w:r>
        <w:rPr>
          <w:rFonts w:hint="cs"/>
          <w:rtl/>
        </w:rPr>
        <w:tab/>
      </w:r>
      <w:r w:rsidR="00CD587A" w:rsidRPr="00DC30AE">
        <w:rPr>
          <w:rtl/>
        </w:rPr>
        <w:t>إن الممارسات التقليدية</w:t>
      </w:r>
      <w:r w:rsidR="00CD587A">
        <w:rPr>
          <w:rtl/>
        </w:rPr>
        <w:t xml:space="preserve"> </w:t>
      </w:r>
      <w:r w:rsidR="00CD587A">
        <w:rPr>
          <w:rFonts w:hint="cs"/>
          <w:rtl/>
        </w:rPr>
        <w:t>ك</w:t>
      </w:r>
      <w:r w:rsidR="00CD587A" w:rsidRPr="00DC30AE">
        <w:rPr>
          <w:rtl/>
        </w:rPr>
        <w:t xml:space="preserve">ختان الإناث لها أضرار صحية ونفسية كبيرة على الفتاة فقد </w:t>
      </w:r>
      <w:r w:rsidR="00EA0482">
        <w:rPr>
          <w:rFonts w:hint="cs"/>
          <w:rtl/>
        </w:rPr>
        <w:t>ا</w:t>
      </w:r>
      <w:r w:rsidR="00CD587A" w:rsidRPr="00DC30AE">
        <w:rPr>
          <w:rtl/>
        </w:rPr>
        <w:t xml:space="preserve">عتبر المؤتمر الدولي للسكان والتنمية المنعقد في القاهرة عام 1994 ختان الإناث يعتبر شكلاً من أشكال </w:t>
      </w:r>
      <w:r w:rsidR="00EA0482">
        <w:rPr>
          <w:rFonts w:hint="cs"/>
          <w:rtl/>
        </w:rPr>
        <w:t>ا</w:t>
      </w:r>
      <w:r w:rsidR="00CD587A" w:rsidRPr="00DC30AE">
        <w:rPr>
          <w:rtl/>
        </w:rPr>
        <w:t>نتهاك الصحة والحقوق الإنجابية للمرأة</w:t>
      </w:r>
      <w:r w:rsidR="00CD587A">
        <w:rPr>
          <w:rtl/>
        </w:rPr>
        <w:t>.</w:t>
      </w:r>
      <w:r w:rsidR="000C1359">
        <w:rPr>
          <w:rtl/>
        </w:rPr>
        <w:t xml:space="preserve"> </w:t>
      </w:r>
    </w:p>
    <w:p w:rsidR="00CD587A" w:rsidRPr="00DC30AE" w:rsidRDefault="002B0320" w:rsidP="00852833">
      <w:pPr>
        <w:pStyle w:val="SingleTxtGA"/>
        <w:spacing w:line="360" w:lineRule="exact"/>
        <w:rPr>
          <w:rtl/>
        </w:rPr>
      </w:pPr>
      <w:r>
        <w:rPr>
          <w:rFonts w:hint="cs"/>
          <w:rtl/>
        </w:rPr>
        <w:t>80-</w:t>
      </w:r>
      <w:r>
        <w:rPr>
          <w:rFonts w:hint="cs"/>
          <w:rtl/>
        </w:rPr>
        <w:tab/>
      </w:r>
      <w:r w:rsidR="00CD587A" w:rsidRPr="00DC30AE">
        <w:rPr>
          <w:rtl/>
        </w:rPr>
        <w:t>وتشير الدراسات المسحية</w:t>
      </w:r>
      <w:r w:rsidR="00845E3A">
        <w:rPr>
          <w:rtl/>
        </w:rPr>
        <w:t xml:space="preserve"> إلى </w:t>
      </w:r>
      <w:r w:rsidR="00EA0482">
        <w:rPr>
          <w:rFonts w:hint="cs"/>
          <w:rtl/>
        </w:rPr>
        <w:t>ا</w:t>
      </w:r>
      <w:r w:rsidR="00CD587A" w:rsidRPr="00DC30AE">
        <w:rPr>
          <w:rtl/>
        </w:rPr>
        <w:t>نتشار المشكلة في عدد من المحافظات من</w:t>
      </w:r>
      <w:r w:rsidR="00CD587A">
        <w:rPr>
          <w:rtl/>
        </w:rPr>
        <w:t>ها الحديدة</w:t>
      </w:r>
      <w:r w:rsidR="00D20840">
        <w:rPr>
          <w:rtl/>
        </w:rPr>
        <w:t xml:space="preserve">، </w:t>
      </w:r>
      <w:r w:rsidR="00CD587A">
        <w:rPr>
          <w:rtl/>
        </w:rPr>
        <w:t>عدن</w:t>
      </w:r>
      <w:r w:rsidR="00D20840">
        <w:rPr>
          <w:rtl/>
        </w:rPr>
        <w:t xml:space="preserve">، </w:t>
      </w:r>
      <w:r w:rsidR="00CD587A">
        <w:rPr>
          <w:rtl/>
        </w:rPr>
        <w:t>تعز</w:t>
      </w:r>
      <w:r w:rsidR="00D20840">
        <w:rPr>
          <w:rtl/>
        </w:rPr>
        <w:t xml:space="preserve">، </w:t>
      </w:r>
      <w:r w:rsidR="00CD587A">
        <w:rPr>
          <w:rtl/>
        </w:rPr>
        <w:t>حضرموت</w:t>
      </w:r>
      <w:r w:rsidR="00CD587A">
        <w:rPr>
          <w:rFonts w:hint="cs"/>
          <w:rtl/>
        </w:rPr>
        <w:t>،</w:t>
      </w:r>
      <w:r w:rsidR="00CD587A" w:rsidRPr="00DC30AE">
        <w:rPr>
          <w:rtl/>
        </w:rPr>
        <w:t xml:space="preserve"> المهرة</w:t>
      </w:r>
      <w:r w:rsidR="00D20840">
        <w:rPr>
          <w:rtl/>
        </w:rPr>
        <w:t xml:space="preserve">، </w:t>
      </w:r>
      <w:r w:rsidR="00CD587A" w:rsidRPr="00DC30AE">
        <w:rPr>
          <w:rtl/>
        </w:rPr>
        <w:t>إب</w:t>
      </w:r>
      <w:r w:rsidR="00D20840">
        <w:rPr>
          <w:rtl/>
        </w:rPr>
        <w:t xml:space="preserve">، </w:t>
      </w:r>
      <w:r w:rsidR="00CD587A" w:rsidRPr="00DC30AE">
        <w:rPr>
          <w:rtl/>
        </w:rPr>
        <w:t>صعدة</w:t>
      </w:r>
      <w:r w:rsidR="00CD587A">
        <w:rPr>
          <w:rtl/>
        </w:rPr>
        <w:t>.</w:t>
      </w:r>
      <w:r w:rsidR="000C1359">
        <w:rPr>
          <w:rtl/>
        </w:rPr>
        <w:t xml:space="preserve"> </w:t>
      </w:r>
      <w:r w:rsidR="00CD587A" w:rsidRPr="00DC30AE">
        <w:rPr>
          <w:rtl/>
        </w:rPr>
        <w:t>وقامت اليمن بعدد من التدابير بشأن ختان الإناث منها صدور قرار وزير الصحة بمنع الختان في العيادات والمراكز الصحية والمستشفيات</w:t>
      </w:r>
      <w:r w:rsidR="00CD587A">
        <w:rPr>
          <w:rtl/>
        </w:rPr>
        <w:t>.</w:t>
      </w:r>
      <w:r w:rsidR="000C1359">
        <w:rPr>
          <w:rtl/>
        </w:rPr>
        <w:t xml:space="preserve"> </w:t>
      </w:r>
    </w:p>
    <w:p w:rsidR="00CD587A" w:rsidRPr="00002C4C" w:rsidRDefault="002B0320" w:rsidP="00852833">
      <w:pPr>
        <w:pStyle w:val="SingleTxtGA"/>
        <w:spacing w:line="360" w:lineRule="exact"/>
        <w:rPr>
          <w:rFonts w:hint="cs"/>
          <w:spacing w:val="6"/>
        </w:rPr>
      </w:pPr>
      <w:r>
        <w:rPr>
          <w:rFonts w:hint="cs"/>
          <w:rtl/>
        </w:rPr>
        <w:t>81-</w:t>
      </w:r>
      <w:r>
        <w:rPr>
          <w:rFonts w:hint="cs"/>
          <w:rtl/>
        </w:rPr>
        <w:tab/>
      </w:r>
      <w:r w:rsidR="00CD587A" w:rsidRPr="00002C4C">
        <w:rPr>
          <w:spacing w:val="6"/>
          <w:rtl/>
        </w:rPr>
        <w:t xml:space="preserve">كما قام المجلس الأعلى للأمومة والطفولة بالتعاون مع الجهات ذات العلاقة وبدعم من منظمة اليونيسيف خلال عام 2008 بتطوير خطة وطنية للتخلي عن ممارسة ختان الإناث تم إعدادها بالاستفادة من الخبرات الوطنية والدولية وتم إشراك مختلف الشرائح والفئات المجتمعية من المناطق المستهدفة بما في ذلك أئمة وخطباء المساجد والوعاظ والمرشدين. </w:t>
      </w:r>
    </w:p>
    <w:p w:rsidR="00CD587A" w:rsidRPr="00EA0482" w:rsidRDefault="002B0320" w:rsidP="00002C4C">
      <w:pPr>
        <w:pStyle w:val="SingleTxtGA"/>
        <w:spacing w:line="360" w:lineRule="exact"/>
        <w:ind w:left="1134"/>
        <w:rPr>
          <w:rFonts w:hint="cs"/>
          <w:spacing w:val="6"/>
        </w:rPr>
      </w:pPr>
      <w:r w:rsidRPr="00EA0482">
        <w:rPr>
          <w:rFonts w:hint="cs"/>
          <w:spacing w:val="6"/>
          <w:rtl/>
        </w:rPr>
        <w:t>82-</w:t>
      </w:r>
      <w:r w:rsidRPr="00EA0482">
        <w:rPr>
          <w:rFonts w:hint="cs"/>
          <w:spacing w:val="6"/>
          <w:rtl/>
        </w:rPr>
        <w:tab/>
      </w:r>
      <w:r w:rsidR="00CD587A" w:rsidRPr="00EA0482">
        <w:rPr>
          <w:rFonts w:hint="cs"/>
          <w:spacing w:val="6"/>
          <w:rtl/>
        </w:rPr>
        <w:t xml:space="preserve">كما إدخال مواد تحرم ختان الإناث ضمن </w:t>
      </w:r>
      <w:r w:rsidR="00CD587A" w:rsidRPr="00EA0482">
        <w:rPr>
          <w:spacing w:val="6"/>
          <w:rtl/>
        </w:rPr>
        <w:t>(مشروع تعديلات قانون حقوق الطفل</w:t>
      </w:r>
      <w:r w:rsidR="00CD587A" w:rsidRPr="00EA0482">
        <w:rPr>
          <w:rFonts w:hint="cs"/>
          <w:spacing w:val="6"/>
          <w:rtl/>
        </w:rPr>
        <w:t>)</w:t>
      </w:r>
      <w:r w:rsidR="00CD587A" w:rsidRPr="00EA0482">
        <w:rPr>
          <w:spacing w:val="6"/>
          <w:rtl/>
        </w:rPr>
        <w:t xml:space="preserve"> وإجراء دراسات علمية حول ختان الإناث وتحديد الآثار الناجمة عنها وسبل</w:t>
      </w:r>
      <w:r w:rsidR="00002C4C">
        <w:rPr>
          <w:rFonts w:hint="cs"/>
          <w:spacing w:val="6"/>
          <w:rtl/>
        </w:rPr>
        <w:t> </w:t>
      </w:r>
      <w:r w:rsidR="00CD587A" w:rsidRPr="00EA0482">
        <w:rPr>
          <w:spacing w:val="6"/>
          <w:rtl/>
        </w:rPr>
        <w:t>مكافحتها.</w:t>
      </w:r>
      <w:r w:rsidR="000C1359" w:rsidRPr="00EA0482">
        <w:rPr>
          <w:spacing w:val="6"/>
          <w:rtl/>
        </w:rPr>
        <w:t xml:space="preserve"> </w:t>
      </w:r>
    </w:p>
    <w:p w:rsidR="00CD587A" w:rsidRPr="00DC30AE" w:rsidRDefault="002B0320" w:rsidP="00852833">
      <w:pPr>
        <w:pStyle w:val="SingleTxtGA"/>
        <w:spacing w:line="360" w:lineRule="exact"/>
        <w:rPr>
          <w:rtl/>
        </w:rPr>
      </w:pPr>
      <w:r>
        <w:rPr>
          <w:rFonts w:hint="cs"/>
          <w:rtl/>
        </w:rPr>
        <w:t>83-</w:t>
      </w:r>
      <w:r>
        <w:rPr>
          <w:rFonts w:hint="cs"/>
          <w:rtl/>
        </w:rPr>
        <w:tab/>
      </w:r>
      <w:r w:rsidR="00CD587A">
        <w:rPr>
          <w:rFonts w:hint="cs"/>
          <w:rtl/>
        </w:rPr>
        <w:t>و</w:t>
      </w:r>
      <w:r w:rsidR="00CD587A" w:rsidRPr="00DC30AE">
        <w:rPr>
          <w:rFonts w:hint="cs"/>
          <w:rtl/>
        </w:rPr>
        <w:t xml:space="preserve">تمت </w:t>
      </w:r>
      <w:r w:rsidR="00CD587A" w:rsidRPr="00DC30AE">
        <w:rPr>
          <w:rtl/>
        </w:rPr>
        <w:t xml:space="preserve">إقامة </w:t>
      </w:r>
      <w:r w:rsidR="00CD587A">
        <w:rPr>
          <w:rFonts w:hint="cs"/>
          <w:rtl/>
        </w:rPr>
        <w:t>الكثير</w:t>
      </w:r>
      <w:r w:rsidR="00CD587A" w:rsidRPr="00DC30AE">
        <w:rPr>
          <w:rtl/>
        </w:rPr>
        <w:t xml:space="preserve"> من الندوات والدورات التدريبية </w:t>
      </w:r>
      <w:r w:rsidR="00CD587A" w:rsidRPr="00DC30AE">
        <w:rPr>
          <w:rFonts w:hint="cs"/>
          <w:rtl/>
        </w:rPr>
        <w:t xml:space="preserve">والتوعوية </w:t>
      </w:r>
      <w:r w:rsidR="00CD587A" w:rsidRPr="00DC30AE">
        <w:rPr>
          <w:rtl/>
        </w:rPr>
        <w:t>من قبل المجلس الأعلى للأمومة والطفولة واللجنة الوطنية للمرأة ووزارة الصحة واتحاد نساء اليمن</w:t>
      </w:r>
      <w:r w:rsidR="00CD587A">
        <w:rPr>
          <w:rtl/>
        </w:rPr>
        <w:t xml:space="preserve"> </w:t>
      </w:r>
      <w:r w:rsidR="00CD587A" w:rsidRPr="00DC30AE">
        <w:rPr>
          <w:rtl/>
        </w:rPr>
        <w:t>للتوعية بالمشكلة</w:t>
      </w:r>
      <w:r w:rsidR="00CD587A" w:rsidRPr="00DC30AE">
        <w:rPr>
          <w:rFonts w:hint="cs"/>
          <w:rtl/>
        </w:rPr>
        <w:t xml:space="preserve"> والأضرار الناجمة عن</w:t>
      </w:r>
      <w:r w:rsidR="00EA0482">
        <w:rPr>
          <w:rFonts w:hint="cs"/>
          <w:rtl/>
        </w:rPr>
        <w:t xml:space="preserve"> </w:t>
      </w:r>
      <w:r w:rsidR="00CD587A">
        <w:rPr>
          <w:rFonts w:hint="cs"/>
          <w:rtl/>
        </w:rPr>
        <w:t>تلك</w:t>
      </w:r>
      <w:r w:rsidR="00CD587A" w:rsidRPr="00DC30AE">
        <w:rPr>
          <w:rFonts w:hint="cs"/>
          <w:rtl/>
        </w:rPr>
        <w:t xml:space="preserve"> الممارسات</w:t>
      </w:r>
      <w:r w:rsidR="00CD587A">
        <w:rPr>
          <w:rFonts w:hint="cs"/>
          <w:rtl/>
        </w:rPr>
        <w:t>.</w:t>
      </w:r>
      <w:r w:rsidR="000C1359">
        <w:rPr>
          <w:rFonts w:hint="cs"/>
          <w:rtl/>
        </w:rPr>
        <w:t xml:space="preserve"> </w:t>
      </w:r>
    </w:p>
    <w:p w:rsidR="00CD587A" w:rsidRPr="00DC30AE" w:rsidRDefault="002B0320" w:rsidP="00852833">
      <w:pPr>
        <w:pStyle w:val="SingleTxtGA"/>
        <w:spacing w:line="360" w:lineRule="exact"/>
        <w:rPr>
          <w:rFonts w:hint="cs"/>
        </w:rPr>
      </w:pPr>
      <w:r>
        <w:rPr>
          <w:rFonts w:hint="cs"/>
          <w:rtl/>
        </w:rPr>
        <w:t>84-</w:t>
      </w:r>
      <w:r>
        <w:rPr>
          <w:rFonts w:hint="cs"/>
          <w:rtl/>
        </w:rPr>
        <w:tab/>
      </w:r>
      <w:r w:rsidR="00CD587A" w:rsidRPr="00DC30AE">
        <w:rPr>
          <w:rtl/>
        </w:rPr>
        <w:t>كما قام المجلس الأعلى للأمومة والطفولة</w:t>
      </w:r>
      <w:r w:rsidR="00D20840">
        <w:rPr>
          <w:rtl/>
        </w:rPr>
        <w:t xml:space="preserve"> و</w:t>
      </w:r>
      <w:r w:rsidR="00CD587A" w:rsidRPr="00DC30AE">
        <w:rPr>
          <w:rtl/>
        </w:rPr>
        <w:t>اللجنة الوطنية للمرأة واتحاد نساء اليمن</w:t>
      </w:r>
      <w:r w:rsidR="00CD587A">
        <w:rPr>
          <w:rtl/>
        </w:rPr>
        <w:t xml:space="preserve"> </w:t>
      </w:r>
      <w:r w:rsidR="00CD587A" w:rsidRPr="00DC30AE">
        <w:rPr>
          <w:rtl/>
        </w:rPr>
        <w:t>بالتنسيق مع الجمعيات غير الحكومية لتنفيذ حملات التوعية في محافظتي عدن والحديدة وحضرموت والمهرة وأمانة العاصمة وقامت اللجنة الوطنية للمرأة بالنزول</w:t>
      </w:r>
      <w:r w:rsidR="00845E3A">
        <w:rPr>
          <w:rtl/>
        </w:rPr>
        <w:t xml:space="preserve"> إلى </w:t>
      </w:r>
      <w:r w:rsidR="00CD587A" w:rsidRPr="00DC30AE">
        <w:rPr>
          <w:rtl/>
        </w:rPr>
        <w:t xml:space="preserve">محافظة صعدة </w:t>
      </w:r>
      <w:r w:rsidR="00CD587A">
        <w:rPr>
          <w:rFonts w:hint="cs"/>
          <w:rtl/>
        </w:rPr>
        <w:t>(</w:t>
      </w:r>
      <w:r w:rsidR="00CD587A" w:rsidRPr="00DC30AE">
        <w:rPr>
          <w:rtl/>
        </w:rPr>
        <w:t>مديريتي حيدان وساقين</w:t>
      </w:r>
      <w:r w:rsidR="00CD587A">
        <w:rPr>
          <w:rFonts w:hint="cs"/>
          <w:rtl/>
        </w:rPr>
        <w:t>)</w:t>
      </w:r>
      <w:r w:rsidR="00CD587A" w:rsidRPr="00DC30AE">
        <w:rPr>
          <w:rtl/>
        </w:rPr>
        <w:t xml:space="preserve"> وهناك استجابة لحملات التوعية. </w:t>
      </w:r>
    </w:p>
    <w:p w:rsidR="00CD587A" w:rsidRDefault="00EA0482" w:rsidP="00EA0482">
      <w:pPr>
        <w:pStyle w:val="H1GA"/>
        <w:rPr>
          <w:rFonts w:hint="cs"/>
          <w:rtl/>
        </w:rPr>
      </w:pPr>
      <w:r>
        <w:rPr>
          <w:rFonts w:hint="cs"/>
          <w:rtl/>
        </w:rPr>
        <w:tab/>
      </w:r>
      <w:r>
        <w:rPr>
          <w:rFonts w:hint="cs"/>
          <w:rtl/>
        </w:rPr>
        <w:tab/>
      </w:r>
      <w:r w:rsidR="00CD587A" w:rsidRPr="004F5F5C">
        <w:rPr>
          <w:rtl/>
        </w:rPr>
        <w:t>المادة</w:t>
      </w:r>
      <w:r w:rsidR="00CD587A">
        <w:rPr>
          <w:rtl/>
        </w:rPr>
        <w:t xml:space="preserve"> </w:t>
      </w:r>
      <w:r w:rsidR="00CD587A">
        <w:rPr>
          <w:rFonts w:hint="cs"/>
          <w:rtl/>
        </w:rPr>
        <w:t>8</w:t>
      </w:r>
    </w:p>
    <w:p w:rsidR="00CD587A" w:rsidRPr="00DC30AE" w:rsidRDefault="00EA0482" w:rsidP="00852833">
      <w:pPr>
        <w:pStyle w:val="H23GA"/>
        <w:rPr>
          <w:rtl/>
        </w:rPr>
      </w:pPr>
      <w:r>
        <w:rPr>
          <w:rFonts w:hint="cs"/>
          <w:rtl/>
        </w:rPr>
        <w:tab/>
      </w:r>
      <w:r>
        <w:rPr>
          <w:rFonts w:hint="cs"/>
          <w:rtl/>
        </w:rPr>
        <w:tab/>
      </w:r>
      <w:r w:rsidR="00CD587A" w:rsidRPr="00DC30AE">
        <w:rPr>
          <w:rFonts w:hint="cs"/>
          <w:rtl/>
        </w:rPr>
        <w:t>الفقرة</w:t>
      </w:r>
      <w:r w:rsidR="00CD587A">
        <w:rPr>
          <w:rFonts w:hint="cs"/>
          <w:rtl/>
        </w:rPr>
        <w:t xml:space="preserve"> 1-</w:t>
      </w:r>
      <w:r w:rsidR="00CD587A" w:rsidRPr="00DC30AE">
        <w:rPr>
          <w:rFonts w:hint="cs"/>
          <w:rtl/>
        </w:rPr>
        <w:t xml:space="preserve"> </w:t>
      </w:r>
      <w:r w:rsidR="00CD587A" w:rsidRPr="00DC30AE">
        <w:rPr>
          <w:rtl/>
        </w:rPr>
        <w:t>تهريب الأطفال</w:t>
      </w:r>
    </w:p>
    <w:p w:rsidR="00CD587A" w:rsidRPr="00DC30AE" w:rsidRDefault="002B0320" w:rsidP="00852833">
      <w:pPr>
        <w:pStyle w:val="SingleTxtGA"/>
        <w:spacing w:line="360" w:lineRule="exact"/>
        <w:rPr>
          <w:rFonts w:hint="cs"/>
        </w:rPr>
      </w:pPr>
      <w:r>
        <w:rPr>
          <w:rFonts w:hint="cs"/>
          <w:rtl/>
        </w:rPr>
        <w:t>85-</w:t>
      </w:r>
      <w:r>
        <w:rPr>
          <w:rFonts w:hint="cs"/>
          <w:rtl/>
        </w:rPr>
        <w:tab/>
      </w:r>
      <w:r w:rsidR="00CD587A" w:rsidRPr="00DC30AE">
        <w:rPr>
          <w:rFonts w:hint="cs"/>
          <w:rtl/>
        </w:rPr>
        <w:t>بالإشارة</w:t>
      </w:r>
      <w:r w:rsidR="00845E3A">
        <w:rPr>
          <w:rFonts w:hint="cs"/>
          <w:rtl/>
        </w:rPr>
        <w:t xml:space="preserve"> إلى </w:t>
      </w:r>
      <w:r w:rsidR="00CD587A" w:rsidRPr="00DC30AE">
        <w:rPr>
          <w:rFonts w:hint="cs"/>
          <w:rtl/>
        </w:rPr>
        <w:t xml:space="preserve">ما جاء في الفقرة </w:t>
      </w:r>
      <w:r w:rsidR="00CD587A">
        <w:rPr>
          <w:rFonts w:hint="cs"/>
          <w:rtl/>
        </w:rPr>
        <w:t>17</w:t>
      </w:r>
      <w:r w:rsidR="00CD587A" w:rsidRPr="00DB51D9">
        <w:rPr>
          <w:spacing w:val="6"/>
          <w:kern w:val="16"/>
          <w:sz w:val="22"/>
          <w:vertAlign w:val="superscript"/>
          <w:rtl/>
        </w:rPr>
        <w:t>(</w:t>
      </w:r>
      <w:r w:rsidR="00CD587A" w:rsidRPr="00DB51D9">
        <w:rPr>
          <w:rStyle w:val="FootnoteReference"/>
          <w:spacing w:val="6"/>
          <w:kern w:val="16"/>
          <w:sz w:val="22"/>
          <w:rtl/>
        </w:rPr>
        <w:footnoteReference w:id="5"/>
      </w:r>
      <w:r w:rsidR="00CD587A" w:rsidRPr="00DB51D9">
        <w:rPr>
          <w:spacing w:val="6"/>
          <w:kern w:val="16"/>
          <w:sz w:val="22"/>
          <w:vertAlign w:val="superscript"/>
          <w:rtl/>
        </w:rPr>
        <w:t>)</w:t>
      </w:r>
      <w:r w:rsidR="00CD587A" w:rsidRPr="00EA0482">
        <w:rPr>
          <w:rFonts w:hint="cs"/>
          <w:spacing w:val="6"/>
          <w:kern w:val="16"/>
          <w:sz w:val="22"/>
          <w:rtl/>
        </w:rPr>
        <w:t xml:space="preserve"> </w:t>
      </w:r>
      <w:r w:rsidR="00CD587A" w:rsidRPr="00DC30AE">
        <w:rPr>
          <w:rFonts w:hint="cs"/>
          <w:rtl/>
        </w:rPr>
        <w:t xml:space="preserve">من توصيات اللجنة بشأن تهريب الأطفال فإن </w:t>
      </w:r>
      <w:r w:rsidR="00CD587A" w:rsidRPr="00DC30AE">
        <w:rPr>
          <w:rtl/>
        </w:rPr>
        <w:t>مشكلة تهريب الأطفال في الجمهورية اليمنية</w:t>
      </w:r>
      <w:r w:rsidR="00CD587A" w:rsidRPr="00DC30AE">
        <w:rPr>
          <w:rFonts w:hint="cs"/>
          <w:rtl/>
        </w:rPr>
        <w:t xml:space="preserve"> تختلف</w:t>
      </w:r>
      <w:r w:rsidR="00CD587A" w:rsidRPr="00DC30AE">
        <w:rPr>
          <w:rtl/>
        </w:rPr>
        <w:t xml:space="preserve"> كثيراً من حيث أسبابها وأغراض التهريب ووسائله عن بقية الدول الغربية والأمريكية والشرق آسيوية وذلك من حيث ظروفها وعواملها عكس ما هو معروف في بعض الدول المشتهرة بهذه الظاهرة</w:t>
      </w:r>
      <w:r w:rsidR="00D20840">
        <w:rPr>
          <w:rtl/>
        </w:rPr>
        <w:t xml:space="preserve">، </w:t>
      </w:r>
      <w:r w:rsidR="00CD587A" w:rsidRPr="00DC30AE">
        <w:rPr>
          <w:rtl/>
        </w:rPr>
        <w:t>ومن خلال مراجعة وتحليل بيانات التقارير الواردة من مركز الاستقبال في حرض وكذلك ما تضمنته مخرجات الدراسة التي تم تنفيذها خلال عام 2004 حيث جاء بأن حوالي 90</w:t>
      </w:r>
      <w:r w:rsidR="00CD587A">
        <w:rPr>
          <w:rFonts w:hint="cs"/>
          <w:rtl/>
        </w:rPr>
        <w:t xml:space="preserve"> في المائة </w:t>
      </w:r>
      <w:r w:rsidR="00CD587A" w:rsidRPr="00DC30AE">
        <w:rPr>
          <w:rtl/>
        </w:rPr>
        <w:t>من عمليات تهريب الأطفال هي عبارة عن عمالة واستغلالهم في عمليات تهريب البضائع كما أن 10</w:t>
      </w:r>
      <w:r w:rsidR="00CD587A">
        <w:rPr>
          <w:rtl/>
        </w:rPr>
        <w:t xml:space="preserve"> </w:t>
      </w:r>
      <w:r w:rsidR="00CD587A">
        <w:rPr>
          <w:rFonts w:hint="cs"/>
          <w:rtl/>
        </w:rPr>
        <w:t>في المائة</w:t>
      </w:r>
      <w:r w:rsidR="00CD587A" w:rsidRPr="00DC30AE">
        <w:rPr>
          <w:rtl/>
        </w:rPr>
        <w:t xml:space="preserve"> المتبقية يتم استغلا</w:t>
      </w:r>
      <w:r w:rsidR="003A17BF">
        <w:rPr>
          <w:rFonts w:hint="cs"/>
          <w:rtl/>
        </w:rPr>
        <w:t>ل</w:t>
      </w:r>
      <w:r w:rsidR="00CD587A" w:rsidRPr="00DC30AE">
        <w:rPr>
          <w:rtl/>
        </w:rPr>
        <w:t xml:space="preserve">هم في التسول داخل أراضي المملكة </w:t>
      </w:r>
      <w:r w:rsidR="00CD587A" w:rsidRPr="00DC30AE">
        <w:rPr>
          <w:rFonts w:hint="cs"/>
          <w:rtl/>
        </w:rPr>
        <w:t xml:space="preserve">العربية السعودية </w:t>
      </w:r>
      <w:r w:rsidR="00CD587A" w:rsidRPr="00DC30AE">
        <w:rPr>
          <w:rtl/>
        </w:rPr>
        <w:t>وقد يتعرض الأطفال خلال هذه الرحلة</w:t>
      </w:r>
      <w:r w:rsidR="00845E3A">
        <w:rPr>
          <w:rtl/>
        </w:rPr>
        <w:t xml:space="preserve"> إلى </w:t>
      </w:r>
      <w:r w:rsidR="00CD587A" w:rsidRPr="00DC30AE">
        <w:rPr>
          <w:rtl/>
        </w:rPr>
        <w:t>عدد من الآثار السيئة الاجتماعية والنفسية وبعض الأخطار التي يواجهها الأطفال المهرب</w:t>
      </w:r>
      <w:r w:rsidR="00CD587A" w:rsidRPr="00DC30AE">
        <w:rPr>
          <w:rFonts w:hint="cs"/>
          <w:rtl/>
        </w:rPr>
        <w:t>ون</w:t>
      </w:r>
      <w:r w:rsidR="00CD587A" w:rsidRPr="00DC30AE">
        <w:rPr>
          <w:rtl/>
        </w:rPr>
        <w:t xml:space="preserve"> سواء أثناء رحلة الذهاب والعودة أو أثناء بقائهم في المناطق المجاورة خارج الحدود أو عند عودتهم</w:t>
      </w:r>
      <w:r w:rsidR="00845E3A">
        <w:rPr>
          <w:rtl/>
        </w:rPr>
        <w:t xml:space="preserve"> إلى </w:t>
      </w:r>
      <w:r w:rsidR="00CD587A" w:rsidRPr="00DC30AE">
        <w:rPr>
          <w:rtl/>
        </w:rPr>
        <w:t>مناطقهم</w:t>
      </w:r>
      <w:r w:rsidR="00CD587A">
        <w:rPr>
          <w:rtl/>
        </w:rPr>
        <w:t>.</w:t>
      </w:r>
      <w:r w:rsidR="000C1359">
        <w:rPr>
          <w:rtl/>
        </w:rPr>
        <w:t xml:space="preserve"> </w:t>
      </w:r>
      <w:r w:rsidR="00CD587A" w:rsidRPr="00DC30AE">
        <w:rPr>
          <w:rtl/>
        </w:rPr>
        <w:t>ولذلك فإن الحكومة اليمنية ترى بأن جزءا</w:t>
      </w:r>
      <w:r w:rsidR="00CD587A" w:rsidRPr="00DC30AE">
        <w:rPr>
          <w:rFonts w:hint="cs"/>
          <w:rtl/>
        </w:rPr>
        <w:t>ً</w:t>
      </w:r>
      <w:r w:rsidR="00CD587A" w:rsidRPr="00DC30AE">
        <w:rPr>
          <w:rtl/>
        </w:rPr>
        <w:t xml:space="preserve"> كبيرا</w:t>
      </w:r>
      <w:r w:rsidR="00CD587A" w:rsidRPr="00DC30AE">
        <w:rPr>
          <w:rFonts w:hint="cs"/>
          <w:rtl/>
        </w:rPr>
        <w:t>ً</w:t>
      </w:r>
      <w:r w:rsidR="00CD587A" w:rsidRPr="00DC30AE">
        <w:rPr>
          <w:rtl/>
        </w:rPr>
        <w:t xml:space="preserve"> من هذه الظاهرة يمثل هجرة غير شرعية للأطفال وليس اتجارا</w:t>
      </w:r>
      <w:r w:rsidR="00CD587A" w:rsidRPr="00DC30AE">
        <w:rPr>
          <w:rFonts w:hint="cs"/>
          <w:rtl/>
        </w:rPr>
        <w:t>ً</w:t>
      </w:r>
      <w:r w:rsidR="00CD587A" w:rsidRPr="00DC30AE">
        <w:rPr>
          <w:rtl/>
        </w:rPr>
        <w:t xml:space="preserve"> بهم</w:t>
      </w:r>
      <w:r w:rsidR="00CD587A">
        <w:rPr>
          <w:rtl/>
        </w:rPr>
        <w:t>.</w:t>
      </w:r>
      <w:r w:rsidR="000C1359">
        <w:rPr>
          <w:rtl/>
        </w:rPr>
        <w:t xml:space="preserve"> </w:t>
      </w:r>
    </w:p>
    <w:p w:rsidR="00CD587A" w:rsidRPr="00EA0482" w:rsidRDefault="002B0320" w:rsidP="00EA0482">
      <w:pPr>
        <w:pStyle w:val="SingleTxtGA"/>
        <w:rPr>
          <w:rFonts w:hint="cs"/>
          <w:spacing w:val="6"/>
        </w:rPr>
      </w:pPr>
      <w:r w:rsidRPr="00EA0482">
        <w:rPr>
          <w:rFonts w:hint="cs"/>
          <w:spacing w:val="6"/>
          <w:rtl/>
        </w:rPr>
        <w:t>86-</w:t>
      </w:r>
      <w:r w:rsidRPr="00EA0482">
        <w:rPr>
          <w:rFonts w:hint="cs"/>
          <w:spacing w:val="6"/>
          <w:rtl/>
        </w:rPr>
        <w:tab/>
      </w:r>
      <w:r w:rsidR="00CD587A" w:rsidRPr="00EA0482">
        <w:rPr>
          <w:spacing w:val="6"/>
          <w:rtl/>
        </w:rPr>
        <w:t>وانطلاقا</w:t>
      </w:r>
      <w:r w:rsidR="00CD587A" w:rsidRPr="00EA0482">
        <w:rPr>
          <w:rFonts w:hint="cs"/>
          <w:spacing w:val="6"/>
          <w:rtl/>
        </w:rPr>
        <w:t>ً</w:t>
      </w:r>
      <w:r w:rsidR="00CD587A" w:rsidRPr="00EA0482">
        <w:rPr>
          <w:spacing w:val="6"/>
          <w:rtl/>
        </w:rPr>
        <w:t xml:space="preserve"> من التقارير الواردة من مركز الاستقبال في حرض فإن عدد الأطفال الذين استقبلهم المركز وتم ترحيلهم من قبل السلطات السعودية منذ بداية عمله في </w:t>
      </w:r>
      <w:r w:rsidR="00CD587A" w:rsidRPr="00EA0482">
        <w:rPr>
          <w:rFonts w:hint="cs"/>
          <w:spacing w:val="6"/>
          <w:rtl/>
        </w:rPr>
        <w:t>أيار/</w:t>
      </w:r>
      <w:r w:rsidR="00CD587A" w:rsidRPr="00EA0482">
        <w:rPr>
          <w:spacing w:val="6"/>
          <w:rtl/>
        </w:rPr>
        <w:t xml:space="preserve">مايو 2005 حتى شهر </w:t>
      </w:r>
      <w:r w:rsidR="00CD587A" w:rsidRPr="00EA0482">
        <w:rPr>
          <w:rFonts w:hint="cs"/>
          <w:spacing w:val="6"/>
          <w:rtl/>
        </w:rPr>
        <w:t>آب/</w:t>
      </w:r>
      <w:r w:rsidR="00CD587A" w:rsidRPr="00EA0482">
        <w:rPr>
          <w:spacing w:val="6"/>
          <w:rtl/>
        </w:rPr>
        <w:t>أغسطس 2006 قد بلغ 862 طفلا</w:t>
      </w:r>
      <w:r w:rsidR="00EA0482" w:rsidRPr="00EA0482">
        <w:rPr>
          <w:rFonts w:hint="cs"/>
          <w:spacing w:val="6"/>
          <w:rtl/>
        </w:rPr>
        <w:t>ً</w:t>
      </w:r>
      <w:r w:rsidR="00CD587A" w:rsidRPr="00EA0482">
        <w:rPr>
          <w:spacing w:val="6"/>
          <w:rtl/>
        </w:rPr>
        <w:t xml:space="preserve"> جميعهم من الذكور، وخلال العام 2007 بلغ عددهم 622</w:t>
      </w:r>
      <w:r w:rsidR="00CD587A" w:rsidRPr="00EA0482">
        <w:rPr>
          <w:rFonts w:hint="cs"/>
          <w:spacing w:val="6"/>
          <w:rtl/>
        </w:rPr>
        <w:t xml:space="preserve"> </w:t>
      </w:r>
      <w:r w:rsidR="00CD587A" w:rsidRPr="00EA0482">
        <w:rPr>
          <w:spacing w:val="6"/>
          <w:rtl/>
        </w:rPr>
        <w:t>طفلا</w:t>
      </w:r>
      <w:r w:rsidR="00CD587A" w:rsidRPr="00EA0482">
        <w:rPr>
          <w:rFonts w:hint="cs"/>
          <w:spacing w:val="6"/>
          <w:rtl/>
        </w:rPr>
        <w:t>ً</w:t>
      </w:r>
      <w:r w:rsidR="00CD587A" w:rsidRPr="00EA0482">
        <w:rPr>
          <w:spacing w:val="6"/>
          <w:rtl/>
        </w:rPr>
        <w:t xml:space="preserve"> من الذكور </w:t>
      </w:r>
      <w:r w:rsidR="009E61DC" w:rsidRPr="00EA0482">
        <w:rPr>
          <w:rFonts w:hint="cs"/>
          <w:spacing w:val="6"/>
          <w:rtl/>
        </w:rPr>
        <w:t>أيضاً</w:t>
      </w:r>
      <w:r w:rsidR="00D20840" w:rsidRPr="00EA0482">
        <w:rPr>
          <w:spacing w:val="6"/>
          <w:rtl/>
        </w:rPr>
        <w:t xml:space="preserve">، </w:t>
      </w:r>
      <w:r w:rsidR="00CD587A" w:rsidRPr="00EA0482">
        <w:rPr>
          <w:spacing w:val="6"/>
          <w:rtl/>
        </w:rPr>
        <w:t>وهذا العدد يعطي مؤشرا</w:t>
      </w:r>
      <w:r w:rsidR="00CD587A" w:rsidRPr="00EA0482">
        <w:rPr>
          <w:rFonts w:hint="cs"/>
          <w:spacing w:val="6"/>
          <w:rtl/>
        </w:rPr>
        <w:t>ً</w:t>
      </w:r>
      <w:r w:rsidR="00CD587A" w:rsidRPr="00EA0482">
        <w:rPr>
          <w:spacing w:val="6"/>
          <w:rtl/>
        </w:rPr>
        <w:t xml:space="preserve"> عن مدى وعي المجتمع بخطورة هذه الظاهرة والمشاكل التي قد يتعرض لها الطفل جراء التهريب. وبذلت الحكومة العديد من الجهود للتصدي لهذه الظاهرة منها</w:t>
      </w:r>
      <w:r w:rsidR="00CD587A" w:rsidRPr="00EA0482">
        <w:rPr>
          <w:rFonts w:hint="cs"/>
          <w:spacing w:val="6"/>
          <w:rtl/>
        </w:rPr>
        <w:t>:</w:t>
      </w:r>
    </w:p>
    <w:p w:rsidR="00CD587A" w:rsidRPr="00DC30AE" w:rsidRDefault="00EA0482" w:rsidP="00EA0482">
      <w:pPr>
        <w:pStyle w:val="H23GA"/>
        <w:rPr>
          <w:rtl/>
        </w:rPr>
      </w:pPr>
      <w:r>
        <w:rPr>
          <w:rFonts w:hint="cs"/>
          <w:rtl/>
        </w:rPr>
        <w:tab/>
      </w:r>
      <w:r w:rsidR="00CD587A" w:rsidRPr="00DC30AE">
        <w:rPr>
          <w:rtl/>
        </w:rPr>
        <w:t>أولا</w:t>
      </w:r>
      <w:r>
        <w:rPr>
          <w:rFonts w:hint="cs"/>
          <w:rtl/>
        </w:rPr>
        <w:t>ً</w:t>
      </w:r>
      <w:r w:rsidR="003D34E1">
        <w:rPr>
          <w:rFonts w:hint="cs"/>
          <w:rtl/>
        </w:rPr>
        <w:t xml:space="preserve"> </w:t>
      </w:r>
      <w:r>
        <w:rPr>
          <w:rFonts w:hint="cs"/>
          <w:rtl/>
        </w:rPr>
        <w:t>-</w:t>
      </w:r>
      <w:r>
        <w:rPr>
          <w:rFonts w:hint="cs"/>
          <w:rtl/>
        </w:rPr>
        <w:tab/>
      </w:r>
      <w:r w:rsidR="00CD587A" w:rsidRPr="00DC30AE">
        <w:rPr>
          <w:rtl/>
        </w:rPr>
        <w:t xml:space="preserve">في مجال الخطط والاستراتيجيات </w:t>
      </w:r>
    </w:p>
    <w:p w:rsidR="00CD587A" w:rsidRPr="00EA0482" w:rsidRDefault="002B0320" w:rsidP="00EA0482">
      <w:pPr>
        <w:pStyle w:val="SingleTxtGA"/>
        <w:rPr>
          <w:spacing w:val="6"/>
          <w:rtl/>
        </w:rPr>
      </w:pPr>
      <w:r w:rsidRPr="00EA0482">
        <w:rPr>
          <w:rFonts w:hint="cs"/>
          <w:spacing w:val="6"/>
          <w:rtl/>
        </w:rPr>
        <w:t>87-</w:t>
      </w:r>
      <w:r w:rsidRPr="00EA0482">
        <w:rPr>
          <w:rFonts w:hint="cs"/>
          <w:spacing w:val="6"/>
          <w:rtl/>
        </w:rPr>
        <w:tab/>
      </w:r>
      <w:r w:rsidR="00CD587A" w:rsidRPr="00EA0482">
        <w:rPr>
          <w:rFonts w:hint="cs"/>
          <w:spacing w:val="6"/>
          <w:rtl/>
        </w:rPr>
        <w:t>في آب/</w:t>
      </w:r>
      <w:r w:rsidR="00CD587A" w:rsidRPr="00EA0482">
        <w:rPr>
          <w:spacing w:val="6"/>
          <w:rtl/>
        </w:rPr>
        <w:t xml:space="preserve">أغسطس 2007 تم </w:t>
      </w:r>
      <w:r w:rsidR="00CD587A" w:rsidRPr="00EA0482">
        <w:rPr>
          <w:rFonts w:hint="cs"/>
          <w:spacing w:val="6"/>
          <w:rtl/>
        </w:rPr>
        <w:t>إ</w:t>
      </w:r>
      <w:r w:rsidR="00CD587A" w:rsidRPr="00EA0482">
        <w:rPr>
          <w:spacing w:val="6"/>
          <w:rtl/>
        </w:rPr>
        <w:t xml:space="preserve">قرار </w:t>
      </w:r>
      <w:r w:rsidR="000F7808" w:rsidRPr="00EA0482">
        <w:rPr>
          <w:rFonts w:hint="cs"/>
          <w:spacing w:val="6"/>
          <w:rtl/>
        </w:rPr>
        <w:t>الا</w:t>
      </w:r>
      <w:r w:rsidR="00CD587A" w:rsidRPr="00EA0482">
        <w:rPr>
          <w:spacing w:val="6"/>
          <w:rtl/>
        </w:rPr>
        <w:t>ستراتيجية الوطنية للطفولة والشباب</w:t>
      </w:r>
      <w:r w:rsidR="00EA0482">
        <w:rPr>
          <w:rFonts w:hint="cs"/>
          <w:spacing w:val="6"/>
          <w:rtl/>
        </w:rPr>
        <w:t> </w:t>
      </w:r>
      <w:r w:rsidR="00CD587A" w:rsidRPr="00EA0482">
        <w:rPr>
          <w:spacing w:val="6"/>
          <w:rtl/>
        </w:rPr>
        <w:t>2006</w:t>
      </w:r>
      <w:r w:rsidR="00CD587A" w:rsidRPr="00EA0482">
        <w:rPr>
          <w:rFonts w:hint="cs"/>
          <w:spacing w:val="6"/>
          <w:rtl/>
        </w:rPr>
        <w:t>-</w:t>
      </w:r>
      <w:r w:rsidR="00CD587A" w:rsidRPr="00EA0482">
        <w:rPr>
          <w:spacing w:val="6"/>
          <w:rtl/>
        </w:rPr>
        <w:t>2015</w:t>
      </w:r>
      <w:r w:rsidR="00CD587A" w:rsidRPr="00EA0482">
        <w:rPr>
          <w:rFonts w:hint="cs"/>
          <w:spacing w:val="6"/>
          <w:rtl/>
        </w:rPr>
        <w:t xml:space="preserve">، </w:t>
      </w:r>
      <w:r w:rsidR="00CD587A" w:rsidRPr="00EA0482">
        <w:rPr>
          <w:spacing w:val="6"/>
          <w:rtl/>
        </w:rPr>
        <w:t xml:space="preserve">وكذا تم إقرار الخطة التنفيذية لهذه </w:t>
      </w:r>
      <w:r w:rsidR="000F7808" w:rsidRPr="00EA0482">
        <w:rPr>
          <w:rFonts w:hint="cs"/>
          <w:spacing w:val="6"/>
          <w:rtl/>
        </w:rPr>
        <w:t>الا</w:t>
      </w:r>
      <w:r w:rsidR="00CD587A" w:rsidRPr="00EA0482">
        <w:rPr>
          <w:spacing w:val="6"/>
          <w:rtl/>
        </w:rPr>
        <w:t>ستراتيجية في</w:t>
      </w:r>
      <w:r w:rsidR="00CD587A" w:rsidRPr="00EA0482">
        <w:rPr>
          <w:rFonts w:hint="cs"/>
          <w:spacing w:val="6"/>
          <w:rtl/>
        </w:rPr>
        <w:t xml:space="preserve"> تشرين الأول/</w:t>
      </w:r>
      <w:r w:rsidR="00CD587A" w:rsidRPr="00EA0482">
        <w:rPr>
          <w:spacing w:val="6"/>
          <w:rtl/>
        </w:rPr>
        <w:t xml:space="preserve">أكتوبر 2007 </w:t>
      </w:r>
      <w:r w:rsidR="00CD587A" w:rsidRPr="00EA0482">
        <w:rPr>
          <w:rFonts w:hint="cs"/>
          <w:spacing w:val="6"/>
          <w:rtl/>
        </w:rPr>
        <w:t>و</w:t>
      </w:r>
      <w:r w:rsidR="00CD587A" w:rsidRPr="00EA0482">
        <w:rPr>
          <w:spacing w:val="6"/>
          <w:rtl/>
        </w:rPr>
        <w:t>التي ارتكزت على أهداف الألفية الثالثة واتفاقية حقوق الطفل متناولة 12 محور</w:t>
      </w:r>
      <w:r w:rsidR="00CD587A" w:rsidRPr="00EA0482">
        <w:rPr>
          <w:rFonts w:hint="cs"/>
          <w:spacing w:val="6"/>
          <w:rtl/>
        </w:rPr>
        <w:t>اً</w:t>
      </w:r>
      <w:r w:rsidR="00CD587A" w:rsidRPr="00EA0482">
        <w:rPr>
          <w:spacing w:val="6"/>
          <w:rtl/>
        </w:rPr>
        <w:t xml:space="preserve"> تعالج أولويات القضايا لدى الأطفال والشباب</w:t>
      </w:r>
      <w:r w:rsidR="00CD587A" w:rsidRPr="00EA0482">
        <w:rPr>
          <w:rFonts w:hint="cs"/>
          <w:spacing w:val="6"/>
          <w:rtl/>
        </w:rPr>
        <w:t>،</w:t>
      </w:r>
      <w:r w:rsidR="00CD587A" w:rsidRPr="00EA0482">
        <w:rPr>
          <w:spacing w:val="6"/>
          <w:rtl/>
        </w:rPr>
        <w:t>كما تم إعداد الخطة التنفيذية لها،</w:t>
      </w:r>
      <w:r w:rsidR="003A17BF">
        <w:rPr>
          <w:rFonts w:hint="cs"/>
          <w:spacing w:val="6"/>
          <w:rtl/>
        </w:rPr>
        <w:t xml:space="preserve"> </w:t>
      </w:r>
      <w:r w:rsidR="00CD587A" w:rsidRPr="00EA0482">
        <w:rPr>
          <w:spacing w:val="6"/>
          <w:rtl/>
        </w:rPr>
        <w:t>وقد تضمن أحد تلك المحاور مكون</w:t>
      </w:r>
      <w:r w:rsidR="00CD587A" w:rsidRPr="00EA0482">
        <w:rPr>
          <w:rFonts w:hint="cs"/>
          <w:spacing w:val="6"/>
          <w:rtl/>
        </w:rPr>
        <w:t>اً</w:t>
      </w:r>
      <w:r w:rsidR="00CD587A" w:rsidRPr="00EA0482">
        <w:rPr>
          <w:spacing w:val="6"/>
          <w:rtl/>
        </w:rPr>
        <w:t xml:space="preserve"> حول حماية الأطفال المحرومين </w:t>
      </w:r>
      <w:r w:rsidR="00CD587A" w:rsidRPr="00EA0482">
        <w:rPr>
          <w:rFonts w:hint="cs"/>
          <w:spacing w:val="6"/>
          <w:rtl/>
        </w:rPr>
        <w:t>كالآتي</w:t>
      </w:r>
      <w:r w:rsidR="00CD587A" w:rsidRPr="00EA0482">
        <w:rPr>
          <w:spacing w:val="6"/>
          <w:rtl/>
        </w:rPr>
        <w:t>:</w:t>
      </w:r>
    </w:p>
    <w:p w:rsidR="00CD587A" w:rsidRPr="00397B17" w:rsidRDefault="00397B17" w:rsidP="00397B17">
      <w:pPr>
        <w:pStyle w:val="SingleTxtGA"/>
        <w:rPr>
          <w:spacing w:val="6"/>
          <w:lang w:bidi="ar-YE"/>
        </w:rPr>
      </w:pPr>
      <w:r w:rsidRPr="00397B17">
        <w:rPr>
          <w:rFonts w:hint="cs"/>
          <w:spacing w:val="6"/>
          <w:rtl/>
          <w:lang w:bidi="ar-YE"/>
        </w:rPr>
        <w:tab/>
        <w:t>(أ)</w:t>
      </w:r>
      <w:r w:rsidRPr="00397B17">
        <w:rPr>
          <w:rFonts w:hint="cs"/>
          <w:spacing w:val="6"/>
          <w:rtl/>
          <w:lang w:bidi="ar-YE"/>
        </w:rPr>
        <w:tab/>
      </w:r>
      <w:r w:rsidR="00CD587A" w:rsidRPr="00397B17">
        <w:rPr>
          <w:spacing w:val="6"/>
          <w:rtl/>
          <w:lang w:bidi="ar-YE"/>
        </w:rPr>
        <w:t>إيجاد قاعدة معلومات لتوفير فهم أوسع عن فئات الأطفال</w:t>
      </w:r>
      <w:r>
        <w:rPr>
          <w:rFonts w:hint="cs"/>
          <w:spacing w:val="6"/>
          <w:rtl/>
          <w:lang w:bidi="ar-YE"/>
        </w:rPr>
        <w:t> </w:t>
      </w:r>
      <w:r w:rsidR="00CD587A" w:rsidRPr="00397B17">
        <w:rPr>
          <w:spacing w:val="6"/>
          <w:rtl/>
          <w:lang w:bidi="ar-YE"/>
        </w:rPr>
        <w:t>المحرومين</w:t>
      </w:r>
      <w:r w:rsidR="00CD587A" w:rsidRPr="00397B17">
        <w:rPr>
          <w:rFonts w:hint="cs"/>
          <w:spacing w:val="6"/>
          <w:rtl/>
          <w:lang w:bidi="ar-YE"/>
        </w:rPr>
        <w:t>؛</w:t>
      </w:r>
      <w:r w:rsidR="00CD587A" w:rsidRPr="00397B17">
        <w:rPr>
          <w:spacing w:val="6"/>
          <w:rtl/>
          <w:lang w:bidi="ar-YE"/>
        </w:rPr>
        <w:t xml:space="preserve"> </w:t>
      </w:r>
    </w:p>
    <w:p w:rsidR="00CD587A" w:rsidRPr="00DC30AE" w:rsidRDefault="00397B17" w:rsidP="00EA0482">
      <w:pPr>
        <w:pStyle w:val="SingleTxtGA"/>
        <w:rPr>
          <w:rtl/>
          <w:lang w:bidi="ar-YE"/>
        </w:rPr>
      </w:pPr>
      <w:r>
        <w:rPr>
          <w:rFonts w:hint="cs"/>
          <w:rtl/>
          <w:lang w:bidi="ar-YE"/>
        </w:rPr>
        <w:tab/>
        <w:t>(ب)</w:t>
      </w:r>
      <w:r>
        <w:rPr>
          <w:rFonts w:hint="cs"/>
          <w:rtl/>
          <w:lang w:bidi="ar-YE"/>
        </w:rPr>
        <w:tab/>
      </w:r>
      <w:r w:rsidR="00CD587A" w:rsidRPr="00DC30AE">
        <w:rPr>
          <w:rtl/>
          <w:lang w:bidi="ar-YE"/>
        </w:rPr>
        <w:t xml:space="preserve">إيجاد مفاهيم توعوية مشتركة وتعزيز العمل الجماعي </w:t>
      </w:r>
      <w:r w:rsidR="004D2554">
        <w:rPr>
          <w:rtl/>
          <w:lang w:bidi="ar-YE"/>
        </w:rPr>
        <w:t>(</w:t>
      </w:r>
      <w:r w:rsidR="00CD587A" w:rsidRPr="00DC30AE">
        <w:rPr>
          <w:rtl/>
          <w:lang w:bidi="ar-YE"/>
        </w:rPr>
        <w:t>الجهات الحكومية ومنظمة المجتمع المدني</w:t>
      </w:r>
      <w:r w:rsidR="004D2554">
        <w:rPr>
          <w:rtl/>
          <w:lang w:bidi="ar-YE"/>
        </w:rPr>
        <w:t>)</w:t>
      </w:r>
      <w:r w:rsidR="00CD587A" w:rsidRPr="00DC30AE">
        <w:rPr>
          <w:rtl/>
          <w:lang w:bidi="ar-YE"/>
        </w:rPr>
        <w:t xml:space="preserve"> حول </w:t>
      </w:r>
      <w:r w:rsidR="00CD587A">
        <w:rPr>
          <w:rtl/>
          <w:lang w:bidi="ar-YE"/>
        </w:rPr>
        <w:t>فئات معينه من الأطفال المحرومين</w:t>
      </w:r>
      <w:r w:rsidR="00CD587A">
        <w:rPr>
          <w:rFonts w:hint="cs"/>
          <w:rtl/>
          <w:lang w:bidi="ar-YE"/>
        </w:rPr>
        <w:t>؛</w:t>
      </w:r>
      <w:r w:rsidR="00CD587A" w:rsidRPr="00DC30AE">
        <w:rPr>
          <w:rtl/>
          <w:lang w:bidi="ar-YE"/>
        </w:rPr>
        <w:t xml:space="preserve"> </w:t>
      </w:r>
    </w:p>
    <w:p w:rsidR="00CD587A" w:rsidRPr="00DC30AE" w:rsidRDefault="00397B17" w:rsidP="00EA0482">
      <w:pPr>
        <w:pStyle w:val="SingleTxtGA"/>
        <w:rPr>
          <w:rtl/>
          <w:lang w:bidi="ar-YE"/>
        </w:rPr>
      </w:pPr>
      <w:r>
        <w:rPr>
          <w:rFonts w:hint="cs"/>
          <w:rtl/>
          <w:lang w:bidi="ar-YE"/>
        </w:rPr>
        <w:tab/>
        <w:t>(ج)</w:t>
      </w:r>
      <w:r>
        <w:rPr>
          <w:rFonts w:hint="cs"/>
          <w:rtl/>
          <w:lang w:bidi="ar-YE"/>
        </w:rPr>
        <w:tab/>
      </w:r>
      <w:r w:rsidR="00CD587A" w:rsidRPr="00DC30AE">
        <w:rPr>
          <w:rtl/>
          <w:lang w:bidi="ar-YE"/>
        </w:rPr>
        <w:t>ت</w:t>
      </w:r>
      <w:r w:rsidR="00CD587A">
        <w:rPr>
          <w:rtl/>
          <w:lang w:bidi="ar-YE"/>
        </w:rPr>
        <w:t>وفير تدابير الحماية الاجتماعية</w:t>
      </w:r>
      <w:r w:rsidR="00CD587A">
        <w:rPr>
          <w:rFonts w:hint="cs"/>
          <w:rtl/>
          <w:lang w:bidi="ar-YE"/>
        </w:rPr>
        <w:t>؛</w:t>
      </w:r>
    </w:p>
    <w:p w:rsidR="00CD587A" w:rsidRDefault="00397B17" w:rsidP="00397B17">
      <w:pPr>
        <w:pStyle w:val="SingleTxtGA"/>
        <w:rPr>
          <w:rFonts w:hint="cs"/>
          <w:lang w:bidi="ar-YE"/>
        </w:rPr>
      </w:pPr>
      <w:r>
        <w:rPr>
          <w:rFonts w:hint="cs"/>
          <w:rtl/>
          <w:lang w:bidi="ar-YE"/>
        </w:rPr>
        <w:tab/>
        <w:t>(د)</w:t>
      </w:r>
      <w:r>
        <w:rPr>
          <w:rFonts w:hint="cs"/>
          <w:rtl/>
          <w:lang w:bidi="ar-YE"/>
        </w:rPr>
        <w:tab/>
      </w:r>
      <w:r w:rsidR="00CD587A" w:rsidRPr="00DC30AE">
        <w:rPr>
          <w:rtl/>
          <w:lang w:bidi="ar-YE"/>
        </w:rPr>
        <w:t>تعزيز الإصلاح القضائي والقانوني للأحداث مثل رفع سن المس</w:t>
      </w:r>
      <w:r>
        <w:rPr>
          <w:rFonts w:hint="cs"/>
          <w:rtl/>
          <w:lang w:bidi="ar-YE"/>
        </w:rPr>
        <w:t>ؤ</w:t>
      </w:r>
      <w:r w:rsidR="00CD587A" w:rsidRPr="00DC30AE">
        <w:rPr>
          <w:rtl/>
          <w:lang w:bidi="ar-YE"/>
        </w:rPr>
        <w:t>ولية الجنائية وأحكام عقوبة بديلة</w:t>
      </w:r>
      <w:r w:rsidR="00CD587A">
        <w:rPr>
          <w:rFonts w:hint="cs"/>
          <w:rtl/>
          <w:lang w:bidi="ar-YE"/>
        </w:rPr>
        <w:t>؛</w:t>
      </w:r>
    </w:p>
    <w:p w:rsidR="00CD587A" w:rsidRDefault="00397B17" w:rsidP="00EA0482">
      <w:pPr>
        <w:pStyle w:val="SingleTxtGA"/>
        <w:rPr>
          <w:rFonts w:hint="cs"/>
          <w:lang w:bidi="ar-YE"/>
        </w:rPr>
      </w:pPr>
      <w:r>
        <w:rPr>
          <w:rFonts w:hint="cs"/>
          <w:rtl/>
          <w:lang w:bidi="ar-YE"/>
        </w:rPr>
        <w:tab/>
        <w:t>(ﻫ)</w:t>
      </w:r>
      <w:r>
        <w:rPr>
          <w:rFonts w:hint="cs"/>
          <w:rtl/>
          <w:lang w:bidi="ar-YE"/>
        </w:rPr>
        <w:tab/>
      </w:r>
      <w:r w:rsidR="00CD587A" w:rsidRPr="00DC30AE">
        <w:rPr>
          <w:rtl/>
          <w:lang w:bidi="ar-YE"/>
        </w:rPr>
        <w:t>العمل على مناهضة العنف ضد الأطفال من خلال رصد وتوثيق وإعادة تأهيل ودمج القضايا</w:t>
      </w:r>
      <w:r w:rsidR="00CD587A">
        <w:rPr>
          <w:rFonts w:hint="cs"/>
          <w:rtl/>
          <w:lang w:bidi="ar-YE"/>
        </w:rPr>
        <w:t>.</w:t>
      </w:r>
    </w:p>
    <w:p w:rsidR="00CD587A" w:rsidRPr="00DC30AE" w:rsidRDefault="002B0320" w:rsidP="003A17BF">
      <w:pPr>
        <w:pStyle w:val="SingleTxtGA"/>
        <w:rPr>
          <w:rtl/>
        </w:rPr>
      </w:pPr>
      <w:r>
        <w:rPr>
          <w:rFonts w:hint="cs"/>
          <w:rtl/>
        </w:rPr>
        <w:t>88-</w:t>
      </w:r>
      <w:r>
        <w:rPr>
          <w:rFonts w:hint="cs"/>
          <w:rtl/>
        </w:rPr>
        <w:tab/>
      </w:r>
      <w:r w:rsidR="00CD587A" w:rsidRPr="00DC30AE">
        <w:rPr>
          <w:rtl/>
        </w:rPr>
        <w:t>كما</w:t>
      </w:r>
      <w:r w:rsidR="00CD587A">
        <w:rPr>
          <w:rtl/>
        </w:rPr>
        <w:t xml:space="preserve"> </w:t>
      </w:r>
      <w:r w:rsidR="00CD587A" w:rsidRPr="00DC30AE">
        <w:rPr>
          <w:rtl/>
        </w:rPr>
        <w:t xml:space="preserve">تم </w:t>
      </w:r>
      <w:r w:rsidR="003A17BF">
        <w:rPr>
          <w:rFonts w:hint="cs"/>
          <w:rtl/>
        </w:rPr>
        <w:t>إ</w:t>
      </w:r>
      <w:r w:rsidR="00CD587A" w:rsidRPr="00DC30AE">
        <w:rPr>
          <w:rtl/>
        </w:rPr>
        <w:t xml:space="preserve">عداد خطة وطنية تنفيذية لمكافحة تهريب الأطفال أقرها المجلس الأعلى للأمومة والطفولة في اجتماعه السنوي برئاسة رئيس مجلس الوزراء رئيس المجلس بتاريخ </w:t>
      </w:r>
      <w:r w:rsidR="00CD587A">
        <w:rPr>
          <w:rFonts w:hint="cs"/>
          <w:rtl/>
        </w:rPr>
        <w:t>23 آب/أغسطس</w:t>
      </w:r>
      <w:r w:rsidR="00D20840">
        <w:rPr>
          <w:rFonts w:hint="cs"/>
          <w:rtl/>
        </w:rPr>
        <w:t xml:space="preserve"> </w:t>
      </w:r>
      <w:r w:rsidR="00CD587A" w:rsidRPr="00DC30AE">
        <w:rPr>
          <w:rtl/>
        </w:rPr>
        <w:t>2008 وتنظم هذه الخطة</w:t>
      </w:r>
      <w:r w:rsidR="00CD587A">
        <w:rPr>
          <w:rtl/>
        </w:rPr>
        <w:t xml:space="preserve"> </w:t>
      </w:r>
      <w:r w:rsidR="00CD587A">
        <w:rPr>
          <w:rFonts w:hint="cs"/>
          <w:rtl/>
        </w:rPr>
        <w:t>كافة</w:t>
      </w:r>
      <w:r w:rsidR="00CD587A" w:rsidRPr="00DC30AE">
        <w:rPr>
          <w:rtl/>
        </w:rPr>
        <w:t xml:space="preserve"> الأنشطة المطلوبة من كل المؤسسات الحكومية وغير </w:t>
      </w:r>
      <w:r w:rsidR="00CD587A" w:rsidRPr="00DC30AE">
        <w:rPr>
          <w:rFonts w:hint="cs"/>
          <w:rtl/>
        </w:rPr>
        <w:t>ال</w:t>
      </w:r>
      <w:r w:rsidR="00CD587A" w:rsidRPr="00DC30AE">
        <w:rPr>
          <w:rtl/>
        </w:rPr>
        <w:t>حكومية لتنفيذ الأنشطة والبرامج التي تضمن حماية ورعاية الأطفال من ال</w:t>
      </w:r>
      <w:r w:rsidR="00CD587A" w:rsidRPr="00DC30AE">
        <w:rPr>
          <w:rFonts w:hint="cs"/>
          <w:rtl/>
        </w:rPr>
        <w:t>ا</w:t>
      </w:r>
      <w:r w:rsidR="00CD587A" w:rsidRPr="00DC30AE">
        <w:rPr>
          <w:rtl/>
        </w:rPr>
        <w:t>ستغلال في التهريب وقد تضمنت الخطة العديد من التدخلات تركزت في:</w:t>
      </w:r>
    </w:p>
    <w:p w:rsidR="00CD587A" w:rsidRPr="00DC30AE" w:rsidRDefault="00397B17" w:rsidP="00EA0482">
      <w:pPr>
        <w:pStyle w:val="SingleTxtGA"/>
        <w:rPr>
          <w:rFonts w:hint="cs"/>
          <w:rtl/>
          <w:lang w:bidi="ar-YE"/>
        </w:rPr>
      </w:pPr>
      <w:r>
        <w:rPr>
          <w:rFonts w:hint="cs"/>
          <w:rtl/>
          <w:lang w:bidi="ar-YE"/>
        </w:rPr>
        <w:tab/>
      </w:r>
      <w:r w:rsidR="00CD587A">
        <w:rPr>
          <w:rFonts w:hint="cs"/>
          <w:rtl/>
          <w:lang w:bidi="ar-YE"/>
        </w:rPr>
        <w:t>(أ)</w:t>
      </w:r>
      <w:r w:rsidR="00CD587A">
        <w:rPr>
          <w:rFonts w:hint="cs"/>
          <w:rtl/>
          <w:lang w:bidi="ar-YE"/>
        </w:rPr>
        <w:tab/>
      </w:r>
      <w:r w:rsidR="00CD587A" w:rsidRPr="00DC30AE">
        <w:rPr>
          <w:rtl/>
          <w:lang w:bidi="ar-YE"/>
        </w:rPr>
        <w:t>تطوير التشريعات والقوانين</w:t>
      </w:r>
      <w:r w:rsidR="00CD587A">
        <w:rPr>
          <w:rFonts w:hint="cs"/>
          <w:rtl/>
          <w:lang w:bidi="ar-YE"/>
        </w:rPr>
        <w:t>؛</w:t>
      </w:r>
    </w:p>
    <w:p w:rsidR="00CD587A" w:rsidRPr="00DC30AE" w:rsidRDefault="00397B17" w:rsidP="00EA0482">
      <w:pPr>
        <w:pStyle w:val="SingleTxtGA"/>
        <w:rPr>
          <w:rtl/>
          <w:lang w:bidi="ar-YE"/>
        </w:rPr>
      </w:pPr>
      <w:r>
        <w:rPr>
          <w:rFonts w:hint="cs"/>
          <w:rtl/>
          <w:lang w:bidi="ar-YE"/>
        </w:rPr>
        <w:tab/>
      </w:r>
      <w:r w:rsidR="00CD587A">
        <w:rPr>
          <w:rFonts w:hint="cs"/>
          <w:rtl/>
          <w:lang w:bidi="ar-YE"/>
        </w:rPr>
        <w:t>(ب)</w:t>
      </w:r>
      <w:r w:rsidR="00CD587A">
        <w:rPr>
          <w:rFonts w:hint="cs"/>
          <w:rtl/>
          <w:lang w:bidi="ar-YE"/>
        </w:rPr>
        <w:tab/>
      </w:r>
      <w:r w:rsidR="00CD587A" w:rsidRPr="00DC30AE">
        <w:rPr>
          <w:rtl/>
          <w:lang w:bidi="ar-YE"/>
        </w:rPr>
        <w:t>تعزيز التنسيق والتعاون والشراكة</w:t>
      </w:r>
      <w:r w:rsidR="00CD587A">
        <w:rPr>
          <w:rFonts w:hint="cs"/>
          <w:rtl/>
          <w:lang w:bidi="ar-YE"/>
        </w:rPr>
        <w:t>؛</w:t>
      </w:r>
    </w:p>
    <w:p w:rsidR="00CD587A" w:rsidRPr="00DC30AE" w:rsidRDefault="00397B17" w:rsidP="00EA0482">
      <w:pPr>
        <w:pStyle w:val="SingleTxtGA"/>
        <w:rPr>
          <w:rtl/>
          <w:lang w:bidi="ar-YE"/>
        </w:rPr>
      </w:pPr>
      <w:r>
        <w:rPr>
          <w:rFonts w:hint="cs"/>
          <w:rtl/>
          <w:lang w:bidi="ar-YE"/>
        </w:rPr>
        <w:tab/>
      </w:r>
      <w:r w:rsidR="00CD587A">
        <w:rPr>
          <w:rFonts w:hint="cs"/>
          <w:rtl/>
          <w:lang w:bidi="ar-YE"/>
        </w:rPr>
        <w:t>(ج)</w:t>
      </w:r>
      <w:r w:rsidR="00CD587A">
        <w:rPr>
          <w:rFonts w:hint="cs"/>
          <w:rtl/>
          <w:lang w:bidi="ar-YE"/>
        </w:rPr>
        <w:tab/>
      </w:r>
      <w:r w:rsidR="00CD587A" w:rsidRPr="00DC30AE">
        <w:rPr>
          <w:rtl/>
          <w:lang w:bidi="ar-YE"/>
        </w:rPr>
        <w:t>تطوير مبادرات وبرامج الوقاية والمنع من انتشار هذه الظاهرة</w:t>
      </w:r>
      <w:r w:rsidR="00CD587A">
        <w:rPr>
          <w:rFonts w:hint="cs"/>
          <w:rtl/>
          <w:lang w:bidi="ar-YE"/>
        </w:rPr>
        <w:t>؛</w:t>
      </w:r>
    </w:p>
    <w:p w:rsidR="00CD587A" w:rsidRPr="00DC30AE" w:rsidRDefault="00397B17" w:rsidP="00EA0482">
      <w:pPr>
        <w:pStyle w:val="SingleTxtGA"/>
        <w:rPr>
          <w:rFonts w:hint="cs"/>
          <w:rtl/>
          <w:lang w:bidi="ar-YE"/>
        </w:rPr>
      </w:pPr>
      <w:r>
        <w:rPr>
          <w:rFonts w:hint="cs"/>
          <w:rtl/>
          <w:lang w:bidi="ar-YE"/>
        </w:rPr>
        <w:tab/>
      </w:r>
      <w:r w:rsidR="00CD587A">
        <w:rPr>
          <w:rFonts w:hint="cs"/>
          <w:rtl/>
          <w:lang w:bidi="ar-YE"/>
        </w:rPr>
        <w:t>(د)</w:t>
      </w:r>
      <w:r w:rsidR="00CD587A">
        <w:rPr>
          <w:rFonts w:hint="cs"/>
          <w:rtl/>
          <w:lang w:bidi="ar-YE"/>
        </w:rPr>
        <w:tab/>
      </w:r>
      <w:r w:rsidR="00CD587A" w:rsidRPr="00DC30AE">
        <w:rPr>
          <w:rtl/>
          <w:lang w:bidi="ar-YE"/>
        </w:rPr>
        <w:t>تدابير الحماية</w:t>
      </w:r>
      <w:r w:rsidR="00CD587A">
        <w:rPr>
          <w:rFonts w:hint="cs"/>
          <w:rtl/>
          <w:lang w:bidi="ar-YE"/>
        </w:rPr>
        <w:t>؛</w:t>
      </w:r>
    </w:p>
    <w:p w:rsidR="00CD587A" w:rsidRPr="00DC30AE" w:rsidRDefault="00397B17" w:rsidP="00397B17">
      <w:pPr>
        <w:pStyle w:val="SingleTxtGA"/>
        <w:rPr>
          <w:rFonts w:hint="cs"/>
          <w:rtl/>
          <w:lang w:bidi="ar-YE"/>
        </w:rPr>
      </w:pPr>
      <w:r>
        <w:rPr>
          <w:rFonts w:hint="cs"/>
          <w:rtl/>
          <w:lang w:bidi="ar-YE"/>
        </w:rPr>
        <w:tab/>
      </w:r>
      <w:r w:rsidR="00CD587A">
        <w:rPr>
          <w:rFonts w:hint="cs"/>
          <w:rtl/>
          <w:lang w:bidi="ar-YE"/>
        </w:rPr>
        <w:t>(</w:t>
      </w:r>
      <w:r>
        <w:rPr>
          <w:rFonts w:hint="cs"/>
          <w:rtl/>
          <w:lang w:bidi="ar-YE"/>
        </w:rPr>
        <w:t>ﻫ</w:t>
      </w:r>
      <w:r w:rsidR="00CD587A">
        <w:rPr>
          <w:rFonts w:hint="cs"/>
          <w:rtl/>
          <w:lang w:bidi="ar-YE"/>
        </w:rPr>
        <w:t>)</w:t>
      </w:r>
      <w:r w:rsidR="00CD587A">
        <w:rPr>
          <w:rFonts w:hint="cs"/>
          <w:rtl/>
          <w:lang w:bidi="ar-YE"/>
        </w:rPr>
        <w:tab/>
      </w:r>
      <w:r w:rsidR="00CD587A" w:rsidRPr="00DC30AE">
        <w:rPr>
          <w:rtl/>
          <w:lang w:bidi="ar-YE"/>
        </w:rPr>
        <w:t>التدريب وبناء القدرات وتنمية المعارف</w:t>
      </w:r>
      <w:r w:rsidR="00CD587A">
        <w:rPr>
          <w:rFonts w:hint="cs"/>
          <w:rtl/>
          <w:lang w:bidi="ar-YE"/>
        </w:rPr>
        <w:t>؛</w:t>
      </w:r>
    </w:p>
    <w:p w:rsidR="00CD587A" w:rsidRPr="00DC30AE" w:rsidRDefault="00397B17" w:rsidP="00EA0482">
      <w:pPr>
        <w:pStyle w:val="SingleTxtGA"/>
        <w:rPr>
          <w:rtl/>
        </w:rPr>
      </w:pPr>
      <w:r>
        <w:rPr>
          <w:rFonts w:hint="cs"/>
          <w:rtl/>
          <w:lang w:bidi="ar-YE"/>
        </w:rPr>
        <w:tab/>
      </w:r>
      <w:r w:rsidR="00CD587A">
        <w:rPr>
          <w:rFonts w:hint="cs"/>
          <w:rtl/>
          <w:lang w:bidi="ar-YE"/>
        </w:rPr>
        <w:t>(و)</w:t>
      </w:r>
      <w:r w:rsidR="00CD587A">
        <w:rPr>
          <w:rFonts w:hint="cs"/>
          <w:rtl/>
          <w:lang w:bidi="ar-YE"/>
        </w:rPr>
        <w:tab/>
      </w:r>
      <w:r w:rsidR="00CD587A" w:rsidRPr="00DC30AE">
        <w:rPr>
          <w:rtl/>
          <w:lang w:bidi="ar-YE"/>
        </w:rPr>
        <w:t>التوعية ونشر المعلومات</w:t>
      </w:r>
      <w:r w:rsidR="00CD587A" w:rsidRPr="00DC30AE">
        <w:rPr>
          <w:rtl/>
        </w:rPr>
        <w:t>.</w:t>
      </w:r>
    </w:p>
    <w:p w:rsidR="00CD587A" w:rsidRPr="00DC30AE" w:rsidRDefault="00397B17" w:rsidP="00397B17">
      <w:pPr>
        <w:pStyle w:val="H23GA"/>
        <w:rPr>
          <w:rFonts w:hint="cs"/>
          <w:rtl/>
        </w:rPr>
      </w:pPr>
      <w:r>
        <w:rPr>
          <w:rFonts w:hint="cs"/>
          <w:rtl/>
        </w:rPr>
        <w:tab/>
      </w:r>
      <w:r w:rsidR="00CD587A" w:rsidRPr="00DC30AE">
        <w:rPr>
          <w:rFonts w:hint="cs"/>
          <w:rtl/>
        </w:rPr>
        <w:t>ثانيا</w:t>
      </w:r>
      <w:r>
        <w:rPr>
          <w:rFonts w:hint="cs"/>
          <w:rtl/>
        </w:rPr>
        <w:t>ً</w:t>
      </w:r>
      <w:r w:rsidR="003D34E1">
        <w:rPr>
          <w:rFonts w:hint="cs"/>
          <w:rtl/>
        </w:rPr>
        <w:t xml:space="preserve"> </w:t>
      </w:r>
      <w:r>
        <w:rPr>
          <w:rFonts w:hint="cs"/>
          <w:rtl/>
        </w:rPr>
        <w:t>-</w:t>
      </w:r>
      <w:r>
        <w:rPr>
          <w:rFonts w:hint="cs"/>
          <w:rtl/>
        </w:rPr>
        <w:tab/>
      </w:r>
      <w:r w:rsidR="00CD587A" w:rsidRPr="00DC30AE">
        <w:rPr>
          <w:rFonts w:hint="cs"/>
          <w:rtl/>
        </w:rPr>
        <w:t xml:space="preserve">في </w:t>
      </w:r>
      <w:r w:rsidR="00CD587A">
        <w:rPr>
          <w:rtl/>
        </w:rPr>
        <w:t>مجال تطوير التشريعات</w:t>
      </w:r>
    </w:p>
    <w:p w:rsidR="00CD587A" w:rsidRPr="00DC30AE" w:rsidRDefault="002B0320" w:rsidP="003A17BF">
      <w:pPr>
        <w:pStyle w:val="SingleTxtGA"/>
        <w:rPr>
          <w:rtl/>
        </w:rPr>
      </w:pPr>
      <w:r>
        <w:rPr>
          <w:rFonts w:hint="cs"/>
          <w:rtl/>
        </w:rPr>
        <w:t>89-</w:t>
      </w:r>
      <w:r>
        <w:rPr>
          <w:rFonts w:hint="cs"/>
          <w:rtl/>
        </w:rPr>
        <w:tab/>
      </w:r>
      <w:r w:rsidR="00CD587A" w:rsidRPr="00DC30AE">
        <w:rPr>
          <w:rFonts w:hint="cs"/>
          <w:rtl/>
        </w:rPr>
        <w:t xml:space="preserve"> </w:t>
      </w:r>
      <w:r w:rsidR="00CD587A" w:rsidRPr="00DC30AE">
        <w:rPr>
          <w:rtl/>
        </w:rPr>
        <w:t>تم تطوير مشروع تعديلات</w:t>
      </w:r>
      <w:r w:rsidR="00CD587A">
        <w:rPr>
          <w:rtl/>
        </w:rPr>
        <w:t xml:space="preserve"> </w:t>
      </w:r>
      <w:r w:rsidR="00CD587A" w:rsidRPr="00DC30AE">
        <w:rPr>
          <w:rtl/>
        </w:rPr>
        <w:t>القوانين المرتبطة بحقوق الطفل ومواءمتها مع الاتفاقية الدولية لحقوق الطفل والمعايير الدولية</w:t>
      </w:r>
      <w:r w:rsidR="00CD587A" w:rsidRPr="00DC30AE">
        <w:rPr>
          <w:rFonts w:hint="cs"/>
          <w:rtl/>
        </w:rPr>
        <w:t xml:space="preserve"> الأخرى</w:t>
      </w:r>
      <w:r w:rsidR="00D20840">
        <w:rPr>
          <w:rtl/>
        </w:rPr>
        <w:t xml:space="preserve"> و</w:t>
      </w:r>
      <w:r w:rsidR="00CD587A" w:rsidRPr="00DC30AE">
        <w:rPr>
          <w:rtl/>
        </w:rPr>
        <w:t>إضافة تعديلات</w:t>
      </w:r>
      <w:r w:rsidR="00CD587A">
        <w:rPr>
          <w:rtl/>
        </w:rPr>
        <w:t xml:space="preserve"> </w:t>
      </w:r>
      <w:r w:rsidR="00CD587A" w:rsidRPr="00DC30AE">
        <w:rPr>
          <w:rtl/>
        </w:rPr>
        <w:t xml:space="preserve">بنصوص قانونيه صريحة </w:t>
      </w:r>
      <w:r w:rsidR="003A17BF">
        <w:rPr>
          <w:rFonts w:hint="cs"/>
          <w:rtl/>
        </w:rPr>
        <w:t>تجرم</w:t>
      </w:r>
      <w:r w:rsidR="00CD587A" w:rsidRPr="00DC30AE">
        <w:rPr>
          <w:rtl/>
        </w:rPr>
        <w:t xml:space="preserve"> قضية تهريب الأطفال</w:t>
      </w:r>
      <w:r w:rsidR="00D20840">
        <w:rPr>
          <w:rtl/>
        </w:rPr>
        <w:t xml:space="preserve"> و</w:t>
      </w:r>
      <w:r w:rsidR="00CD587A" w:rsidRPr="00DC30AE">
        <w:rPr>
          <w:rtl/>
        </w:rPr>
        <w:t>استغلالهم في التسول</w:t>
      </w:r>
      <w:r w:rsidR="00D20840">
        <w:rPr>
          <w:rtl/>
        </w:rPr>
        <w:t xml:space="preserve"> و</w:t>
      </w:r>
      <w:r w:rsidR="00CD587A" w:rsidRPr="00DC30AE">
        <w:rPr>
          <w:rtl/>
        </w:rPr>
        <w:t>الاستغلال الجنسي لهم</w:t>
      </w:r>
      <w:r w:rsidR="00CD587A">
        <w:rPr>
          <w:rtl/>
        </w:rPr>
        <w:t xml:space="preserve"> </w:t>
      </w:r>
      <w:r w:rsidR="00CD587A" w:rsidRPr="00DC30AE">
        <w:rPr>
          <w:rtl/>
        </w:rPr>
        <w:t>وتحدد عقوبات ضد المهربين والمستغلين حيث تم إضافة فص</w:t>
      </w:r>
      <w:r w:rsidR="00CD587A" w:rsidRPr="00DC30AE">
        <w:rPr>
          <w:rFonts w:hint="cs"/>
          <w:rtl/>
        </w:rPr>
        <w:t>لٍ</w:t>
      </w:r>
      <w:r w:rsidR="00CD587A" w:rsidRPr="00DC30AE">
        <w:rPr>
          <w:rtl/>
        </w:rPr>
        <w:t xml:space="preserve"> جديد</w:t>
      </w:r>
      <w:r w:rsidR="00CD587A" w:rsidRPr="00DC30AE">
        <w:rPr>
          <w:rFonts w:hint="cs"/>
          <w:rtl/>
        </w:rPr>
        <w:t xml:space="preserve">ٍ </w:t>
      </w:r>
      <w:r w:rsidR="004D2554">
        <w:rPr>
          <w:rFonts w:hint="cs"/>
          <w:rtl/>
        </w:rPr>
        <w:t>(</w:t>
      </w:r>
      <w:r w:rsidR="00CD587A" w:rsidRPr="00DC30AE">
        <w:rPr>
          <w:rtl/>
        </w:rPr>
        <w:t>الفصل الرابع</w:t>
      </w:r>
      <w:r w:rsidR="004D2554">
        <w:rPr>
          <w:rtl/>
        </w:rPr>
        <w:t>)</w:t>
      </w:r>
      <w:r w:rsidR="00CD587A" w:rsidRPr="00DC30AE">
        <w:rPr>
          <w:rtl/>
        </w:rPr>
        <w:t xml:space="preserve"> من قانون الجرائم والعقوبات بعنوان (جرائم استغلال الأطفال)</w:t>
      </w:r>
      <w:r w:rsidR="00CD587A">
        <w:rPr>
          <w:rtl/>
        </w:rPr>
        <w:t xml:space="preserve"> </w:t>
      </w:r>
      <w:r w:rsidR="00CD587A" w:rsidRPr="00DC30AE">
        <w:rPr>
          <w:rtl/>
        </w:rPr>
        <w:t>قسم</w:t>
      </w:r>
      <w:r w:rsidR="00845E3A">
        <w:rPr>
          <w:rtl/>
        </w:rPr>
        <w:t xml:space="preserve"> إلى </w:t>
      </w:r>
      <w:r w:rsidR="00CD587A" w:rsidRPr="00DC30AE">
        <w:rPr>
          <w:rtl/>
        </w:rPr>
        <w:t>ثلاثة فروع أحدها</w:t>
      </w:r>
      <w:r w:rsidR="00CD587A">
        <w:rPr>
          <w:rtl/>
        </w:rPr>
        <w:t xml:space="preserve"> </w:t>
      </w:r>
      <w:r w:rsidR="00CD587A" w:rsidRPr="00DC30AE">
        <w:rPr>
          <w:rFonts w:hint="cs"/>
          <w:rtl/>
        </w:rPr>
        <w:t>متعلق</w:t>
      </w:r>
      <w:r w:rsidR="00CD587A" w:rsidRPr="00DC30AE">
        <w:rPr>
          <w:rtl/>
        </w:rPr>
        <w:t xml:space="preserve"> </w:t>
      </w:r>
      <w:r w:rsidR="00CD587A" w:rsidRPr="00DC30AE">
        <w:rPr>
          <w:rFonts w:hint="cs"/>
          <w:rtl/>
        </w:rPr>
        <w:t>ب</w:t>
      </w:r>
      <w:r w:rsidR="00CD587A" w:rsidRPr="00DC30AE">
        <w:rPr>
          <w:rtl/>
        </w:rPr>
        <w:t>تهريـب الأطفـال:</w:t>
      </w:r>
    </w:p>
    <w:p w:rsidR="00CD587A" w:rsidRPr="00DC30AE" w:rsidRDefault="00CD587A" w:rsidP="00002C4C">
      <w:pPr>
        <w:pStyle w:val="Bullet1GA"/>
        <w:bidi/>
        <w:rPr>
          <w:rtl/>
          <w:lang w:bidi="ar-YE"/>
        </w:rPr>
      </w:pPr>
      <w:r w:rsidRPr="00DC30AE">
        <w:rPr>
          <w:rtl/>
          <w:lang w:bidi="ar-YE"/>
        </w:rPr>
        <w:t>مادة</w:t>
      </w:r>
      <w:r>
        <w:rPr>
          <w:rtl/>
          <w:lang w:bidi="ar-YE"/>
        </w:rPr>
        <w:t xml:space="preserve"> </w:t>
      </w:r>
      <w:r w:rsidRPr="00DC30AE">
        <w:rPr>
          <w:rtl/>
          <w:lang w:bidi="ar-YE"/>
        </w:rPr>
        <w:t>262</w:t>
      </w:r>
      <w:r w:rsidR="00E77AFF">
        <w:rPr>
          <w:rFonts w:hint="cs"/>
          <w:rtl/>
          <w:lang w:bidi="ar-YE"/>
        </w:rPr>
        <w:t>-</w:t>
      </w:r>
      <w:r>
        <w:rPr>
          <w:rFonts w:hint="cs"/>
          <w:rtl/>
          <w:lang w:bidi="ar-YE"/>
        </w:rPr>
        <w:t xml:space="preserve"> </w:t>
      </w:r>
      <w:r w:rsidRPr="00DC30AE">
        <w:rPr>
          <w:rtl/>
          <w:lang w:bidi="ar-YE"/>
        </w:rPr>
        <w:t>يعاقب بالحبس مدة لا تزيد على خمس سنوات كل شخص طبيعي أو اعتباري قام بنقل طفل لم يتم الثامنة عشرة من عمره</w:t>
      </w:r>
      <w:r w:rsidR="00845E3A">
        <w:rPr>
          <w:rtl/>
          <w:lang w:bidi="ar-YE"/>
        </w:rPr>
        <w:t xml:space="preserve"> إلى </w:t>
      </w:r>
      <w:r w:rsidRPr="00DC30AE">
        <w:rPr>
          <w:rtl/>
          <w:lang w:bidi="ar-YE"/>
        </w:rPr>
        <w:t>دولة أخرى بقصد استغلاله استغلالاً غيـر مشروع</w:t>
      </w:r>
      <w:r w:rsidR="00D20840">
        <w:rPr>
          <w:rtl/>
          <w:lang w:bidi="ar-YE"/>
        </w:rPr>
        <w:t xml:space="preserve"> و</w:t>
      </w:r>
      <w:r w:rsidRPr="00DC30AE">
        <w:rPr>
          <w:rtl/>
          <w:lang w:bidi="ar-YE"/>
        </w:rPr>
        <w:t>تكون العقوبة الحبس مدة لا</w:t>
      </w:r>
      <w:r w:rsidR="00975F2B">
        <w:rPr>
          <w:rFonts w:hint="cs"/>
          <w:rtl/>
          <w:lang w:bidi="ar-YE"/>
        </w:rPr>
        <w:t> </w:t>
      </w:r>
      <w:r w:rsidRPr="00DC30AE">
        <w:rPr>
          <w:rtl/>
          <w:lang w:bidi="ar-YE"/>
        </w:rPr>
        <w:t>تزيد على سبع سنوات إذا استخدم الجاني الحيلة أو الإكراه</w:t>
      </w:r>
      <w:r w:rsidR="00975F2B">
        <w:rPr>
          <w:rFonts w:hint="cs"/>
          <w:rtl/>
          <w:lang w:bidi="ar-YE"/>
        </w:rPr>
        <w:t>،</w:t>
      </w:r>
      <w:r w:rsidRPr="00DC30AE">
        <w:rPr>
          <w:rtl/>
          <w:lang w:bidi="ar-YE"/>
        </w:rPr>
        <w:t xml:space="preserve"> ويعاقب بالحبس مدة لا تقل عن ثلاث سنوات ولا تزيد على عشر سنوات إذا اقترن فعل النقل بأعمال اعتداء جنسي أو إيذاء جسدي دون أن يخل ذلك بأحكام الحدود والقصاص والدية والأرش على حسب الأحوال.</w:t>
      </w:r>
    </w:p>
    <w:p w:rsidR="00CD587A" w:rsidRPr="00DC30AE" w:rsidRDefault="00CD587A" w:rsidP="00002C4C">
      <w:pPr>
        <w:pStyle w:val="Bullet1GA"/>
        <w:bidi/>
        <w:rPr>
          <w:lang w:bidi="ar-YE"/>
        </w:rPr>
      </w:pPr>
      <w:r w:rsidRPr="00DC30AE">
        <w:rPr>
          <w:rtl/>
          <w:lang w:bidi="ar-YE"/>
        </w:rPr>
        <w:t>مادة (262</w:t>
      </w:r>
      <w:r w:rsidR="003A17BF">
        <w:rPr>
          <w:rFonts w:hint="cs"/>
          <w:rtl/>
          <w:lang w:bidi="ar-YE"/>
        </w:rPr>
        <w:t xml:space="preserve"> </w:t>
      </w:r>
      <w:r w:rsidRPr="00DC30AE">
        <w:rPr>
          <w:rtl/>
          <w:lang w:bidi="ar-YE"/>
        </w:rPr>
        <w:t>مكرر)</w:t>
      </w:r>
      <w:r>
        <w:rPr>
          <w:rFonts w:hint="cs"/>
          <w:rtl/>
          <w:lang w:bidi="ar-YE"/>
        </w:rPr>
        <w:t xml:space="preserve"> </w:t>
      </w:r>
      <w:r w:rsidRPr="00DC30AE">
        <w:rPr>
          <w:rtl/>
          <w:lang w:bidi="ar-YE"/>
        </w:rPr>
        <w:t>1- يعاقب بالحبس مدة لا تزيد على خمس سنوات الوالد الذي يسلم طفله الذي لم يتم الثامنة عشرة من عمره</w:t>
      </w:r>
      <w:r w:rsidR="00845E3A">
        <w:rPr>
          <w:rtl/>
          <w:lang w:bidi="ar-YE"/>
        </w:rPr>
        <w:t xml:space="preserve"> إلى </w:t>
      </w:r>
      <w:r w:rsidRPr="00DC30AE">
        <w:rPr>
          <w:rtl/>
          <w:lang w:bidi="ar-YE"/>
        </w:rPr>
        <w:t>شخص ليقوم بنقله عبر الحدود الوطنية</w:t>
      </w:r>
      <w:r w:rsidR="00845E3A">
        <w:rPr>
          <w:rtl/>
          <w:lang w:bidi="ar-YE"/>
        </w:rPr>
        <w:t xml:space="preserve"> إلى </w:t>
      </w:r>
      <w:r w:rsidRPr="00DC30AE">
        <w:rPr>
          <w:rtl/>
          <w:lang w:bidi="ar-YE"/>
        </w:rPr>
        <w:t>دولة أخرى مع علمه بذلك</w:t>
      </w:r>
      <w:r>
        <w:rPr>
          <w:rFonts w:hint="cs"/>
          <w:rtl/>
          <w:lang w:bidi="ar-YE"/>
        </w:rPr>
        <w:t>،</w:t>
      </w:r>
      <w:r w:rsidRPr="00DC30AE">
        <w:rPr>
          <w:rtl/>
          <w:lang w:bidi="ar-YE"/>
        </w:rPr>
        <w:t xml:space="preserve"> وتضاعف العقوبة في حالة التكرار أو كان الطفل الذي وقع عليه التسليم أنثى أو كان دون العاشرة من عمره</w:t>
      </w:r>
      <w:r w:rsidR="00975F2B">
        <w:rPr>
          <w:rFonts w:hint="cs"/>
          <w:rtl/>
          <w:lang w:bidi="ar-YE"/>
        </w:rPr>
        <w:t>،</w:t>
      </w:r>
      <w:r w:rsidRPr="00DC30AE">
        <w:rPr>
          <w:rtl/>
          <w:lang w:bidi="ar-YE"/>
        </w:rPr>
        <w:t xml:space="preserve"> ويسري هذا الحكم على الولي والوصي. </w:t>
      </w:r>
    </w:p>
    <w:p w:rsidR="00CD587A" w:rsidRPr="00DC30AE" w:rsidRDefault="00CD587A" w:rsidP="00002C4C">
      <w:pPr>
        <w:pStyle w:val="Bullet1GA"/>
        <w:bidi/>
        <w:rPr>
          <w:lang w:bidi="ar-YE"/>
        </w:rPr>
      </w:pPr>
      <w:r w:rsidRPr="00DC30AE">
        <w:rPr>
          <w:rtl/>
          <w:lang w:bidi="ar-YE"/>
        </w:rPr>
        <w:t>مادة (262</w:t>
      </w:r>
      <w:r w:rsidR="003A17BF">
        <w:rPr>
          <w:rFonts w:hint="cs"/>
          <w:rtl/>
          <w:lang w:bidi="ar-YE"/>
        </w:rPr>
        <w:t xml:space="preserve"> </w:t>
      </w:r>
      <w:r w:rsidRPr="00DC30AE">
        <w:rPr>
          <w:rtl/>
          <w:lang w:bidi="ar-YE"/>
        </w:rPr>
        <w:t>مكرر)</w:t>
      </w:r>
      <w:r>
        <w:rPr>
          <w:rFonts w:hint="cs"/>
          <w:rtl/>
          <w:lang w:bidi="ar-YE"/>
        </w:rPr>
        <w:t xml:space="preserve"> </w:t>
      </w:r>
      <w:r w:rsidRPr="00DC30AE">
        <w:rPr>
          <w:rtl/>
          <w:lang w:bidi="ar-YE"/>
        </w:rPr>
        <w:t>2- يعاقب بالحبس مدة لا تزيد على ثلاث سنوات كل من ساعد بأي وسيلة من الوسائل الممهدة أو المسهلة أو المتممة أو حرض على ارتكاب أي جريمة من الجرائم المذكورة في المادتين السابقتين من هذا الفصل</w:t>
      </w:r>
      <w:r w:rsidR="00975F2B">
        <w:rPr>
          <w:rFonts w:hint="cs"/>
          <w:rtl/>
          <w:lang w:bidi="ar-YE"/>
        </w:rPr>
        <w:t>،</w:t>
      </w:r>
      <w:r w:rsidRPr="00DC30AE">
        <w:rPr>
          <w:rtl/>
          <w:lang w:bidi="ar-YE"/>
        </w:rPr>
        <w:t xml:space="preserve"> وتكون العقوبة الحبس مدة لا تزيد على خمس سنوات إذا كان المساعد أو المحرض موظفاً عاماً مستغلاً وظيفته أو كان من المتولين تربية الطفل أو الإشراف عليه. </w:t>
      </w:r>
    </w:p>
    <w:p w:rsidR="00CD587A" w:rsidRPr="00DC30AE" w:rsidRDefault="00CD587A" w:rsidP="00002C4C">
      <w:pPr>
        <w:pStyle w:val="Bullet1GA"/>
        <w:bidi/>
        <w:rPr>
          <w:rtl/>
          <w:lang w:bidi="ar-YE"/>
        </w:rPr>
      </w:pPr>
      <w:r w:rsidRPr="00DC30AE">
        <w:rPr>
          <w:rtl/>
          <w:lang w:bidi="ar-YE"/>
        </w:rPr>
        <w:t>مادة (262</w:t>
      </w:r>
      <w:r w:rsidR="003A17BF">
        <w:rPr>
          <w:rFonts w:hint="cs"/>
          <w:rtl/>
          <w:lang w:bidi="ar-YE"/>
        </w:rPr>
        <w:t xml:space="preserve"> </w:t>
      </w:r>
      <w:r w:rsidRPr="00DC30AE">
        <w:rPr>
          <w:rtl/>
          <w:lang w:bidi="ar-YE"/>
        </w:rPr>
        <w:t>مكرر)</w:t>
      </w:r>
      <w:r>
        <w:rPr>
          <w:rFonts w:hint="cs"/>
          <w:rtl/>
          <w:lang w:bidi="ar-YE"/>
        </w:rPr>
        <w:t xml:space="preserve"> </w:t>
      </w:r>
      <w:r w:rsidRPr="00DC30AE">
        <w:rPr>
          <w:rtl/>
          <w:lang w:bidi="ar-YE"/>
        </w:rPr>
        <w:t>3- يعتبر الناقل والمسلم والمساعد والمحرض مساهمين في كل جريمة تقع على الطفل أو تقع منه أثناء عملية نقله أو في البلد الذي نقل إليه</w:t>
      </w:r>
      <w:r>
        <w:rPr>
          <w:rFonts w:hint="cs"/>
          <w:rtl/>
          <w:lang w:bidi="ar-YE"/>
        </w:rPr>
        <w:t xml:space="preserve">، </w:t>
      </w:r>
      <w:r w:rsidRPr="00DC30AE">
        <w:rPr>
          <w:rtl/>
          <w:lang w:bidi="ar-YE"/>
        </w:rPr>
        <w:t>ويعاقب وفق أحكام المساهمة في الجريمة المنصوص عليها في هذا القانون.</w:t>
      </w:r>
    </w:p>
    <w:p w:rsidR="00CD587A" w:rsidRPr="00DC30AE" w:rsidRDefault="002B0320" w:rsidP="00002C4C">
      <w:pPr>
        <w:pStyle w:val="SingleTxtGA"/>
      </w:pPr>
      <w:r>
        <w:rPr>
          <w:rFonts w:hint="cs"/>
          <w:rtl/>
          <w:lang w:bidi="ar-YE"/>
        </w:rPr>
        <w:t>90-</w:t>
      </w:r>
      <w:r>
        <w:rPr>
          <w:rFonts w:hint="cs"/>
          <w:rtl/>
          <w:lang w:bidi="ar-YE"/>
        </w:rPr>
        <w:tab/>
      </w:r>
      <w:r w:rsidR="00CD587A">
        <w:rPr>
          <w:rFonts w:hint="cs"/>
          <w:rtl/>
          <w:lang w:bidi="ar-YE"/>
        </w:rPr>
        <w:t>و</w:t>
      </w:r>
      <w:r w:rsidR="00CD587A" w:rsidRPr="000C1590">
        <w:rPr>
          <w:rFonts w:hint="cs"/>
          <w:rtl/>
        </w:rPr>
        <w:t>تجدر الإشارة</w:t>
      </w:r>
      <w:r w:rsidR="00845E3A">
        <w:rPr>
          <w:rFonts w:hint="cs"/>
          <w:rtl/>
        </w:rPr>
        <w:t xml:space="preserve"> إلى </w:t>
      </w:r>
      <w:r w:rsidR="00CD587A" w:rsidRPr="000C1590">
        <w:rPr>
          <w:rFonts w:hint="cs"/>
          <w:rtl/>
        </w:rPr>
        <w:t>أن الجمهورية</w:t>
      </w:r>
      <w:r w:rsidR="00CD587A" w:rsidRPr="00DC30AE">
        <w:rPr>
          <w:rFonts w:hint="cs"/>
          <w:rtl/>
        </w:rPr>
        <w:t xml:space="preserve"> اليمنية </w:t>
      </w:r>
      <w:r w:rsidR="00CD587A">
        <w:rPr>
          <w:rFonts w:hint="cs"/>
          <w:rtl/>
        </w:rPr>
        <w:t>صدقت</w:t>
      </w:r>
      <w:r w:rsidR="00CD587A" w:rsidRPr="00DC30AE">
        <w:rPr>
          <w:rFonts w:hint="cs"/>
          <w:rtl/>
        </w:rPr>
        <w:t xml:space="preserve"> على </w:t>
      </w:r>
      <w:r w:rsidR="00CD587A" w:rsidRPr="00DC30AE">
        <w:rPr>
          <w:rtl/>
          <w:lang w:bidi="ar-YE"/>
        </w:rPr>
        <w:t xml:space="preserve">البروتوكول </w:t>
      </w:r>
      <w:r w:rsidR="00CD587A">
        <w:rPr>
          <w:rFonts w:hint="cs"/>
          <w:rtl/>
          <w:lang w:bidi="ar-YE"/>
        </w:rPr>
        <w:t>الاختياري لاتفاقية</w:t>
      </w:r>
      <w:r w:rsidR="00CD587A" w:rsidRPr="00DC30AE">
        <w:rPr>
          <w:rtl/>
          <w:lang w:bidi="ar-YE"/>
        </w:rPr>
        <w:t xml:space="preserve"> حقوق الطفل </w:t>
      </w:r>
      <w:r w:rsidR="00CD587A">
        <w:rPr>
          <w:rFonts w:hint="cs"/>
          <w:rtl/>
          <w:lang w:bidi="ar-YE"/>
        </w:rPr>
        <w:t>المتعلق</w:t>
      </w:r>
      <w:r w:rsidR="00CD587A" w:rsidRPr="00DC30AE">
        <w:rPr>
          <w:rtl/>
          <w:lang w:bidi="ar-YE"/>
        </w:rPr>
        <w:t xml:space="preserve"> </w:t>
      </w:r>
      <w:r w:rsidR="00CD587A">
        <w:rPr>
          <w:rFonts w:hint="cs"/>
          <w:rtl/>
          <w:lang w:bidi="ar-YE"/>
        </w:rPr>
        <w:t>ب</w:t>
      </w:r>
      <w:r w:rsidR="00CD587A" w:rsidRPr="00DC30AE">
        <w:rPr>
          <w:rtl/>
          <w:lang w:bidi="ar-YE"/>
        </w:rPr>
        <w:t xml:space="preserve">بيع الأطفال </w:t>
      </w:r>
      <w:r w:rsidR="00CD587A">
        <w:rPr>
          <w:rFonts w:hint="cs"/>
          <w:rtl/>
        </w:rPr>
        <w:t>وبغاء الأطفال</w:t>
      </w:r>
      <w:r w:rsidR="00CD587A" w:rsidRPr="00DC30AE">
        <w:rPr>
          <w:rtl/>
        </w:rPr>
        <w:t xml:space="preserve"> واستخدام الأطفال في المواد الإباحية</w:t>
      </w:r>
      <w:r w:rsidR="00CD587A" w:rsidRPr="00DC30AE">
        <w:rPr>
          <w:rFonts w:hint="cs"/>
          <w:rtl/>
        </w:rPr>
        <w:t xml:space="preserve"> بال</w:t>
      </w:r>
      <w:r w:rsidR="00CD587A" w:rsidRPr="00DC30AE">
        <w:rPr>
          <w:rtl/>
        </w:rPr>
        <w:t xml:space="preserve">قانون رقم </w:t>
      </w:r>
      <w:r w:rsidR="00CD587A">
        <w:rPr>
          <w:rFonts w:hint="cs"/>
          <w:rtl/>
        </w:rPr>
        <w:t>20</w:t>
      </w:r>
      <w:r w:rsidR="00CD587A" w:rsidRPr="00DC30AE">
        <w:rPr>
          <w:rtl/>
        </w:rPr>
        <w:t xml:space="preserve"> لسنة 2004 </w:t>
      </w:r>
      <w:r w:rsidR="00CD587A" w:rsidRPr="00DC30AE">
        <w:rPr>
          <w:rFonts w:hint="cs"/>
          <w:rtl/>
        </w:rPr>
        <w:t xml:space="preserve">وتم </w:t>
      </w:r>
      <w:r w:rsidR="00CD587A" w:rsidRPr="00DC30AE">
        <w:rPr>
          <w:rtl/>
        </w:rPr>
        <w:t xml:space="preserve">نشر قانون </w:t>
      </w:r>
      <w:r w:rsidR="00CD587A">
        <w:rPr>
          <w:rFonts w:hint="cs"/>
          <w:rtl/>
        </w:rPr>
        <w:t>التصديق</w:t>
      </w:r>
      <w:r w:rsidR="00CD587A" w:rsidRPr="00DC30AE">
        <w:rPr>
          <w:rtl/>
        </w:rPr>
        <w:t xml:space="preserve"> في الجريدة الرسمية في العدد</w:t>
      </w:r>
      <w:r w:rsidR="00CD587A">
        <w:rPr>
          <w:rFonts w:hint="cs"/>
          <w:rtl/>
        </w:rPr>
        <w:t xml:space="preserve"> 16</w:t>
      </w:r>
      <w:r w:rsidR="00CD587A" w:rsidRPr="00DC30AE">
        <w:rPr>
          <w:rtl/>
        </w:rPr>
        <w:t xml:space="preserve"> لسنة</w:t>
      </w:r>
      <w:r w:rsidR="00002C4C">
        <w:rPr>
          <w:rFonts w:hint="cs"/>
          <w:rtl/>
        </w:rPr>
        <w:t> </w:t>
      </w:r>
      <w:r w:rsidR="00CD587A" w:rsidRPr="00DC30AE">
        <w:rPr>
          <w:rtl/>
        </w:rPr>
        <w:t>2004</w:t>
      </w:r>
      <w:r w:rsidR="00CD587A" w:rsidRPr="00DC30AE">
        <w:rPr>
          <w:rFonts w:hint="cs"/>
          <w:rtl/>
        </w:rPr>
        <w:t>،</w:t>
      </w:r>
      <w:r w:rsidR="00002C4C">
        <w:rPr>
          <w:rFonts w:hint="cs"/>
          <w:rtl/>
        </w:rPr>
        <w:t xml:space="preserve"> </w:t>
      </w:r>
      <w:r w:rsidR="00CD587A" w:rsidRPr="00DC30AE">
        <w:rPr>
          <w:rFonts w:hint="cs"/>
          <w:rtl/>
        </w:rPr>
        <w:t>و</w:t>
      </w:r>
      <w:r w:rsidR="00CD587A" w:rsidRPr="00DC30AE">
        <w:rPr>
          <w:rtl/>
        </w:rPr>
        <w:t>تم تقديم أول تقرير عن مستوى تنفيذ البر</w:t>
      </w:r>
      <w:r w:rsidR="003A17BF">
        <w:rPr>
          <w:rFonts w:hint="cs"/>
          <w:rtl/>
        </w:rPr>
        <w:t>و</w:t>
      </w:r>
      <w:r w:rsidR="00CD587A" w:rsidRPr="00DC30AE">
        <w:rPr>
          <w:rtl/>
        </w:rPr>
        <w:t>توكول وإرساله</w:t>
      </w:r>
      <w:r w:rsidR="00845E3A">
        <w:rPr>
          <w:rtl/>
        </w:rPr>
        <w:t xml:space="preserve"> إلى </w:t>
      </w:r>
      <w:r w:rsidR="00CD587A" w:rsidRPr="00DC30AE">
        <w:rPr>
          <w:rtl/>
        </w:rPr>
        <w:t xml:space="preserve">اللجنة الدولية لحقوق الطفل في </w:t>
      </w:r>
      <w:r w:rsidR="00CD587A">
        <w:rPr>
          <w:rFonts w:hint="cs"/>
          <w:rtl/>
        </w:rPr>
        <w:t>كانون الثاني/</w:t>
      </w:r>
      <w:r w:rsidR="00CD587A" w:rsidRPr="00DC30AE">
        <w:rPr>
          <w:rtl/>
        </w:rPr>
        <w:t>يناير 2008</w:t>
      </w:r>
      <w:r w:rsidR="00CD587A" w:rsidRPr="00DC30AE">
        <w:rPr>
          <w:rFonts w:hint="cs"/>
          <w:rtl/>
        </w:rPr>
        <w:t>.</w:t>
      </w:r>
    </w:p>
    <w:p w:rsidR="00CD587A" w:rsidRPr="00DC30AE" w:rsidRDefault="00975F2B" w:rsidP="00975F2B">
      <w:pPr>
        <w:pStyle w:val="H23GA"/>
        <w:rPr>
          <w:rFonts w:hint="cs"/>
          <w:rtl/>
        </w:rPr>
      </w:pPr>
      <w:r>
        <w:rPr>
          <w:rFonts w:hint="cs"/>
          <w:rtl/>
        </w:rPr>
        <w:tab/>
      </w:r>
      <w:r w:rsidR="00CD587A" w:rsidRPr="00DC30AE">
        <w:rPr>
          <w:rFonts w:hint="cs"/>
          <w:rtl/>
        </w:rPr>
        <w:t>ثالثا</w:t>
      </w:r>
      <w:r>
        <w:rPr>
          <w:rFonts w:hint="cs"/>
          <w:rtl/>
        </w:rPr>
        <w:t>ً</w:t>
      </w:r>
      <w:r w:rsidR="003D34E1">
        <w:rPr>
          <w:rFonts w:hint="cs"/>
          <w:rtl/>
        </w:rPr>
        <w:t xml:space="preserve"> </w:t>
      </w:r>
      <w:r>
        <w:rPr>
          <w:rFonts w:hint="cs"/>
          <w:rtl/>
        </w:rPr>
        <w:t>-</w:t>
      </w:r>
      <w:r>
        <w:rPr>
          <w:rFonts w:hint="cs"/>
          <w:rtl/>
        </w:rPr>
        <w:tab/>
      </w:r>
      <w:r w:rsidR="00CD587A" w:rsidRPr="00DC30AE">
        <w:rPr>
          <w:rFonts w:hint="cs"/>
          <w:rtl/>
        </w:rPr>
        <w:t>في مجال تعزيز التنسي</w:t>
      </w:r>
      <w:r w:rsidR="00CD587A" w:rsidRPr="00DC30AE">
        <w:rPr>
          <w:rFonts w:hint="eastAsia"/>
          <w:rtl/>
        </w:rPr>
        <w:t>ق</w:t>
      </w:r>
      <w:r w:rsidR="00CD587A" w:rsidRPr="00DC30AE">
        <w:rPr>
          <w:rFonts w:hint="cs"/>
          <w:rtl/>
        </w:rPr>
        <w:t xml:space="preserve"> والشراكة</w:t>
      </w:r>
      <w:r w:rsidR="00CD587A">
        <w:rPr>
          <w:rFonts w:hint="cs"/>
          <w:rtl/>
        </w:rPr>
        <w:t xml:space="preserve"> </w:t>
      </w:r>
    </w:p>
    <w:p w:rsidR="00CD587A" w:rsidRPr="00002C4C" w:rsidRDefault="002B0320" w:rsidP="00975F2B">
      <w:pPr>
        <w:pStyle w:val="SingleTxtGA"/>
        <w:rPr>
          <w:rFonts w:hint="cs"/>
          <w:spacing w:val="6"/>
        </w:rPr>
      </w:pPr>
      <w:r>
        <w:rPr>
          <w:rFonts w:hint="cs"/>
          <w:rtl/>
        </w:rPr>
        <w:t>91-</w:t>
      </w:r>
      <w:r>
        <w:rPr>
          <w:rFonts w:hint="cs"/>
          <w:rtl/>
        </w:rPr>
        <w:tab/>
      </w:r>
      <w:r w:rsidR="00CD587A" w:rsidRPr="00002C4C">
        <w:rPr>
          <w:spacing w:val="6"/>
          <w:rtl/>
        </w:rPr>
        <w:t xml:space="preserve">تم تشكيل لجنة فنية لمكافحة تهريب الأطفال ممثلة من الوزارات المعنية </w:t>
      </w:r>
      <w:r w:rsidR="00CD587A" w:rsidRPr="00002C4C">
        <w:rPr>
          <w:rFonts w:hint="cs"/>
          <w:spacing w:val="6"/>
          <w:rtl/>
        </w:rPr>
        <w:t>ب</w:t>
      </w:r>
      <w:r w:rsidR="00CD587A" w:rsidRPr="00002C4C">
        <w:rPr>
          <w:spacing w:val="6"/>
          <w:rtl/>
        </w:rPr>
        <w:t>إشراف مباشر من وزرائهم تجتمع شهريا</w:t>
      </w:r>
      <w:r w:rsidR="003D34E1" w:rsidRPr="00002C4C">
        <w:rPr>
          <w:rFonts w:hint="cs"/>
          <w:spacing w:val="6"/>
          <w:rtl/>
        </w:rPr>
        <w:t>ً</w:t>
      </w:r>
      <w:r w:rsidR="00D20840" w:rsidRPr="00002C4C">
        <w:rPr>
          <w:spacing w:val="6"/>
          <w:rtl/>
        </w:rPr>
        <w:t xml:space="preserve"> و</w:t>
      </w:r>
      <w:r w:rsidR="00CD587A" w:rsidRPr="00002C4C">
        <w:rPr>
          <w:spacing w:val="6"/>
          <w:rtl/>
        </w:rPr>
        <w:t>ينظم أعمالها المجلس الأعلى للأمومة والطفولة</w:t>
      </w:r>
      <w:r w:rsidR="00D20840" w:rsidRPr="00002C4C">
        <w:rPr>
          <w:spacing w:val="6"/>
          <w:rtl/>
        </w:rPr>
        <w:t xml:space="preserve">، </w:t>
      </w:r>
      <w:r w:rsidR="00CD587A" w:rsidRPr="00002C4C">
        <w:rPr>
          <w:rFonts w:hint="cs"/>
          <w:spacing w:val="6"/>
          <w:rtl/>
        </w:rPr>
        <w:t xml:space="preserve">وتم </w:t>
      </w:r>
      <w:r w:rsidR="00CD587A" w:rsidRPr="00002C4C">
        <w:rPr>
          <w:spacing w:val="6"/>
          <w:rtl/>
        </w:rPr>
        <w:t xml:space="preserve">عقد عدد من اللقاءات التشاورية </w:t>
      </w:r>
      <w:r w:rsidR="00CD587A" w:rsidRPr="00002C4C">
        <w:rPr>
          <w:rFonts w:hint="cs"/>
          <w:spacing w:val="6"/>
          <w:rtl/>
        </w:rPr>
        <w:t xml:space="preserve">مع الجانب السعودي </w:t>
      </w:r>
      <w:r w:rsidR="00CD587A" w:rsidRPr="00002C4C">
        <w:rPr>
          <w:spacing w:val="6"/>
          <w:rtl/>
        </w:rPr>
        <w:t xml:space="preserve">الأول في الرياض خلال شهر </w:t>
      </w:r>
      <w:r w:rsidR="00CD587A" w:rsidRPr="00002C4C">
        <w:rPr>
          <w:rFonts w:hint="cs"/>
          <w:spacing w:val="6"/>
          <w:rtl/>
        </w:rPr>
        <w:t>حزيران/</w:t>
      </w:r>
      <w:r w:rsidR="00CD587A" w:rsidRPr="00002C4C">
        <w:rPr>
          <w:spacing w:val="6"/>
          <w:rtl/>
        </w:rPr>
        <w:t>يوني</w:t>
      </w:r>
      <w:r w:rsidR="00CD587A" w:rsidRPr="00002C4C">
        <w:rPr>
          <w:rFonts w:hint="cs"/>
          <w:spacing w:val="6"/>
          <w:rtl/>
        </w:rPr>
        <w:t>ه</w:t>
      </w:r>
      <w:r w:rsidR="00CD587A" w:rsidRPr="00002C4C">
        <w:rPr>
          <w:spacing w:val="6"/>
          <w:rtl/>
        </w:rPr>
        <w:t xml:space="preserve"> 2006 واللقاء الثاني في صنعاء </w:t>
      </w:r>
      <w:r w:rsidR="00CD587A" w:rsidRPr="00002C4C">
        <w:rPr>
          <w:rFonts w:hint="cs"/>
          <w:spacing w:val="6"/>
          <w:rtl/>
        </w:rPr>
        <w:t>في تموز/يولي</w:t>
      </w:r>
      <w:r w:rsidR="009E61DC" w:rsidRPr="00002C4C">
        <w:rPr>
          <w:rFonts w:hint="cs"/>
          <w:spacing w:val="6"/>
          <w:rtl/>
        </w:rPr>
        <w:t>ه</w:t>
      </w:r>
      <w:r w:rsidR="00CD587A" w:rsidRPr="00002C4C">
        <w:rPr>
          <w:spacing w:val="6"/>
          <w:rtl/>
        </w:rPr>
        <w:t xml:space="preserve"> 2006 والثالث في </w:t>
      </w:r>
      <w:r w:rsidR="00CD587A" w:rsidRPr="00002C4C">
        <w:rPr>
          <w:rFonts w:hint="cs"/>
          <w:spacing w:val="6"/>
          <w:rtl/>
        </w:rPr>
        <w:t>الرياض في تشرين الأول/</w:t>
      </w:r>
      <w:r w:rsidR="00CD587A" w:rsidRPr="00002C4C">
        <w:rPr>
          <w:spacing w:val="6"/>
          <w:rtl/>
        </w:rPr>
        <w:t>أكتوبر 2007.</w:t>
      </w:r>
    </w:p>
    <w:p w:rsidR="00CD587A" w:rsidRPr="00DC30AE" w:rsidRDefault="003D34E1" w:rsidP="003D34E1">
      <w:pPr>
        <w:pStyle w:val="H23GA"/>
        <w:rPr>
          <w:rFonts w:hint="cs"/>
          <w:rtl/>
        </w:rPr>
      </w:pPr>
      <w:r>
        <w:rPr>
          <w:rFonts w:hint="cs"/>
          <w:rtl/>
        </w:rPr>
        <w:tab/>
      </w:r>
      <w:r w:rsidR="00CD587A" w:rsidRPr="00DC30AE">
        <w:rPr>
          <w:rFonts w:hint="cs"/>
          <w:rtl/>
        </w:rPr>
        <w:t>رابعا</w:t>
      </w:r>
      <w:r>
        <w:rPr>
          <w:rFonts w:hint="cs"/>
          <w:rtl/>
        </w:rPr>
        <w:t>ً -</w:t>
      </w:r>
      <w:r>
        <w:rPr>
          <w:rFonts w:hint="cs"/>
          <w:rtl/>
        </w:rPr>
        <w:tab/>
      </w:r>
      <w:r w:rsidR="00CD587A" w:rsidRPr="00DC30AE">
        <w:rPr>
          <w:rFonts w:hint="cs"/>
          <w:rtl/>
        </w:rPr>
        <w:t xml:space="preserve">في مجال الدراسات </w:t>
      </w:r>
    </w:p>
    <w:p w:rsidR="00CD587A" w:rsidRPr="00DC30AE" w:rsidRDefault="002B0320" w:rsidP="003A17BF">
      <w:pPr>
        <w:pStyle w:val="SingleTxtGA"/>
        <w:rPr>
          <w:rFonts w:hint="cs"/>
        </w:rPr>
      </w:pPr>
      <w:r>
        <w:rPr>
          <w:rFonts w:hint="cs"/>
          <w:rtl/>
        </w:rPr>
        <w:t>92-</w:t>
      </w:r>
      <w:r>
        <w:rPr>
          <w:rFonts w:hint="cs"/>
          <w:rtl/>
        </w:rPr>
        <w:tab/>
      </w:r>
      <w:r w:rsidR="00CD587A" w:rsidRPr="00DC30AE">
        <w:rPr>
          <w:rFonts w:hint="cs"/>
          <w:rtl/>
        </w:rPr>
        <w:t xml:space="preserve">تم </w:t>
      </w:r>
      <w:r w:rsidR="00CD587A" w:rsidRPr="00DC30AE">
        <w:rPr>
          <w:rtl/>
        </w:rPr>
        <w:t>تنفيذ الدراسة الميدانية حول تهريب الأطفال "دراسة حالة لمحافظتي حجة والمحويت</w:t>
      </w:r>
      <w:r w:rsidR="003A17BF">
        <w:rPr>
          <w:rFonts w:hint="cs"/>
          <w:rtl/>
        </w:rPr>
        <w:t>"</w:t>
      </w:r>
      <w:r w:rsidR="00CD587A" w:rsidRPr="00DC30AE">
        <w:rPr>
          <w:rtl/>
        </w:rPr>
        <w:t xml:space="preserve"> خلال عام</w:t>
      </w:r>
      <w:r w:rsidR="00CD587A">
        <w:rPr>
          <w:rtl/>
        </w:rPr>
        <w:t xml:space="preserve"> </w:t>
      </w:r>
      <w:r w:rsidR="00CD587A" w:rsidRPr="00DC30AE">
        <w:rPr>
          <w:rtl/>
        </w:rPr>
        <w:t>2004</w:t>
      </w:r>
      <w:r w:rsidR="00CD587A" w:rsidRPr="00DC30AE">
        <w:rPr>
          <w:rFonts w:hint="cs"/>
          <w:rtl/>
        </w:rPr>
        <w:t xml:space="preserve">. كما تم </w:t>
      </w:r>
      <w:r w:rsidR="00CD587A" w:rsidRPr="00DC30AE">
        <w:rPr>
          <w:rtl/>
        </w:rPr>
        <w:t>عقد حلقتي نقاش نتائج الدارسة ومناقشتها مع كافة الجهات الحكومية والأهلية والمنظمات الدولية المعنية ووسائل الأعلام الرسمية والأهلية والأجنبية</w:t>
      </w:r>
      <w:r w:rsidR="00D20840">
        <w:rPr>
          <w:rtl/>
        </w:rPr>
        <w:t xml:space="preserve">، </w:t>
      </w:r>
      <w:r w:rsidR="00CD587A" w:rsidRPr="00DC30AE">
        <w:rPr>
          <w:rFonts w:hint="cs"/>
          <w:rtl/>
        </w:rPr>
        <w:t>و</w:t>
      </w:r>
      <w:r w:rsidR="00CD587A" w:rsidRPr="00DC30AE">
        <w:rPr>
          <w:rtl/>
        </w:rPr>
        <w:t>تم تنفيذ دراسة جدوى حول برامج إعادة الإدماج المجتمعي 2005-2006</w:t>
      </w:r>
      <w:r w:rsidR="00CD587A">
        <w:rPr>
          <w:rFonts w:hint="cs"/>
          <w:rtl/>
        </w:rPr>
        <w:t>.</w:t>
      </w:r>
      <w:r w:rsidR="00CD587A" w:rsidRPr="00DC30AE">
        <w:rPr>
          <w:rFonts w:hint="cs"/>
          <w:rtl/>
        </w:rPr>
        <w:t xml:space="preserve"> و</w:t>
      </w:r>
      <w:r w:rsidR="00CD587A" w:rsidRPr="00DC30AE">
        <w:rPr>
          <w:rtl/>
        </w:rPr>
        <w:t>من المزمع تنفيذ دراسة تقييمية إجرائية حول مشكلة تهريب الأطفال خلال عام 200</w:t>
      </w:r>
      <w:r w:rsidR="00CD587A" w:rsidRPr="00DC30AE">
        <w:rPr>
          <w:rFonts w:hint="cs"/>
          <w:rtl/>
        </w:rPr>
        <w:t>9.</w:t>
      </w:r>
    </w:p>
    <w:p w:rsidR="00CD587A" w:rsidRPr="00DC30AE" w:rsidRDefault="003D34E1" w:rsidP="003D34E1">
      <w:pPr>
        <w:pStyle w:val="H23GA"/>
        <w:rPr>
          <w:rtl/>
        </w:rPr>
      </w:pPr>
      <w:r>
        <w:rPr>
          <w:rFonts w:hint="cs"/>
          <w:rtl/>
        </w:rPr>
        <w:tab/>
        <w:t>خامساً -</w:t>
      </w:r>
      <w:r>
        <w:rPr>
          <w:rFonts w:hint="cs"/>
          <w:rtl/>
        </w:rPr>
        <w:tab/>
      </w:r>
      <w:r w:rsidR="00CD587A" w:rsidRPr="00DC30AE">
        <w:rPr>
          <w:rFonts w:hint="cs"/>
          <w:rtl/>
        </w:rPr>
        <w:t xml:space="preserve">في </w:t>
      </w:r>
      <w:r w:rsidR="00CD587A" w:rsidRPr="00DC30AE">
        <w:rPr>
          <w:rtl/>
        </w:rPr>
        <w:t>مجال ا</w:t>
      </w:r>
      <w:r>
        <w:rPr>
          <w:rFonts w:hint="cs"/>
          <w:rtl/>
        </w:rPr>
        <w:t>لإ</w:t>
      </w:r>
      <w:r w:rsidR="00CD587A" w:rsidRPr="00DC30AE">
        <w:rPr>
          <w:rtl/>
        </w:rPr>
        <w:t>علام والتوعية</w:t>
      </w:r>
    </w:p>
    <w:p w:rsidR="00CD587A" w:rsidRPr="00DC30AE" w:rsidRDefault="002B0320" w:rsidP="003D34E1">
      <w:pPr>
        <w:pStyle w:val="SingleTxtGA"/>
        <w:rPr>
          <w:rtl/>
        </w:rPr>
      </w:pPr>
      <w:r>
        <w:rPr>
          <w:rFonts w:hint="cs"/>
          <w:rtl/>
        </w:rPr>
        <w:t>93-</w:t>
      </w:r>
      <w:r>
        <w:rPr>
          <w:rFonts w:hint="cs"/>
          <w:rtl/>
        </w:rPr>
        <w:tab/>
      </w:r>
      <w:r w:rsidR="00CD587A" w:rsidRPr="00DC30AE">
        <w:rPr>
          <w:rFonts w:hint="cs"/>
          <w:rtl/>
        </w:rPr>
        <w:t>يت</w:t>
      </w:r>
      <w:r w:rsidR="00CD587A" w:rsidRPr="00DC30AE">
        <w:rPr>
          <w:rtl/>
        </w:rPr>
        <w:t>ضمن هذا الجانب عدة أنشطة وبرامج</w:t>
      </w:r>
      <w:r w:rsidR="00CD587A">
        <w:rPr>
          <w:rtl/>
        </w:rPr>
        <w:t xml:space="preserve"> </w:t>
      </w:r>
      <w:r w:rsidR="00CD587A" w:rsidRPr="00DC30AE">
        <w:rPr>
          <w:rFonts w:hint="cs"/>
          <w:rtl/>
        </w:rPr>
        <w:t>توعوية</w:t>
      </w:r>
      <w:r w:rsidR="00CD587A">
        <w:rPr>
          <w:rFonts w:hint="cs"/>
          <w:rtl/>
        </w:rPr>
        <w:t xml:space="preserve"> </w:t>
      </w:r>
      <w:r w:rsidR="00CD587A" w:rsidRPr="00DC30AE">
        <w:rPr>
          <w:rFonts w:hint="cs"/>
          <w:rtl/>
        </w:rPr>
        <w:t>يقوم بتنفيذها الجهات الحكومية والشركاء من منظمات المجتمع المدني</w:t>
      </w:r>
      <w:r w:rsidR="00CD587A">
        <w:rPr>
          <w:rFonts w:hint="cs"/>
          <w:rtl/>
        </w:rPr>
        <w:t xml:space="preserve"> </w:t>
      </w:r>
      <w:r w:rsidR="00CD587A" w:rsidRPr="00DC30AE">
        <w:rPr>
          <w:rtl/>
        </w:rPr>
        <w:t xml:space="preserve">على النحو </w:t>
      </w:r>
      <w:r w:rsidR="00CD587A" w:rsidRPr="00DC30AE">
        <w:rPr>
          <w:rFonts w:hint="cs"/>
          <w:rtl/>
        </w:rPr>
        <w:t>الآتي</w:t>
      </w:r>
      <w:r w:rsidR="00CD587A" w:rsidRPr="00DC30AE">
        <w:rPr>
          <w:rtl/>
        </w:rPr>
        <w:t>:</w:t>
      </w:r>
    </w:p>
    <w:p w:rsidR="00CD587A" w:rsidRPr="00DC30AE" w:rsidRDefault="003D34E1" w:rsidP="003A17BF">
      <w:pPr>
        <w:pStyle w:val="SingleTxtGA"/>
        <w:rPr>
          <w:rFonts w:hint="cs"/>
        </w:rPr>
      </w:pPr>
      <w:r>
        <w:rPr>
          <w:rFonts w:hint="cs"/>
          <w:rtl/>
        </w:rPr>
        <w:tab/>
        <w:t>(أ)</w:t>
      </w:r>
      <w:r>
        <w:rPr>
          <w:rFonts w:hint="cs"/>
          <w:rtl/>
        </w:rPr>
        <w:tab/>
      </w:r>
      <w:r w:rsidR="00CD587A" w:rsidRPr="00DC30AE">
        <w:rPr>
          <w:rFonts w:hint="cs"/>
          <w:rtl/>
        </w:rPr>
        <w:t>إ</w:t>
      </w:r>
      <w:r w:rsidR="00CD587A" w:rsidRPr="00DC30AE">
        <w:rPr>
          <w:rtl/>
        </w:rPr>
        <w:t xml:space="preserve">عداد حلقات نقاش وحلقات توعوية إعلامية حول المشكلة </w:t>
      </w:r>
      <w:r w:rsidR="00CD587A" w:rsidRPr="00DC30AE">
        <w:rPr>
          <w:rFonts w:hint="cs"/>
          <w:rtl/>
        </w:rPr>
        <w:t>ومخاطرها</w:t>
      </w:r>
      <w:r w:rsidR="00CD587A" w:rsidRPr="00DC30AE">
        <w:rPr>
          <w:rtl/>
        </w:rPr>
        <w:t xml:space="preserve"> ووسائل تجنبها وذلك في وسائل ا</w:t>
      </w:r>
      <w:r w:rsidR="003A17BF">
        <w:rPr>
          <w:rFonts w:hint="cs"/>
          <w:rtl/>
        </w:rPr>
        <w:t>لإ</w:t>
      </w:r>
      <w:r w:rsidR="00CD587A" w:rsidRPr="00DC30AE">
        <w:rPr>
          <w:rtl/>
        </w:rPr>
        <w:t>علام المرئية والمسموعة والمقروءة</w:t>
      </w:r>
      <w:r w:rsidR="003A17BF">
        <w:rPr>
          <w:rFonts w:hint="cs"/>
          <w:rtl/>
        </w:rPr>
        <w:t>،</w:t>
      </w:r>
      <w:r w:rsidR="00CD587A">
        <w:rPr>
          <w:rtl/>
        </w:rPr>
        <w:t xml:space="preserve"> </w:t>
      </w:r>
      <w:r w:rsidR="00CD587A" w:rsidRPr="00DC30AE">
        <w:rPr>
          <w:rFonts w:hint="cs"/>
          <w:rtl/>
        </w:rPr>
        <w:t xml:space="preserve">عبر </w:t>
      </w:r>
      <w:r w:rsidR="00CD587A" w:rsidRPr="00DC30AE">
        <w:rPr>
          <w:rtl/>
        </w:rPr>
        <w:t>برامج ورسائل إذاعيه مستمرة في إذاعة حج</w:t>
      </w:r>
      <w:r w:rsidR="00CD587A" w:rsidRPr="00DC30AE">
        <w:rPr>
          <w:rFonts w:hint="cs"/>
          <w:rtl/>
        </w:rPr>
        <w:t xml:space="preserve">ة </w:t>
      </w:r>
      <w:r w:rsidR="00CD587A" w:rsidRPr="00DC30AE">
        <w:rPr>
          <w:rtl/>
        </w:rPr>
        <w:t>وفصلي</w:t>
      </w:r>
      <w:r w:rsidR="00CD587A" w:rsidRPr="00DC30AE">
        <w:rPr>
          <w:rFonts w:hint="cs"/>
          <w:rtl/>
        </w:rPr>
        <w:t>ة</w:t>
      </w:r>
      <w:r w:rsidR="00CD587A" w:rsidRPr="00DC30AE">
        <w:rPr>
          <w:rtl/>
        </w:rPr>
        <w:t xml:space="preserve"> في إذاعة صنعاء</w:t>
      </w:r>
      <w:r w:rsidR="00CD587A">
        <w:rPr>
          <w:rFonts w:hint="cs"/>
          <w:rtl/>
        </w:rPr>
        <w:t xml:space="preserve"> و</w:t>
      </w:r>
      <w:r w:rsidR="00CD587A" w:rsidRPr="00DC30AE">
        <w:rPr>
          <w:rtl/>
        </w:rPr>
        <w:t xml:space="preserve">نشر عدد من المقالات والتقارير الإخبارية في الصحف </w:t>
      </w:r>
      <w:r w:rsidR="00CD587A" w:rsidRPr="00DC30AE">
        <w:rPr>
          <w:rFonts w:hint="cs"/>
          <w:rtl/>
        </w:rPr>
        <w:t>حول المشكلة</w:t>
      </w:r>
      <w:r w:rsidR="00CD587A">
        <w:rPr>
          <w:rFonts w:hint="cs"/>
          <w:rtl/>
        </w:rPr>
        <w:t>؛</w:t>
      </w:r>
    </w:p>
    <w:p w:rsidR="00CD587A" w:rsidRPr="00DC30AE" w:rsidRDefault="003D34E1" w:rsidP="003D34E1">
      <w:pPr>
        <w:pStyle w:val="SingleTxtGA"/>
        <w:rPr>
          <w:rFonts w:hint="cs"/>
        </w:rPr>
      </w:pPr>
      <w:r>
        <w:rPr>
          <w:rFonts w:hint="cs"/>
          <w:rtl/>
        </w:rPr>
        <w:tab/>
        <w:t>(ب)</w:t>
      </w:r>
      <w:r>
        <w:rPr>
          <w:rFonts w:hint="cs"/>
          <w:rtl/>
        </w:rPr>
        <w:tab/>
      </w:r>
      <w:r w:rsidR="00CD587A" w:rsidRPr="00DC30AE">
        <w:rPr>
          <w:rtl/>
        </w:rPr>
        <w:t>تصوير ف</w:t>
      </w:r>
      <w:r w:rsidR="00CD587A" w:rsidRPr="00DC30AE">
        <w:rPr>
          <w:rFonts w:hint="cs"/>
          <w:rtl/>
        </w:rPr>
        <w:t>ي</w:t>
      </w:r>
      <w:r w:rsidR="00CD587A" w:rsidRPr="00DC30AE">
        <w:rPr>
          <w:rtl/>
        </w:rPr>
        <w:t xml:space="preserve">لم وثائقي توعوي عن مشكلة تهريب الأطفال لاستخدامه في التوعية في المدارس والأسر </w:t>
      </w:r>
      <w:r w:rsidR="00CD587A">
        <w:rPr>
          <w:rtl/>
        </w:rPr>
        <w:t>وفي المجتمعات المحلية المستهدفة</w:t>
      </w:r>
      <w:r w:rsidR="00CD587A">
        <w:rPr>
          <w:rFonts w:hint="cs"/>
          <w:rtl/>
        </w:rPr>
        <w:t>؛</w:t>
      </w:r>
      <w:r w:rsidR="00CD587A" w:rsidRPr="00DC30AE">
        <w:rPr>
          <w:rFonts w:hint="cs"/>
          <w:rtl/>
        </w:rPr>
        <w:t xml:space="preserve"> </w:t>
      </w:r>
    </w:p>
    <w:p w:rsidR="00CD587A" w:rsidRPr="00DC30AE" w:rsidRDefault="003D34E1" w:rsidP="003D34E1">
      <w:pPr>
        <w:pStyle w:val="SingleTxtGA"/>
        <w:rPr>
          <w:rFonts w:hint="cs"/>
        </w:rPr>
      </w:pPr>
      <w:r>
        <w:rPr>
          <w:rFonts w:hint="cs"/>
          <w:rtl/>
        </w:rPr>
        <w:tab/>
        <w:t>(ج)</w:t>
      </w:r>
      <w:r>
        <w:rPr>
          <w:rFonts w:hint="cs"/>
          <w:rtl/>
        </w:rPr>
        <w:tab/>
      </w:r>
      <w:r w:rsidR="00CD587A" w:rsidRPr="00DC30AE">
        <w:rPr>
          <w:rFonts w:hint="cs"/>
          <w:rtl/>
        </w:rPr>
        <w:t>عقد لقاءات تشاوريه مع مصلحة الأحوال المدنية والسجل المدني لمناقشة الآليات والسبل الكفيلة بتفعيل نظام تسجيل المواليد وتطوير آلياته وهذا سيساهم في الحد من عمليات تزوير ال</w:t>
      </w:r>
      <w:r w:rsidR="00CD587A">
        <w:rPr>
          <w:rFonts w:hint="cs"/>
          <w:rtl/>
        </w:rPr>
        <w:t>وثائق الشخصية للأطفال والمهربين؛</w:t>
      </w:r>
    </w:p>
    <w:p w:rsidR="00CD587A" w:rsidRPr="00DC30AE" w:rsidRDefault="003D34E1" w:rsidP="003D34E1">
      <w:pPr>
        <w:pStyle w:val="SingleTxtGA"/>
      </w:pPr>
      <w:r>
        <w:rPr>
          <w:rFonts w:hint="cs"/>
          <w:rtl/>
        </w:rPr>
        <w:tab/>
        <w:t>(د)</w:t>
      </w:r>
      <w:r>
        <w:rPr>
          <w:rFonts w:hint="cs"/>
          <w:rtl/>
        </w:rPr>
        <w:tab/>
      </w:r>
      <w:r w:rsidR="00CD587A" w:rsidRPr="00DC30AE">
        <w:rPr>
          <w:rFonts w:hint="cs"/>
          <w:rtl/>
        </w:rPr>
        <w:t>تنفيذ حملات توعية في صفوف ضباط الشرطة حول مشكلة تهريب الأطفال من قبل التوجيه المعنوي بوزارة الداخلية</w:t>
      </w:r>
      <w:r w:rsidR="00CD587A">
        <w:rPr>
          <w:rFonts w:hint="cs"/>
          <w:rtl/>
        </w:rPr>
        <w:t xml:space="preserve"> </w:t>
      </w:r>
      <w:r w:rsidR="00CD587A" w:rsidRPr="00DC30AE">
        <w:rPr>
          <w:rFonts w:hint="cs"/>
          <w:rtl/>
        </w:rPr>
        <w:t>ساعدت هذه الحملات في تعريف ضباط الشرطة بأساليب وحيثيات وأشكال عملية تهريب الأطفال ما ساعد في جهود ضبط وإحبا</w:t>
      </w:r>
      <w:r w:rsidR="00CD587A">
        <w:rPr>
          <w:rFonts w:hint="cs"/>
          <w:rtl/>
        </w:rPr>
        <w:t>ط العديد من حالات تهريب الأطفال؛</w:t>
      </w:r>
    </w:p>
    <w:p w:rsidR="00CD587A" w:rsidRPr="00DC30AE" w:rsidRDefault="003D34E1" w:rsidP="003D34E1">
      <w:pPr>
        <w:pStyle w:val="SingleTxtGA"/>
        <w:rPr>
          <w:rtl/>
        </w:rPr>
      </w:pPr>
      <w:r>
        <w:rPr>
          <w:rFonts w:hint="cs"/>
          <w:rtl/>
        </w:rPr>
        <w:tab/>
        <w:t>(ﻫ)</w:t>
      </w:r>
      <w:r>
        <w:rPr>
          <w:rFonts w:hint="cs"/>
          <w:rtl/>
        </w:rPr>
        <w:tab/>
      </w:r>
      <w:r w:rsidR="00CD587A" w:rsidRPr="00DC30AE">
        <w:rPr>
          <w:rtl/>
        </w:rPr>
        <w:t>إنتاج فيلم كرتون</w:t>
      </w:r>
      <w:r w:rsidR="00CD587A">
        <w:rPr>
          <w:rtl/>
        </w:rPr>
        <w:t>ي حول آثار ومخاطر تهريب الأطفال</w:t>
      </w:r>
      <w:r w:rsidR="00CD587A">
        <w:rPr>
          <w:rFonts w:hint="cs"/>
          <w:rtl/>
        </w:rPr>
        <w:t>؛</w:t>
      </w:r>
    </w:p>
    <w:p w:rsidR="00CD587A" w:rsidRPr="003D34E1" w:rsidRDefault="003D34E1" w:rsidP="003D34E1">
      <w:pPr>
        <w:pStyle w:val="SingleTxtGA"/>
        <w:rPr>
          <w:spacing w:val="6"/>
          <w:rtl/>
        </w:rPr>
      </w:pPr>
      <w:r>
        <w:rPr>
          <w:rFonts w:hint="cs"/>
          <w:rtl/>
        </w:rPr>
        <w:tab/>
        <w:t>(و)</w:t>
      </w:r>
      <w:r>
        <w:rPr>
          <w:rFonts w:hint="cs"/>
          <w:rtl/>
        </w:rPr>
        <w:tab/>
      </w:r>
      <w:r w:rsidR="00CD587A" w:rsidRPr="003D34E1">
        <w:rPr>
          <w:spacing w:val="6"/>
          <w:rtl/>
        </w:rPr>
        <w:t>القيام بحملات توعوية على المستوى المحلي في المناطق والمديريات</w:t>
      </w:r>
      <w:r>
        <w:rPr>
          <w:rFonts w:hint="cs"/>
          <w:spacing w:val="6"/>
          <w:rtl/>
        </w:rPr>
        <w:t> </w:t>
      </w:r>
      <w:r w:rsidR="00CD587A" w:rsidRPr="003D34E1">
        <w:rPr>
          <w:spacing w:val="6"/>
          <w:rtl/>
        </w:rPr>
        <w:t>المستهدفة</w:t>
      </w:r>
      <w:r w:rsidR="00CD587A" w:rsidRPr="003D34E1">
        <w:rPr>
          <w:rFonts w:hint="cs"/>
          <w:spacing w:val="6"/>
          <w:rtl/>
        </w:rPr>
        <w:t>؛</w:t>
      </w:r>
    </w:p>
    <w:p w:rsidR="00CD587A" w:rsidRPr="003D34E1" w:rsidRDefault="003D34E1" w:rsidP="003D34E1">
      <w:pPr>
        <w:pStyle w:val="SingleTxtGA"/>
        <w:rPr>
          <w:spacing w:val="6"/>
        </w:rPr>
      </w:pPr>
      <w:r>
        <w:rPr>
          <w:rFonts w:hint="cs"/>
          <w:rtl/>
        </w:rPr>
        <w:tab/>
        <w:t>(ز)</w:t>
      </w:r>
      <w:r>
        <w:rPr>
          <w:rFonts w:hint="cs"/>
          <w:rtl/>
        </w:rPr>
        <w:tab/>
      </w:r>
      <w:r w:rsidR="00CD587A" w:rsidRPr="003D34E1">
        <w:rPr>
          <w:spacing w:val="6"/>
          <w:rtl/>
        </w:rPr>
        <w:t>إشراك الأطفال في حملات رفع الوعي حول المشكلة في بعض</w:t>
      </w:r>
      <w:r>
        <w:rPr>
          <w:rFonts w:hint="cs"/>
          <w:spacing w:val="6"/>
          <w:rtl/>
        </w:rPr>
        <w:t> </w:t>
      </w:r>
      <w:r w:rsidR="00CD587A" w:rsidRPr="003D34E1">
        <w:rPr>
          <w:spacing w:val="6"/>
          <w:rtl/>
        </w:rPr>
        <w:t>المديريات</w:t>
      </w:r>
      <w:r w:rsidR="00CD587A" w:rsidRPr="003D34E1">
        <w:rPr>
          <w:rFonts w:hint="cs"/>
          <w:spacing w:val="6"/>
          <w:rtl/>
        </w:rPr>
        <w:t>؛</w:t>
      </w:r>
    </w:p>
    <w:p w:rsidR="00CD587A" w:rsidRPr="00DC30AE" w:rsidRDefault="003D34E1" w:rsidP="003D34E1">
      <w:pPr>
        <w:pStyle w:val="SingleTxtGA"/>
        <w:rPr>
          <w:rtl/>
        </w:rPr>
      </w:pPr>
      <w:r>
        <w:rPr>
          <w:rFonts w:hint="cs"/>
          <w:rtl/>
        </w:rPr>
        <w:tab/>
        <w:t>(ح)</w:t>
      </w:r>
      <w:r>
        <w:rPr>
          <w:rFonts w:hint="cs"/>
          <w:rtl/>
        </w:rPr>
        <w:tab/>
      </w:r>
      <w:r w:rsidR="00CD587A" w:rsidRPr="00DC30AE">
        <w:rPr>
          <w:rtl/>
        </w:rPr>
        <w:t>عقد ورشة عمل توعوية للأطفال أنفسهم لمناقشة موضوع تهريب الأطف</w:t>
      </w:r>
      <w:r w:rsidR="00CD587A">
        <w:rPr>
          <w:rtl/>
        </w:rPr>
        <w:t>ال وإعداد لوحة جدارية برسوماتهم</w:t>
      </w:r>
      <w:r w:rsidR="00CD587A">
        <w:rPr>
          <w:rFonts w:hint="cs"/>
          <w:rtl/>
        </w:rPr>
        <w:t>؛</w:t>
      </w:r>
    </w:p>
    <w:p w:rsidR="00CD587A" w:rsidRPr="00DC30AE" w:rsidRDefault="003D34E1" w:rsidP="003D34E1">
      <w:pPr>
        <w:pStyle w:val="SingleTxtGA"/>
      </w:pPr>
      <w:r>
        <w:rPr>
          <w:rFonts w:hint="cs"/>
          <w:rtl/>
        </w:rPr>
        <w:tab/>
        <w:t>(ط)</w:t>
      </w:r>
      <w:r>
        <w:rPr>
          <w:rFonts w:hint="cs"/>
          <w:rtl/>
        </w:rPr>
        <w:tab/>
      </w:r>
      <w:r w:rsidR="00CD587A" w:rsidRPr="00DC30AE">
        <w:rPr>
          <w:rtl/>
        </w:rPr>
        <w:t xml:space="preserve">السعي والتنسيق مع مجلس النواب للمشاركة في الحد من المشكلة وكسب التأييد والمناصرة من البرلمان </w:t>
      </w:r>
      <w:r w:rsidR="00CD587A">
        <w:rPr>
          <w:rtl/>
        </w:rPr>
        <w:t>لدعم جهود مكافحة تهريب الأطفال</w:t>
      </w:r>
      <w:r w:rsidR="00CD587A">
        <w:rPr>
          <w:rFonts w:hint="cs"/>
          <w:rtl/>
        </w:rPr>
        <w:t>؛</w:t>
      </w:r>
    </w:p>
    <w:p w:rsidR="00CD587A" w:rsidRPr="003D34E1" w:rsidRDefault="003D34E1" w:rsidP="003D34E1">
      <w:pPr>
        <w:pStyle w:val="SingleTxtGA"/>
        <w:rPr>
          <w:spacing w:val="6"/>
          <w:rtl/>
          <w:lang w:bidi="ar-YE"/>
        </w:rPr>
      </w:pPr>
      <w:r w:rsidRPr="003D34E1">
        <w:rPr>
          <w:rFonts w:hint="cs"/>
          <w:spacing w:val="6"/>
          <w:rtl/>
        </w:rPr>
        <w:tab/>
        <w:t>(ي)</w:t>
      </w:r>
      <w:r w:rsidRPr="003D34E1">
        <w:rPr>
          <w:rFonts w:hint="cs"/>
          <w:spacing w:val="6"/>
          <w:rtl/>
        </w:rPr>
        <w:tab/>
      </w:r>
      <w:r w:rsidR="00CD587A" w:rsidRPr="003D34E1">
        <w:rPr>
          <w:spacing w:val="6"/>
          <w:rtl/>
        </w:rPr>
        <w:t>إصدار مطبوع برسومات الأطفال تحت شعار لا للعنف لا</w:t>
      </w:r>
      <w:r>
        <w:rPr>
          <w:rFonts w:hint="cs"/>
          <w:spacing w:val="6"/>
          <w:rtl/>
        </w:rPr>
        <w:t> </w:t>
      </w:r>
      <w:r w:rsidR="00CD587A" w:rsidRPr="003D34E1">
        <w:rPr>
          <w:spacing w:val="6"/>
          <w:rtl/>
        </w:rPr>
        <w:t>للتهريب.</w:t>
      </w:r>
    </w:p>
    <w:p w:rsidR="00CD587A" w:rsidRPr="00DC30AE" w:rsidRDefault="003D34E1" w:rsidP="003D34E1">
      <w:pPr>
        <w:pStyle w:val="H23GA"/>
        <w:rPr>
          <w:rFonts w:hint="cs"/>
          <w:rtl/>
        </w:rPr>
      </w:pPr>
      <w:r>
        <w:rPr>
          <w:rFonts w:hint="cs"/>
          <w:rtl/>
        </w:rPr>
        <w:tab/>
        <w:t xml:space="preserve">سادساً </w:t>
      </w:r>
      <w:r w:rsidR="00CD587A">
        <w:rPr>
          <w:rFonts w:hint="cs"/>
          <w:rtl/>
        </w:rPr>
        <w:t>-</w:t>
      </w:r>
      <w:r>
        <w:rPr>
          <w:rFonts w:hint="cs"/>
          <w:rtl/>
        </w:rPr>
        <w:tab/>
      </w:r>
      <w:r w:rsidR="00CD587A" w:rsidRPr="00DC30AE">
        <w:rPr>
          <w:rFonts w:hint="cs"/>
          <w:rtl/>
        </w:rPr>
        <w:t>في مجال تطوير وتشديد الإجراءات الأمنية والقضائية</w:t>
      </w:r>
    </w:p>
    <w:p w:rsidR="00CD587A" w:rsidRPr="002667B6" w:rsidRDefault="002B0320" w:rsidP="00755E9C">
      <w:pPr>
        <w:pStyle w:val="SingleTxtGA"/>
        <w:rPr>
          <w:rFonts w:hint="cs"/>
          <w:spacing w:val="6"/>
        </w:rPr>
      </w:pPr>
      <w:r>
        <w:rPr>
          <w:rFonts w:hint="cs"/>
          <w:rtl/>
        </w:rPr>
        <w:t>94-</w:t>
      </w:r>
      <w:r>
        <w:rPr>
          <w:rFonts w:hint="cs"/>
          <w:rtl/>
        </w:rPr>
        <w:tab/>
      </w:r>
      <w:r w:rsidR="00CD587A" w:rsidRPr="002667B6">
        <w:rPr>
          <w:rFonts w:hint="cs"/>
          <w:spacing w:val="6"/>
          <w:rtl/>
        </w:rPr>
        <w:t>قامت وزارة الداخلية ونقاطها الأمنية في المدن المجاور للمناطق الحدودية بتشديد إجراءات الرقابة والضبط من قبل وإحباط كثير من محاولات تهريب الأطفال قبل وصولهم</w:t>
      </w:r>
      <w:r w:rsidR="00845E3A" w:rsidRPr="002667B6">
        <w:rPr>
          <w:rFonts w:hint="cs"/>
          <w:spacing w:val="6"/>
          <w:rtl/>
        </w:rPr>
        <w:t xml:space="preserve"> إلى </w:t>
      </w:r>
      <w:r w:rsidR="00CD587A" w:rsidRPr="002667B6">
        <w:rPr>
          <w:rFonts w:hint="cs"/>
          <w:spacing w:val="6"/>
          <w:rtl/>
        </w:rPr>
        <w:t xml:space="preserve">الحدود. </w:t>
      </w:r>
      <w:r w:rsidR="004D2554" w:rsidRPr="002667B6">
        <w:rPr>
          <w:spacing w:val="6"/>
          <w:rtl/>
        </w:rPr>
        <w:t>(</w:t>
      </w:r>
      <w:r w:rsidR="00CD587A" w:rsidRPr="002667B6">
        <w:rPr>
          <w:spacing w:val="6"/>
          <w:rtl/>
        </w:rPr>
        <w:t>تم إحباط عدد 368 حالة خلال الن</w:t>
      </w:r>
      <w:r w:rsidR="00CD587A" w:rsidRPr="002667B6">
        <w:rPr>
          <w:rFonts w:hint="cs"/>
          <w:spacing w:val="6"/>
          <w:rtl/>
        </w:rPr>
        <w:t>ص</w:t>
      </w:r>
      <w:r w:rsidR="00CD587A" w:rsidRPr="002667B6">
        <w:rPr>
          <w:spacing w:val="6"/>
          <w:rtl/>
        </w:rPr>
        <w:t>ف الأول من عام</w:t>
      </w:r>
      <w:r w:rsidR="00755E9C">
        <w:rPr>
          <w:rFonts w:hint="cs"/>
          <w:spacing w:val="6"/>
          <w:rtl/>
        </w:rPr>
        <w:t> </w:t>
      </w:r>
      <w:r w:rsidR="00CD587A" w:rsidRPr="002667B6">
        <w:rPr>
          <w:spacing w:val="6"/>
          <w:rtl/>
        </w:rPr>
        <w:t>2007</w:t>
      </w:r>
      <w:r w:rsidR="00CD587A" w:rsidRPr="002667B6">
        <w:rPr>
          <w:rFonts w:hint="cs"/>
          <w:spacing w:val="6"/>
          <w:rtl/>
        </w:rPr>
        <w:t xml:space="preserve">)، كما تم حصر وتوثيق الأطفال المعاد ترحيلهم للمنافذ الجوية والحدودية. </w:t>
      </w:r>
    </w:p>
    <w:p w:rsidR="00CD587A" w:rsidRPr="00DC30AE" w:rsidRDefault="002B0320" w:rsidP="003D34E1">
      <w:pPr>
        <w:pStyle w:val="SingleTxtGA"/>
        <w:rPr>
          <w:rFonts w:hint="cs"/>
        </w:rPr>
      </w:pPr>
      <w:r>
        <w:rPr>
          <w:rFonts w:hint="cs"/>
          <w:rtl/>
        </w:rPr>
        <w:t>95-</w:t>
      </w:r>
      <w:r>
        <w:rPr>
          <w:rFonts w:hint="cs"/>
          <w:rtl/>
        </w:rPr>
        <w:tab/>
      </w:r>
      <w:r w:rsidR="00CD587A">
        <w:rPr>
          <w:rFonts w:hint="cs"/>
          <w:rtl/>
        </w:rPr>
        <w:t>و</w:t>
      </w:r>
      <w:r w:rsidR="00CD587A" w:rsidRPr="00DC30AE">
        <w:rPr>
          <w:rFonts w:hint="cs"/>
          <w:rtl/>
        </w:rPr>
        <w:t>قامت الأجهزة المختصة بتشديد إجراءات إضافة الأطفال</w:t>
      </w:r>
      <w:r w:rsidR="00845E3A">
        <w:rPr>
          <w:rFonts w:hint="cs"/>
          <w:rtl/>
        </w:rPr>
        <w:t xml:space="preserve"> إلى </w:t>
      </w:r>
      <w:r w:rsidR="00CD587A" w:rsidRPr="00DC30AE">
        <w:rPr>
          <w:rFonts w:hint="cs"/>
          <w:rtl/>
        </w:rPr>
        <w:t>جوازات سفر البالغين وبالذات الأطفال المنتسبون</w:t>
      </w:r>
      <w:r w:rsidR="00845E3A">
        <w:rPr>
          <w:rFonts w:hint="cs"/>
          <w:rtl/>
        </w:rPr>
        <w:t xml:space="preserve"> إلى </w:t>
      </w:r>
      <w:r w:rsidR="00CD587A" w:rsidRPr="00DC30AE">
        <w:rPr>
          <w:rFonts w:hint="cs"/>
          <w:rtl/>
        </w:rPr>
        <w:t>مناطق معروفة بفرز الأطفال المهربين.</w:t>
      </w:r>
    </w:p>
    <w:p w:rsidR="00CD587A" w:rsidRPr="00DC30AE" w:rsidRDefault="002B0320" w:rsidP="00755E9C">
      <w:pPr>
        <w:pStyle w:val="SingleTxtGA"/>
        <w:rPr>
          <w:rFonts w:hint="cs"/>
        </w:rPr>
      </w:pPr>
      <w:r>
        <w:rPr>
          <w:rFonts w:hint="cs"/>
          <w:rtl/>
        </w:rPr>
        <w:t>96-</w:t>
      </w:r>
      <w:r>
        <w:rPr>
          <w:rFonts w:hint="cs"/>
          <w:rtl/>
        </w:rPr>
        <w:tab/>
      </w:r>
      <w:r w:rsidR="00CD587A">
        <w:rPr>
          <w:rFonts w:hint="cs"/>
          <w:rtl/>
        </w:rPr>
        <w:t>و</w:t>
      </w:r>
      <w:r w:rsidR="00CD587A" w:rsidRPr="00DC30AE">
        <w:rPr>
          <w:rFonts w:hint="cs"/>
          <w:rtl/>
        </w:rPr>
        <w:t>قامت أجهزة وزارة الداخلية بإحالة عدد من المتهمين بقضايا تهريب الأطفال</w:t>
      </w:r>
      <w:r w:rsidR="00845E3A">
        <w:rPr>
          <w:rFonts w:hint="cs"/>
          <w:rtl/>
        </w:rPr>
        <w:t xml:space="preserve"> إلى </w:t>
      </w:r>
      <w:r w:rsidR="00CD587A" w:rsidRPr="00DC30AE">
        <w:rPr>
          <w:rFonts w:hint="cs"/>
          <w:rtl/>
        </w:rPr>
        <w:t xml:space="preserve">النيابة العامة والقضاء حيث تم إحالة </w:t>
      </w:r>
      <w:r w:rsidR="00CD587A">
        <w:rPr>
          <w:rFonts w:hint="cs"/>
          <w:rtl/>
        </w:rPr>
        <w:t>94</w:t>
      </w:r>
      <w:r w:rsidR="00CD587A" w:rsidRPr="00DC30AE">
        <w:rPr>
          <w:rFonts w:hint="cs"/>
          <w:rtl/>
        </w:rPr>
        <w:t xml:space="preserve"> متهماً في عام</w:t>
      </w:r>
      <w:r w:rsidR="00CD587A">
        <w:rPr>
          <w:rFonts w:hint="cs"/>
          <w:rtl/>
        </w:rPr>
        <w:t xml:space="preserve"> </w:t>
      </w:r>
      <w:r w:rsidR="00CD587A" w:rsidRPr="00DC30AE">
        <w:rPr>
          <w:rFonts w:hint="cs"/>
          <w:rtl/>
        </w:rPr>
        <w:t>2004</w:t>
      </w:r>
      <w:r w:rsidR="00D20840">
        <w:rPr>
          <w:rFonts w:hint="cs"/>
          <w:rtl/>
        </w:rPr>
        <w:t xml:space="preserve"> و</w:t>
      </w:r>
      <w:r w:rsidR="00CD587A" w:rsidRPr="00DC30AE">
        <w:rPr>
          <w:rFonts w:hint="cs"/>
          <w:rtl/>
        </w:rPr>
        <w:t>154 متهماً في عام</w:t>
      </w:r>
      <w:r w:rsidR="00755E9C">
        <w:rPr>
          <w:rFonts w:hint="eastAsia"/>
          <w:rtl/>
        </w:rPr>
        <w:t> </w:t>
      </w:r>
      <w:r w:rsidR="00CD587A" w:rsidRPr="00DC30AE">
        <w:rPr>
          <w:rFonts w:hint="cs"/>
          <w:rtl/>
        </w:rPr>
        <w:t>2005</w:t>
      </w:r>
      <w:r w:rsidR="00CD587A">
        <w:rPr>
          <w:rFonts w:hint="cs"/>
          <w:rtl/>
        </w:rPr>
        <w:t xml:space="preserve">، </w:t>
      </w:r>
      <w:r w:rsidR="00CD587A" w:rsidRPr="00DC30AE">
        <w:rPr>
          <w:rFonts w:hint="cs"/>
          <w:rtl/>
        </w:rPr>
        <w:t>و</w:t>
      </w:r>
      <w:r w:rsidR="00CD587A">
        <w:rPr>
          <w:rFonts w:hint="cs"/>
          <w:rtl/>
        </w:rPr>
        <w:t xml:space="preserve">6 </w:t>
      </w:r>
      <w:r w:rsidR="00CD587A" w:rsidRPr="00DC30AE">
        <w:rPr>
          <w:rFonts w:hint="cs"/>
          <w:rtl/>
        </w:rPr>
        <w:t>متهمين في عام 2007.</w:t>
      </w:r>
    </w:p>
    <w:p w:rsidR="00CD587A" w:rsidRDefault="002B0320" w:rsidP="00755E9C">
      <w:pPr>
        <w:pStyle w:val="SingleTxtGA"/>
        <w:rPr>
          <w:rFonts w:hint="cs"/>
        </w:rPr>
      </w:pPr>
      <w:r>
        <w:rPr>
          <w:rFonts w:hint="cs"/>
          <w:rtl/>
        </w:rPr>
        <w:t>97-</w:t>
      </w:r>
      <w:r>
        <w:rPr>
          <w:rFonts w:hint="cs"/>
          <w:rtl/>
        </w:rPr>
        <w:tab/>
      </w:r>
      <w:r w:rsidR="00CD587A" w:rsidRPr="00DC30AE">
        <w:rPr>
          <w:rFonts w:hint="cs"/>
          <w:rtl/>
        </w:rPr>
        <w:t>وتم إعطاء قضايا تهريب الأطفال صفة الاستعجال من قبل النيابة العامة والمحاكم وصدور عدد من الأحكام ضد مهربي الأطفال</w:t>
      </w:r>
      <w:r w:rsidR="00CD587A">
        <w:rPr>
          <w:rFonts w:hint="cs"/>
          <w:rtl/>
        </w:rPr>
        <w:t xml:space="preserve"> (</w:t>
      </w:r>
      <w:r w:rsidR="00CD587A" w:rsidRPr="00DC30AE">
        <w:rPr>
          <w:rFonts w:hint="cs"/>
          <w:rtl/>
        </w:rPr>
        <w:t xml:space="preserve">السجن لفترات تتراوح من 6 </w:t>
      </w:r>
      <w:r w:rsidR="00755E9C">
        <w:rPr>
          <w:rFonts w:hint="cs"/>
          <w:rtl/>
        </w:rPr>
        <w:t>أ</w:t>
      </w:r>
      <w:r w:rsidR="00CD587A" w:rsidRPr="00DC30AE">
        <w:rPr>
          <w:rFonts w:hint="cs"/>
          <w:rtl/>
        </w:rPr>
        <w:t>شهر</w:t>
      </w:r>
      <w:r w:rsidR="00845E3A">
        <w:rPr>
          <w:rFonts w:hint="cs"/>
          <w:rtl/>
        </w:rPr>
        <w:t xml:space="preserve"> إلى </w:t>
      </w:r>
      <w:r w:rsidR="00CD587A" w:rsidRPr="00DC30AE">
        <w:rPr>
          <w:rFonts w:hint="cs"/>
          <w:rtl/>
        </w:rPr>
        <w:t>3 سنوات)</w:t>
      </w:r>
      <w:r w:rsidR="00CD587A">
        <w:rPr>
          <w:rFonts w:hint="cs"/>
          <w:rtl/>
        </w:rPr>
        <w:t>.</w:t>
      </w:r>
      <w:r w:rsidR="00CD587A" w:rsidRPr="00DC30AE">
        <w:rPr>
          <w:rFonts w:hint="cs"/>
          <w:rtl/>
        </w:rPr>
        <w:t xml:space="preserve"> وقد صدر خلال عام 2005 عدد 22 حكم قضائي ضد المتورطين في قضايا تهريب الأطفال</w:t>
      </w:r>
      <w:r w:rsidR="00CD587A">
        <w:rPr>
          <w:rFonts w:hint="cs"/>
          <w:rtl/>
        </w:rPr>
        <w:t xml:space="preserve">. </w:t>
      </w:r>
    </w:p>
    <w:p w:rsidR="00CD587A" w:rsidRPr="00DC30AE" w:rsidRDefault="002667B6" w:rsidP="002667B6">
      <w:pPr>
        <w:pStyle w:val="H23GA"/>
        <w:rPr>
          <w:rFonts w:hint="cs"/>
          <w:rtl/>
        </w:rPr>
      </w:pPr>
      <w:r>
        <w:rPr>
          <w:rFonts w:hint="cs"/>
          <w:rtl/>
        </w:rPr>
        <w:tab/>
        <w:t>سابعاً</w:t>
      </w:r>
      <w:r w:rsidR="00CD587A" w:rsidRPr="00DC30AE">
        <w:rPr>
          <w:rFonts w:hint="cs"/>
          <w:rtl/>
        </w:rPr>
        <w:t xml:space="preserve"> </w:t>
      </w:r>
      <w:r w:rsidR="00CD587A">
        <w:rPr>
          <w:rFonts w:hint="cs"/>
          <w:rtl/>
        </w:rPr>
        <w:t>-</w:t>
      </w:r>
      <w:r>
        <w:rPr>
          <w:rFonts w:hint="cs"/>
          <w:rtl/>
        </w:rPr>
        <w:tab/>
      </w:r>
      <w:r w:rsidR="00CD587A" w:rsidRPr="00DC30AE">
        <w:rPr>
          <w:rFonts w:hint="cs"/>
          <w:rtl/>
        </w:rPr>
        <w:t>في مجال</w:t>
      </w:r>
      <w:r w:rsidR="00CD587A">
        <w:rPr>
          <w:rFonts w:hint="cs"/>
          <w:rtl/>
        </w:rPr>
        <w:t xml:space="preserve"> </w:t>
      </w:r>
      <w:r w:rsidR="00CD587A" w:rsidRPr="00DC30AE">
        <w:rPr>
          <w:rtl/>
        </w:rPr>
        <w:t xml:space="preserve">الحماية والتأهيل النفسي </w:t>
      </w:r>
      <w:r w:rsidR="00CD587A" w:rsidRPr="00DC30AE">
        <w:rPr>
          <w:rFonts w:hint="cs"/>
          <w:rtl/>
        </w:rPr>
        <w:t>وإعادة</w:t>
      </w:r>
      <w:r w:rsidR="00CD587A" w:rsidRPr="00DC30AE">
        <w:rPr>
          <w:rtl/>
        </w:rPr>
        <w:t xml:space="preserve"> </w:t>
      </w:r>
      <w:r>
        <w:rPr>
          <w:rFonts w:hint="cs"/>
          <w:rtl/>
        </w:rPr>
        <w:t>إ</w:t>
      </w:r>
      <w:r w:rsidR="00CD587A" w:rsidRPr="00DC30AE">
        <w:rPr>
          <w:rtl/>
        </w:rPr>
        <w:t xml:space="preserve">دماج </w:t>
      </w:r>
      <w:r w:rsidR="00CD587A" w:rsidRPr="00DC30AE">
        <w:rPr>
          <w:rFonts w:hint="cs"/>
          <w:rtl/>
        </w:rPr>
        <w:t>الأطفال</w:t>
      </w:r>
      <w:r w:rsidR="00CD587A">
        <w:rPr>
          <w:rFonts w:hint="cs"/>
          <w:rtl/>
        </w:rPr>
        <w:t xml:space="preserve"> </w:t>
      </w:r>
      <w:r w:rsidR="00CD587A" w:rsidRPr="00DC30AE">
        <w:rPr>
          <w:rtl/>
        </w:rPr>
        <w:t xml:space="preserve">ضحايا التهريب </w:t>
      </w:r>
    </w:p>
    <w:p w:rsidR="00CD587A" w:rsidRDefault="002B0320" w:rsidP="003A17BF">
      <w:pPr>
        <w:pStyle w:val="SingleTxtGA"/>
        <w:rPr>
          <w:rFonts w:hint="cs"/>
        </w:rPr>
      </w:pPr>
      <w:r>
        <w:rPr>
          <w:rFonts w:hint="cs"/>
          <w:rtl/>
        </w:rPr>
        <w:t>98-</w:t>
      </w:r>
      <w:r>
        <w:rPr>
          <w:rFonts w:hint="cs"/>
          <w:rtl/>
        </w:rPr>
        <w:tab/>
      </w:r>
      <w:r w:rsidR="00CD587A" w:rsidRPr="00DC30AE">
        <w:rPr>
          <w:rtl/>
        </w:rPr>
        <w:t xml:space="preserve">تم </w:t>
      </w:r>
      <w:r w:rsidR="003A17BF">
        <w:rPr>
          <w:rFonts w:hint="cs"/>
          <w:rtl/>
        </w:rPr>
        <w:t>إ</w:t>
      </w:r>
      <w:r w:rsidR="00CD587A" w:rsidRPr="00DC30AE">
        <w:rPr>
          <w:rtl/>
        </w:rPr>
        <w:t>نشاء مراكز للحماية ا</w:t>
      </w:r>
      <w:r w:rsidR="002667B6">
        <w:rPr>
          <w:rFonts w:hint="cs"/>
          <w:rtl/>
        </w:rPr>
        <w:t>لا</w:t>
      </w:r>
      <w:r w:rsidR="00CD587A" w:rsidRPr="00DC30AE">
        <w:rPr>
          <w:rtl/>
        </w:rPr>
        <w:t>جتماعية للأطفال بمنطقتي حرض وأمانة العاصمة تختص بتقديم المساعدة والبناء النفسية وا</w:t>
      </w:r>
      <w:r w:rsidR="002667B6">
        <w:rPr>
          <w:rFonts w:hint="cs"/>
          <w:rtl/>
        </w:rPr>
        <w:t>لا</w:t>
      </w:r>
      <w:r w:rsidR="00CD587A" w:rsidRPr="00DC30AE">
        <w:rPr>
          <w:rtl/>
        </w:rPr>
        <w:t xml:space="preserve">جتماعية </w:t>
      </w:r>
      <w:r w:rsidR="00CD587A">
        <w:rPr>
          <w:rFonts w:hint="cs"/>
          <w:rtl/>
        </w:rPr>
        <w:t>وإعادة</w:t>
      </w:r>
      <w:r w:rsidR="00CD587A" w:rsidRPr="00DC30AE">
        <w:rPr>
          <w:rtl/>
        </w:rPr>
        <w:t xml:space="preserve"> </w:t>
      </w:r>
      <w:r w:rsidR="00CD587A" w:rsidRPr="00DC30AE">
        <w:rPr>
          <w:rFonts w:hint="cs"/>
          <w:rtl/>
        </w:rPr>
        <w:t>إدماج الأطفال</w:t>
      </w:r>
      <w:r w:rsidR="00CD587A" w:rsidRPr="00DC30AE">
        <w:rPr>
          <w:rtl/>
        </w:rPr>
        <w:t xml:space="preserve"> ضحايا التهريب الذي</w:t>
      </w:r>
      <w:r w:rsidR="00CD587A" w:rsidRPr="00DC30AE">
        <w:rPr>
          <w:rFonts w:hint="cs"/>
          <w:rtl/>
        </w:rPr>
        <w:t>ن</w:t>
      </w:r>
      <w:r w:rsidR="00CD587A" w:rsidRPr="00DC30AE">
        <w:rPr>
          <w:rtl/>
        </w:rPr>
        <w:t xml:space="preserve"> يتم </w:t>
      </w:r>
      <w:r w:rsidR="002667B6">
        <w:rPr>
          <w:rFonts w:hint="cs"/>
          <w:rtl/>
        </w:rPr>
        <w:t>ا</w:t>
      </w:r>
      <w:r w:rsidR="00CD587A" w:rsidRPr="00DC30AE">
        <w:rPr>
          <w:rtl/>
        </w:rPr>
        <w:t>ستقبالهم من المرحلين من المملكة العربية السعودية سواء عبر المنفذ البري</w:t>
      </w:r>
      <w:r w:rsidR="00CD587A">
        <w:rPr>
          <w:rFonts w:hint="cs"/>
          <w:rtl/>
        </w:rPr>
        <w:t xml:space="preserve"> </w:t>
      </w:r>
      <w:r w:rsidR="00CD587A" w:rsidRPr="00DC30AE">
        <w:rPr>
          <w:rtl/>
        </w:rPr>
        <w:t>(حرض)</w:t>
      </w:r>
      <w:r w:rsidR="00CD587A">
        <w:rPr>
          <w:rFonts w:hint="cs"/>
          <w:rtl/>
        </w:rPr>
        <w:t xml:space="preserve"> </w:t>
      </w:r>
      <w:r w:rsidR="00CD587A" w:rsidRPr="00DC30AE">
        <w:rPr>
          <w:rtl/>
        </w:rPr>
        <w:t>أو المنفذ الجوي</w:t>
      </w:r>
      <w:r w:rsidR="00CD587A">
        <w:rPr>
          <w:rFonts w:hint="cs"/>
          <w:rtl/>
        </w:rPr>
        <w:t xml:space="preserve"> </w:t>
      </w:r>
      <w:r w:rsidR="00CD587A" w:rsidRPr="00DC30AE">
        <w:rPr>
          <w:rtl/>
        </w:rPr>
        <w:t xml:space="preserve">(مطار صنعاء) أو الحالات التي يتم </w:t>
      </w:r>
      <w:r w:rsidR="002667B6">
        <w:rPr>
          <w:rFonts w:hint="cs"/>
          <w:rtl/>
        </w:rPr>
        <w:t>إ</w:t>
      </w:r>
      <w:r w:rsidR="00CD587A" w:rsidRPr="00DC30AE">
        <w:rPr>
          <w:rtl/>
        </w:rPr>
        <w:t xml:space="preserve">حباط تهريبها عبر الجهات الأمنية وقد بلغت عدد الحالات التي تم </w:t>
      </w:r>
      <w:r w:rsidR="00CD587A" w:rsidRPr="00DC30AE">
        <w:rPr>
          <w:rFonts w:hint="cs"/>
          <w:rtl/>
        </w:rPr>
        <w:t>ا</w:t>
      </w:r>
      <w:r w:rsidR="00CD587A" w:rsidRPr="00DC30AE">
        <w:rPr>
          <w:rtl/>
        </w:rPr>
        <w:t>ستقبالها</w:t>
      </w:r>
      <w:r w:rsidR="00CD587A">
        <w:rPr>
          <w:rFonts w:hint="cs"/>
          <w:rtl/>
        </w:rPr>
        <w:t xml:space="preserve"> </w:t>
      </w:r>
      <w:r w:rsidR="00CD587A" w:rsidRPr="00DC30AE">
        <w:rPr>
          <w:rtl/>
        </w:rPr>
        <w:t xml:space="preserve">في مركز حرض </w:t>
      </w:r>
      <w:r w:rsidR="00CD587A" w:rsidRPr="00DC30AE">
        <w:rPr>
          <w:rFonts w:hint="cs"/>
          <w:rtl/>
        </w:rPr>
        <w:t>الآتي</w:t>
      </w:r>
      <w:r w:rsidR="00CD587A" w:rsidRPr="00DC30AE">
        <w:rPr>
          <w:rtl/>
        </w:rPr>
        <w:t>:</w:t>
      </w:r>
    </w:p>
    <w:p w:rsidR="00CD587A" w:rsidRPr="001F2EDF" w:rsidRDefault="00CD587A" w:rsidP="002667B6">
      <w:pPr>
        <w:pStyle w:val="SingleTxtGA"/>
        <w:spacing w:after="0"/>
        <w:rPr>
          <w:rFonts w:hint="cs"/>
          <w:rtl/>
        </w:rPr>
      </w:pPr>
      <w:r w:rsidRPr="001F2EDF">
        <w:rPr>
          <w:rFonts w:hint="cs"/>
          <w:rtl/>
        </w:rPr>
        <w:t>الجدول 11</w:t>
      </w:r>
    </w:p>
    <w:p w:rsidR="00CD587A" w:rsidRDefault="00CD587A" w:rsidP="002667B6">
      <w:pPr>
        <w:pStyle w:val="SingleTxtGA"/>
        <w:rPr>
          <w:rFonts w:hint="cs"/>
          <w:b/>
          <w:bCs/>
          <w:rtl/>
        </w:rPr>
      </w:pPr>
      <w:r w:rsidRPr="002667B6">
        <w:rPr>
          <w:b/>
          <w:bCs/>
          <w:rtl/>
        </w:rPr>
        <w:t xml:space="preserve">عدد الحالات التي تم </w:t>
      </w:r>
      <w:r w:rsidRPr="002667B6">
        <w:rPr>
          <w:rFonts w:hint="cs"/>
          <w:b/>
          <w:bCs/>
          <w:rtl/>
        </w:rPr>
        <w:t>ا</w:t>
      </w:r>
      <w:r w:rsidRPr="002667B6">
        <w:rPr>
          <w:b/>
          <w:bCs/>
          <w:rtl/>
        </w:rPr>
        <w:t>ستقبالها</w:t>
      </w:r>
      <w:r w:rsidRPr="002667B6">
        <w:rPr>
          <w:rFonts w:hint="cs"/>
          <w:b/>
          <w:bCs/>
          <w:rtl/>
        </w:rPr>
        <w:t xml:space="preserve"> </w:t>
      </w:r>
      <w:r w:rsidRPr="002667B6">
        <w:rPr>
          <w:b/>
          <w:bCs/>
          <w:rtl/>
        </w:rPr>
        <w:t>في مركز حرض</w:t>
      </w:r>
    </w:p>
    <w:tbl>
      <w:tblPr>
        <w:tblStyle w:val="TableGrid"/>
        <w:bidiVisual/>
        <w:tblW w:w="6623"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23"/>
        <w:gridCol w:w="1300"/>
        <w:gridCol w:w="1200"/>
        <w:gridCol w:w="1200"/>
      </w:tblGrid>
      <w:tr w:rsidR="002667B6" w:rsidRPr="002667B6" w:rsidTr="002667B6">
        <w:tc>
          <w:tcPr>
            <w:tcW w:w="2923" w:type="dxa"/>
            <w:tcBorders>
              <w:top w:val="single" w:sz="4" w:space="0" w:color="auto"/>
              <w:bottom w:val="single" w:sz="12" w:space="0" w:color="auto"/>
            </w:tcBorders>
            <w:shd w:val="clear" w:color="auto" w:fill="auto"/>
          </w:tcPr>
          <w:p w:rsidR="002667B6" w:rsidRPr="002667B6" w:rsidRDefault="002667B6" w:rsidP="002667B6">
            <w:pPr>
              <w:tabs>
                <w:tab w:val="left" w:pos="-720"/>
              </w:tabs>
              <w:spacing w:before="40" w:after="40" w:line="220" w:lineRule="exact"/>
              <w:ind w:left="170"/>
              <w:rPr>
                <w:i/>
                <w:iCs/>
                <w:sz w:val="16"/>
                <w:szCs w:val="28"/>
              </w:rPr>
            </w:pPr>
            <w:r w:rsidRPr="002667B6">
              <w:rPr>
                <w:i/>
                <w:iCs/>
                <w:sz w:val="16"/>
                <w:szCs w:val="28"/>
                <w:rtl/>
              </w:rPr>
              <w:t>السنوات</w:t>
            </w:r>
          </w:p>
        </w:tc>
        <w:tc>
          <w:tcPr>
            <w:tcW w:w="1300" w:type="dxa"/>
            <w:tcBorders>
              <w:top w:val="single" w:sz="4" w:space="0" w:color="auto"/>
              <w:bottom w:val="single" w:sz="12" w:space="0" w:color="auto"/>
            </w:tcBorders>
            <w:shd w:val="clear" w:color="auto" w:fill="auto"/>
          </w:tcPr>
          <w:p w:rsidR="002667B6" w:rsidRPr="002667B6" w:rsidRDefault="002667B6" w:rsidP="002667B6">
            <w:pPr>
              <w:tabs>
                <w:tab w:val="left" w:pos="-720"/>
              </w:tabs>
              <w:spacing w:before="40" w:after="40" w:line="220" w:lineRule="exact"/>
              <w:ind w:left="170"/>
              <w:rPr>
                <w:i/>
                <w:iCs/>
                <w:sz w:val="16"/>
                <w:szCs w:val="28"/>
              </w:rPr>
            </w:pPr>
            <w:r w:rsidRPr="002667B6">
              <w:rPr>
                <w:i/>
                <w:iCs/>
                <w:sz w:val="16"/>
                <w:szCs w:val="28"/>
                <w:rtl/>
              </w:rPr>
              <w:t>2005</w:t>
            </w:r>
          </w:p>
        </w:tc>
        <w:tc>
          <w:tcPr>
            <w:tcW w:w="1200" w:type="dxa"/>
            <w:tcBorders>
              <w:top w:val="single" w:sz="4" w:space="0" w:color="auto"/>
              <w:bottom w:val="single" w:sz="12" w:space="0" w:color="auto"/>
            </w:tcBorders>
            <w:shd w:val="clear" w:color="auto" w:fill="auto"/>
          </w:tcPr>
          <w:p w:rsidR="002667B6" w:rsidRPr="002667B6" w:rsidRDefault="002667B6" w:rsidP="002667B6">
            <w:pPr>
              <w:tabs>
                <w:tab w:val="left" w:pos="-720"/>
              </w:tabs>
              <w:spacing w:before="40" w:after="40" w:line="220" w:lineRule="exact"/>
              <w:ind w:left="170"/>
              <w:rPr>
                <w:i/>
                <w:iCs/>
                <w:sz w:val="16"/>
                <w:szCs w:val="28"/>
              </w:rPr>
            </w:pPr>
            <w:r w:rsidRPr="002667B6">
              <w:rPr>
                <w:i/>
                <w:iCs/>
                <w:sz w:val="16"/>
                <w:szCs w:val="28"/>
                <w:rtl/>
              </w:rPr>
              <w:t>2006</w:t>
            </w:r>
          </w:p>
        </w:tc>
        <w:tc>
          <w:tcPr>
            <w:tcW w:w="1200" w:type="dxa"/>
            <w:tcBorders>
              <w:top w:val="single" w:sz="4" w:space="0" w:color="auto"/>
              <w:bottom w:val="single" w:sz="12" w:space="0" w:color="auto"/>
            </w:tcBorders>
            <w:shd w:val="clear" w:color="auto" w:fill="auto"/>
          </w:tcPr>
          <w:p w:rsidR="002667B6" w:rsidRPr="002667B6" w:rsidRDefault="002667B6" w:rsidP="002667B6">
            <w:pPr>
              <w:tabs>
                <w:tab w:val="left" w:pos="-720"/>
              </w:tabs>
              <w:spacing w:before="40" w:after="40" w:line="220" w:lineRule="exact"/>
              <w:ind w:left="170"/>
              <w:rPr>
                <w:i/>
                <w:iCs/>
                <w:sz w:val="16"/>
                <w:szCs w:val="28"/>
              </w:rPr>
            </w:pPr>
            <w:r w:rsidRPr="002667B6">
              <w:rPr>
                <w:i/>
                <w:iCs/>
                <w:sz w:val="16"/>
                <w:szCs w:val="28"/>
                <w:rtl/>
              </w:rPr>
              <w:t>2007</w:t>
            </w:r>
          </w:p>
        </w:tc>
      </w:tr>
      <w:tr w:rsidR="002667B6" w:rsidRPr="002667B6" w:rsidTr="002667B6">
        <w:tc>
          <w:tcPr>
            <w:tcW w:w="2923" w:type="dxa"/>
            <w:tcBorders>
              <w:top w:val="single" w:sz="12" w:space="0" w:color="auto"/>
            </w:tcBorders>
            <w:shd w:val="clear" w:color="auto" w:fill="auto"/>
          </w:tcPr>
          <w:p w:rsidR="002667B6" w:rsidRPr="002667B6" w:rsidRDefault="002667B6" w:rsidP="002667B6">
            <w:pPr>
              <w:tabs>
                <w:tab w:val="left" w:pos="-720"/>
              </w:tabs>
              <w:spacing w:after="120" w:line="320" w:lineRule="exact"/>
              <w:ind w:left="170"/>
              <w:rPr>
                <w:sz w:val="16"/>
                <w:szCs w:val="28"/>
              </w:rPr>
            </w:pPr>
            <w:r w:rsidRPr="002667B6">
              <w:rPr>
                <w:sz w:val="16"/>
                <w:szCs w:val="28"/>
                <w:rtl/>
              </w:rPr>
              <w:t>عدد الأطفال المرحلين</w:t>
            </w:r>
          </w:p>
        </w:tc>
        <w:tc>
          <w:tcPr>
            <w:tcW w:w="1300" w:type="dxa"/>
            <w:tcBorders>
              <w:top w:val="single" w:sz="12" w:space="0" w:color="auto"/>
            </w:tcBorders>
            <w:shd w:val="clear" w:color="auto" w:fill="auto"/>
          </w:tcPr>
          <w:p w:rsidR="002667B6" w:rsidRPr="002667B6" w:rsidRDefault="002667B6" w:rsidP="002667B6">
            <w:pPr>
              <w:tabs>
                <w:tab w:val="left" w:pos="-720"/>
              </w:tabs>
              <w:spacing w:after="120" w:line="320" w:lineRule="exact"/>
              <w:ind w:left="170"/>
              <w:rPr>
                <w:sz w:val="16"/>
                <w:szCs w:val="28"/>
              </w:rPr>
            </w:pPr>
            <w:r w:rsidRPr="002667B6">
              <w:rPr>
                <w:sz w:val="16"/>
                <w:szCs w:val="28"/>
                <w:rtl/>
              </w:rPr>
              <w:t>386</w:t>
            </w:r>
          </w:p>
        </w:tc>
        <w:tc>
          <w:tcPr>
            <w:tcW w:w="1200" w:type="dxa"/>
            <w:tcBorders>
              <w:top w:val="single" w:sz="12" w:space="0" w:color="auto"/>
            </w:tcBorders>
            <w:shd w:val="clear" w:color="auto" w:fill="auto"/>
          </w:tcPr>
          <w:p w:rsidR="002667B6" w:rsidRPr="002667B6" w:rsidRDefault="002667B6" w:rsidP="002667B6">
            <w:pPr>
              <w:tabs>
                <w:tab w:val="left" w:pos="-720"/>
              </w:tabs>
              <w:spacing w:after="120" w:line="320" w:lineRule="exact"/>
              <w:ind w:left="170"/>
              <w:rPr>
                <w:sz w:val="16"/>
                <w:szCs w:val="28"/>
              </w:rPr>
            </w:pPr>
            <w:r w:rsidRPr="002667B6">
              <w:rPr>
                <w:sz w:val="16"/>
                <w:szCs w:val="28"/>
                <w:rtl/>
              </w:rPr>
              <w:t>457</w:t>
            </w:r>
          </w:p>
        </w:tc>
        <w:tc>
          <w:tcPr>
            <w:tcW w:w="1200" w:type="dxa"/>
            <w:tcBorders>
              <w:top w:val="single" w:sz="12" w:space="0" w:color="auto"/>
            </w:tcBorders>
            <w:shd w:val="clear" w:color="auto" w:fill="auto"/>
          </w:tcPr>
          <w:p w:rsidR="002667B6" w:rsidRPr="002667B6" w:rsidRDefault="002667B6" w:rsidP="002667B6">
            <w:pPr>
              <w:tabs>
                <w:tab w:val="left" w:pos="-720"/>
              </w:tabs>
              <w:spacing w:after="120" w:line="320" w:lineRule="exact"/>
              <w:ind w:left="170"/>
              <w:rPr>
                <w:sz w:val="16"/>
                <w:szCs w:val="28"/>
              </w:rPr>
            </w:pPr>
            <w:r w:rsidRPr="002667B6">
              <w:rPr>
                <w:sz w:val="16"/>
                <w:szCs w:val="28"/>
                <w:rtl/>
              </w:rPr>
              <w:t>622</w:t>
            </w:r>
          </w:p>
        </w:tc>
      </w:tr>
      <w:tr w:rsidR="002667B6" w:rsidRPr="002667B6" w:rsidTr="002667B6">
        <w:tc>
          <w:tcPr>
            <w:tcW w:w="2923" w:type="dxa"/>
            <w:tcBorders>
              <w:bottom w:val="single" w:sz="12" w:space="0" w:color="auto"/>
            </w:tcBorders>
            <w:shd w:val="clear" w:color="auto" w:fill="auto"/>
          </w:tcPr>
          <w:p w:rsidR="002667B6" w:rsidRPr="002667B6" w:rsidRDefault="002667B6" w:rsidP="002667B6">
            <w:pPr>
              <w:tabs>
                <w:tab w:val="left" w:pos="-720"/>
              </w:tabs>
              <w:spacing w:after="120" w:line="320" w:lineRule="exact"/>
              <w:ind w:left="170"/>
              <w:rPr>
                <w:sz w:val="16"/>
                <w:szCs w:val="28"/>
              </w:rPr>
            </w:pPr>
            <w:r w:rsidRPr="002667B6">
              <w:rPr>
                <w:sz w:val="16"/>
                <w:szCs w:val="28"/>
                <w:rtl/>
              </w:rPr>
              <w:t>عدد الأطفال المحبط تهريبهم</w:t>
            </w:r>
          </w:p>
        </w:tc>
        <w:tc>
          <w:tcPr>
            <w:tcW w:w="1300" w:type="dxa"/>
            <w:tcBorders>
              <w:bottom w:val="single" w:sz="12" w:space="0" w:color="auto"/>
            </w:tcBorders>
            <w:shd w:val="clear" w:color="auto" w:fill="auto"/>
          </w:tcPr>
          <w:p w:rsidR="002667B6" w:rsidRPr="002667B6" w:rsidRDefault="002667B6" w:rsidP="002667B6">
            <w:pPr>
              <w:tabs>
                <w:tab w:val="left" w:pos="-720"/>
              </w:tabs>
              <w:spacing w:after="120" w:line="320" w:lineRule="exact"/>
              <w:ind w:left="170"/>
              <w:rPr>
                <w:sz w:val="16"/>
                <w:szCs w:val="28"/>
              </w:rPr>
            </w:pPr>
            <w:r w:rsidRPr="002667B6">
              <w:rPr>
                <w:sz w:val="16"/>
                <w:szCs w:val="28"/>
                <w:rtl/>
              </w:rPr>
              <w:t>6</w:t>
            </w:r>
          </w:p>
        </w:tc>
        <w:tc>
          <w:tcPr>
            <w:tcW w:w="1200" w:type="dxa"/>
            <w:tcBorders>
              <w:bottom w:val="single" w:sz="12" w:space="0" w:color="auto"/>
            </w:tcBorders>
            <w:shd w:val="clear" w:color="auto" w:fill="auto"/>
          </w:tcPr>
          <w:p w:rsidR="002667B6" w:rsidRPr="002667B6" w:rsidRDefault="002667B6" w:rsidP="002667B6">
            <w:pPr>
              <w:tabs>
                <w:tab w:val="left" w:pos="-720"/>
              </w:tabs>
              <w:spacing w:after="120" w:line="320" w:lineRule="exact"/>
              <w:ind w:left="170"/>
              <w:rPr>
                <w:sz w:val="16"/>
                <w:szCs w:val="28"/>
              </w:rPr>
            </w:pPr>
            <w:r w:rsidRPr="002667B6">
              <w:rPr>
                <w:sz w:val="16"/>
                <w:szCs w:val="28"/>
                <w:rtl/>
              </w:rPr>
              <w:t>18</w:t>
            </w:r>
          </w:p>
        </w:tc>
        <w:tc>
          <w:tcPr>
            <w:tcW w:w="1200" w:type="dxa"/>
            <w:tcBorders>
              <w:bottom w:val="single" w:sz="12" w:space="0" w:color="auto"/>
            </w:tcBorders>
            <w:shd w:val="clear" w:color="auto" w:fill="auto"/>
          </w:tcPr>
          <w:p w:rsidR="002667B6" w:rsidRPr="002667B6" w:rsidRDefault="002667B6" w:rsidP="002667B6">
            <w:pPr>
              <w:tabs>
                <w:tab w:val="left" w:pos="-720"/>
              </w:tabs>
              <w:spacing w:after="120" w:line="320" w:lineRule="exact"/>
              <w:ind w:left="170"/>
              <w:rPr>
                <w:sz w:val="16"/>
                <w:szCs w:val="28"/>
              </w:rPr>
            </w:pPr>
            <w:r w:rsidRPr="002667B6">
              <w:rPr>
                <w:sz w:val="16"/>
                <w:szCs w:val="28"/>
                <w:rtl/>
              </w:rPr>
              <w:t>69</w:t>
            </w:r>
          </w:p>
        </w:tc>
      </w:tr>
    </w:tbl>
    <w:p w:rsidR="00CD587A" w:rsidRPr="00DC30AE" w:rsidRDefault="002B0320" w:rsidP="003A17BF">
      <w:pPr>
        <w:pStyle w:val="SingleTxtGA"/>
        <w:spacing w:before="120"/>
        <w:rPr>
          <w:rFonts w:hint="cs"/>
        </w:rPr>
      </w:pPr>
      <w:r>
        <w:rPr>
          <w:rFonts w:hint="cs"/>
          <w:rtl/>
        </w:rPr>
        <w:t>99-</w:t>
      </w:r>
      <w:r>
        <w:rPr>
          <w:rFonts w:hint="cs"/>
          <w:rtl/>
        </w:rPr>
        <w:tab/>
      </w:r>
      <w:r w:rsidR="00CD587A" w:rsidRPr="00DC30AE">
        <w:rPr>
          <w:rtl/>
        </w:rPr>
        <w:t>يقدم مركز</w:t>
      </w:r>
      <w:r w:rsidR="00CD587A" w:rsidRPr="00DC30AE">
        <w:rPr>
          <w:rFonts w:hint="cs"/>
          <w:rtl/>
        </w:rPr>
        <w:t>ا</w:t>
      </w:r>
      <w:r w:rsidR="00CD587A" w:rsidRPr="00DC30AE">
        <w:rPr>
          <w:rtl/>
        </w:rPr>
        <w:t xml:space="preserve"> صنعاء وحرض خدمات التأهيل للأطفال ضحايا التهريب</w:t>
      </w:r>
      <w:r w:rsidR="00CD587A">
        <w:rPr>
          <w:rtl/>
        </w:rPr>
        <w:t xml:space="preserve">. </w:t>
      </w:r>
      <w:r w:rsidR="00CD587A" w:rsidRPr="00DC30AE">
        <w:rPr>
          <w:rtl/>
        </w:rPr>
        <w:t>وخلال عام</w:t>
      </w:r>
      <w:r w:rsidR="00A71A76">
        <w:rPr>
          <w:rFonts w:hint="cs"/>
          <w:rtl/>
        </w:rPr>
        <w:t> </w:t>
      </w:r>
      <w:r w:rsidR="00CD587A" w:rsidRPr="00DC30AE">
        <w:rPr>
          <w:rtl/>
        </w:rPr>
        <w:t>2008</w:t>
      </w:r>
      <w:r w:rsidR="00CD587A">
        <w:rPr>
          <w:rtl/>
        </w:rPr>
        <w:t xml:space="preserve"> </w:t>
      </w:r>
      <w:r w:rsidR="000430F1">
        <w:rPr>
          <w:rFonts w:hint="cs"/>
          <w:rtl/>
        </w:rPr>
        <w:t>ا</w:t>
      </w:r>
      <w:r w:rsidR="00CD587A" w:rsidRPr="00DC30AE">
        <w:rPr>
          <w:rtl/>
        </w:rPr>
        <w:t>ستقبل مركز حرض 500</w:t>
      </w:r>
      <w:r w:rsidR="00CD587A">
        <w:rPr>
          <w:rFonts w:hint="cs"/>
          <w:rtl/>
        </w:rPr>
        <w:t xml:space="preserve"> طفل</w:t>
      </w:r>
      <w:r w:rsidR="00CD587A" w:rsidRPr="00DC30AE">
        <w:rPr>
          <w:rtl/>
        </w:rPr>
        <w:t xml:space="preserve"> و</w:t>
      </w:r>
      <w:r w:rsidR="003A17BF">
        <w:rPr>
          <w:rFonts w:hint="cs"/>
          <w:rtl/>
        </w:rPr>
        <w:t>ا</w:t>
      </w:r>
      <w:r w:rsidR="00CD587A" w:rsidRPr="00DC30AE">
        <w:rPr>
          <w:rtl/>
        </w:rPr>
        <w:t>ستقبل مركز صنعاء 83 طفل</w:t>
      </w:r>
      <w:r w:rsidR="00CD587A" w:rsidRPr="00DC30AE">
        <w:rPr>
          <w:rFonts w:hint="cs"/>
          <w:rtl/>
        </w:rPr>
        <w:t>اً</w:t>
      </w:r>
      <w:r w:rsidR="00CD587A" w:rsidRPr="00DC30AE">
        <w:rPr>
          <w:rtl/>
        </w:rPr>
        <w:t xml:space="preserve"> (60</w:t>
      </w:r>
      <w:r w:rsidR="00CD587A">
        <w:rPr>
          <w:rFonts w:hint="cs"/>
          <w:rtl/>
        </w:rPr>
        <w:t xml:space="preserve"> </w:t>
      </w:r>
      <w:r w:rsidR="00CD587A" w:rsidRPr="00DC30AE">
        <w:rPr>
          <w:rtl/>
        </w:rPr>
        <w:t>مع الأسر</w:t>
      </w:r>
      <w:r w:rsidR="00CD587A">
        <w:rPr>
          <w:rFonts w:hint="cs"/>
          <w:rtl/>
        </w:rPr>
        <w:t>، و</w:t>
      </w:r>
      <w:r w:rsidR="00CD587A" w:rsidRPr="00DC30AE">
        <w:rPr>
          <w:rtl/>
        </w:rPr>
        <w:t xml:space="preserve">12 </w:t>
      </w:r>
      <w:r w:rsidR="000430F1">
        <w:rPr>
          <w:rFonts w:hint="cs"/>
          <w:rtl/>
        </w:rPr>
        <w:t>أ</w:t>
      </w:r>
      <w:r w:rsidR="00CD587A" w:rsidRPr="00DC30AE">
        <w:rPr>
          <w:rtl/>
        </w:rPr>
        <w:t>لحقوا بالتدريب المهني</w:t>
      </w:r>
      <w:r w:rsidR="00CD587A">
        <w:rPr>
          <w:rFonts w:hint="cs"/>
          <w:rtl/>
        </w:rPr>
        <w:t xml:space="preserve">، </w:t>
      </w:r>
      <w:r w:rsidR="00CD587A" w:rsidRPr="00A06C48">
        <w:rPr>
          <w:rFonts w:hint="cs"/>
          <w:rtl/>
        </w:rPr>
        <w:t>و</w:t>
      </w:r>
      <w:r w:rsidR="00CD587A">
        <w:rPr>
          <w:rFonts w:hint="cs"/>
          <w:rtl/>
        </w:rPr>
        <w:t xml:space="preserve">هرب </w:t>
      </w:r>
      <w:r w:rsidR="00CD587A" w:rsidRPr="00A06C48">
        <w:rPr>
          <w:rtl/>
        </w:rPr>
        <w:t>4</w:t>
      </w:r>
      <w:r w:rsidR="00CD587A">
        <w:rPr>
          <w:rtl/>
        </w:rPr>
        <w:t xml:space="preserve"> </w:t>
      </w:r>
      <w:r w:rsidR="00CD587A">
        <w:rPr>
          <w:rFonts w:hint="cs"/>
          <w:rtl/>
        </w:rPr>
        <w:t>منهم</w:t>
      </w:r>
      <w:r w:rsidR="00D20840">
        <w:rPr>
          <w:rFonts w:hint="cs"/>
          <w:rtl/>
        </w:rPr>
        <w:t>، و</w:t>
      </w:r>
      <w:r w:rsidR="00CD587A" w:rsidRPr="00DC30AE">
        <w:rPr>
          <w:rtl/>
        </w:rPr>
        <w:t>6</w:t>
      </w:r>
      <w:r w:rsidR="00CD587A">
        <w:rPr>
          <w:rFonts w:hint="cs"/>
          <w:rtl/>
        </w:rPr>
        <w:t xml:space="preserve"> </w:t>
      </w:r>
      <w:r w:rsidR="00CD587A" w:rsidRPr="00DC30AE">
        <w:rPr>
          <w:rFonts w:hint="cs"/>
          <w:rtl/>
        </w:rPr>
        <w:t>ما</w:t>
      </w:r>
      <w:r w:rsidR="00CD587A">
        <w:rPr>
          <w:rFonts w:hint="cs"/>
          <w:rtl/>
        </w:rPr>
        <w:t xml:space="preserve"> </w:t>
      </w:r>
      <w:r w:rsidR="00CD587A" w:rsidRPr="00DC30AE">
        <w:rPr>
          <w:rtl/>
        </w:rPr>
        <w:t>يزالو</w:t>
      </w:r>
      <w:r w:rsidR="00CD587A" w:rsidRPr="00DC30AE">
        <w:rPr>
          <w:rFonts w:hint="cs"/>
          <w:rtl/>
        </w:rPr>
        <w:t>ن</w:t>
      </w:r>
      <w:r w:rsidR="00CD587A" w:rsidRPr="00DC30AE">
        <w:rPr>
          <w:rtl/>
        </w:rPr>
        <w:t xml:space="preserve"> في المركز</w:t>
      </w:r>
      <w:r w:rsidR="00CD587A">
        <w:rPr>
          <w:rFonts w:hint="cs"/>
          <w:rtl/>
        </w:rPr>
        <w:t xml:space="preserve">، </w:t>
      </w:r>
      <w:r w:rsidR="00CD587A" w:rsidRPr="00DC30AE">
        <w:rPr>
          <w:rtl/>
        </w:rPr>
        <w:t xml:space="preserve">حيث تم تقديم المساعدة اللازمة للأطفال وتم </w:t>
      </w:r>
      <w:r w:rsidR="000430F1">
        <w:rPr>
          <w:rFonts w:hint="cs"/>
          <w:rtl/>
        </w:rPr>
        <w:t>إ</w:t>
      </w:r>
      <w:r w:rsidR="00CD587A" w:rsidRPr="00DC30AE">
        <w:rPr>
          <w:rtl/>
        </w:rPr>
        <w:t xml:space="preserve">عادة </w:t>
      </w:r>
      <w:r w:rsidR="000430F1">
        <w:rPr>
          <w:rFonts w:hint="cs"/>
          <w:rtl/>
        </w:rPr>
        <w:t>إ</w:t>
      </w:r>
      <w:r w:rsidR="00CD587A" w:rsidRPr="00DC30AE">
        <w:rPr>
          <w:rtl/>
        </w:rPr>
        <w:t>دماجهم في أسرهم بعد أن تم أخذ الضمانات والتعهدات التي تضمن رعاية ا</w:t>
      </w:r>
      <w:r w:rsidR="000430F1">
        <w:rPr>
          <w:rFonts w:hint="cs"/>
          <w:rtl/>
        </w:rPr>
        <w:t>لأ</w:t>
      </w:r>
      <w:r w:rsidR="00CD587A" w:rsidRPr="00DC30AE">
        <w:rPr>
          <w:rtl/>
        </w:rPr>
        <w:t>طفال وحمايتهم من ال</w:t>
      </w:r>
      <w:r w:rsidR="00CD587A" w:rsidRPr="00DC30AE">
        <w:rPr>
          <w:rFonts w:hint="cs"/>
          <w:rtl/>
        </w:rPr>
        <w:t>ا</w:t>
      </w:r>
      <w:r w:rsidR="00CD587A" w:rsidRPr="00DC30AE">
        <w:rPr>
          <w:rtl/>
        </w:rPr>
        <w:t>ستغلال</w:t>
      </w:r>
      <w:r w:rsidR="00CD587A">
        <w:rPr>
          <w:rFonts w:hint="cs"/>
          <w:rtl/>
        </w:rPr>
        <w:t xml:space="preserve">، وإدماج </w:t>
      </w:r>
      <w:r w:rsidR="00CD587A" w:rsidRPr="00DC30AE">
        <w:rPr>
          <w:rtl/>
        </w:rPr>
        <w:t>الأطفال الذين لا</w:t>
      </w:r>
      <w:r w:rsidR="00A71A76">
        <w:rPr>
          <w:rFonts w:hint="cs"/>
          <w:rtl/>
        </w:rPr>
        <w:t> </w:t>
      </w:r>
      <w:r w:rsidR="00CD587A" w:rsidRPr="00DC30AE">
        <w:rPr>
          <w:rtl/>
        </w:rPr>
        <w:t>يوجد عائل لهم في دور رعاية الأيتام في محافظاتهم حيث تم أخذ ال</w:t>
      </w:r>
      <w:r w:rsidR="00CD587A" w:rsidRPr="00DC30AE">
        <w:rPr>
          <w:rFonts w:hint="cs"/>
          <w:rtl/>
        </w:rPr>
        <w:t>ا</w:t>
      </w:r>
      <w:r w:rsidR="00CD587A" w:rsidRPr="00DC30AE">
        <w:rPr>
          <w:rtl/>
        </w:rPr>
        <w:t>لتزام</w:t>
      </w:r>
      <w:r w:rsidR="00CD587A" w:rsidRPr="00DC30AE">
        <w:rPr>
          <w:rFonts w:hint="cs"/>
          <w:rtl/>
        </w:rPr>
        <w:t>ا</w:t>
      </w:r>
      <w:r w:rsidR="00CD587A" w:rsidRPr="00DC30AE">
        <w:rPr>
          <w:rtl/>
        </w:rPr>
        <w:t xml:space="preserve">ت الكفيلة </w:t>
      </w:r>
      <w:r w:rsidR="00CD587A" w:rsidRPr="00DC30AE">
        <w:rPr>
          <w:rFonts w:hint="cs"/>
          <w:rtl/>
        </w:rPr>
        <w:t>ب</w:t>
      </w:r>
      <w:r w:rsidR="00CD587A" w:rsidRPr="00DC30AE">
        <w:rPr>
          <w:rtl/>
        </w:rPr>
        <w:t>بقاء الأطفال في بيئة آمنة من خلال تنفيذ برامج الرعاية اللاحقة للأطفال الضحايا</w:t>
      </w:r>
      <w:r w:rsidR="00CD587A">
        <w:rPr>
          <w:rtl/>
        </w:rPr>
        <w:t xml:space="preserve">. </w:t>
      </w:r>
    </w:p>
    <w:p w:rsidR="00CD587A" w:rsidRPr="00DC30AE" w:rsidRDefault="002B0320" w:rsidP="000430F1">
      <w:pPr>
        <w:pStyle w:val="SingleTxtGA"/>
        <w:rPr>
          <w:rFonts w:hint="cs"/>
        </w:rPr>
      </w:pPr>
      <w:r>
        <w:rPr>
          <w:rFonts w:hint="cs"/>
          <w:rtl/>
        </w:rPr>
        <w:t>100-</w:t>
      </w:r>
      <w:r>
        <w:rPr>
          <w:rFonts w:hint="cs"/>
          <w:rtl/>
        </w:rPr>
        <w:tab/>
      </w:r>
      <w:r w:rsidR="00CD587A" w:rsidRPr="00DC30AE">
        <w:rPr>
          <w:rtl/>
        </w:rPr>
        <w:t xml:space="preserve">وقد قام مشروع </w:t>
      </w:r>
      <w:r w:rsidR="00CD587A" w:rsidRPr="00DC30AE">
        <w:rPr>
          <w:rFonts w:hint="cs"/>
          <w:rtl/>
        </w:rPr>
        <w:t>(</w:t>
      </w:r>
      <w:r w:rsidR="00CD587A" w:rsidRPr="00DC30AE">
        <w:rPr>
          <w:rtl/>
        </w:rPr>
        <w:t>أكسس مينا</w:t>
      </w:r>
      <w:r w:rsidR="00CD587A" w:rsidRPr="00DC30AE">
        <w:rPr>
          <w:rFonts w:hint="cs"/>
          <w:rtl/>
        </w:rPr>
        <w:t>)</w:t>
      </w:r>
      <w:r w:rsidR="00CD587A" w:rsidRPr="00DC30AE">
        <w:rPr>
          <w:rtl/>
        </w:rPr>
        <w:t xml:space="preserve"> بتوزيع مساعدات للأطفال الضحايا تضمن </w:t>
      </w:r>
      <w:r w:rsidR="000430F1">
        <w:rPr>
          <w:rFonts w:hint="cs"/>
          <w:rtl/>
        </w:rPr>
        <w:t>إ</w:t>
      </w:r>
      <w:r w:rsidR="00CD587A" w:rsidRPr="00DC30AE">
        <w:rPr>
          <w:rtl/>
        </w:rPr>
        <w:t>دماجهم في المدارس ومنع تسربهم وتمثلت المساعدات في توفير الزي المدرسي والحقيبة المدرسية</w:t>
      </w:r>
      <w:r w:rsidR="000430F1">
        <w:rPr>
          <w:rFonts w:hint="cs"/>
          <w:rtl/>
        </w:rPr>
        <w:t xml:space="preserve"> ﻟ 101 4</w:t>
      </w:r>
      <w:r w:rsidR="00CD587A" w:rsidRPr="00DC30AE">
        <w:rPr>
          <w:rtl/>
        </w:rPr>
        <w:t xml:space="preserve"> طالب وطالبة</w:t>
      </w:r>
      <w:r w:rsidR="00CD587A">
        <w:rPr>
          <w:rFonts w:hint="cs"/>
          <w:rtl/>
        </w:rPr>
        <w:t>، و</w:t>
      </w:r>
      <w:r w:rsidR="00CD587A" w:rsidRPr="00DC30AE">
        <w:rPr>
          <w:rtl/>
        </w:rPr>
        <w:t>تم تأسيس مراكز ثقافية ترفيهية شبابية في نفس المد</w:t>
      </w:r>
      <w:r w:rsidR="000430F1">
        <w:rPr>
          <w:rFonts w:hint="cs"/>
          <w:rtl/>
        </w:rPr>
        <w:t>ا</w:t>
      </w:r>
      <w:r w:rsidR="00CD587A" w:rsidRPr="00DC30AE">
        <w:rPr>
          <w:rtl/>
        </w:rPr>
        <w:t>رس تحتوي على برامج وأنشطة جاذبة للأطفال</w:t>
      </w:r>
      <w:r w:rsidR="00845E3A">
        <w:rPr>
          <w:rtl/>
        </w:rPr>
        <w:t xml:space="preserve"> إلى </w:t>
      </w:r>
      <w:r w:rsidR="00CD587A" w:rsidRPr="00DC30AE">
        <w:rPr>
          <w:rtl/>
        </w:rPr>
        <w:t>المدارس ليتم تأهيلهم وتقديم المساعدات النفسية وا</w:t>
      </w:r>
      <w:r w:rsidR="000430F1">
        <w:rPr>
          <w:rFonts w:hint="cs"/>
          <w:rtl/>
        </w:rPr>
        <w:t>لإ</w:t>
      </w:r>
      <w:r w:rsidR="00CD587A" w:rsidRPr="00DC30AE">
        <w:rPr>
          <w:rtl/>
        </w:rPr>
        <w:t>رشادية لحمايتهم من التهريب حيث</w:t>
      </w:r>
      <w:r w:rsidR="00CD587A">
        <w:rPr>
          <w:rtl/>
        </w:rPr>
        <w:t xml:space="preserve"> </w:t>
      </w:r>
      <w:r w:rsidR="00CD587A" w:rsidRPr="00DC30AE">
        <w:rPr>
          <w:rtl/>
        </w:rPr>
        <w:t xml:space="preserve">تم ترميم المدارس المستهدفة وتوفير </w:t>
      </w:r>
      <w:r w:rsidR="00CD587A" w:rsidRPr="00DC30AE">
        <w:rPr>
          <w:rFonts w:hint="cs"/>
          <w:rtl/>
        </w:rPr>
        <w:t>مولدات</w:t>
      </w:r>
      <w:r w:rsidR="00CD587A" w:rsidRPr="00DC30AE">
        <w:rPr>
          <w:rtl/>
        </w:rPr>
        <w:t xml:space="preserve"> كهرباء خاصة بكل مدرسة</w:t>
      </w:r>
      <w:r w:rsidR="00CD587A" w:rsidRPr="00DC30AE">
        <w:rPr>
          <w:rFonts w:hint="cs"/>
          <w:rtl/>
        </w:rPr>
        <w:t xml:space="preserve">، </w:t>
      </w:r>
      <w:r w:rsidR="00CD587A" w:rsidRPr="00DC30AE">
        <w:rPr>
          <w:rtl/>
        </w:rPr>
        <w:t>كما تم بناء وتجهيز مركز شبابي ثقافي في مديرية أفلح الشام بتمويل من منظمة اليونيسيف وتشكيل فرق للحماية من أبناء المديرية لكي تكون بيئة حامية للطفل كون أكثر حالات التهريب من نفس المنطقة.</w:t>
      </w:r>
    </w:p>
    <w:p w:rsidR="00CD587A" w:rsidRDefault="002B0320" w:rsidP="000430F1">
      <w:pPr>
        <w:pStyle w:val="SingleTxtGA"/>
        <w:rPr>
          <w:rFonts w:hint="cs"/>
          <w:rtl/>
        </w:rPr>
      </w:pPr>
      <w:r>
        <w:rPr>
          <w:rFonts w:hint="cs"/>
          <w:rtl/>
        </w:rPr>
        <w:t>101-</w:t>
      </w:r>
      <w:r>
        <w:rPr>
          <w:rFonts w:hint="cs"/>
          <w:rtl/>
        </w:rPr>
        <w:tab/>
      </w:r>
      <w:r w:rsidR="00CD587A">
        <w:rPr>
          <w:rFonts w:hint="cs"/>
          <w:rtl/>
        </w:rPr>
        <w:t>و</w:t>
      </w:r>
      <w:r w:rsidR="00CD587A" w:rsidRPr="00DC30AE">
        <w:rPr>
          <w:rtl/>
        </w:rPr>
        <w:t>تم إسناد مركز الاستقبال في حرض</w:t>
      </w:r>
      <w:r w:rsidR="00845E3A">
        <w:rPr>
          <w:rtl/>
        </w:rPr>
        <w:t xml:space="preserve"> إلى </w:t>
      </w:r>
      <w:r w:rsidR="00CD587A" w:rsidRPr="00DC30AE">
        <w:rPr>
          <w:rFonts w:hint="cs"/>
          <w:rtl/>
        </w:rPr>
        <w:t>مؤسسة غير حكومية</w:t>
      </w:r>
      <w:r w:rsidR="00D20840">
        <w:rPr>
          <w:rFonts w:hint="cs"/>
          <w:rtl/>
        </w:rPr>
        <w:t xml:space="preserve">، </w:t>
      </w:r>
      <w:r w:rsidR="00CD587A" w:rsidRPr="00DC30AE">
        <w:rPr>
          <w:rtl/>
        </w:rPr>
        <w:t>تعزيزا</w:t>
      </w:r>
      <w:r w:rsidR="00CD587A" w:rsidRPr="00DC30AE">
        <w:rPr>
          <w:rFonts w:hint="cs"/>
          <w:rtl/>
        </w:rPr>
        <w:t>ً</w:t>
      </w:r>
      <w:r w:rsidR="00CD587A" w:rsidRPr="00DC30AE">
        <w:rPr>
          <w:rtl/>
        </w:rPr>
        <w:t xml:space="preserve"> لمشاركة فاعلة من منظمات المجتمع المدني المتميزة في ميدان برامج حماية الطفل</w:t>
      </w:r>
      <w:r w:rsidR="00CD587A">
        <w:rPr>
          <w:rtl/>
        </w:rPr>
        <w:t>.</w:t>
      </w:r>
      <w:r w:rsidR="000C1359">
        <w:rPr>
          <w:rtl/>
        </w:rPr>
        <w:t xml:space="preserve"> </w:t>
      </w:r>
      <w:r w:rsidR="00CD587A" w:rsidRPr="00DC30AE">
        <w:rPr>
          <w:rFonts w:hint="cs"/>
          <w:rtl/>
        </w:rPr>
        <w:t xml:space="preserve">كما </w:t>
      </w:r>
      <w:r w:rsidR="00CD587A" w:rsidRPr="00DC30AE">
        <w:rPr>
          <w:rtl/>
        </w:rPr>
        <w:t xml:space="preserve">تم تشكيل فرق لحماية الطفل على مستوى العزل في مديرية </w:t>
      </w:r>
      <w:r w:rsidR="000430F1">
        <w:rPr>
          <w:rFonts w:hint="cs"/>
          <w:rtl/>
        </w:rPr>
        <w:t>أ</w:t>
      </w:r>
      <w:r w:rsidR="00CD587A" w:rsidRPr="00DC30AE">
        <w:rPr>
          <w:rtl/>
        </w:rPr>
        <w:t>فلح الشام م/حجه كتجربة يمكن تعميمها على مديريات أخرى بعد نجاحها</w:t>
      </w:r>
      <w:r w:rsidR="00CD587A">
        <w:rPr>
          <w:rtl/>
        </w:rPr>
        <w:t xml:space="preserve"> </w:t>
      </w:r>
      <w:r w:rsidR="00CD587A" w:rsidRPr="00DC30AE">
        <w:rPr>
          <w:rtl/>
        </w:rPr>
        <w:t>وإنشاء مركز رياضي ترفيهي للأطفال في هذه المديرية ودعمه بالمعدات والإمكانيات اللازمة للمساهمة في توعيه أبناء المنطقة والمساعدة في عدم خروج الأطفال من المديرية</w:t>
      </w:r>
      <w:r w:rsidR="00CD587A">
        <w:rPr>
          <w:rtl/>
        </w:rPr>
        <w:t xml:space="preserve">. </w:t>
      </w:r>
    </w:p>
    <w:p w:rsidR="00A71A76" w:rsidRDefault="00A71A76" w:rsidP="000430F1">
      <w:pPr>
        <w:pStyle w:val="SingleTxtGA"/>
        <w:rPr>
          <w:rFonts w:hint="cs"/>
          <w:rtl/>
        </w:rPr>
      </w:pPr>
    </w:p>
    <w:p w:rsidR="00A71A76" w:rsidRPr="00DC30AE" w:rsidRDefault="00A71A76" w:rsidP="000430F1">
      <w:pPr>
        <w:pStyle w:val="SingleTxtGA"/>
        <w:rPr>
          <w:rFonts w:hint="cs"/>
        </w:rPr>
      </w:pPr>
    </w:p>
    <w:p w:rsidR="00CD587A" w:rsidRPr="00DC30AE" w:rsidRDefault="000430F1" w:rsidP="000430F1">
      <w:pPr>
        <w:pStyle w:val="H23GA"/>
        <w:rPr>
          <w:rFonts w:hint="cs"/>
          <w:rtl/>
        </w:rPr>
      </w:pPr>
      <w:r>
        <w:rPr>
          <w:rFonts w:hint="cs"/>
          <w:rtl/>
        </w:rPr>
        <w:tab/>
        <w:t>ثامناً</w:t>
      </w:r>
      <w:r w:rsidR="00CD587A" w:rsidRPr="00DC30AE">
        <w:rPr>
          <w:rFonts w:hint="cs"/>
          <w:rtl/>
        </w:rPr>
        <w:t xml:space="preserve"> </w:t>
      </w:r>
      <w:r w:rsidR="00CD587A">
        <w:rPr>
          <w:rFonts w:hint="cs"/>
          <w:rtl/>
        </w:rPr>
        <w:t>-</w:t>
      </w:r>
      <w:r>
        <w:rPr>
          <w:rFonts w:hint="cs"/>
          <w:rtl/>
        </w:rPr>
        <w:tab/>
      </w:r>
      <w:r w:rsidR="00CD587A" w:rsidRPr="00DC30AE">
        <w:rPr>
          <w:rFonts w:hint="cs"/>
          <w:rtl/>
        </w:rPr>
        <w:t>في مجال</w:t>
      </w:r>
      <w:r w:rsidR="00CD587A" w:rsidRPr="00DC30AE">
        <w:rPr>
          <w:rtl/>
        </w:rPr>
        <w:t xml:space="preserve"> التدريب وبناء القدرات </w:t>
      </w:r>
    </w:p>
    <w:p w:rsidR="00CD587A" w:rsidRPr="00DC30AE" w:rsidRDefault="002B0320" w:rsidP="00A71A76">
      <w:pPr>
        <w:pStyle w:val="SingleTxtGA"/>
        <w:spacing w:line="360" w:lineRule="exact"/>
        <w:rPr>
          <w:rFonts w:hint="cs"/>
        </w:rPr>
      </w:pPr>
      <w:r>
        <w:rPr>
          <w:rFonts w:hint="cs"/>
          <w:rtl/>
        </w:rPr>
        <w:t>102-</w:t>
      </w:r>
      <w:r>
        <w:rPr>
          <w:rFonts w:hint="cs"/>
          <w:rtl/>
        </w:rPr>
        <w:tab/>
      </w:r>
      <w:r w:rsidR="00CD587A" w:rsidRPr="00DC30AE">
        <w:rPr>
          <w:rtl/>
        </w:rPr>
        <w:t xml:space="preserve">تم تنفيذ العديد من برامج تدريب </w:t>
      </w:r>
      <w:r w:rsidR="00CD587A" w:rsidRPr="00DC30AE">
        <w:rPr>
          <w:rFonts w:hint="cs"/>
          <w:rtl/>
        </w:rPr>
        <w:t xml:space="preserve">المختصين </w:t>
      </w:r>
      <w:r w:rsidR="00CD587A" w:rsidRPr="00DC30AE">
        <w:rPr>
          <w:rtl/>
        </w:rPr>
        <w:t>وتأهيل</w:t>
      </w:r>
      <w:r w:rsidR="00CD587A" w:rsidRPr="00DC30AE">
        <w:rPr>
          <w:rFonts w:hint="cs"/>
          <w:rtl/>
        </w:rPr>
        <w:t>هم</w:t>
      </w:r>
      <w:r w:rsidR="00CD587A" w:rsidRPr="00DC30AE">
        <w:rPr>
          <w:rtl/>
        </w:rPr>
        <w:t xml:space="preserve"> للمختصين في مجال مكافحة تهريب الأطفال</w:t>
      </w:r>
      <w:r w:rsidR="00D20840">
        <w:rPr>
          <w:rFonts w:hint="cs"/>
          <w:rtl/>
        </w:rPr>
        <w:t xml:space="preserve">، </w:t>
      </w:r>
      <w:r w:rsidR="00CD587A" w:rsidRPr="00DC30AE">
        <w:rPr>
          <w:rtl/>
        </w:rPr>
        <w:t>حيث قامت منظمة اليونيسيف بدعم برنامج التأهيل الذي نفذت</w:t>
      </w:r>
      <w:r w:rsidR="00CD587A" w:rsidRPr="00DC30AE">
        <w:rPr>
          <w:rFonts w:hint="cs"/>
          <w:rtl/>
        </w:rPr>
        <w:t>ه</w:t>
      </w:r>
      <w:r w:rsidR="00CD587A" w:rsidRPr="00DC30AE">
        <w:rPr>
          <w:rtl/>
        </w:rPr>
        <w:t xml:space="preserve"> منظمة الهجرة الدولية للعاملين في مركز حماية الأطفال </w:t>
      </w:r>
      <w:r w:rsidR="000430F1">
        <w:rPr>
          <w:rFonts w:hint="cs"/>
          <w:rtl/>
        </w:rPr>
        <w:t>المهربين</w:t>
      </w:r>
      <w:r w:rsidR="00CD587A" w:rsidRPr="00DC30AE">
        <w:rPr>
          <w:rtl/>
        </w:rPr>
        <w:t xml:space="preserve"> وتم تأهيل مدراء المركز وا</w:t>
      </w:r>
      <w:r w:rsidR="000430F1">
        <w:rPr>
          <w:rFonts w:hint="cs"/>
          <w:rtl/>
        </w:rPr>
        <w:t>لا</w:t>
      </w:r>
      <w:r w:rsidR="00CD587A" w:rsidRPr="00DC30AE">
        <w:rPr>
          <w:rtl/>
        </w:rPr>
        <w:t>خ</w:t>
      </w:r>
      <w:r w:rsidR="00CD587A" w:rsidRPr="00DC30AE">
        <w:rPr>
          <w:rFonts w:hint="cs"/>
          <w:rtl/>
        </w:rPr>
        <w:t>ت</w:t>
      </w:r>
      <w:r w:rsidR="00CD587A" w:rsidRPr="00DC30AE">
        <w:rPr>
          <w:rtl/>
        </w:rPr>
        <w:t>صا</w:t>
      </w:r>
      <w:r w:rsidR="00CD587A" w:rsidRPr="00DC30AE">
        <w:rPr>
          <w:rFonts w:hint="cs"/>
          <w:rtl/>
        </w:rPr>
        <w:t>ص</w:t>
      </w:r>
      <w:r w:rsidR="00CD587A" w:rsidRPr="00DC30AE">
        <w:rPr>
          <w:rtl/>
        </w:rPr>
        <w:t>يين ال</w:t>
      </w:r>
      <w:r w:rsidR="00CD587A" w:rsidRPr="00DC30AE">
        <w:rPr>
          <w:rFonts w:hint="cs"/>
          <w:rtl/>
        </w:rPr>
        <w:t>ا</w:t>
      </w:r>
      <w:r w:rsidR="00CD587A" w:rsidRPr="00DC30AE">
        <w:rPr>
          <w:rtl/>
        </w:rPr>
        <w:t>جتماعيين العاملين في مراكز ودور الرعاية ا</w:t>
      </w:r>
      <w:r w:rsidR="000430F1">
        <w:rPr>
          <w:rFonts w:hint="cs"/>
          <w:rtl/>
        </w:rPr>
        <w:t>لا</w:t>
      </w:r>
      <w:r w:rsidR="00CD587A" w:rsidRPr="00DC30AE">
        <w:rPr>
          <w:rtl/>
        </w:rPr>
        <w:t>جتماعية ومراكز الطفولة ا</w:t>
      </w:r>
      <w:r w:rsidR="000430F1">
        <w:rPr>
          <w:rFonts w:hint="cs"/>
          <w:rtl/>
        </w:rPr>
        <w:t>لآ</w:t>
      </w:r>
      <w:r w:rsidR="00CD587A" w:rsidRPr="00DC30AE">
        <w:rPr>
          <w:rtl/>
        </w:rPr>
        <w:t xml:space="preserve">منة </w:t>
      </w:r>
      <w:r w:rsidR="00CD587A" w:rsidRPr="00DC30AE">
        <w:rPr>
          <w:rFonts w:hint="cs"/>
          <w:rtl/>
        </w:rPr>
        <w:t>في</w:t>
      </w:r>
      <w:r w:rsidR="00CD587A" w:rsidRPr="00DC30AE">
        <w:rPr>
          <w:rtl/>
        </w:rPr>
        <w:t xml:space="preserve"> المجالات ال</w:t>
      </w:r>
      <w:r w:rsidR="00CD587A" w:rsidRPr="00DC30AE">
        <w:rPr>
          <w:rFonts w:hint="cs"/>
          <w:rtl/>
        </w:rPr>
        <w:t>آتية</w:t>
      </w:r>
      <w:r w:rsidR="00CD587A" w:rsidRPr="00DC30AE">
        <w:rPr>
          <w:rtl/>
        </w:rPr>
        <w:t xml:space="preserve">: </w:t>
      </w:r>
      <w:r w:rsidR="004D2554">
        <w:rPr>
          <w:rtl/>
        </w:rPr>
        <w:t>(</w:t>
      </w:r>
      <w:r w:rsidR="00CD587A" w:rsidRPr="00DC30AE">
        <w:rPr>
          <w:rtl/>
        </w:rPr>
        <w:t>الحماية والتأهيل النفسي</w:t>
      </w:r>
      <w:r w:rsidR="00D20840">
        <w:rPr>
          <w:rtl/>
        </w:rPr>
        <w:t xml:space="preserve">، </w:t>
      </w:r>
      <w:r w:rsidR="00CD587A" w:rsidRPr="00DC30AE">
        <w:rPr>
          <w:rtl/>
        </w:rPr>
        <w:t>إعادة الإدماج الاجتماعي</w:t>
      </w:r>
      <w:r w:rsidR="00D20840">
        <w:rPr>
          <w:rtl/>
        </w:rPr>
        <w:t xml:space="preserve">، </w:t>
      </w:r>
      <w:r w:rsidR="000430F1">
        <w:rPr>
          <w:rFonts w:hint="cs"/>
          <w:rtl/>
        </w:rPr>
        <w:t>إ</w:t>
      </w:r>
      <w:r w:rsidR="00CD587A" w:rsidRPr="00DC30AE">
        <w:rPr>
          <w:rtl/>
        </w:rPr>
        <w:t>جراءات تشغيل مراكز ودور حماية الأطفال المهربين</w:t>
      </w:r>
      <w:r w:rsidR="00D20840">
        <w:rPr>
          <w:rtl/>
        </w:rPr>
        <w:t xml:space="preserve">، </w:t>
      </w:r>
      <w:r w:rsidR="00CD587A" w:rsidRPr="00DC30AE">
        <w:rPr>
          <w:rtl/>
        </w:rPr>
        <w:t>تطوير مهارات العاملين حول كيفية التعرف على الأطفال ضحايا التهريب</w:t>
      </w:r>
      <w:r w:rsidR="000430F1">
        <w:rPr>
          <w:rFonts w:hint="cs"/>
          <w:rtl/>
        </w:rPr>
        <w:t>)</w:t>
      </w:r>
      <w:r w:rsidR="00CD587A">
        <w:rPr>
          <w:rFonts w:hint="cs"/>
          <w:rtl/>
        </w:rPr>
        <w:t>،</w:t>
      </w:r>
      <w:r w:rsidR="000430F1">
        <w:rPr>
          <w:rFonts w:hint="cs"/>
          <w:rtl/>
        </w:rPr>
        <w:t xml:space="preserve"> </w:t>
      </w:r>
      <w:r w:rsidR="00CD587A" w:rsidRPr="00DC30AE">
        <w:rPr>
          <w:rtl/>
        </w:rPr>
        <w:t>استهدفت 120 شخ</w:t>
      </w:r>
      <w:r w:rsidR="00CD587A" w:rsidRPr="00DC30AE">
        <w:rPr>
          <w:rFonts w:hint="cs"/>
          <w:rtl/>
        </w:rPr>
        <w:t>صاً</w:t>
      </w:r>
      <w:r w:rsidR="00CD587A">
        <w:rPr>
          <w:rtl/>
        </w:rPr>
        <w:t xml:space="preserve"> </w:t>
      </w:r>
      <w:r w:rsidR="00CD587A" w:rsidRPr="00DC30AE">
        <w:rPr>
          <w:rtl/>
        </w:rPr>
        <w:t>بدعم من منظمة اليونيسيف ومنظمة الهجرة الدولية</w:t>
      </w:r>
      <w:r w:rsidR="00CD587A" w:rsidRPr="00DC30AE">
        <w:rPr>
          <w:rFonts w:hint="cs"/>
          <w:rtl/>
        </w:rPr>
        <w:t>.</w:t>
      </w:r>
    </w:p>
    <w:p w:rsidR="00CD587A" w:rsidRPr="00DC30AE" w:rsidRDefault="002B0320" w:rsidP="00A71A76">
      <w:pPr>
        <w:pStyle w:val="SingleTxtGA"/>
        <w:spacing w:line="360" w:lineRule="exact"/>
        <w:rPr>
          <w:rFonts w:hint="cs"/>
        </w:rPr>
      </w:pPr>
      <w:r>
        <w:rPr>
          <w:rFonts w:hint="cs"/>
          <w:rtl/>
        </w:rPr>
        <w:t>103-</w:t>
      </w:r>
      <w:r>
        <w:rPr>
          <w:rFonts w:hint="cs"/>
          <w:rtl/>
        </w:rPr>
        <w:tab/>
      </w:r>
      <w:r w:rsidR="00CD587A">
        <w:rPr>
          <w:rFonts w:hint="cs"/>
          <w:rtl/>
        </w:rPr>
        <w:t>و</w:t>
      </w:r>
      <w:r w:rsidR="00CD587A" w:rsidRPr="00DC30AE">
        <w:rPr>
          <w:rFonts w:hint="cs"/>
          <w:rtl/>
        </w:rPr>
        <w:t xml:space="preserve">عقدت أكثر من دورة </w:t>
      </w:r>
      <w:r w:rsidR="00CD587A" w:rsidRPr="00DC30AE">
        <w:rPr>
          <w:rtl/>
        </w:rPr>
        <w:t>تدريبي</w:t>
      </w:r>
      <w:r w:rsidR="00CD587A" w:rsidRPr="00DC30AE">
        <w:rPr>
          <w:rFonts w:hint="cs"/>
          <w:rtl/>
        </w:rPr>
        <w:t>ة</w:t>
      </w:r>
      <w:r w:rsidR="00CD587A" w:rsidRPr="00DC30AE">
        <w:rPr>
          <w:rtl/>
        </w:rPr>
        <w:t xml:space="preserve"> </w:t>
      </w:r>
      <w:r w:rsidR="00CD587A" w:rsidRPr="00DC30AE">
        <w:rPr>
          <w:rFonts w:hint="cs"/>
          <w:rtl/>
        </w:rPr>
        <w:t>لأفراد</w:t>
      </w:r>
      <w:r w:rsidR="00CD587A" w:rsidRPr="00DC30AE">
        <w:rPr>
          <w:rtl/>
        </w:rPr>
        <w:t xml:space="preserve"> الشرطة في المنافذ حول التعامل مع قضايا الأطفال المهربين</w:t>
      </w:r>
      <w:r w:rsidR="00CD587A">
        <w:rPr>
          <w:rFonts w:hint="cs"/>
          <w:rtl/>
        </w:rPr>
        <w:t>.</w:t>
      </w:r>
      <w:r w:rsidR="00CD587A" w:rsidRPr="00DC30AE">
        <w:rPr>
          <w:rFonts w:hint="cs"/>
          <w:rtl/>
        </w:rPr>
        <w:t xml:space="preserve"> و</w:t>
      </w:r>
      <w:r w:rsidR="00CD587A" w:rsidRPr="00DC30AE">
        <w:rPr>
          <w:rtl/>
        </w:rPr>
        <w:t>تم تنفيذ دورات تدريبية عبر مشروع أكسس مينا لمدراء المدارس وا</w:t>
      </w:r>
      <w:r w:rsidR="000430F1">
        <w:rPr>
          <w:rFonts w:hint="cs"/>
          <w:rtl/>
        </w:rPr>
        <w:t>لا</w:t>
      </w:r>
      <w:r w:rsidR="00CD587A" w:rsidRPr="00DC30AE">
        <w:rPr>
          <w:rtl/>
        </w:rPr>
        <w:t>خ</w:t>
      </w:r>
      <w:r w:rsidR="00CD587A" w:rsidRPr="00DC30AE">
        <w:rPr>
          <w:rFonts w:hint="cs"/>
          <w:rtl/>
        </w:rPr>
        <w:t>ت</w:t>
      </w:r>
      <w:r w:rsidR="00CD587A" w:rsidRPr="00DC30AE">
        <w:rPr>
          <w:rtl/>
        </w:rPr>
        <w:t>صا</w:t>
      </w:r>
      <w:r w:rsidR="00CD587A" w:rsidRPr="00DC30AE">
        <w:rPr>
          <w:rFonts w:hint="cs"/>
          <w:rtl/>
        </w:rPr>
        <w:t>صي</w:t>
      </w:r>
      <w:r w:rsidR="00CD587A" w:rsidRPr="00DC30AE">
        <w:rPr>
          <w:rtl/>
        </w:rPr>
        <w:t>ين ال</w:t>
      </w:r>
      <w:r w:rsidR="00CD587A" w:rsidRPr="00DC30AE">
        <w:rPr>
          <w:rFonts w:hint="cs"/>
          <w:rtl/>
        </w:rPr>
        <w:t>ا</w:t>
      </w:r>
      <w:r w:rsidR="00CD587A" w:rsidRPr="00DC30AE">
        <w:rPr>
          <w:rtl/>
        </w:rPr>
        <w:t xml:space="preserve">جتماعيين في 8 مدارس تم </w:t>
      </w:r>
      <w:r w:rsidR="000430F1">
        <w:rPr>
          <w:rFonts w:hint="cs"/>
          <w:rtl/>
        </w:rPr>
        <w:t>ا</w:t>
      </w:r>
      <w:r w:rsidR="00CD587A" w:rsidRPr="00DC30AE">
        <w:rPr>
          <w:rtl/>
        </w:rPr>
        <w:t>ستهدافها في محافظة حجة ضمن برنامج مكافحة تهريب الأطفال في 5</w:t>
      </w:r>
      <w:r w:rsidR="00CD587A">
        <w:rPr>
          <w:rFonts w:hint="cs"/>
          <w:rtl/>
        </w:rPr>
        <w:t xml:space="preserve"> </w:t>
      </w:r>
      <w:r w:rsidR="00CD587A" w:rsidRPr="00DC30AE">
        <w:rPr>
          <w:rtl/>
        </w:rPr>
        <w:t>مديريات</w:t>
      </w:r>
      <w:r w:rsidR="00D20840">
        <w:rPr>
          <w:rFonts w:hint="cs"/>
          <w:rtl/>
        </w:rPr>
        <w:t xml:space="preserve">، </w:t>
      </w:r>
      <w:r w:rsidR="00CD587A" w:rsidRPr="00DC30AE">
        <w:rPr>
          <w:rFonts w:hint="cs"/>
          <w:rtl/>
        </w:rPr>
        <w:t>و</w:t>
      </w:r>
      <w:r w:rsidR="00CD587A" w:rsidRPr="00DC30AE">
        <w:rPr>
          <w:rtl/>
        </w:rPr>
        <w:t xml:space="preserve">تم التدريب في مجال المنهجيات المتمحورة على الطفل </w:t>
      </w:r>
      <w:r w:rsidR="000430F1">
        <w:rPr>
          <w:rFonts w:hint="cs"/>
          <w:rtl/>
        </w:rPr>
        <w:t>ا</w:t>
      </w:r>
      <w:r w:rsidR="00CD587A" w:rsidRPr="00DC30AE">
        <w:rPr>
          <w:rtl/>
        </w:rPr>
        <w:t xml:space="preserve">ستهدفت </w:t>
      </w:r>
      <w:r w:rsidR="00CD587A">
        <w:rPr>
          <w:rFonts w:hint="cs"/>
          <w:rtl/>
        </w:rPr>
        <w:t xml:space="preserve">15 </w:t>
      </w:r>
      <w:r w:rsidR="00CD587A" w:rsidRPr="00DC30AE">
        <w:rPr>
          <w:rtl/>
        </w:rPr>
        <w:t>مدرب</w:t>
      </w:r>
      <w:r w:rsidR="00CD587A" w:rsidRPr="00DC30AE">
        <w:rPr>
          <w:rFonts w:hint="cs"/>
          <w:rtl/>
        </w:rPr>
        <w:t>اً</w:t>
      </w:r>
      <w:r w:rsidR="00CD587A" w:rsidRPr="00DC30AE">
        <w:rPr>
          <w:rtl/>
        </w:rPr>
        <w:t xml:space="preserve"> ومدربة يعملون في المناطق المستهدفة قاموا بتدريب</w:t>
      </w:r>
      <w:r w:rsidR="000430F1">
        <w:rPr>
          <w:rFonts w:hint="cs"/>
          <w:rtl/>
        </w:rPr>
        <w:t xml:space="preserve"> </w:t>
      </w:r>
      <w:r w:rsidR="00CD587A">
        <w:rPr>
          <w:rFonts w:hint="cs"/>
          <w:rtl/>
        </w:rPr>
        <w:t xml:space="preserve">189 </w:t>
      </w:r>
      <w:r w:rsidR="00CD587A" w:rsidRPr="00DC30AE">
        <w:rPr>
          <w:rtl/>
        </w:rPr>
        <w:t>معلم</w:t>
      </w:r>
      <w:r w:rsidR="00CD587A" w:rsidRPr="00DC30AE">
        <w:rPr>
          <w:rFonts w:hint="cs"/>
          <w:rtl/>
        </w:rPr>
        <w:t>اً</w:t>
      </w:r>
      <w:r w:rsidR="00CD587A" w:rsidRPr="00DC30AE">
        <w:rPr>
          <w:rtl/>
        </w:rPr>
        <w:t xml:space="preserve"> في المدارس المستهدفة.</w:t>
      </w:r>
    </w:p>
    <w:p w:rsidR="00CD587A" w:rsidRPr="00DC30AE" w:rsidRDefault="000430F1" w:rsidP="00A71A76">
      <w:pPr>
        <w:pStyle w:val="H23GA"/>
        <w:spacing w:line="360" w:lineRule="exact"/>
        <w:rPr>
          <w:rFonts w:hint="cs"/>
        </w:rPr>
      </w:pPr>
      <w:r>
        <w:rPr>
          <w:rFonts w:hint="cs"/>
          <w:rtl/>
        </w:rPr>
        <w:tab/>
      </w:r>
      <w:r>
        <w:rPr>
          <w:rFonts w:hint="cs"/>
          <w:rtl/>
        </w:rPr>
        <w:tab/>
      </w:r>
      <w:r w:rsidR="00CD587A" w:rsidRPr="00DC30AE">
        <w:rPr>
          <w:rFonts w:hint="cs"/>
          <w:rtl/>
        </w:rPr>
        <w:t xml:space="preserve">الفقرة </w:t>
      </w:r>
      <w:r w:rsidR="00CD587A">
        <w:rPr>
          <w:rFonts w:hint="cs"/>
          <w:rtl/>
        </w:rPr>
        <w:t>2-</w:t>
      </w:r>
      <w:r w:rsidR="00CD587A" w:rsidRPr="00DC30AE">
        <w:rPr>
          <w:rFonts w:hint="cs"/>
          <w:rtl/>
        </w:rPr>
        <w:t xml:space="preserve"> العمل القسري </w:t>
      </w:r>
    </w:p>
    <w:p w:rsidR="00CD587A" w:rsidRPr="00F22BE0" w:rsidRDefault="002B0320" w:rsidP="00A71A76">
      <w:pPr>
        <w:pStyle w:val="SingleTxtGA"/>
        <w:spacing w:line="360" w:lineRule="exact"/>
        <w:rPr>
          <w:rFonts w:hint="cs"/>
          <w:spacing w:val="6"/>
        </w:rPr>
      </w:pPr>
      <w:r>
        <w:rPr>
          <w:rFonts w:hint="cs"/>
          <w:rtl/>
          <w:lang w:bidi="ar-YE"/>
        </w:rPr>
        <w:t>104-</w:t>
      </w:r>
      <w:r>
        <w:rPr>
          <w:rFonts w:hint="cs"/>
          <w:rtl/>
          <w:lang w:bidi="ar-YE"/>
        </w:rPr>
        <w:tab/>
      </w:r>
      <w:r w:rsidR="00CD587A" w:rsidRPr="00F22BE0">
        <w:rPr>
          <w:rFonts w:hint="cs"/>
          <w:spacing w:val="6"/>
          <w:rtl/>
          <w:lang w:bidi="ar-YE"/>
        </w:rPr>
        <w:t xml:space="preserve">تضمن </w:t>
      </w:r>
      <w:r w:rsidR="00CD587A" w:rsidRPr="00F22BE0">
        <w:rPr>
          <w:spacing w:val="6"/>
          <w:rtl/>
        </w:rPr>
        <w:t xml:space="preserve">قانون تنظيم السجون </w:t>
      </w:r>
      <w:r w:rsidR="00CD587A" w:rsidRPr="00F22BE0">
        <w:rPr>
          <w:rFonts w:hint="cs"/>
          <w:spacing w:val="6"/>
          <w:rtl/>
        </w:rPr>
        <w:t>في ال</w:t>
      </w:r>
      <w:r w:rsidR="00CD587A" w:rsidRPr="00F22BE0">
        <w:rPr>
          <w:spacing w:val="6"/>
          <w:rtl/>
        </w:rPr>
        <w:t>مادة</w:t>
      </w:r>
      <w:r w:rsidR="00CD587A" w:rsidRPr="00F22BE0">
        <w:rPr>
          <w:rFonts w:hint="cs"/>
          <w:spacing w:val="6"/>
          <w:rtl/>
        </w:rPr>
        <w:t xml:space="preserve"> 12 منه ما يلي:</w:t>
      </w:r>
      <w:r w:rsidR="000430F1" w:rsidRPr="00F22BE0">
        <w:rPr>
          <w:rFonts w:hint="cs"/>
          <w:spacing w:val="6"/>
          <w:rtl/>
        </w:rPr>
        <w:t xml:space="preserve"> </w:t>
      </w:r>
      <w:r w:rsidR="00CD587A" w:rsidRPr="00F22BE0">
        <w:rPr>
          <w:spacing w:val="6"/>
          <w:rtl/>
        </w:rPr>
        <w:t xml:space="preserve">على </w:t>
      </w:r>
      <w:r w:rsidR="000430F1" w:rsidRPr="00F22BE0">
        <w:rPr>
          <w:rFonts w:hint="cs"/>
          <w:spacing w:val="6"/>
          <w:rtl/>
        </w:rPr>
        <w:t>إ</w:t>
      </w:r>
      <w:r w:rsidR="00CD587A" w:rsidRPr="00F22BE0">
        <w:rPr>
          <w:spacing w:val="6"/>
          <w:rtl/>
        </w:rPr>
        <w:t>دارة السجن تنظيم العمل في السجون مع تقريب ظروفه</w:t>
      </w:r>
      <w:r w:rsidR="00845E3A" w:rsidRPr="00F22BE0">
        <w:rPr>
          <w:spacing w:val="6"/>
          <w:rtl/>
        </w:rPr>
        <w:t xml:space="preserve"> إلى </w:t>
      </w:r>
      <w:r w:rsidR="00CD587A" w:rsidRPr="00F22BE0">
        <w:rPr>
          <w:spacing w:val="6"/>
          <w:rtl/>
        </w:rPr>
        <w:t>ظروف العمل في خارج السجن من حيث النوع وطرق ا</w:t>
      </w:r>
      <w:r w:rsidR="000430F1" w:rsidRPr="00F22BE0">
        <w:rPr>
          <w:rFonts w:hint="cs"/>
          <w:spacing w:val="6"/>
          <w:rtl/>
        </w:rPr>
        <w:t>لأ</w:t>
      </w:r>
      <w:r w:rsidR="00CD587A" w:rsidRPr="00F22BE0">
        <w:rPr>
          <w:spacing w:val="6"/>
          <w:rtl/>
        </w:rPr>
        <w:t>داء و</w:t>
      </w:r>
      <w:r w:rsidR="000430F1" w:rsidRPr="00F22BE0">
        <w:rPr>
          <w:rFonts w:hint="cs"/>
          <w:spacing w:val="6"/>
          <w:rtl/>
        </w:rPr>
        <w:t>أ</w:t>
      </w:r>
      <w:r w:rsidR="00CD587A" w:rsidRPr="00F22BE0">
        <w:rPr>
          <w:spacing w:val="6"/>
          <w:rtl/>
        </w:rPr>
        <w:t>نواع ا</w:t>
      </w:r>
      <w:r w:rsidR="000430F1" w:rsidRPr="00F22BE0">
        <w:rPr>
          <w:rFonts w:hint="cs"/>
          <w:spacing w:val="6"/>
          <w:rtl/>
        </w:rPr>
        <w:t>لأ</w:t>
      </w:r>
      <w:r w:rsidR="00CD587A" w:rsidRPr="00F22BE0">
        <w:rPr>
          <w:spacing w:val="6"/>
          <w:rtl/>
        </w:rPr>
        <w:t>دوات والآلات المستخدمة.</w:t>
      </w:r>
      <w:r w:rsidR="000C1359" w:rsidRPr="00F22BE0">
        <w:rPr>
          <w:spacing w:val="6"/>
          <w:rtl/>
        </w:rPr>
        <w:t xml:space="preserve"> </w:t>
      </w:r>
      <w:r w:rsidR="00CD587A" w:rsidRPr="00F22BE0">
        <w:rPr>
          <w:rFonts w:hint="cs"/>
          <w:spacing w:val="6"/>
          <w:rtl/>
        </w:rPr>
        <w:t>وجاء في ال</w:t>
      </w:r>
      <w:r w:rsidR="00CD587A" w:rsidRPr="00F22BE0">
        <w:rPr>
          <w:spacing w:val="6"/>
          <w:rtl/>
        </w:rPr>
        <w:t>مادة</w:t>
      </w:r>
      <w:r w:rsidR="00CD587A" w:rsidRPr="00F22BE0">
        <w:rPr>
          <w:rFonts w:hint="cs"/>
          <w:spacing w:val="6"/>
          <w:rtl/>
        </w:rPr>
        <w:t xml:space="preserve"> 13 منه ما يلي: </w:t>
      </w:r>
      <w:r w:rsidR="00CD587A" w:rsidRPr="00F22BE0">
        <w:rPr>
          <w:spacing w:val="6"/>
          <w:rtl/>
        </w:rPr>
        <w:t xml:space="preserve">يجب </w:t>
      </w:r>
      <w:r w:rsidR="000430F1" w:rsidRPr="00F22BE0">
        <w:rPr>
          <w:rFonts w:hint="cs"/>
          <w:spacing w:val="6"/>
          <w:rtl/>
        </w:rPr>
        <w:t>أ</w:t>
      </w:r>
      <w:r w:rsidR="00CD587A" w:rsidRPr="00F22BE0">
        <w:rPr>
          <w:spacing w:val="6"/>
          <w:rtl/>
        </w:rPr>
        <w:t>ن يكون العمل جزء من تنفيذ العقوبة وليس جزء من العقوبة نفسها و</w:t>
      </w:r>
      <w:r w:rsidR="000430F1" w:rsidRPr="00F22BE0">
        <w:rPr>
          <w:rFonts w:hint="cs"/>
          <w:spacing w:val="6"/>
          <w:rtl/>
        </w:rPr>
        <w:t>أ</w:t>
      </w:r>
      <w:r w:rsidR="00CD587A" w:rsidRPr="00F22BE0">
        <w:rPr>
          <w:spacing w:val="6"/>
          <w:rtl/>
        </w:rPr>
        <w:t xml:space="preserve">ن ينظر </w:t>
      </w:r>
      <w:r w:rsidR="000430F1" w:rsidRPr="00F22BE0">
        <w:rPr>
          <w:rFonts w:hint="cs"/>
          <w:spacing w:val="6"/>
          <w:rtl/>
        </w:rPr>
        <w:t>إ</w:t>
      </w:r>
      <w:r w:rsidR="00CD587A" w:rsidRPr="00F22BE0">
        <w:rPr>
          <w:spacing w:val="6"/>
          <w:rtl/>
        </w:rPr>
        <w:t>ليه كضرورة للحفاظ على كيان السجين ومصلحة المجتمع.</w:t>
      </w:r>
      <w:r w:rsidR="000C1359" w:rsidRPr="00F22BE0">
        <w:rPr>
          <w:spacing w:val="6"/>
          <w:rtl/>
        </w:rPr>
        <w:t xml:space="preserve"> </w:t>
      </w:r>
      <w:r w:rsidR="00CD587A" w:rsidRPr="00F22BE0">
        <w:rPr>
          <w:rFonts w:hint="cs"/>
          <w:spacing w:val="6"/>
          <w:rtl/>
        </w:rPr>
        <w:t>كما تضمنت ال</w:t>
      </w:r>
      <w:r w:rsidR="00CD587A" w:rsidRPr="00F22BE0">
        <w:rPr>
          <w:spacing w:val="6"/>
          <w:rtl/>
        </w:rPr>
        <w:t>مادة</w:t>
      </w:r>
      <w:r w:rsidR="00CD587A" w:rsidRPr="00F22BE0">
        <w:rPr>
          <w:rFonts w:hint="cs"/>
          <w:spacing w:val="6"/>
          <w:rtl/>
        </w:rPr>
        <w:t xml:space="preserve"> 14 منه ما يلي: </w:t>
      </w:r>
      <w:r w:rsidR="00CD587A" w:rsidRPr="00F22BE0">
        <w:rPr>
          <w:spacing w:val="6"/>
          <w:rtl/>
        </w:rPr>
        <w:t xml:space="preserve">لا يجوز </w:t>
      </w:r>
      <w:r w:rsidR="00F22BE0" w:rsidRPr="00F22BE0">
        <w:rPr>
          <w:rFonts w:hint="cs"/>
          <w:spacing w:val="6"/>
          <w:rtl/>
        </w:rPr>
        <w:t>أ</w:t>
      </w:r>
      <w:r w:rsidR="00CD587A" w:rsidRPr="00F22BE0">
        <w:rPr>
          <w:spacing w:val="6"/>
          <w:rtl/>
        </w:rPr>
        <w:t xml:space="preserve">ن تقل ساعات العمل عن </w:t>
      </w:r>
      <w:r w:rsidR="00F22BE0" w:rsidRPr="00F22BE0">
        <w:rPr>
          <w:rFonts w:hint="cs"/>
          <w:spacing w:val="6"/>
          <w:rtl/>
        </w:rPr>
        <w:t>أ</w:t>
      </w:r>
      <w:r w:rsidR="00CD587A" w:rsidRPr="00F22BE0">
        <w:rPr>
          <w:spacing w:val="6"/>
          <w:rtl/>
        </w:rPr>
        <w:t>ربع ساعات ولا</w:t>
      </w:r>
      <w:r w:rsidR="00F22BE0" w:rsidRPr="00F22BE0">
        <w:rPr>
          <w:rFonts w:hint="cs"/>
          <w:spacing w:val="6"/>
          <w:rtl/>
        </w:rPr>
        <w:t> </w:t>
      </w:r>
      <w:r w:rsidR="00CD587A" w:rsidRPr="00F22BE0">
        <w:rPr>
          <w:spacing w:val="6"/>
          <w:rtl/>
        </w:rPr>
        <w:t xml:space="preserve">تزيد عن ست ساعات، كما لا يجوز تشغيل المسجونين في </w:t>
      </w:r>
      <w:r w:rsidR="00F22BE0" w:rsidRPr="00F22BE0">
        <w:rPr>
          <w:rFonts w:hint="cs"/>
          <w:spacing w:val="6"/>
          <w:rtl/>
        </w:rPr>
        <w:t>أ</w:t>
      </w:r>
      <w:r w:rsidR="00CD587A" w:rsidRPr="00F22BE0">
        <w:rPr>
          <w:spacing w:val="6"/>
          <w:rtl/>
        </w:rPr>
        <w:t>يام العطل ا</w:t>
      </w:r>
      <w:r w:rsidR="00F22BE0" w:rsidRPr="00F22BE0">
        <w:rPr>
          <w:rFonts w:hint="cs"/>
          <w:spacing w:val="6"/>
          <w:rtl/>
        </w:rPr>
        <w:t>لأ</w:t>
      </w:r>
      <w:r w:rsidR="00CD587A" w:rsidRPr="00F22BE0">
        <w:rPr>
          <w:spacing w:val="6"/>
          <w:rtl/>
        </w:rPr>
        <w:t>سبوعية والرسمية.</w:t>
      </w:r>
      <w:r w:rsidR="000C1359" w:rsidRPr="00F22BE0">
        <w:rPr>
          <w:spacing w:val="6"/>
          <w:rtl/>
        </w:rPr>
        <w:t xml:space="preserve"> </w:t>
      </w:r>
      <w:r w:rsidR="00CD587A" w:rsidRPr="00F22BE0">
        <w:rPr>
          <w:rFonts w:hint="cs"/>
          <w:spacing w:val="6"/>
          <w:rtl/>
        </w:rPr>
        <w:t>وبصورة عامة نصت ال</w:t>
      </w:r>
      <w:r w:rsidR="00CD587A" w:rsidRPr="00F22BE0">
        <w:rPr>
          <w:spacing w:val="6"/>
          <w:rtl/>
        </w:rPr>
        <w:t>مادة</w:t>
      </w:r>
      <w:r w:rsidR="00F22BE0">
        <w:rPr>
          <w:rFonts w:hint="eastAsia"/>
          <w:spacing w:val="6"/>
          <w:rtl/>
        </w:rPr>
        <w:t> </w:t>
      </w:r>
      <w:r w:rsidR="00CD587A" w:rsidRPr="00F22BE0">
        <w:rPr>
          <w:rFonts w:hint="cs"/>
          <w:spacing w:val="6"/>
          <w:rtl/>
        </w:rPr>
        <w:t>15 منه على ما يلي:</w:t>
      </w:r>
      <w:r w:rsidR="003A17BF">
        <w:rPr>
          <w:rFonts w:hint="cs"/>
          <w:spacing w:val="6"/>
          <w:rtl/>
        </w:rPr>
        <w:t xml:space="preserve"> </w:t>
      </w:r>
      <w:r w:rsidR="00CD587A" w:rsidRPr="00F22BE0">
        <w:rPr>
          <w:spacing w:val="6"/>
          <w:rtl/>
        </w:rPr>
        <w:t>لا يجوز تشغيل المحبوس احتياطياً.</w:t>
      </w:r>
    </w:p>
    <w:p w:rsidR="00CD587A" w:rsidRPr="00DC30AE" w:rsidRDefault="002B0320" w:rsidP="00A71A76">
      <w:pPr>
        <w:pStyle w:val="SingleTxtGA"/>
        <w:spacing w:line="360" w:lineRule="exact"/>
        <w:rPr>
          <w:rFonts w:hint="cs"/>
        </w:rPr>
      </w:pPr>
      <w:r>
        <w:rPr>
          <w:rFonts w:hint="cs"/>
          <w:rtl/>
        </w:rPr>
        <w:t>105-</w:t>
      </w:r>
      <w:r>
        <w:rPr>
          <w:rFonts w:hint="cs"/>
          <w:rtl/>
        </w:rPr>
        <w:tab/>
      </w:r>
      <w:r w:rsidR="00CD587A" w:rsidRPr="00DC30AE">
        <w:rPr>
          <w:rFonts w:hint="cs"/>
          <w:rtl/>
        </w:rPr>
        <w:t>وجاء في ال</w:t>
      </w:r>
      <w:r w:rsidR="00CD587A" w:rsidRPr="00DC30AE">
        <w:rPr>
          <w:rtl/>
        </w:rPr>
        <w:t>مادة</w:t>
      </w:r>
      <w:r w:rsidR="00CD587A">
        <w:rPr>
          <w:rtl/>
        </w:rPr>
        <w:t xml:space="preserve"> </w:t>
      </w:r>
      <w:r w:rsidR="00CD587A">
        <w:rPr>
          <w:rFonts w:hint="cs"/>
          <w:rtl/>
        </w:rPr>
        <w:t xml:space="preserve">17 منه ما يلي: </w:t>
      </w:r>
      <w:r w:rsidR="00CD587A" w:rsidRPr="00DC30AE">
        <w:rPr>
          <w:rtl/>
        </w:rPr>
        <w:t xml:space="preserve">يجب </w:t>
      </w:r>
      <w:r w:rsidR="00F22BE0">
        <w:rPr>
          <w:rFonts w:hint="cs"/>
          <w:rtl/>
        </w:rPr>
        <w:t>أ</w:t>
      </w:r>
      <w:r w:rsidR="00CD587A" w:rsidRPr="00DC30AE">
        <w:rPr>
          <w:rtl/>
        </w:rPr>
        <w:t>ن يكون العمل في السجن مستهدفاً تأهيل السجين وتدريبه مهنياً لمساعدته على الاندماج في المجتمع ويجعل منه مواطناً صالحاً</w:t>
      </w:r>
      <w:r w:rsidR="00CD587A">
        <w:rPr>
          <w:rFonts w:hint="cs"/>
          <w:rtl/>
        </w:rPr>
        <w:t>.</w:t>
      </w:r>
      <w:r w:rsidR="00CD587A">
        <w:rPr>
          <w:rtl/>
        </w:rPr>
        <w:t xml:space="preserve"> </w:t>
      </w:r>
      <w:r w:rsidR="00CD587A" w:rsidRPr="00DC30AE">
        <w:rPr>
          <w:rFonts w:hint="cs"/>
          <w:rtl/>
        </w:rPr>
        <w:t>ونصت ال</w:t>
      </w:r>
      <w:r w:rsidR="00CD587A" w:rsidRPr="00DC30AE">
        <w:rPr>
          <w:rtl/>
        </w:rPr>
        <w:t>مادة</w:t>
      </w:r>
      <w:r w:rsidR="00CD587A">
        <w:rPr>
          <w:rFonts w:hint="cs"/>
          <w:rtl/>
        </w:rPr>
        <w:t xml:space="preserve"> 18 منه على ما يلي: </w:t>
      </w:r>
      <w:r w:rsidR="00CD587A" w:rsidRPr="00DC30AE">
        <w:rPr>
          <w:rtl/>
        </w:rPr>
        <w:t>يجب توفير وسائل ا</w:t>
      </w:r>
      <w:r w:rsidR="00F22BE0">
        <w:rPr>
          <w:rFonts w:hint="cs"/>
          <w:rtl/>
        </w:rPr>
        <w:t>لأ</w:t>
      </w:r>
      <w:r w:rsidR="00CD587A" w:rsidRPr="00DC30AE">
        <w:rPr>
          <w:rtl/>
        </w:rPr>
        <w:t>من الصناعي في محلات عمل السجناء على نحو مماثل لما هو موجود في نظم العمل خارج السجن</w:t>
      </w:r>
      <w:r w:rsidR="00CD587A">
        <w:rPr>
          <w:rtl/>
        </w:rPr>
        <w:t xml:space="preserve">. </w:t>
      </w:r>
    </w:p>
    <w:p w:rsidR="00CD587A" w:rsidRPr="00F22BE0" w:rsidRDefault="002B0320" w:rsidP="00A71A76">
      <w:pPr>
        <w:pStyle w:val="SingleTxtGA"/>
        <w:rPr>
          <w:spacing w:val="6"/>
          <w:rtl/>
        </w:rPr>
      </w:pPr>
      <w:r>
        <w:rPr>
          <w:rFonts w:hint="cs"/>
          <w:rtl/>
        </w:rPr>
        <w:t>106-</w:t>
      </w:r>
      <w:r>
        <w:rPr>
          <w:rFonts w:hint="cs"/>
          <w:rtl/>
        </w:rPr>
        <w:tab/>
      </w:r>
      <w:r w:rsidR="00CD587A" w:rsidRPr="00F22BE0">
        <w:rPr>
          <w:rFonts w:hint="cs"/>
          <w:spacing w:val="6"/>
          <w:rtl/>
        </w:rPr>
        <w:t>ونصت ال</w:t>
      </w:r>
      <w:r w:rsidR="00CD587A" w:rsidRPr="00F22BE0">
        <w:rPr>
          <w:spacing w:val="6"/>
          <w:rtl/>
        </w:rPr>
        <w:t>مادة</w:t>
      </w:r>
      <w:r w:rsidR="00CD587A" w:rsidRPr="00F22BE0">
        <w:rPr>
          <w:rFonts w:hint="cs"/>
          <w:spacing w:val="6"/>
          <w:rtl/>
        </w:rPr>
        <w:t xml:space="preserve"> 19 منه على ما يلي: </w:t>
      </w:r>
      <w:r w:rsidR="00CD587A" w:rsidRPr="00F22BE0">
        <w:rPr>
          <w:spacing w:val="6"/>
          <w:rtl/>
        </w:rPr>
        <w:t xml:space="preserve">يتقاضى السجين </w:t>
      </w:r>
      <w:r w:rsidR="00F22BE0" w:rsidRPr="00F22BE0">
        <w:rPr>
          <w:rFonts w:hint="cs"/>
          <w:spacing w:val="6"/>
          <w:rtl/>
        </w:rPr>
        <w:t>أ</w:t>
      </w:r>
      <w:r w:rsidR="00CD587A" w:rsidRPr="00F22BE0">
        <w:rPr>
          <w:spacing w:val="6"/>
          <w:rtl/>
        </w:rPr>
        <w:t xml:space="preserve">جراً عن العمل الذي يؤديه ويمنح تعويض عن </w:t>
      </w:r>
      <w:r w:rsidR="00F22BE0" w:rsidRPr="00F22BE0">
        <w:rPr>
          <w:rFonts w:hint="cs"/>
          <w:spacing w:val="6"/>
          <w:rtl/>
        </w:rPr>
        <w:t>إ</w:t>
      </w:r>
      <w:r w:rsidR="00CD587A" w:rsidRPr="00F22BE0">
        <w:rPr>
          <w:spacing w:val="6"/>
          <w:rtl/>
        </w:rPr>
        <w:t>صابات العمل وفقاً لقانون العمل، ويتم تحديد ا</w:t>
      </w:r>
      <w:r w:rsidR="00F22BE0" w:rsidRPr="00F22BE0">
        <w:rPr>
          <w:rFonts w:hint="cs"/>
          <w:spacing w:val="6"/>
          <w:rtl/>
        </w:rPr>
        <w:t>لأ</w:t>
      </w:r>
      <w:r w:rsidR="00CD587A" w:rsidRPr="00F22BE0">
        <w:rPr>
          <w:spacing w:val="6"/>
          <w:rtl/>
        </w:rPr>
        <w:t>جور والتعويضات بقرار من الوزير بالتنسيق مع وزيري الخدمة المدنية والعمل والتدريب</w:t>
      </w:r>
      <w:r w:rsidR="00A71A76">
        <w:rPr>
          <w:rFonts w:hint="cs"/>
          <w:spacing w:val="6"/>
          <w:rtl/>
        </w:rPr>
        <w:t> </w:t>
      </w:r>
      <w:r w:rsidR="00CD587A" w:rsidRPr="00F22BE0">
        <w:rPr>
          <w:spacing w:val="6"/>
          <w:rtl/>
        </w:rPr>
        <w:t>المهني.</w:t>
      </w:r>
      <w:r w:rsidR="000C1359" w:rsidRPr="00F22BE0">
        <w:rPr>
          <w:spacing w:val="6"/>
          <w:rtl/>
        </w:rPr>
        <w:t xml:space="preserve"> </w:t>
      </w:r>
    </w:p>
    <w:p w:rsidR="00CD587A" w:rsidRPr="00DC30AE" w:rsidRDefault="00F22BE0" w:rsidP="00F22BE0">
      <w:pPr>
        <w:pStyle w:val="H1GA"/>
        <w:rPr>
          <w:rFonts w:hint="cs"/>
          <w:rtl/>
        </w:rPr>
      </w:pPr>
      <w:r>
        <w:rPr>
          <w:rFonts w:hint="cs"/>
          <w:rtl/>
        </w:rPr>
        <w:tab/>
      </w:r>
      <w:r>
        <w:rPr>
          <w:rFonts w:hint="cs"/>
          <w:rtl/>
        </w:rPr>
        <w:tab/>
      </w:r>
      <w:r w:rsidR="00CD587A">
        <w:rPr>
          <w:rFonts w:hint="cs"/>
          <w:rtl/>
        </w:rPr>
        <w:t>المادة 9</w:t>
      </w:r>
    </w:p>
    <w:p w:rsidR="00CD587A" w:rsidRPr="00DC30AE" w:rsidRDefault="00F22BE0" w:rsidP="00161FE7">
      <w:pPr>
        <w:pStyle w:val="H23GA"/>
        <w:rPr>
          <w:rtl/>
        </w:rPr>
      </w:pPr>
      <w:r>
        <w:rPr>
          <w:rFonts w:hint="cs"/>
          <w:rtl/>
        </w:rPr>
        <w:tab/>
      </w:r>
      <w:r w:rsidR="00CD587A" w:rsidRPr="00DC30AE">
        <w:rPr>
          <w:rtl/>
        </w:rPr>
        <w:t xml:space="preserve">أولاً </w:t>
      </w:r>
      <w:r w:rsidR="00CD587A">
        <w:rPr>
          <w:rFonts w:hint="cs"/>
          <w:rtl/>
        </w:rPr>
        <w:t>-</w:t>
      </w:r>
      <w:r>
        <w:rPr>
          <w:rFonts w:hint="cs"/>
          <w:rtl/>
        </w:rPr>
        <w:tab/>
      </w:r>
      <w:r w:rsidR="00CD587A" w:rsidRPr="00DC30AE">
        <w:rPr>
          <w:rtl/>
        </w:rPr>
        <w:t xml:space="preserve">التدابير التشريعية </w:t>
      </w:r>
    </w:p>
    <w:p w:rsidR="00CD587A" w:rsidRPr="00DC30AE" w:rsidRDefault="00F22BE0" w:rsidP="00852833">
      <w:pPr>
        <w:pStyle w:val="H23GA"/>
        <w:rPr>
          <w:rFonts w:hint="cs"/>
        </w:rPr>
      </w:pPr>
      <w:r>
        <w:rPr>
          <w:rFonts w:hint="cs"/>
          <w:rtl/>
        </w:rPr>
        <w:tab/>
      </w:r>
      <w:r>
        <w:rPr>
          <w:rFonts w:hint="cs"/>
          <w:rtl/>
        </w:rPr>
        <w:tab/>
      </w:r>
      <w:r w:rsidR="00CD587A" w:rsidRPr="00DC30AE">
        <w:rPr>
          <w:rtl/>
        </w:rPr>
        <w:t xml:space="preserve">الفقرة </w:t>
      </w:r>
      <w:r w:rsidR="00CD587A">
        <w:rPr>
          <w:rFonts w:hint="cs"/>
          <w:rtl/>
        </w:rPr>
        <w:t>1-</w:t>
      </w:r>
      <w:r w:rsidR="00CD587A" w:rsidRPr="00DC30AE">
        <w:rPr>
          <w:rtl/>
        </w:rPr>
        <w:t xml:space="preserve"> </w:t>
      </w:r>
      <w:r w:rsidR="00CD587A" w:rsidRPr="00DC30AE">
        <w:rPr>
          <w:rFonts w:hint="cs"/>
          <w:rtl/>
        </w:rPr>
        <w:t xml:space="preserve">الحق في الحرية والسلامة </w:t>
      </w:r>
    </w:p>
    <w:p w:rsidR="00CD587A" w:rsidRPr="00BB7D9D" w:rsidRDefault="002B0320" w:rsidP="00F316FB">
      <w:pPr>
        <w:pStyle w:val="SingleTxtGA"/>
      </w:pPr>
      <w:r>
        <w:rPr>
          <w:rFonts w:hint="cs"/>
          <w:rtl/>
        </w:rPr>
        <w:t>107-</w:t>
      </w:r>
      <w:r>
        <w:rPr>
          <w:rFonts w:hint="cs"/>
          <w:rtl/>
        </w:rPr>
        <w:tab/>
      </w:r>
      <w:r w:rsidR="00CD587A" w:rsidRPr="00DC30AE">
        <w:rPr>
          <w:rtl/>
        </w:rPr>
        <w:t>بالإضافة</w:t>
      </w:r>
      <w:r w:rsidR="00845E3A">
        <w:rPr>
          <w:rtl/>
        </w:rPr>
        <w:t xml:space="preserve"> إلى </w:t>
      </w:r>
      <w:r w:rsidR="00CD587A" w:rsidRPr="00DC30AE">
        <w:rPr>
          <w:rtl/>
        </w:rPr>
        <w:t>ما سبق توضيحه في التقرير السابق</w:t>
      </w:r>
      <w:r w:rsidR="00D20840">
        <w:rPr>
          <w:rtl/>
        </w:rPr>
        <w:t xml:space="preserve">، </w:t>
      </w:r>
      <w:r w:rsidR="00CD587A" w:rsidRPr="00DC30AE">
        <w:rPr>
          <w:rFonts w:hint="cs"/>
          <w:rtl/>
        </w:rPr>
        <w:t>فقد تضمنت القوانين الوطنية العديد م</w:t>
      </w:r>
      <w:r w:rsidR="00CD587A" w:rsidRPr="00DC30AE">
        <w:rPr>
          <w:rtl/>
        </w:rPr>
        <w:t xml:space="preserve">ن الضمانات والإجراءات </w:t>
      </w:r>
      <w:r w:rsidR="00CD587A" w:rsidRPr="00BB7D9D">
        <w:rPr>
          <w:rtl/>
        </w:rPr>
        <w:t>الواجب على القائمين بتنفيذ</w:t>
      </w:r>
      <w:r w:rsidR="00CD587A">
        <w:rPr>
          <w:rtl/>
        </w:rPr>
        <w:t xml:space="preserve"> </w:t>
      </w:r>
      <w:r w:rsidR="00CD587A" w:rsidRPr="00BB7D9D">
        <w:rPr>
          <w:rtl/>
        </w:rPr>
        <w:t>القانون مراعاتها والالتزام بها لضمان هذا الحق</w:t>
      </w:r>
      <w:r w:rsidR="00CD587A">
        <w:rPr>
          <w:rFonts w:hint="cs"/>
          <w:rtl/>
        </w:rPr>
        <w:t>،</w:t>
      </w:r>
      <w:r w:rsidR="00CD587A" w:rsidRPr="00BB7D9D">
        <w:rPr>
          <w:rFonts w:hint="cs"/>
          <w:rtl/>
        </w:rPr>
        <w:t xml:space="preserve"> حيث جاء في الفقرة </w:t>
      </w:r>
      <w:r w:rsidR="00CD587A">
        <w:rPr>
          <w:rFonts w:hint="cs"/>
          <w:rtl/>
        </w:rPr>
        <w:t>8</w:t>
      </w:r>
      <w:r w:rsidR="00CD587A" w:rsidRPr="00BB7D9D">
        <w:rPr>
          <w:rFonts w:hint="cs"/>
          <w:rtl/>
        </w:rPr>
        <w:t xml:space="preserve"> من المادة </w:t>
      </w:r>
      <w:r w:rsidR="00CD587A">
        <w:rPr>
          <w:rFonts w:hint="cs"/>
          <w:rtl/>
        </w:rPr>
        <w:t>53</w:t>
      </w:r>
      <w:r w:rsidR="00CD587A" w:rsidRPr="00BB7D9D">
        <w:rPr>
          <w:rFonts w:hint="cs"/>
          <w:rtl/>
        </w:rPr>
        <w:t xml:space="preserve"> من قانون السلطة القضائية "أن على النيابة العامة الإشراف والتفتيش على مراكز التوقيف والسجون والمؤسسات الإصلاحية للأحداث للتأكد من مشروعية الحبس والتوقيف".</w:t>
      </w:r>
    </w:p>
    <w:p w:rsidR="00CD587A" w:rsidRPr="00DC30AE" w:rsidRDefault="002B0320" w:rsidP="003A17BF">
      <w:pPr>
        <w:pStyle w:val="SingleTxtGA"/>
        <w:rPr>
          <w:rFonts w:hint="cs"/>
        </w:rPr>
      </w:pPr>
      <w:r>
        <w:rPr>
          <w:rFonts w:hint="cs"/>
          <w:rtl/>
        </w:rPr>
        <w:t>108-</w:t>
      </w:r>
      <w:r>
        <w:rPr>
          <w:rFonts w:hint="cs"/>
          <w:rtl/>
        </w:rPr>
        <w:tab/>
      </w:r>
      <w:r w:rsidR="00CD587A" w:rsidRPr="00BB7D9D">
        <w:rPr>
          <w:rFonts w:hint="cs"/>
          <w:rtl/>
        </w:rPr>
        <w:t xml:space="preserve">كما </w:t>
      </w:r>
      <w:r w:rsidR="00CD587A" w:rsidRPr="00BB7D9D">
        <w:rPr>
          <w:rtl/>
        </w:rPr>
        <w:t xml:space="preserve">نصت المادة </w:t>
      </w:r>
      <w:r w:rsidR="00CD587A">
        <w:rPr>
          <w:rFonts w:hint="cs"/>
          <w:rtl/>
        </w:rPr>
        <w:t>11</w:t>
      </w:r>
      <w:r w:rsidR="00CD587A" w:rsidRPr="00BB7D9D">
        <w:rPr>
          <w:rtl/>
        </w:rPr>
        <w:t xml:space="preserve"> من قانون الإجراءات الجزائية رقم </w:t>
      </w:r>
      <w:r w:rsidR="00CD587A">
        <w:rPr>
          <w:rFonts w:hint="cs"/>
          <w:rtl/>
        </w:rPr>
        <w:t>13</w:t>
      </w:r>
      <w:r w:rsidR="00CD587A" w:rsidRPr="00BB7D9D">
        <w:rPr>
          <w:rtl/>
        </w:rPr>
        <w:t xml:space="preserve"> لسنة 1994 أن "الحرية الشخصية مكفولة ولا يجوز اتهام مواطن بارتكاب جريمة ولا تقيد حريته إلا بأمر من السلطات المختصة وفق ما جاء في هذا القانون</w:t>
      </w:r>
      <w:r w:rsidR="00CD587A" w:rsidRPr="00BB7D9D">
        <w:rPr>
          <w:rFonts w:hint="cs"/>
          <w:rtl/>
        </w:rPr>
        <w:t>"</w:t>
      </w:r>
      <w:r w:rsidR="00CD587A" w:rsidRPr="00BB7D9D">
        <w:rPr>
          <w:rtl/>
        </w:rPr>
        <w:t>.</w:t>
      </w:r>
      <w:r w:rsidR="00CD587A" w:rsidRPr="00BB7D9D">
        <w:rPr>
          <w:rFonts w:hint="cs"/>
          <w:rtl/>
        </w:rPr>
        <w:t xml:space="preserve"> ونصت </w:t>
      </w:r>
      <w:r w:rsidR="00CD587A" w:rsidRPr="00BB7D9D">
        <w:rPr>
          <w:rtl/>
        </w:rPr>
        <w:t xml:space="preserve">المادة </w:t>
      </w:r>
      <w:r w:rsidR="00CD587A">
        <w:rPr>
          <w:rFonts w:hint="cs"/>
          <w:rtl/>
        </w:rPr>
        <w:t>13 على ما</w:t>
      </w:r>
      <w:r w:rsidR="00F316FB">
        <w:rPr>
          <w:rFonts w:hint="eastAsia"/>
          <w:rtl/>
        </w:rPr>
        <w:t> </w:t>
      </w:r>
      <w:r w:rsidR="00CD587A">
        <w:rPr>
          <w:rFonts w:hint="cs"/>
          <w:rtl/>
        </w:rPr>
        <w:t xml:space="preserve">يلي: </w:t>
      </w:r>
      <w:r w:rsidR="00CD587A" w:rsidRPr="00BB7D9D">
        <w:rPr>
          <w:rFonts w:hint="cs"/>
          <w:rtl/>
        </w:rPr>
        <w:t>"</w:t>
      </w:r>
      <w:r w:rsidR="00CD587A" w:rsidRPr="00BB7D9D">
        <w:rPr>
          <w:rtl/>
        </w:rPr>
        <w:t>على كل من علم بالقبض على</w:t>
      </w:r>
      <w:r w:rsidR="00CD587A" w:rsidRPr="00DC30AE">
        <w:rPr>
          <w:rtl/>
        </w:rPr>
        <w:t xml:space="preserve"> أحد الناس وحبسه دون مسوغ قانوني أو في غير الأمكنة التي أعدت لذلك أن يبلغ أحد أعضاء النيابة العامة</w:t>
      </w:r>
      <w:r w:rsidR="00CD587A" w:rsidRPr="00DC30AE">
        <w:rPr>
          <w:rFonts w:hint="cs"/>
          <w:rtl/>
        </w:rPr>
        <w:t>،</w:t>
      </w:r>
      <w:r w:rsidR="00CD587A">
        <w:rPr>
          <w:rFonts w:hint="cs"/>
          <w:rtl/>
        </w:rPr>
        <w:t xml:space="preserve"> </w:t>
      </w:r>
      <w:r w:rsidR="00CD587A" w:rsidRPr="00DC30AE">
        <w:rPr>
          <w:rtl/>
        </w:rPr>
        <w:t>ويجب على عضو النيابة العامة أن ينتقل فوراً، وأن يطلق سراح من حبس بغير حق</w:t>
      </w:r>
      <w:r w:rsidR="00CD587A">
        <w:rPr>
          <w:rtl/>
        </w:rPr>
        <w:t xml:space="preserve">. </w:t>
      </w:r>
      <w:r w:rsidR="00CD587A" w:rsidRPr="00DC30AE">
        <w:rPr>
          <w:rtl/>
        </w:rPr>
        <w:t>أما إذا ثبت أن حبسه كان بمسوغ قانوني نقله في الحال</w:t>
      </w:r>
      <w:r w:rsidR="00845E3A">
        <w:rPr>
          <w:rtl/>
        </w:rPr>
        <w:t xml:space="preserve"> إلى </w:t>
      </w:r>
      <w:r w:rsidR="00CD587A" w:rsidRPr="00DC30AE">
        <w:rPr>
          <w:rtl/>
        </w:rPr>
        <w:t>إحدى المنشآت العقابية، وفي جميع الأحوال يحرر محضراً بالإجراءات</w:t>
      </w:r>
      <w:r w:rsidR="00CD587A" w:rsidRPr="00DC30AE">
        <w:rPr>
          <w:rFonts w:hint="cs"/>
          <w:rtl/>
        </w:rPr>
        <w:t>"</w:t>
      </w:r>
      <w:r w:rsidR="00CD587A" w:rsidRPr="00DC30AE">
        <w:rPr>
          <w:rtl/>
        </w:rPr>
        <w:t>.</w:t>
      </w:r>
    </w:p>
    <w:p w:rsidR="00CD587A" w:rsidRPr="00DC30AE" w:rsidRDefault="002B0320" w:rsidP="003A17BF">
      <w:pPr>
        <w:pStyle w:val="SingleTxtGA"/>
        <w:rPr>
          <w:rFonts w:hint="cs"/>
        </w:rPr>
      </w:pPr>
      <w:r>
        <w:rPr>
          <w:rFonts w:hint="cs"/>
          <w:rtl/>
        </w:rPr>
        <w:t>109-</w:t>
      </w:r>
      <w:r>
        <w:rPr>
          <w:rFonts w:hint="cs"/>
          <w:rtl/>
        </w:rPr>
        <w:tab/>
      </w:r>
      <w:r w:rsidR="00CD587A">
        <w:rPr>
          <w:rFonts w:hint="cs"/>
          <w:rtl/>
        </w:rPr>
        <w:t>و</w:t>
      </w:r>
      <w:r w:rsidR="00CD587A" w:rsidRPr="00DC30AE">
        <w:rPr>
          <w:rFonts w:hint="cs"/>
          <w:rtl/>
        </w:rPr>
        <w:t xml:space="preserve">نصت </w:t>
      </w:r>
      <w:r w:rsidR="00CD587A" w:rsidRPr="00DC30AE">
        <w:rPr>
          <w:rtl/>
        </w:rPr>
        <w:t xml:space="preserve">المادة </w:t>
      </w:r>
      <w:r w:rsidR="00CD587A">
        <w:rPr>
          <w:rFonts w:hint="cs"/>
          <w:rtl/>
        </w:rPr>
        <w:t>72</w:t>
      </w:r>
      <w:r w:rsidR="00CD587A" w:rsidRPr="00DC30AE">
        <w:rPr>
          <w:rFonts w:hint="cs"/>
          <w:rtl/>
        </w:rPr>
        <w:t xml:space="preserve"> على أنه</w:t>
      </w:r>
      <w:r w:rsidR="003A17BF">
        <w:rPr>
          <w:rFonts w:hint="cs"/>
          <w:rtl/>
        </w:rPr>
        <w:t xml:space="preserve"> </w:t>
      </w:r>
      <w:r w:rsidR="00CD587A" w:rsidRPr="00DC30AE">
        <w:rPr>
          <w:rFonts w:hint="cs"/>
          <w:rtl/>
        </w:rPr>
        <w:t>"</w:t>
      </w:r>
      <w:r w:rsidR="00CD587A" w:rsidRPr="00DC30AE">
        <w:rPr>
          <w:rtl/>
        </w:rPr>
        <w:t>يجب أن يكون ا</w:t>
      </w:r>
      <w:r w:rsidR="00F316FB">
        <w:rPr>
          <w:rFonts w:hint="cs"/>
          <w:rtl/>
        </w:rPr>
        <w:t>لأ</w:t>
      </w:r>
      <w:r w:rsidR="00CD587A" w:rsidRPr="00DC30AE">
        <w:rPr>
          <w:rtl/>
        </w:rPr>
        <w:t>مر بالقبض كتابة موقعاً عليه ممن أصدره ويجوز أن يكون الأمر شفوياً على أن ينفذ في حضور الآمر به والقبض في الحالات الأخرى يكون على مسئولية القابض</w:t>
      </w:r>
      <w:r w:rsidR="00CD587A" w:rsidRPr="00DC30AE">
        <w:rPr>
          <w:rFonts w:hint="cs"/>
          <w:rtl/>
        </w:rPr>
        <w:t>"</w:t>
      </w:r>
      <w:r w:rsidR="00CD587A" w:rsidRPr="00DC30AE">
        <w:rPr>
          <w:rtl/>
        </w:rPr>
        <w:t>.</w:t>
      </w:r>
      <w:r w:rsidR="00CD587A" w:rsidRPr="00DC30AE">
        <w:rPr>
          <w:rFonts w:hint="cs"/>
          <w:rtl/>
        </w:rPr>
        <w:t xml:space="preserve"> وأوجبت الما</w:t>
      </w:r>
      <w:r w:rsidR="00CD587A" w:rsidRPr="00DC30AE">
        <w:rPr>
          <w:rtl/>
        </w:rPr>
        <w:t>دة</w:t>
      </w:r>
      <w:r w:rsidR="00CD587A">
        <w:rPr>
          <w:rFonts w:hint="cs"/>
          <w:rtl/>
        </w:rPr>
        <w:t xml:space="preserve"> 106</w:t>
      </w:r>
      <w:r w:rsidR="00CD587A" w:rsidRPr="00DC30AE">
        <w:rPr>
          <w:rtl/>
        </w:rPr>
        <w:t>على المس</w:t>
      </w:r>
      <w:r w:rsidR="00F316FB">
        <w:rPr>
          <w:rFonts w:hint="cs"/>
          <w:rtl/>
        </w:rPr>
        <w:t>ؤ</w:t>
      </w:r>
      <w:r w:rsidR="00CD587A" w:rsidRPr="00DC30AE">
        <w:rPr>
          <w:rtl/>
        </w:rPr>
        <w:t>ول عن مركز الشرطة إثبات جميع حالات القبض والضبط التي ترد</w:t>
      </w:r>
      <w:r w:rsidR="00845E3A">
        <w:rPr>
          <w:rtl/>
        </w:rPr>
        <w:t xml:space="preserve"> إلى </w:t>
      </w:r>
      <w:r w:rsidR="00CD587A" w:rsidRPr="00DC30AE">
        <w:rPr>
          <w:rtl/>
        </w:rPr>
        <w:t xml:space="preserve">المركز في سجل خاص مقرونة باسم وصفة من قام بالقبض أو الضبط وكيفيته وتاريخه وساعته وسببه ووقت انتهائه واستخراج صورة يومية من السجل بجميع حالات القبض أو الضبط والبيانات المتعلقة بها وعرضها على النيابة العامة أولاً بأول. </w:t>
      </w:r>
    </w:p>
    <w:p w:rsidR="00CD587A" w:rsidRPr="00DC30AE" w:rsidRDefault="002B0320" w:rsidP="00F316FB">
      <w:pPr>
        <w:pStyle w:val="SingleTxtGA"/>
        <w:rPr>
          <w:rFonts w:hint="cs"/>
        </w:rPr>
      </w:pPr>
      <w:r>
        <w:rPr>
          <w:rFonts w:hint="cs"/>
          <w:rtl/>
        </w:rPr>
        <w:t>110-</w:t>
      </w:r>
      <w:r>
        <w:rPr>
          <w:rFonts w:hint="cs"/>
          <w:rtl/>
        </w:rPr>
        <w:tab/>
      </w:r>
      <w:r w:rsidR="00CD587A" w:rsidRPr="00DC30AE">
        <w:rPr>
          <w:rFonts w:hint="cs"/>
          <w:rtl/>
        </w:rPr>
        <w:t>وعند تنفيذ أمر القبض فإنه لا</w:t>
      </w:r>
      <w:r w:rsidR="00F316FB">
        <w:rPr>
          <w:rFonts w:hint="cs"/>
          <w:rtl/>
        </w:rPr>
        <w:t xml:space="preserve"> </w:t>
      </w:r>
      <w:r w:rsidR="00CD587A" w:rsidRPr="00DC30AE">
        <w:rPr>
          <w:rFonts w:hint="cs"/>
          <w:rtl/>
        </w:rPr>
        <w:t xml:space="preserve">يجوز اقتحام المساكن للبحث عن المطلوب القبض عليه </w:t>
      </w:r>
      <w:r w:rsidR="00CD587A" w:rsidRPr="00DC30AE">
        <w:rPr>
          <w:rtl/>
        </w:rPr>
        <w:t>إلا في إحدى الحالات</w:t>
      </w:r>
      <w:r w:rsidR="00CD587A" w:rsidRPr="00DC30AE">
        <w:rPr>
          <w:rFonts w:hint="cs"/>
          <w:rtl/>
        </w:rPr>
        <w:t xml:space="preserve"> التي عددتها ال</w:t>
      </w:r>
      <w:r w:rsidR="00CD587A" w:rsidRPr="00DC30AE">
        <w:rPr>
          <w:rtl/>
        </w:rPr>
        <w:t>مادة</w:t>
      </w:r>
      <w:r w:rsidR="00CD587A">
        <w:rPr>
          <w:rFonts w:hint="cs"/>
          <w:rtl/>
        </w:rPr>
        <w:t xml:space="preserve"> </w:t>
      </w:r>
      <w:r w:rsidR="00CD587A" w:rsidRPr="00DC30AE">
        <w:rPr>
          <w:rtl/>
        </w:rPr>
        <w:t>173</w:t>
      </w:r>
      <w:r w:rsidR="00CD587A">
        <w:rPr>
          <w:rFonts w:hint="cs"/>
          <w:rtl/>
        </w:rPr>
        <w:t xml:space="preserve"> </w:t>
      </w:r>
      <w:r w:rsidR="00CD587A" w:rsidRPr="00DC30AE">
        <w:rPr>
          <w:rFonts w:hint="cs"/>
          <w:rtl/>
        </w:rPr>
        <w:t>با</w:t>
      </w:r>
      <w:r w:rsidR="00F316FB">
        <w:rPr>
          <w:rFonts w:hint="cs"/>
          <w:rtl/>
        </w:rPr>
        <w:t>لآ</w:t>
      </w:r>
      <w:r w:rsidR="00CD587A" w:rsidRPr="00DC30AE">
        <w:rPr>
          <w:rFonts w:hint="cs"/>
          <w:rtl/>
        </w:rPr>
        <w:t>تي</w:t>
      </w:r>
      <w:r w:rsidR="00CD587A">
        <w:rPr>
          <w:rFonts w:hint="cs"/>
          <w:rtl/>
        </w:rPr>
        <w:t>:</w:t>
      </w:r>
    </w:p>
    <w:p w:rsidR="00CD587A" w:rsidRPr="00DC30AE" w:rsidRDefault="00F316FB" w:rsidP="00F316FB">
      <w:pPr>
        <w:pStyle w:val="SingleTxtGA"/>
        <w:rPr>
          <w:rtl/>
        </w:rPr>
      </w:pPr>
      <w:r>
        <w:rPr>
          <w:rFonts w:hint="cs"/>
          <w:rtl/>
        </w:rPr>
        <w:tab/>
      </w:r>
      <w:r w:rsidR="00CD587A">
        <w:rPr>
          <w:rFonts w:hint="cs"/>
          <w:rtl/>
        </w:rPr>
        <w:t>(أ)</w:t>
      </w:r>
      <w:r>
        <w:rPr>
          <w:rFonts w:hint="cs"/>
          <w:rtl/>
        </w:rPr>
        <w:tab/>
      </w:r>
      <w:r w:rsidR="00CD587A" w:rsidRPr="00DC30AE">
        <w:rPr>
          <w:rtl/>
        </w:rPr>
        <w:t>إذا كان ذلك بإذن من النيابة أو المحكمة</w:t>
      </w:r>
      <w:r w:rsidR="00CD587A">
        <w:rPr>
          <w:rFonts w:hint="cs"/>
          <w:rtl/>
        </w:rPr>
        <w:t>؛</w:t>
      </w:r>
      <w:r w:rsidR="00CD587A" w:rsidRPr="00DC30AE">
        <w:rPr>
          <w:rtl/>
        </w:rPr>
        <w:t xml:space="preserve"> </w:t>
      </w:r>
    </w:p>
    <w:p w:rsidR="00CD587A" w:rsidRPr="00DC30AE" w:rsidRDefault="00F316FB" w:rsidP="00F22BE0">
      <w:pPr>
        <w:pStyle w:val="SingleTxtGA"/>
        <w:rPr>
          <w:rtl/>
        </w:rPr>
      </w:pPr>
      <w:r>
        <w:rPr>
          <w:rFonts w:hint="cs"/>
          <w:rtl/>
        </w:rPr>
        <w:tab/>
      </w:r>
      <w:r w:rsidR="00CD587A">
        <w:rPr>
          <w:rFonts w:hint="cs"/>
          <w:rtl/>
        </w:rPr>
        <w:t>(ب)</w:t>
      </w:r>
      <w:r w:rsidR="00CD587A" w:rsidRPr="00DC30AE">
        <w:rPr>
          <w:rtl/>
        </w:rPr>
        <w:t xml:space="preserve"> </w:t>
      </w:r>
      <w:r>
        <w:rPr>
          <w:rFonts w:hint="cs"/>
          <w:rtl/>
        </w:rPr>
        <w:tab/>
      </w:r>
      <w:r w:rsidR="00CD587A" w:rsidRPr="00DC30AE">
        <w:rPr>
          <w:rtl/>
        </w:rPr>
        <w:t>إذا كان المطلوب القبض عليه مرتكباً لإحدى الجرائم المشهودة</w:t>
      </w:r>
      <w:r w:rsidR="00CD587A">
        <w:rPr>
          <w:rFonts w:hint="cs"/>
          <w:rtl/>
        </w:rPr>
        <w:t>؛</w:t>
      </w:r>
      <w:r w:rsidR="00CD587A" w:rsidRPr="00DC30AE">
        <w:rPr>
          <w:rtl/>
        </w:rPr>
        <w:t xml:space="preserve"> </w:t>
      </w:r>
    </w:p>
    <w:p w:rsidR="00CD587A" w:rsidRPr="00DC30AE" w:rsidRDefault="00F316FB" w:rsidP="00F316FB">
      <w:pPr>
        <w:pStyle w:val="SingleTxtGA"/>
        <w:rPr>
          <w:rFonts w:hint="cs"/>
          <w:rtl/>
        </w:rPr>
      </w:pPr>
      <w:r>
        <w:rPr>
          <w:rFonts w:hint="cs"/>
          <w:rtl/>
        </w:rPr>
        <w:tab/>
      </w:r>
      <w:r w:rsidR="00CD587A">
        <w:rPr>
          <w:rFonts w:hint="cs"/>
          <w:rtl/>
        </w:rPr>
        <w:t>(ج</w:t>
      </w:r>
      <w:r w:rsidR="003A17BF">
        <w:rPr>
          <w:rFonts w:hint="cs"/>
          <w:rtl/>
        </w:rPr>
        <w:t>)</w:t>
      </w:r>
      <w:r>
        <w:rPr>
          <w:rFonts w:hint="cs"/>
          <w:rtl/>
        </w:rPr>
        <w:tab/>
      </w:r>
      <w:r w:rsidR="003A17BF">
        <w:rPr>
          <w:rFonts w:hint="cs"/>
          <w:rtl/>
        </w:rPr>
        <w:t>إ</w:t>
      </w:r>
      <w:r w:rsidR="00CD587A" w:rsidRPr="00DC30AE">
        <w:rPr>
          <w:rtl/>
        </w:rPr>
        <w:t>ذا كان الشخص المطلوب القبض عليه متهماً في جريمة جسيمة لم يسبق القبض عليه وخيف هربه أو كان متهماً فاراً من وجه العدالة</w:t>
      </w:r>
      <w:r w:rsidR="00CD587A">
        <w:rPr>
          <w:rFonts w:hint="cs"/>
          <w:rtl/>
        </w:rPr>
        <w:t>؛</w:t>
      </w:r>
    </w:p>
    <w:p w:rsidR="00CD587A" w:rsidRPr="00DC30AE" w:rsidRDefault="00F316FB" w:rsidP="00F316FB">
      <w:pPr>
        <w:pStyle w:val="SingleTxtGA"/>
        <w:rPr>
          <w:rtl/>
        </w:rPr>
      </w:pPr>
      <w:r>
        <w:rPr>
          <w:rFonts w:hint="cs"/>
          <w:rtl/>
        </w:rPr>
        <w:tab/>
      </w:r>
      <w:r w:rsidR="00CD587A">
        <w:rPr>
          <w:rFonts w:hint="cs"/>
          <w:rtl/>
        </w:rPr>
        <w:t>(د)</w:t>
      </w:r>
      <w:r>
        <w:rPr>
          <w:rFonts w:hint="cs"/>
          <w:rtl/>
        </w:rPr>
        <w:tab/>
      </w:r>
      <w:r w:rsidR="00CD587A" w:rsidRPr="00DC30AE">
        <w:rPr>
          <w:rtl/>
        </w:rPr>
        <w:t>إذا رفض المطلوب القبض عليه تسليم نفسه للسلطة المكلفة بتنفيذ أمر القبض أو قاوم تلك السلطة</w:t>
      </w:r>
      <w:r w:rsidR="00CD587A">
        <w:rPr>
          <w:rFonts w:hint="cs"/>
          <w:rtl/>
        </w:rPr>
        <w:t>؛</w:t>
      </w:r>
      <w:r w:rsidR="00CD587A" w:rsidRPr="00DC30AE">
        <w:rPr>
          <w:rtl/>
        </w:rPr>
        <w:t xml:space="preserve"> </w:t>
      </w:r>
    </w:p>
    <w:p w:rsidR="00CD587A" w:rsidRPr="00DC30AE" w:rsidRDefault="00F316FB" w:rsidP="00F316FB">
      <w:pPr>
        <w:pStyle w:val="SingleTxtGA"/>
        <w:rPr>
          <w:rtl/>
        </w:rPr>
      </w:pPr>
      <w:r>
        <w:rPr>
          <w:rFonts w:hint="cs"/>
          <w:rtl/>
        </w:rPr>
        <w:tab/>
      </w:r>
      <w:r w:rsidR="00CD587A">
        <w:rPr>
          <w:rFonts w:hint="cs"/>
          <w:rtl/>
        </w:rPr>
        <w:t>(</w:t>
      </w:r>
      <w:r>
        <w:rPr>
          <w:rFonts w:hint="cs"/>
          <w:rtl/>
        </w:rPr>
        <w:t>ﻫ</w:t>
      </w:r>
      <w:r w:rsidR="00CD587A">
        <w:rPr>
          <w:rFonts w:hint="cs"/>
          <w:rtl/>
        </w:rPr>
        <w:t>)</w:t>
      </w:r>
      <w:r>
        <w:rPr>
          <w:rFonts w:hint="cs"/>
          <w:rtl/>
        </w:rPr>
        <w:tab/>
      </w:r>
      <w:r w:rsidR="00CD587A" w:rsidRPr="00DC30AE">
        <w:rPr>
          <w:rtl/>
        </w:rPr>
        <w:t xml:space="preserve">إذا نص القانون أو آمر القبض بالقبض على الشخص أينما وجد. </w:t>
      </w:r>
    </w:p>
    <w:p w:rsidR="00CD587A" w:rsidRPr="00DC30AE" w:rsidRDefault="002B0320" w:rsidP="00F22BE0">
      <w:pPr>
        <w:pStyle w:val="SingleTxtGA"/>
        <w:rPr>
          <w:rFonts w:hint="cs"/>
        </w:rPr>
      </w:pPr>
      <w:r>
        <w:rPr>
          <w:rFonts w:hint="cs"/>
          <w:rtl/>
        </w:rPr>
        <w:t>111-</w:t>
      </w:r>
      <w:r>
        <w:rPr>
          <w:rFonts w:hint="cs"/>
          <w:rtl/>
        </w:rPr>
        <w:tab/>
      </w:r>
      <w:r w:rsidR="00CD587A" w:rsidRPr="00DC30AE">
        <w:rPr>
          <w:rFonts w:hint="cs"/>
          <w:rtl/>
        </w:rPr>
        <w:t>وجعلت ال</w:t>
      </w:r>
      <w:r w:rsidR="00CD587A" w:rsidRPr="00DC30AE">
        <w:rPr>
          <w:rtl/>
        </w:rPr>
        <w:t>مادة</w:t>
      </w:r>
      <w:r w:rsidR="00CD587A">
        <w:rPr>
          <w:rFonts w:hint="cs"/>
          <w:rtl/>
        </w:rPr>
        <w:t xml:space="preserve"> </w:t>
      </w:r>
      <w:r w:rsidR="00CD587A" w:rsidRPr="00DC30AE">
        <w:rPr>
          <w:rtl/>
        </w:rPr>
        <w:t>174</w:t>
      </w:r>
      <w:r w:rsidR="00CD587A" w:rsidRPr="00DC30AE">
        <w:rPr>
          <w:rFonts w:hint="cs"/>
          <w:rtl/>
        </w:rPr>
        <w:t xml:space="preserve"> </w:t>
      </w:r>
      <w:r w:rsidR="00CD587A" w:rsidRPr="00DC30AE">
        <w:rPr>
          <w:rtl/>
        </w:rPr>
        <w:t>للمحكمة وللمحقق الأمر بالقبض على أي شخص أو تكليفه بالحضور إذا قامت دلائل قوية على اتهامه بارتكاب جريمة.</w:t>
      </w:r>
      <w:r w:rsidR="00CD587A">
        <w:rPr>
          <w:rtl/>
        </w:rPr>
        <w:t xml:space="preserve"> </w:t>
      </w:r>
      <w:r w:rsidR="00CD587A" w:rsidRPr="00DC30AE">
        <w:rPr>
          <w:rFonts w:hint="cs"/>
          <w:rtl/>
        </w:rPr>
        <w:t>كما أن ال</w:t>
      </w:r>
      <w:r w:rsidR="00CD587A" w:rsidRPr="00DC30AE">
        <w:rPr>
          <w:rtl/>
        </w:rPr>
        <w:t>مادة</w:t>
      </w:r>
      <w:r w:rsidR="00CD587A">
        <w:rPr>
          <w:rFonts w:hint="cs"/>
          <w:rtl/>
        </w:rPr>
        <w:t xml:space="preserve"> </w:t>
      </w:r>
      <w:r w:rsidR="00CD587A" w:rsidRPr="00DC30AE">
        <w:rPr>
          <w:rtl/>
        </w:rPr>
        <w:t>175</w:t>
      </w:r>
      <w:r w:rsidR="00CD587A" w:rsidRPr="00DC30AE">
        <w:rPr>
          <w:rFonts w:hint="cs"/>
          <w:rtl/>
        </w:rPr>
        <w:t xml:space="preserve"> قد نصت على أنه "</w:t>
      </w:r>
      <w:r w:rsidR="00CD587A" w:rsidRPr="00DC30AE">
        <w:rPr>
          <w:rtl/>
        </w:rPr>
        <w:t>إذا لم يحضر المتهم بعد تكليفه بالحضور دون عذر مقبول أو إذا خيف هربه أو إذا لم يكن له محل إقامة معروف أو إذا كانت الجريمة مشهودة جاز للمحقق أن يصدر أمراً بالقبض على المتهم وإحضاره ولو كانت الواقعة مما لا يجوز فيها حبسه احتياطياً</w:t>
      </w:r>
      <w:r w:rsidR="00CD587A" w:rsidRPr="00DC30AE">
        <w:rPr>
          <w:rFonts w:hint="cs"/>
          <w:rtl/>
        </w:rPr>
        <w:t>"</w:t>
      </w:r>
      <w:r w:rsidR="00CD587A" w:rsidRPr="00DC30AE">
        <w:rPr>
          <w:rtl/>
        </w:rPr>
        <w:t xml:space="preserve">. </w:t>
      </w:r>
    </w:p>
    <w:p w:rsidR="00CD587A" w:rsidRPr="00DC30AE" w:rsidRDefault="002B0320" w:rsidP="00F316FB">
      <w:pPr>
        <w:pStyle w:val="SingleTxtGA"/>
        <w:rPr>
          <w:rtl/>
        </w:rPr>
      </w:pPr>
      <w:r>
        <w:rPr>
          <w:rFonts w:hint="cs"/>
          <w:rtl/>
        </w:rPr>
        <w:t>112-</w:t>
      </w:r>
      <w:r>
        <w:rPr>
          <w:rFonts w:hint="cs"/>
          <w:rtl/>
        </w:rPr>
        <w:tab/>
      </w:r>
      <w:r w:rsidR="00CD587A" w:rsidRPr="00DC30AE">
        <w:rPr>
          <w:rFonts w:hint="cs"/>
          <w:rtl/>
        </w:rPr>
        <w:t xml:space="preserve">ونصت المادة </w:t>
      </w:r>
      <w:r w:rsidR="00CD587A" w:rsidRPr="00DC30AE">
        <w:rPr>
          <w:rtl/>
        </w:rPr>
        <w:t>192</w:t>
      </w:r>
      <w:r w:rsidR="00CD587A">
        <w:rPr>
          <w:rFonts w:hint="cs"/>
          <w:rtl/>
        </w:rPr>
        <w:t xml:space="preserve"> </w:t>
      </w:r>
      <w:r w:rsidR="00CD587A" w:rsidRPr="00DC30AE">
        <w:rPr>
          <w:rFonts w:hint="cs"/>
          <w:rtl/>
        </w:rPr>
        <w:t xml:space="preserve">على أنه "يجب </w:t>
      </w:r>
      <w:r w:rsidR="00CD587A" w:rsidRPr="00DC30AE">
        <w:rPr>
          <w:rtl/>
        </w:rPr>
        <w:t>كل عضو من أعضاء النيابة العامة زيارة المنش</w:t>
      </w:r>
      <w:r w:rsidR="00CD587A" w:rsidRPr="00DC30AE">
        <w:rPr>
          <w:rFonts w:hint="cs"/>
          <w:rtl/>
        </w:rPr>
        <w:t>آ</w:t>
      </w:r>
      <w:r w:rsidR="00CD587A" w:rsidRPr="00DC30AE">
        <w:rPr>
          <w:rtl/>
        </w:rPr>
        <w:t>ت العقابية الموجودة في دائرة اختصاصه والتأكد من عدم وجود محبوس بصفة غير قانونية. وله أن يطلع على دفاترها وأوامر القبض والحبس وأن يأخذ صوراً منها وأن يتصل بأي محبوس ويسمع منه أي شكوى يريد أن يبديها له</w:t>
      </w:r>
      <w:r w:rsidR="00CD587A">
        <w:rPr>
          <w:rFonts w:hint="cs"/>
          <w:rtl/>
        </w:rPr>
        <w:t>،</w:t>
      </w:r>
      <w:r w:rsidR="00CD587A" w:rsidRPr="00DC30AE">
        <w:rPr>
          <w:rtl/>
        </w:rPr>
        <w:t> وعلى مديري هذه المنش</w:t>
      </w:r>
      <w:r w:rsidR="00CD587A" w:rsidRPr="00DC30AE">
        <w:rPr>
          <w:rFonts w:hint="cs"/>
          <w:rtl/>
        </w:rPr>
        <w:t>آ</w:t>
      </w:r>
      <w:r w:rsidR="00CD587A" w:rsidRPr="00DC30AE">
        <w:rPr>
          <w:rtl/>
        </w:rPr>
        <w:t>ت أن يقدموا له كل مساعدة لحصوله على المعلومات التي يطلبها</w:t>
      </w:r>
      <w:r w:rsidR="00CD587A" w:rsidRPr="00DC30AE">
        <w:rPr>
          <w:rFonts w:hint="cs"/>
          <w:rtl/>
        </w:rPr>
        <w:t>"</w:t>
      </w:r>
      <w:r w:rsidR="00CD587A" w:rsidRPr="00DC30AE">
        <w:rPr>
          <w:rtl/>
        </w:rPr>
        <w:t>.</w:t>
      </w:r>
    </w:p>
    <w:p w:rsidR="00CD587A" w:rsidRPr="00DC30AE" w:rsidRDefault="00F316FB" w:rsidP="00F316FB">
      <w:pPr>
        <w:pStyle w:val="SingleTxtGA"/>
        <w:rPr>
          <w:rtl/>
        </w:rPr>
      </w:pPr>
      <w:r>
        <w:rPr>
          <w:rFonts w:hint="cs"/>
          <w:rtl/>
        </w:rPr>
        <w:t>113-</w:t>
      </w:r>
      <w:r>
        <w:rPr>
          <w:rFonts w:hint="cs"/>
          <w:rtl/>
        </w:rPr>
        <w:tab/>
      </w:r>
      <w:r w:rsidR="00CD587A" w:rsidRPr="00DC30AE">
        <w:rPr>
          <w:rFonts w:hint="cs"/>
          <w:rtl/>
        </w:rPr>
        <w:t xml:space="preserve">وبالمثل </w:t>
      </w:r>
      <w:r w:rsidR="00CD587A" w:rsidRPr="00CC0E59">
        <w:rPr>
          <w:rFonts w:hint="cs"/>
          <w:rtl/>
        </w:rPr>
        <w:t xml:space="preserve">نص </w:t>
      </w:r>
      <w:r w:rsidR="00CD587A" w:rsidRPr="00CC0E59">
        <w:rPr>
          <w:rtl/>
        </w:rPr>
        <w:t>قانون تنظيم مصلحة السجون</w:t>
      </w:r>
      <w:r w:rsidR="00CD587A" w:rsidRPr="00DC30AE">
        <w:rPr>
          <w:rFonts w:hint="cs"/>
          <w:rtl/>
        </w:rPr>
        <w:t xml:space="preserve"> في </w:t>
      </w:r>
      <w:r w:rsidR="00CD587A" w:rsidRPr="00DC30AE">
        <w:rPr>
          <w:rtl/>
        </w:rPr>
        <w:t xml:space="preserve">المادة </w:t>
      </w:r>
      <w:r w:rsidR="00CD587A">
        <w:rPr>
          <w:rFonts w:hint="cs"/>
          <w:rtl/>
        </w:rPr>
        <w:t>8 منه على</w:t>
      </w:r>
      <w:r w:rsidR="00CD587A" w:rsidRPr="00DC30AE">
        <w:rPr>
          <w:rFonts w:hint="cs"/>
          <w:rtl/>
        </w:rPr>
        <w:t xml:space="preserve"> أنه "</w:t>
      </w:r>
      <w:r w:rsidR="00CD587A" w:rsidRPr="00DC30AE">
        <w:rPr>
          <w:rtl/>
        </w:rPr>
        <w:t>لا يجوز سجن أي شخص أو قبوله في السجن بدون الصيغة التنفيذية للحكم القضائي موقعاً عليها من القاضي المختص أو بدون أمر حبس مكتوب على النموذج المخصص وموقعاً عليه من النيابة العامة المختصة قانوناً ومختوم</w:t>
      </w:r>
      <w:r w:rsidR="00CD587A" w:rsidRPr="00DC30AE">
        <w:rPr>
          <w:rFonts w:hint="cs"/>
          <w:rtl/>
        </w:rPr>
        <w:t>اً</w:t>
      </w:r>
      <w:r w:rsidR="00CD587A" w:rsidRPr="00DC30AE">
        <w:rPr>
          <w:rtl/>
        </w:rPr>
        <w:t xml:space="preserve"> بخاتم رسمي يحمل شعار الدولة الخاص بتلك السلطة</w:t>
      </w:r>
      <w:r w:rsidR="00CD587A" w:rsidRPr="00DC30AE">
        <w:rPr>
          <w:rFonts w:hint="cs"/>
          <w:rtl/>
        </w:rPr>
        <w:t>"</w:t>
      </w:r>
      <w:r w:rsidR="00CD587A" w:rsidRPr="00DC30AE">
        <w:rPr>
          <w:rtl/>
        </w:rPr>
        <w:t>.</w:t>
      </w:r>
      <w:r w:rsidR="00CD587A" w:rsidRPr="00DC30AE">
        <w:rPr>
          <w:rFonts w:hint="cs"/>
          <w:rtl/>
        </w:rPr>
        <w:t xml:space="preserve"> ونصت ال</w:t>
      </w:r>
      <w:r w:rsidR="00CD587A" w:rsidRPr="00DC30AE">
        <w:rPr>
          <w:rtl/>
        </w:rPr>
        <w:t>مادة</w:t>
      </w:r>
      <w:r w:rsidR="00CD587A">
        <w:rPr>
          <w:rFonts w:hint="cs"/>
          <w:rtl/>
        </w:rPr>
        <w:t xml:space="preserve"> 10 </w:t>
      </w:r>
      <w:r w:rsidR="00CD587A" w:rsidRPr="00DC30AE">
        <w:rPr>
          <w:rFonts w:hint="cs"/>
          <w:rtl/>
        </w:rPr>
        <w:t>على أنه "</w:t>
      </w:r>
      <w:r w:rsidR="00CD587A" w:rsidRPr="00DC30AE">
        <w:rPr>
          <w:rtl/>
        </w:rPr>
        <w:t>لا يقبل في السجن إلا ا</w:t>
      </w:r>
      <w:r>
        <w:rPr>
          <w:rFonts w:hint="cs"/>
          <w:rtl/>
        </w:rPr>
        <w:t>لأ</w:t>
      </w:r>
      <w:r w:rsidR="00CD587A" w:rsidRPr="00DC30AE">
        <w:rPr>
          <w:rtl/>
        </w:rPr>
        <w:t xml:space="preserve">شخاص المحكوم عليهم بعقوبة السجن بموجب أحكام قضائية نافذة باستثناء المتهمين في الجرائم ذات الخطورة الاجتماعية البالغة الصادرة بحقهم </w:t>
      </w:r>
      <w:r>
        <w:rPr>
          <w:rFonts w:hint="cs"/>
          <w:rtl/>
        </w:rPr>
        <w:t>أ</w:t>
      </w:r>
      <w:r w:rsidR="00CD587A" w:rsidRPr="00DC30AE">
        <w:rPr>
          <w:rtl/>
        </w:rPr>
        <w:t xml:space="preserve">و </w:t>
      </w:r>
      <w:r>
        <w:rPr>
          <w:rFonts w:hint="cs"/>
          <w:rtl/>
        </w:rPr>
        <w:t>أ</w:t>
      </w:r>
      <w:r w:rsidR="00CD587A" w:rsidRPr="00DC30AE">
        <w:rPr>
          <w:rtl/>
        </w:rPr>
        <w:t xml:space="preserve">مر بالحبس الاحتياطي من النيابة العامة </w:t>
      </w:r>
      <w:r>
        <w:rPr>
          <w:rFonts w:hint="cs"/>
          <w:rtl/>
        </w:rPr>
        <w:t>أ</w:t>
      </w:r>
      <w:r w:rsidR="00CD587A" w:rsidRPr="00DC30AE">
        <w:rPr>
          <w:rtl/>
        </w:rPr>
        <w:t xml:space="preserve">ثناء مرحلة التحقيق أو من المحكمة المختصة </w:t>
      </w:r>
      <w:r>
        <w:rPr>
          <w:rFonts w:hint="cs"/>
          <w:rtl/>
        </w:rPr>
        <w:t>أ</w:t>
      </w:r>
      <w:r w:rsidR="00CD587A" w:rsidRPr="00DC30AE">
        <w:rPr>
          <w:rtl/>
        </w:rPr>
        <w:t>ثناء فترة المحاكمة</w:t>
      </w:r>
      <w:r w:rsidR="00CD587A" w:rsidRPr="00DC30AE">
        <w:rPr>
          <w:rFonts w:hint="cs"/>
          <w:rtl/>
        </w:rPr>
        <w:t>"</w:t>
      </w:r>
      <w:r w:rsidR="00CD587A" w:rsidRPr="00DC30AE">
        <w:rPr>
          <w:rtl/>
        </w:rPr>
        <w:t xml:space="preserve">. </w:t>
      </w:r>
      <w:r w:rsidR="00CD587A" w:rsidRPr="00DC30AE">
        <w:rPr>
          <w:rFonts w:hint="cs"/>
          <w:rtl/>
        </w:rPr>
        <w:t xml:space="preserve">وجعلت المادة </w:t>
      </w:r>
      <w:r w:rsidR="00CD587A">
        <w:rPr>
          <w:rFonts w:hint="cs"/>
          <w:rtl/>
        </w:rPr>
        <w:t>4</w:t>
      </w:r>
      <w:r w:rsidR="00CD587A" w:rsidRPr="00DC30AE">
        <w:rPr>
          <w:rFonts w:hint="cs"/>
          <w:rtl/>
        </w:rPr>
        <w:t xml:space="preserve"> من </w:t>
      </w:r>
      <w:r w:rsidR="00CD587A" w:rsidRPr="00DC30AE">
        <w:rPr>
          <w:rtl/>
        </w:rPr>
        <w:t>اللائحة التنفيذية لقانون تنظيم مصلحة السجون</w:t>
      </w:r>
      <w:r w:rsidR="00CD587A" w:rsidRPr="00DC30AE">
        <w:rPr>
          <w:rFonts w:hint="cs"/>
          <w:rtl/>
        </w:rPr>
        <w:t xml:space="preserve"> من مهام </w:t>
      </w:r>
      <w:r w:rsidR="00CD587A" w:rsidRPr="00DC30AE">
        <w:rPr>
          <w:rtl/>
        </w:rPr>
        <w:t>مدير السجن القيام بالواجب</w:t>
      </w:r>
      <w:r w:rsidR="00CD587A" w:rsidRPr="00DC30AE">
        <w:rPr>
          <w:rFonts w:hint="cs"/>
          <w:rtl/>
        </w:rPr>
        <w:t xml:space="preserve"> الت</w:t>
      </w:r>
      <w:r w:rsidR="00CD587A" w:rsidRPr="00DC30AE">
        <w:rPr>
          <w:rtl/>
        </w:rPr>
        <w:t>أكد من أن أي حكم أو أمر أو قرار سجن أو حبس أو إطلاق صادر من سلطة قانونية مختصة وأنه مطابق للقانون من الناحية الشكلية.</w:t>
      </w:r>
    </w:p>
    <w:p w:rsidR="00CD587A" w:rsidRPr="00DC30AE" w:rsidRDefault="00F316FB" w:rsidP="00F316FB">
      <w:pPr>
        <w:pStyle w:val="SingleTxtGA"/>
        <w:rPr>
          <w:rFonts w:hint="cs"/>
        </w:rPr>
      </w:pPr>
      <w:r>
        <w:rPr>
          <w:rFonts w:hint="cs"/>
          <w:rtl/>
        </w:rPr>
        <w:t>114-</w:t>
      </w:r>
      <w:r>
        <w:rPr>
          <w:rFonts w:hint="cs"/>
          <w:rtl/>
        </w:rPr>
        <w:tab/>
      </w:r>
      <w:r w:rsidR="00CD587A" w:rsidRPr="00DC30AE">
        <w:rPr>
          <w:rFonts w:hint="cs"/>
          <w:rtl/>
        </w:rPr>
        <w:t>و</w:t>
      </w:r>
      <w:r w:rsidR="00CD587A" w:rsidRPr="00DC30AE">
        <w:rPr>
          <w:rtl/>
        </w:rPr>
        <w:t>تجدر الإشارة</w:t>
      </w:r>
      <w:r w:rsidR="00845E3A">
        <w:rPr>
          <w:rtl/>
        </w:rPr>
        <w:t xml:space="preserve"> إلى </w:t>
      </w:r>
      <w:r w:rsidR="00CD587A" w:rsidRPr="00D3665D">
        <w:rPr>
          <w:rtl/>
        </w:rPr>
        <w:t>أن</w:t>
      </w:r>
      <w:r w:rsidR="00CD587A" w:rsidRPr="00D3665D">
        <w:rPr>
          <w:rFonts w:hint="cs"/>
          <w:rtl/>
        </w:rPr>
        <w:t xml:space="preserve"> التقرير السابق قد بين</w:t>
      </w:r>
      <w:r w:rsidR="00CD587A" w:rsidRPr="00DC30AE">
        <w:rPr>
          <w:rFonts w:hint="cs"/>
          <w:rtl/>
        </w:rPr>
        <w:t xml:space="preserve"> ما كفله </w:t>
      </w:r>
      <w:r w:rsidR="00CD587A" w:rsidRPr="00D3665D">
        <w:rPr>
          <w:rtl/>
        </w:rPr>
        <w:t>قانون الجرائم والعقوبات</w:t>
      </w:r>
      <w:r w:rsidR="00CD587A" w:rsidRPr="00DC30AE">
        <w:rPr>
          <w:rtl/>
        </w:rPr>
        <w:t xml:space="preserve"> </w:t>
      </w:r>
      <w:r w:rsidR="00CD587A" w:rsidRPr="00DC30AE">
        <w:rPr>
          <w:rFonts w:hint="cs"/>
          <w:rtl/>
        </w:rPr>
        <w:t xml:space="preserve">من </w:t>
      </w:r>
      <w:r w:rsidR="00CD587A" w:rsidRPr="00DC30AE">
        <w:rPr>
          <w:rtl/>
        </w:rPr>
        <w:t>صور</w:t>
      </w:r>
      <w:r w:rsidR="00CD587A" w:rsidRPr="00DC30AE">
        <w:rPr>
          <w:rFonts w:hint="cs"/>
          <w:rtl/>
        </w:rPr>
        <w:t>ٍ</w:t>
      </w:r>
      <w:r w:rsidR="00CD587A" w:rsidRPr="00DC30AE">
        <w:rPr>
          <w:rtl/>
        </w:rPr>
        <w:t xml:space="preserve"> متعددة لحماية حقوق المواطنين</w:t>
      </w:r>
      <w:r w:rsidR="00CD587A">
        <w:rPr>
          <w:rtl/>
        </w:rPr>
        <w:t xml:space="preserve"> </w:t>
      </w:r>
      <w:r w:rsidR="00CD587A" w:rsidRPr="00DC30AE">
        <w:rPr>
          <w:rFonts w:hint="cs"/>
          <w:rtl/>
        </w:rPr>
        <w:t xml:space="preserve">حيث </w:t>
      </w:r>
      <w:r w:rsidR="00CD587A" w:rsidRPr="00DC30AE">
        <w:rPr>
          <w:rtl/>
        </w:rPr>
        <w:t>وضع القانون نصوصاً صريحة وواضحة تحرم ا</w:t>
      </w:r>
      <w:r>
        <w:rPr>
          <w:rFonts w:hint="cs"/>
          <w:rtl/>
        </w:rPr>
        <w:t>لا</w:t>
      </w:r>
      <w:r w:rsidR="00CD587A" w:rsidRPr="00DC30AE">
        <w:rPr>
          <w:rtl/>
        </w:rPr>
        <w:t>عتداء على الناس وتعاقب موظفي السلطة العامة الذين يستغلون سلطاتهم للاعتداء على حقوق وحريات الناس في المواد (166، 167، 168، 169، 246)</w:t>
      </w:r>
      <w:r w:rsidR="00CD587A">
        <w:rPr>
          <w:rFonts w:hint="cs"/>
          <w:rtl/>
        </w:rPr>
        <w:t xml:space="preserve">، </w:t>
      </w:r>
      <w:r w:rsidR="00CD587A" w:rsidRPr="00DC30AE">
        <w:rPr>
          <w:rFonts w:hint="cs"/>
          <w:rtl/>
        </w:rPr>
        <w:t>كما أن المادة</w:t>
      </w:r>
      <w:r w:rsidR="00CD587A">
        <w:rPr>
          <w:rFonts w:hint="cs"/>
          <w:rtl/>
        </w:rPr>
        <w:t xml:space="preserve"> </w:t>
      </w:r>
      <w:r w:rsidR="00CD587A" w:rsidRPr="00DC30AE">
        <w:rPr>
          <w:rtl/>
        </w:rPr>
        <w:t>247</w:t>
      </w:r>
      <w:r w:rsidR="00CD587A" w:rsidRPr="00DC30AE">
        <w:rPr>
          <w:rFonts w:hint="cs"/>
          <w:rtl/>
        </w:rPr>
        <w:t xml:space="preserve"> </w:t>
      </w:r>
      <w:r w:rsidR="00CD587A" w:rsidRPr="00DC30AE">
        <w:rPr>
          <w:rtl/>
        </w:rPr>
        <w:t>من القانون</w:t>
      </w:r>
      <w:r w:rsidR="00CD587A" w:rsidRPr="00DC30AE">
        <w:rPr>
          <w:rFonts w:hint="cs"/>
          <w:rtl/>
        </w:rPr>
        <w:t xml:space="preserve"> قد نصت على أنه "</w:t>
      </w:r>
      <w:r w:rsidR="00CD587A" w:rsidRPr="00DC30AE">
        <w:rPr>
          <w:rtl/>
        </w:rPr>
        <w:t xml:space="preserve">يعاقب بالحبس مدة لا تزيد على ثلاث سنوات أو بالغرامة كل من أعد مكاناً للحبس أو الحجز فيه بدون وجه حق أو أعاره أو أجره أو قدمه لهذا الغرض بدون أن يشترك في القبض على </w:t>
      </w:r>
      <w:r>
        <w:rPr>
          <w:rFonts w:hint="cs"/>
          <w:rtl/>
        </w:rPr>
        <w:t>إ</w:t>
      </w:r>
      <w:r w:rsidR="00CD587A" w:rsidRPr="00DC30AE">
        <w:rPr>
          <w:rtl/>
        </w:rPr>
        <w:t>نسان أو حبسه أو حجزه</w:t>
      </w:r>
      <w:r w:rsidR="00CD587A" w:rsidRPr="00DC30AE">
        <w:rPr>
          <w:rFonts w:hint="cs"/>
          <w:rtl/>
        </w:rPr>
        <w:t>"</w:t>
      </w:r>
      <w:r w:rsidR="00CD587A" w:rsidRPr="00DC30AE">
        <w:rPr>
          <w:rtl/>
        </w:rPr>
        <w:t>.</w:t>
      </w:r>
    </w:p>
    <w:p w:rsidR="00CD587A" w:rsidRPr="00D3665D" w:rsidRDefault="00F316FB" w:rsidP="00F316FB">
      <w:pPr>
        <w:pStyle w:val="SingleTxtGA"/>
        <w:rPr>
          <w:rFonts w:hint="cs"/>
        </w:rPr>
      </w:pPr>
      <w:r>
        <w:rPr>
          <w:rFonts w:hint="cs"/>
          <w:rtl/>
        </w:rPr>
        <w:t>115-</w:t>
      </w:r>
      <w:r>
        <w:rPr>
          <w:rFonts w:hint="cs"/>
          <w:rtl/>
        </w:rPr>
        <w:tab/>
      </w:r>
      <w:r w:rsidR="00CD587A" w:rsidRPr="00DC30AE">
        <w:rPr>
          <w:rFonts w:hint="cs"/>
          <w:rtl/>
        </w:rPr>
        <w:t xml:space="preserve">كما نصت المادة </w:t>
      </w:r>
      <w:r w:rsidR="00CD587A">
        <w:rPr>
          <w:rFonts w:hint="cs"/>
          <w:rtl/>
        </w:rPr>
        <w:t>41</w:t>
      </w:r>
      <w:r w:rsidR="00CD587A" w:rsidRPr="00D3665D">
        <w:rPr>
          <w:rFonts w:hint="cs"/>
          <w:rtl/>
        </w:rPr>
        <w:t xml:space="preserve"> من </w:t>
      </w:r>
      <w:r w:rsidR="00CD587A" w:rsidRPr="00D3665D">
        <w:rPr>
          <w:rtl/>
        </w:rPr>
        <w:t>قانون تنظيم مصلحة السجون</w:t>
      </w:r>
      <w:r w:rsidR="00CD587A" w:rsidRPr="00D3665D">
        <w:rPr>
          <w:rFonts w:hint="cs"/>
          <w:rtl/>
        </w:rPr>
        <w:t xml:space="preserve"> على أنه "</w:t>
      </w:r>
      <w:r w:rsidR="00CD587A" w:rsidRPr="00D3665D">
        <w:rPr>
          <w:rtl/>
        </w:rPr>
        <w:t xml:space="preserve">يعاقب بالسجن مدة لا تقل عن خمس سنوات </w:t>
      </w:r>
      <w:r>
        <w:rPr>
          <w:rFonts w:hint="cs"/>
          <w:rtl/>
        </w:rPr>
        <w:t>أ</w:t>
      </w:r>
      <w:r w:rsidR="00CD587A" w:rsidRPr="00D3665D">
        <w:rPr>
          <w:rtl/>
        </w:rPr>
        <w:t xml:space="preserve">و بغرامة لا تقل عن عشرة </w:t>
      </w:r>
      <w:r>
        <w:rPr>
          <w:rFonts w:hint="cs"/>
          <w:rtl/>
        </w:rPr>
        <w:t>آ</w:t>
      </w:r>
      <w:r w:rsidR="00CD587A" w:rsidRPr="00DF6793">
        <w:rPr>
          <w:rtl/>
        </w:rPr>
        <w:t xml:space="preserve">لاف </w:t>
      </w:r>
      <w:r w:rsidR="00CD587A" w:rsidRPr="00DF6793">
        <w:rPr>
          <w:rFonts w:hint="cs"/>
          <w:rtl/>
        </w:rPr>
        <w:t>ريال</w:t>
      </w:r>
      <w:r w:rsidR="00CD587A" w:rsidRPr="00DF6793">
        <w:rPr>
          <w:rtl/>
        </w:rPr>
        <w:t xml:space="preserve"> أو بالعقوبتين معاً</w:t>
      </w:r>
      <w:r w:rsidR="00CD587A" w:rsidRPr="00D3665D">
        <w:rPr>
          <w:rtl/>
        </w:rPr>
        <w:t xml:space="preserve"> كل من قبل في السجن شخصاً دون </w:t>
      </w:r>
      <w:r>
        <w:rPr>
          <w:rFonts w:hint="cs"/>
          <w:rtl/>
        </w:rPr>
        <w:t>أ</w:t>
      </w:r>
      <w:r w:rsidR="00CD587A" w:rsidRPr="00D3665D">
        <w:rPr>
          <w:rtl/>
        </w:rPr>
        <w:t>مر كتابي من المحكمة المختصة أو</w:t>
      </w:r>
      <w:r w:rsidR="002B0320">
        <w:rPr>
          <w:rFonts w:hint="cs"/>
          <w:rtl/>
        </w:rPr>
        <w:t xml:space="preserve"> </w:t>
      </w:r>
      <w:r w:rsidR="00CD587A" w:rsidRPr="00D3665D">
        <w:rPr>
          <w:rtl/>
        </w:rPr>
        <w:t>النيابة العامة</w:t>
      </w:r>
      <w:r w:rsidR="00CD587A" w:rsidRPr="00D3665D">
        <w:rPr>
          <w:rFonts w:hint="cs"/>
          <w:rtl/>
        </w:rPr>
        <w:t>"</w:t>
      </w:r>
      <w:r w:rsidR="00CD587A" w:rsidRPr="00D3665D">
        <w:rPr>
          <w:rtl/>
        </w:rPr>
        <w:t>.</w:t>
      </w:r>
    </w:p>
    <w:p w:rsidR="00CD587A" w:rsidRPr="00DC30AE" w:rsidRDefault="00F316FB" w:rsidP="00F316FB">
      <w:pPr>
        <w:pStyle w:val="SingleTxtGA"/>
        <w:rPr>
          <w:rFonts w:hint="cs"/>
        </w:rPr>
      </w:pPr>
      <w:r>
        <w:rPr>
          <w:rFonts w:hint="cs"/>
          <w:rtl/>
        </w:rPr>
        <w:t>116-</w:t>
      </w:r>
      <w:r>
        <w:rPr>
          <w:rFonts w:hint="cs"/>
          <w:rtl/>
        </w:rPr>
        <w:tab/>
      </w:r>
      <w:r w:rsidR="00CD587A" w:rsidRPr="00D3665D">
        <w:rPr>
          <w:rFonts w:hint="cs"/>
          <w:rtl/>
        </w:rPr>
        <w:t>نص قانون ا</w:t>
      </w:r>
      <w:r>
        <w:rPr>
          <w:rFonts w:hint="cs"/>
          <w:rtl/>
        </w:rPr>
        <w:t>لإ</w:t>
      </w:r>
      <w:r w:rsidR="00CD587A" w:rsidRPr="00D3665D">
        <w:rPr>
          <w:rFonts w:hint="cs"/>
          <w:rtl/>
        </w:rPr>
        <w:t>جراءات الجزائية</w:t>
      </w:r>
      <w:r w:rsidR="00CD587A" w:rsidRPr="00DC30AE">
        <w:rPr>
          <w:rFonts w:hint="cs"/>
          <w:rtl/>
        </w:rPr>
        <w:t xml:space="preserve"> في عددٍ من مواده على ا</w:t>
      </w:r>
      <w:r>
        <w:rPr>
          <w:rFonts w:hint="cs"/>
          <w:rtl/>
        </w:rPr>
        <w:t>لإ</w:t>
      </w:r>
      <w:r w:rsidR="00CD587A" w:rsidRPr="00DC30AE">
        <w:rPr>
          <w:rFonts w:hint="cs"/>
          <w:rtl/>
        </w:rPr>
        <w:t>جراءات الواجب اتخاذها بحق المخالفات التي قد تقع من مأموري الضبط القضائي حيث نصت في ال</w:t>
      </w:r>
      <w:r w:rsidR="00CD587A" w:rsidRPr="00DC30AE">
        <w:rPr>
          <w:rtl/>
        </w:rPr>
        <w:t>مادة</w:t>
      </w:r>
      <w:r w:rsidR="00CD587A">
        <w:rPr>
          <w:rFonts w:hint="cs"/>
          <w:rtl/>
        </w:rPr>
        <w:t xml:space="preserve"> </w:t>
      </w:r>
      <w:r w:rsidR="00CD587A" w:rsidRPr="00DC30AE">
        <w:rPr>
          <w:rtl/>
        </w:rPr>
        <w:t>85</w:t>
      </w:r>
      <w:r w:rsidR="00CD587A">
        <w:rPr>
          <w:rFonts w:hint="cs"/>
          <w:rtl/>
        </w:rPr>
        <w:t xml:space="preserve"> على ما يلي</w:t>
      </w:r>
      <w:r>
        <w:rPr>
          <w:rFonts w:hint="cs"/>
          <w:rtl/>
        </w:rPr>
        <w:t xml:space="preserve"> </w:t>
      </w:r>
      <w:r w:rsidR="00CD587A" w:rsidRPr="00DC30AE">
        <w:rPr>
          <w:rFonts w:hint="cs"/>
          <w:rtl/>
        </w:rPr>
        <w:t>"</w:t>
      </w:r>
      <w:r w:rsidR="00CD587A" w:rsidRPr="00DC30AE">
        <w:rPr>
          <w:rtl/>
        </w:rPr>
        <w:t xml:space="preserve">يكون </w:t>
      </w:r>
      <w:r w:rsidR="00CD587A">
        <w:rPr>
          <w:rFonts w:hint="cs"/>
          <w:rtl/>
        </w:rPr>
        <w:t>مأمورو</w:t>
      </w:r>
      <w:r w:rsidR="00CD587A" w:rsidRPr="00DC30AE">
        <w:rPr>
          <w:rtl/>
        </w:rPr>
        <w:t xml:space="preserve"> الضبط القضائي تابعين للنائب العام وخاضعين لإشرافه في نطاق صلاحيات الضبط القضائي وللنائب العام أن يطلب من الجهة المختصة النظر في أمر كل من تقع منه مخالفة لواجباته أو تقصير في عمله وله أن يطلب رفع الدعوى التأديبية عليه وهذا كله لا يمنع من رفع الدعوى الجزائية</w:t>
      </w:r>
      <w:r w:rsidR="00CD587A" w:rsidRPr="00DC30AE">
        <w:rPr>
          <w:rFonts w:hint="cs"/>
          <w:rtl/>
        </w:rPr>
        <w:t>"</w:t>
      </w:r>
      <w:r w:rsidR="00CD587A" w:rsidRPr="00DC30AE">
        <w:rPr>
          <w:rtl/>
        </w:rPr>
        <w:t xml:space="preserve">. </w:t>
      </w:r>
    </w:p>
    <w:p w:rsidR="00CD587A" w:rsidRPr="00F4400C" w:rsidRDefault="00F316FB" w:rsidP="00F22BE0">
      <w:pPr>
        <w:pStyle w:val="SingleTxtGA"/>
        <w:rPr>
          <w:rFonts w:hint="cs"/>
          <w:spacing w:val="6"/>
        </w:rPr>
      </w:pPr>
      <w:r>
        <w:rPr>
          <w:rFonts w:hint="cs"/>
          <w:rtl/>
        </w:rPr>
        <w:t>117-</w:t>
      </w:r>
      <w:r>
        <w:rPr>
          <w:rFonts w:hint="cs"/>
          <w:rtl/>
        </w:rPr>
        <w:tab/>
      </w:r>
      <w:r w:rsidR="00CD587A" w:rsidRPr="00F4400C">
        <w:rPr>
          <w:rFonts w:hint="cs"/>
          <w:spacing w:val="6"/>
          <w:rtl/>
        </w:rPr>
        <w:t>ونصت الما</w:t>
      </w:r>
      <w:r w:rsidR="00CD587A" w:rsidRPr="00F4400C">
        <w:rPr>
          <w:spacing w:val="6"/>
          <w:rtl/>
        </w:rPr>
        <w:t>دة</w:t>
      </w:r>
      <w:r w:rsidR="00CD587A" w:rsidRPr="00F4400C">
        <w:rPr>
          <w:rFonts w:hint="cs"/>
          <w:spacing w:val="6"/>
          <w:rtl/>
        </w:rPr>
        <w:t xml:space="preserve"> 86 أنه "</w:t>
      </w:r>
      <w:r w:rsidR="00CD587A" w:rsidRPr="00F4400C">
        <w:rPr>
          <w:spacing w:val="6"/>
          <w:rtl/>
        </w:rPr>
        <w:t>إذا رأى النائب العام أن ما وقع من مأمور الضبط القضائي خطأ جسيم أو أن الجزاء الموقع غير كاف وكذلك إذا لم تستجب الجهة الإدارية لما طلب منها من نظر في مأموري الضبط القضائي جاز عرض الأمر على محكمة الاستئناف للنظر في إسقاط صفة الضبطية القضائية عنه وهذا كله لا يمنع من رفع الدعوى الجزائية ويجوز كذلك لهذه المحكمة أن تتصدى من تلقاء نفسها أو بناءً على طلب الرئيس بمناسبة قضية معروضة عليها وتنظر في أمر إسقاط صفة الضبطية القضائية في الأحوال المنصوص عليها في الفقرة السابقة</w:t>
      </w:r>
      <w:r w:rsidR="00CD587A" w:rsidRPr="00F4400C">
        <w:rPr>
          <w:rFonts w:hint="cs"/>
          <w:spacing w:val="6"/>
          <w:rtl/>
        </w:rPr>
        <w:t>"</w:t>
      </w:r>
      <w:r w:rsidR="00CD587A" w:rsidRPr="00F4400C">
        <w:rPr>
          <w:spacing w:val="6"/>
          <w:rtl/>
        </w:rPr>
        <w:t xml:space="preserve">. </w:t>
      </w:r>
    </w:p>
    <w:p w:rsidR="00CD587A" w:rsidRPr="00DC30AE" w:rsidRDefault="00F316FB" w:rsidP="00F316FB">
      <w:pPr>
        <w:pStyle w:val="SingleTxtGA"/>
        <w:rPr>
          <w:rFonts w:hint="cs"/>
        </w:rPr>
      </w:pPr>
      <w:r>
        <w:rPr>
          <w:rFonts w:hint="cs"/>
          <w:rtl/>
        </w:rPr>
        <w:t>118-</w:t>
      </w:r>
      <w:r>
        <w:rPr>
          <w:rFonts w:hint="cs"/>
          <w:rtl/>
        </w:rPr>
        <w:tab/>
      </w:r>
      <w:r w:rsidR="00CD587A" w:rsidRPr="00DC30AE">
        <w:rPr>
          <w:rFonts w:hint="cs"/>
          <w:rtl/>
        </w:rPr>
        <w:t>كما نصت ال</w:t>
      </w:r>
      <w:r w:rsidR="00CD587A" w:rsidRPr="00DC30AE">
        <w:rPr>
          <w:rtl/>
        </w:rPr>
        <w:t>مادة</w:t>
      </w:r>
      <w:r w:rsidR="00CD587A">
        <w:rPr>
          <w:rFonts w:hint="cs"/>
          <w:rtl/>
        </w:rPr>
        <w:t xml:space="preserve"> 87 على </w:t>
      </w:r>
      <w:r w:rsidR="00CD587A" w:rsidRPr="00DC30AE">
        <w:rPr>
          <w:rFonts w:hint="cs"/>
          <w:rtl/>
        </w:rPr>
        <w:t>أنه "</w:t>
      </w:r>
      <w:r w:rsidR="00CD587A" w:rsidRPr="00DC30AE">
        <w:rPr>
          <w:rtl/>
        </w:rPr>
        <w:t xml:space="preserve">يجب على محكمة الاستئناف في الأحوال التي يعرض فيها عليها أمر مما ذكر في المادة السابقة أن تقوم بتحقيق </w:t>
      </w:r>
      <w:r>
        <w:rPr>
          <w:rFonts w:hint="cs"/>
          <w:rtl/>
        </w:rPr>
        <w:t>أولي</w:t>
      </w:r>
      <w:r w:rsidR="00CD587A" w:rsidRPr="00DC30AE">
        <w:rPr>
          <w:rtl/>
        </w:rPr>
        <w:t xml:space="preserve"> تسمع فيه أقوال ممثل النيابة العامة ومأمور الضبط القضائي محل المؤاخذة. ويجب إحاطة مأمور الضبط القضائي مسبقاً بكل ما نسب إليه من إخلال بواجباته مما هو محل المؤاخذة ولمأمور الضبط القضائي الاستعانة بمحام وفي جميع الأحوال يجب أن تجرى كل هذه الإجراءات في غرفة المداولة</w:t>
      </w:r>
      <w:r w:rsidR="00CD587A" w:rsidRPr="00DC30AE">
        <w:rPr>
          <w:rFonts w:hint="cs"/>
          <w:rtl/>
        </w:rPr>
        <w:t>"</w:t>
      </w:r>
      <w:r>
        <w:rPr>
          <w:rFonts w:hint="cs"/>
          <w:rtl/>
        </w:rPr>
        <w:t>.</w:t>
      </w:r>
      <w:r w:rsidR="00CD587A" w:rsidRPr="00DC30AE">
        <w:rPr>
          <w:rFonts w:hint="cs"/>
          <w:rtl/>
        </w:rPr>
        <w:t xml:space="preserve"> </w:t>
      </w:r>
    </w:p>
    <w:p w:rsidR="00CD587A" w:rsidRPr="00DC30AE" w:rsidRDefault="00F316FB" w:rsidP="00F316FB">
      <w:pPr>
        <w:pStyle w:val="SingleTxtGA"/>
        <w:rPr>
          <w:rFonts w:hint="cs"/>
        </w:rPr>
      </w:pPr>
      <w:r>
        <w:rPr>
          <w:rFonts w:hint="cs"/>
          <w:rtl/>
        </w:rPr>
        <w:t>119-</w:t>
      </w:r>
      <w:r>
        <w:rPr>
          <w:rFonts w:hint="cs"/>
          <w:rtl/>
        </w:rPr>
        <w:tab/>
      </w:r>
      <w:r w:rsidR="00CD587A" w:rsidRPr="00DC30AE">
        <w:rPr>
          <w:rFonts w:hint="cs"/>
          <w:rtl/>
        </w:rPr>
        <w:t>وبشأن نزع صفة الضبطية القضائية عنه فقد نصت ال</w:t>
      </w:r>
      <w:r w:rsidR="00CD587A" w:rsidRPr="00DC30AE">
        <w:rPr>
          <w:rtl/>
        </w:rPr>
        <w:t>مادة</w:t>
      </w:r>
      <w:r w:rsidR="00CD587A">
        <w:rPr>
          <w:rFonts w:hint="cs"/>
          <w:rtl/>
        </w:rPr>
        <w:t xml:space="preserve"> </w:t>
      </w:r>
      <w:r w:rsidR="00CD587A" w:rsidRPr="00DC30AE">
        <w:rPr>
          <w:rtl/>
        </w:rPr>
        <w:t>88</w:t>
      </w:r>
      <w:r w:rsidR="00CD587A">
        <w:rPr>
          <w:rFonts w:hint="cs"/>
          <w:rtl/>
        </w:rPr>
        <w:t xml:space="preserve"> على </w:t>
      </w:r>
      <w:r w:rsidR="00CD587A" w:rsidRPr="00DC30AE">
        <w:rPr>
          <w:rFonts w:hint="cs"/>
          <w:rtl/>
        </w:rPr>
        <w:t>أنه "</w:t>
      </w:r>
      <w:r w:rsidR="00CD587A" w:rsidRPr="00DC30AE">
        <w:rPr>
          <w:rtl/>
        </w:rPr>
        <w:t>بغير إخلال بالجزاءات التأديبية التي وقعت على مأمور الضبط القضائي أو الممكن أن يوقعها الرؤساء الإداريون يجوز لمحكمة استئناف المحافظة أن توجه إليه تنبيهاً أو تسقط عنه صفة الضبطية القضائية لمدة معينة أو إسقاطها دائماً في دائرة محكمة الاستئناف أو في كل إقليم الجمهورية</w:t>
      </w:r>
      <w:r w:rsidR="00CD587A" w:rsidRPr="00DC30AE">
        <w:rPr>
          <w:rFonts w:hint="cs"/>
          <w:rtl/>
        </w:rPr>
        <w:t>"</w:t>
      </w:r>
      <w:r>
        <w:rPr>
          <w:rFonts w:hint="cs"/>
          <w:rtl/>
        </w:rPr>
        <w:t>.</w:t>
      </w:r>
      <w:r w:rsidR="00CD587A">
        <w:rPr>
          <w:rtl/>
        </w:rPr>
        <w:t xml:space="preserve"> </w:t>
      </w:r>
      <w:r w:rsidR="00CD587A" w:rsidRPr="00DC30AE">
        <w:rPr>
          <w:rFonts w:hint="cs"/>
          <w:rtl/>
        </w:rPr>
        <w:t>كما نصت ال</w:t>
      </w:r>
      <w:r w:rsidR="00CD587A" w:rsidRPr="00DC30AE">
        <w:rPr>
          <w:rtl/>
        </w:rPr>
        <w:t>مادة</w:t>
      </w:r>
      <w:r w:rsidR="00CD587A">
        <w:rPr>
          <w:rFonts w:hint="cs"/>
          <w:rtl/>
        </w:rPr>
        <w:t xml:space="preserve"> </w:t>
      </w:r>
      <w:r w:rsidR="00CD587A" w:rsidRPr="00DC30AE">
        <w:rPr>
          <w:rtl/>
        </w:rPr>
        <w:t>89</w:t>
      </w:r>
      <w:r w:rsidR="00CD587A">
        <w:rPr>
          <w:rFonts w:hint="cs"/>
          <w:rtl/>
        </w:rPr>
        <w:t xml:space="preserve"> على </w:t>
      </w:r>
      <w:r w:rsidR="00CD587A" w:rsidRPr="00DC30AE">
        <w:rPr>
          <w:rFonts w:hint="cs"/>
          <w:rtl/>
        </w:rPr>
        <w:t>أنه</w:t>
      </w:r>
      <w:r>
        <w:rPr>
          <w:rFonts w:hint="cs"/>
          <w:rtl/>
        </w:rPr>
        <w:t xml:space="preserve"> </w:t>
      </w:r>
      <w:r w:rsidR="00CD587A" w:rsidRPr="00DC30AE">
        <w:rPr>
          <w:rFonts w:hint="cs"/>
          <w:rtl/>
        </w:rPr>
        <w:t>"</w:t>
      </w:r>
      <w:r w:rsidR="00CD587A" w:rsidRPr="00DC30AE">
        <w:rPr>
          <w:rtl/>
        </w:rPr>
        <w:t>يترتب حتماً على الإسقاط الشامل لصفة الضبطية القضائية عن مأمور الضبط القضائي عزله عن منصبه كما يترتب حتماً على الإسقاط المحدود بدائرة معينة نقله منها</w:t>
      </w:r>
      <w:r w:rsidR="00CD587A" w:rsidRPr="00DC30AE">
        <w:rPr>
          <w:rFonts w:hint="cs"/>
          <w:rtl/>
        </w:rPr>
        <w:t>"</w:t>
      </w:r>
      <w:r w:rsidR="00CD587A" w:rsidRPr="00DC30AE">
        <w:rPr>
          <w:rtl/>
        </w:rPr>
        <w:t xml:space="preserve">. </w:t>
      </w:r>
      <w:r w:rsidR="00CD587A" w:rsidRPr="00DC30AE">
        <w:rPr>
          <w:rFonts w:hint="cs"/>
          <w:rtl/>
        </w:rPr>
        <w:t>ونصت ال</w:t>
      </w:r>
      <w:r w:rsidR="00CD587A" w:rsidRPr="00DC30AE">
        <w:rPr>
          <w:rtl/>
        </w:rPr>
        <w:t>مادة</w:t>
      </w:r>
      <w:r>
        <w:rPr>
          <w:rFonts w:hint="cs"/>
          <w:rtl/>
        </w:rPr>
        <w:t xml:space="preserve"> </w:t>
      </w:r>
      <w:r w:rsidR="00CD587A" w:rsidRPr="00DC30AE">
        <w:rPr>
          <w:rtl/>
        </w:rPr>
        <w:t>90</w:t>
      </w:r>
      <w:r>
        <w:rPr>
          <w:rFonts w:hint="cs"/>
          <w:rtl/>
        </w:rPr>
        <w:t xml:space="preserve"> </w:t>
      </w:r>
      <w:r w:rsidR="00CD587A" w:rsidRPr="00DC30AE">
        <w:rPr>
          <w:rFonts w:hint="cs"/>
          <w:rtl/>
        </w:rPr>
        <w:t xml:space="preserve">على أن </w:t>
      </w:r>
      <w:r w:rsidR="00CD587A" w:rsidRPr="00DC30AE">
        <w:rPr>
          <w:rtl/>
        </w:rPr>
        <w:t>تبلغ قرارات محكمة الاستئناف الصادرة ضد مأمور الضبط القضائي</w:t>
      </w:r>
      <w:r w:rsidR="00845E3A">
        <w:rPr>
          <w:rtl/>
        </w:rPr>
        <w:t xml:space="preserve"> إلى </w:t>
      </w:r>
      <w:r w:rsidR="00CD587A" w:rsidRPr="00DC30AE">
        <w:rPr>
          <w:rtl/>
        </w:rPr>
        <w:t xml:space="preserve">السلطات التي تتبعها وإلى النائب العام. </w:t>
      </w:r>
    </w:p>
    <w:p w:rsidR="00CD587A" w:rsidRPr="00DC30AE" w:rsidRDefault="00F316FB" w:rsidP="00852833">
      <w:pPr>
        <w:pStyle w:val="H23GA"/>
        <w:rPr>
          <w:rFonts w:hint="cs"/>
          <w:rtl/>
        </w:rPr>
      </w:pPr>
      <w:r>
        <w:rPr>
          <w:rFonts w:hint="cs"/>
          <w:rtl/>
        </w:rPr>
        <w:tab/>
      </w:r>
      <w:r>
        <w:rPr>
          <w:rFonts w:hint="cs"/>
          <w:rtl/>
        </w:rPr>
        <w:tab/>
      </w:r>
      <w:r w:rsidR="00CD587A" w:rsidRPr="004B3B7D">
        <w:rPr>
          <w:rtl/>
        </w:rPr>
        <w:t xml:space="preserve">الفقرة </w:t>
      </w:r>
      <w:r w:rsidR="00CD587A">
        <w:rPr>
          <w:rFonts w:hint="cs"/>
          <w:rtl/>
        </w:rPr>
        <w:t>2-</w:t>
      </w:r>
      <w:r>
        <w:rPr>
          <w:rFonts w:hint="cs"/>
          <w:rtl/>
        </w:rPr>
        <w:t xml:space="preserve"> </w:t>
      </w:r>
      <w:r w:rsidR="00CD587A" w:rsidRPr="00DC30AE">
        <w:rPr>
          <w:rFonts w:hint="cs"/>
          <w:rtl/>
        </w:rPr>
        <w:t>تبليغ المتهم بأسباب القبض</w:t>
      </w:r>
    </w:p>
    <w:p w:rsidR="00CD587A" w:rsidRPr="00DC30AE" w:rsidRDefault="00AF0C6B" w:rsidP="00AF0C6B">
      <w:pPr>
        <w:pStyle w:val="SingleTxtGA"/>
        <w:rPr>
          <w:rFonts w:hint="cs"/>
          <w:rtl/>
        </w:rPr>
      </w:pPr>
      <w:r>
        <w:rPr>
          <w:rFonts w:hint="cs"/>
          <w:rtl/>
        </w:rPr>
        <w:t>120-</w:t>
      </w:r>
      <w:r>
        <w:rPr>
          <w:rFonts w:hint="cs"/>
          <w:rtl/>
        </w:rPr>
        <w:tab/>
      </w:r>
      <w:r w:rsidR="00CD587A" w:rsidRPr="00DC30AE">
        <w:rPr>
          <w:rFonts w:hint="cs"/>
          <w:rtl/>
        </w:rPr>
        <w:t>سبق توضيح الموقف القانوني إزاء هذه الفقرة في</w:t>
      </w:r>
      <w:r w:rsidR="00CD587A">
        <w:rPr>
          <w:rFonts w:hint="cs"/>
          <w:rtl/>
        </w:rPr>
        <w:t xml:space="preserve"> التقرير</w:t>
      </w:r>
      <w:r w:rsidR="00CD587A" w:rsidRPr="00DC30AE">
        <w:rPr>
          <w:rFonts w:hint="cs"/>
          <w:rtl/>
        </w:rPr>
        <w:t xml:space="preserve"> السابق</w:t>
      </w:r>
      <w:r w:rsidR="00CD587A">
        <w:rPr>
          <w:rFonts w:hint="cs"/>
          <w:rtl/>
        </w:rPr>
        <w:t xml:space="preserve">. </w:t>
      </w:r>
    </w:p>
    <w:p w:rsidR="00CD587A" w:rsidRPr="00DC30AE" w:rsidRDefault="00AF0C6B" w:rsidP="00852833">
      <w:pPr>
        <w:pStyle w:val="H23GA"/>
      </w:pPr>
      <w:r>
        <w:rPr>
          <w:rFonts w:hint="cs"/>
          <w:rtl/>
        </w:rPr>
        <w:tab/>
      </w:r>
      <w:r>
        <w:rPr>
          <w:rFonts w:hint="cs"/>
          <w:rtl/>
        </w:rPr>
        <w:tab/>
      </w:r>
      <w:r w:rsidR="00CD587A" w:rsidRPr="00DC30AE">
        <w:rPr>
          <w:rtl/>
        </w:rPr>
        <w:t xml:space="preserve">الفقرة </w:t>
      </w:r>
      <w:r w:rsidR="00CD587A">
        <w:rPr>
          <w:rFonts w:hint="cs"/>
          <w:rtl/>
        </w:rPr>
        <w:t xml:space="preserve">3- </w:t>
      </w:r>
      <w:r w:rsidR="00CD587A" w:rsidRPr="00DC30AE">
        <w:rPr>
          <w:rFonts w:hint="cs"/>
          <w:rtl/>
        </w:rPr>
        <w:t xml:space="preserve">الإجراءات والضمانات في حالة </w:t>
      </w:r>
      <w:r w:rsidR="00CD587A" w:rsidRPr="00DC30AE">
        <w:rPr>
          <w:rtl/>
        </w:rPr>
        <w:t>الإيقاف الاحتياطي</w:t>
      </w:r>
    </w:p>
    <w:p w:rsidR="00CD587A" w:rsidRPr="004B3B7D" w:rsidRDefault="00AF0C6B" w:rsidP="003A17BF">
      <w:pPr>
        <w:pStyle w:val="SingleTxtGA"/>
        <w:rPr>
          <w:rtl/>
        </w:rPr>
      </w:pPr>
      <w:r>
        <w:rPr>
          <w:rFonts w:hint="cs"/>
          <w:rtl/>
        </w:rPr>
        <w:t>121-</w:t>
      </w:r>
      <w:r>
        <w:rPr>
          <w:rFonts w:hint="cs"/>
          <w:rtl/>
        </w:rPr>
        <w:tab/>
      </w:r>
      <w:r w:rsidR="00CD587A" w:rsidRPr="00DC30AE">
        <w:rPr>
          <w:rFonts w:hint="cs"/>
          <w:rtl/>
        </w:rPr>
        <w:t>بالإضافة</w:t>
      </w:r>
      <w:r w:rsidR="00845E3A">
        <w:rPr>
          <w:rFonts w:hint="cs"/>
          <w:rtl/>
        </w:rPr>
        <w:t xml:space="preserve"> إلى </w:t>
      </w:r>
      <w:r w:rsidR="00CD587A" w:rsidRPr="00DC30AE">
        <w:rPr>
          <w:rFonts w:hint="cs"/>
          <w:rtl/>
        </w:rPr>
        <w:t>ما تم ذكره في التقارير السابقة المقدمة</w:t>
      </w:r>
      <w:r w:rsidR="00845E3A">
        <w:rPr>
          <w:rFonts w:hint="cs"/>
          <w:rtl/>
        </w:rPr>
        <w:t xml:space="preserve"> إلى </w:t>
      </w:r>
      <w:r w:rsidR="00CD587A" w:rsidRPr="00DC30AE">
        <w:rPr>
          <w:rFonts w:hint="cs"/>
          <w:rtl/>
        </w:rPr>
        <w:t>اللجنة فقد نصت ال</w:t>
      </w:r>
      <w:r w:rsidR="00CD587A" w:rsidRPr="00DC30AE">
        <w:rPr>
          <w:rtl/>
        </w:rPr>
        <w:t>مادة</w:t>
      </w:r>
      <w:r w:rsidR="00CD587A">
        <w:rPr>
          <w:rFonts w:hint="cs"/>
          <w:rtl/>
        </w:rPr>
        <w:t xml:space="preserve"> </w:t>
      </w:r>
      <w:r w:rsidR="00CD587A" w:rsidRPr="00DC30AE">
        <w:rPr>
          <w:rtl/>
        </w:rPr>
        <w:t>105</w:t>
      </w:r>
      <w:r>
        <w:rPr>
          <w:rFonts w:hint="cs"/>
          <w:rtl/>
        </w:rPr>
        <w:t xml:space="preserve"> </w:t>
      </w:r>
      <w:r w:rsidR="00CD587A" w:rsidRPr="004B3B7D">
        <w:rPr>
          <w:rFonts w:hint="cs"/>
          <w:rtl/>
        </w:rPr>
        <w:t xml:space="preserve">من </w:t>
      </w:r>
      <w:r w:rsidR="003A17BF">
        <w:rPr>
          <w:rFonts w:hint="cs"/>
          <w:rtl/>
        </w:rPr>
        <w:t>ق</w:t>
      </w:r>
      <w:r w:rsidR="00CD587A" w:rsidRPr="004B3B7D">
        <w:rPr>
          <w:rFonts w:hint="cs"/>
          <w:rtl/>
        </w:rPr>
        <w:t>انون الإجراءات الجزائية على أنه "</w:t>
      </w:r>
      <w:r w:rsidR="00CD587A" w:rsidRPr="004B3B7D">
        <w:rPr>
          <w:rtl/>
        </w:rPr>
        <w:t>يجب على مأمور الضبط القضائي في الأحوال السابقة أن يسمع فوراً أقوال المتهم ويحيله مع المحضر الذي يحرر بذلك</w:t>
      </w:r>
      <w:r w:rsidR="00845E3A">
        <w:rPr>
          <w:rtl/>
        </w:rPr>
        <w:t xml:space="preserve"> إلى </w:t>
      </w:r>
      <w:r w:rsidR="00CD587A" w:rsidRPr="004B3B7D">
        <w:rPr>
          <w:rtl/>
        </w:rPr>
        <w:t>النيابة العامة في مدة أربع وعشرين ساعة</w:t>
      </w:r>
      <w:r w:rsidR="00CD587A" w:rsidRPr="004B3B7D">
        <w:rPr>
          <w:rFonts w:hint="cs"/>
          <w:rtl/>
        </w:rPr>
        <w:t>،</w:t>
      </w:r>
      <w:r w:rsidR="00CD587A" w:rsidRPr="004B3B7D">
        <w:rPr>
          <w:rtl/>
        </w:rPr>
        <w:t xml:space="preserve"> ويجب على النيابة العامة أن تتصرف في أمره خلال الأربع و</w:t>
      </w:r>
      <w:r w:rsidR="003A17BF">
        <w:rPr>
          <w:rFonts w:hint="cs"/>
          <w:rtl/>
        </w:rPr>
        <w:t>ال</w:t>
      </w:r>
      <w:r w:rsidR="00CD587A" w:rsidRPr="004B3B7D">
        <w:rPr>
          <w:rtl/>
        </w:rPr>
        <w:t>عشرين ساعة التالية للعرض عليها وإلا تعين الإفراج عنه فوراً</w:t>
      </w:r>
      <w:r w:rsidR="00CD587A" w:rsidRPr="004B3B7D">
        <w:rPr>
          <w:rFonts w:hint="cs"/>
          <w:rtl/>
        </w:rPr>
        <w:t>"</w:t>
      </w:r>
      <w:r w:rsidR="00CD587A" w:rsidRPr="004B3B7D">
        <w:rPr>
          <w:rtl/>
        </w:rPr>
        <w:t>.</w:t>
      </w:r>
      <w:r w:rsidR="00CD587A">
        <w:rPr>
          <w:rtl/>
        </w:rPr>
        <w:t xml:space="preserve"> </w:t>
      </w:r>
      <w:r w:rsidR="00CD587A" w:rsidRPr="004B3B7D">
        <w:rPr>
          <w:rFonts w:hint="cs"/>
          <w:rtl/>
        </w:rPr>
        <w:t>ونصت ال</w:t>
      </w:r>
      <w:r w:rsidR="00CD587A" w:rsidRPr="004B3B7D">
        <w:rPr>
          <w:rtl/>
        </w:rPr>
        <w:t>مادة</w:t>
      </w:r>
      <w:r w:rsidR="00CD587A">
        <w:rPr>
          <w:rFonts w:hint="cs"/>
          <w:rtl/>
        </w:rPr>
        <w:t xml:space="preserve"> </w:t>
      </w:r>
      <w:r w:rsidR="00CD587A" w:rsidRPr="004B3B7D">
        <w:rPr>
          <w:rtl/>
        </w:rPr>
        <w:t>196</w:t>
      </w:r>
      <w:r w:rsidR="00CD587A">
        <w:rPr>
          <w:rFonts w:hint="cs"/>
          <w:rtl/>
        </w:rPr>
        <w:t xml:space="preserve"> </w:t>
      </w:r>
      <w:r w:rsidR="00CD587A" w:rsidRPr="004B3B7D">
        <w:rPr>
          <w:rFonts w:hint="cs"/>
          <w:rtl/>
        </w:rPr>
        <w:t xml:space="preserve">على أن </w:t>
      </w:r>
      <w:r w:rsidR="00CD587A" w:rsidRPr="004B3B7D">
        <w:rPr>
          <w:rtl/>
        </w:rPr>
        <w:t xml:space="preserve">الأوامر الصادرة بالحبس الاحتياطي والإفراج أثناء التحقيق والمحاكمة يتم تنفيذها بمعرفة النيابة العامة. </w:t>
      </w:r>
    </w:p>
    <w:p w:rsidR="00CD587A" w:rsidRDefault="00AF0C6B" w:rsidP="00AF0C6B">
      <w:pPr>
        <w:pStyle w:val="SingleTxtGA"/>
        <w:rPr>
          <w:rFonts w:hint="cs"/>
          <w:color w:val="000000"/>
        </w:rPr>
      </w:pPr>
      <w:r>
        <w:rPr>
          <w:rFonts w:hint="cs"/>
          <w:rtl/>
        </w:rPr>
        <w:t>122-</w:t>
      </w:r>
      <w:r>
        <w:rPr>
          <w:rFonts w:hint="cs"/>
          <w:rtl/>
        </w:rPr>
        <w:tab/>
      </w:r>
      <w:r w:rsidR="00CD587A">
        <w:rPr>
          <w:rFonts w:hint="cs"/>
          <w:rtl/>
        </w:rPr>
        <w:t>و</w:t>
      </w:r>
      <w:r w:rsidR="00CD587A" w:rsidRPr="004B3B7D">
        <w:rPr>
          <w:rFonts w:hint="cs"/>
          <w:rtl/>
        </w:rPr>
        <w:t>نصت ال</w:t>
      </w:r>
      <w:r w:rsidR="00CD587A" w:rsidRPr="004B3B7D">
        <w:rPr>
          <w:color w:val="000000"/>
          <w:rtl/>
        </w:rPr>
        <w:t>مادة 184</w:t>
      </w:r>
      <w:r w:rsidR="00CD587A" w:rsidRPr="004B3B7D">
        <w:rPr>
          <w:rFonts w:hint="cs"/>
          <w:color w:val="000000"/>
          <w:rtl/>
        </w:rPr>
        <w:t xml:space="preserve"> على أن "</w:t>
      </w:r>
      <w:r w:rsidR="00CD587A" w:rsidRPr="004B3B7D">
        <w:rPr>
          <w:color w:val="000000"/>
          <w:rtl/>
        </w:rPr>
        <w:t>الحبس الاحتياطي لا يكون إلا بعد استجواب المتهم وفقاً للقانون أو في حالة هربه إذا ر</w:t>
      </w:r>
      <w:r>
        <w:rPr>
          <w:rFonts w:hint="cs"/>
          <w:color w:val="000000"/>
          <w:rtl/>
        </w:rPr>
        <w:t>ئ</w:t>
      </w:r>
      <w:r w:rsidR="00CD587A" w:rsidRPr="004B3B7D">
        <w:rPr>
          <w:color w:val="000000"/>
          <w:rtl/>
        </w:rPr>
        <w:t>ي ذلك لمصلحة التحقيق أو لمنعه من الهرب أو خشية تأثيره على سير ا</w:t>
      </w:r>
      <w:r w:rsidR="00CD587A">
        <w:rPr>
          <w:color w:val="000000"/>
          <w:rtl/>
        </w:rPr>
        <w:t>لتحقيق وبعد توفر الشروط الآتية:</w:t>
      </w:r>
    </w:p>
    <w:p w:rsidR="00CD587A" w:rsidRPr="004B3B7D" w:rsidRDefault="00AF0C6B" w:rsidP="00AF0C6B">
      <w:pPr>
        <w:pStyle w:val="SingleTxtGA"/>
        <w:rPr>
          <w:color w:val="000000"/>
          <w:rtl/>
        </w:rPr>
      </w:pPr>
      <w:r>
        <w:rPr>
          <w:rFonts w:hint="cs"/>
          <w:color w:val="000000"/>
          <w:rtl/>
        </w:rPr>
        <w:tab/>
      </w:r>
      <w:r w:rsidR="00CD587A">
        <w:rPr>
          <w:rFonts w:hint="cs"/>
          <w:color w:val="000000"/>
          <w:rtl/>
        </w:rPr>
        <w:t>(أ)</w:t>
      </w:r>
      <w:r w:rsidR="00CD587A">
        <w:rPr>
          <w:rFonts w:hint="cs"/>
          <w:color w:val="000000"/>
          <w:rtl/>
        </w:rPr>
        <w:tab/>
      </w:r>
      <w:r w:rsidR="00CD587A" w:rsidRPr="004B3B7D">
        <w:rPr>
          <w:color w:val="000000"/>
          <w:rtl/>
        </w:rPr>
        <w:t>وجود دلائل كافية على اتهامه</w:t>
      </w:r>
      <w:r w:rsidR="00CD587A">
        <w:rPr>
          <w:rFonts w:hint="cs"/>
          <w:color w:val="000000"/>
          <w:rtl/>
        </w:rPr>
        <w:t>؛</w:t>
      </w:r>
    </w:p>
    <w:p w:rsidR="00CD587A" w:rsidRPr="00F4400C" w:rsidRDefault="00AF0C6B" w:rsidP="00AF0C6B">
      <w:pPr>
        <w:pStyle w:val="SingleTxtGA"/>
        <w:rPr>
          <w:rFonts w:hint="cs"/>
          <w:color w:val="000000"/>
          <w:spacing w:val="6"/>
          <w:rtl/>
        </w:rPr>
      </w:pPr>
      <w:r>
        <w:rPr>
          <w:rFonts w:hint="cs"/>
          <w:color w:val="000000"/>
          <w:rtl/>
        </w:rPr>
        <w:tab/>
      </w:r>
      <w:r w:rsidR="00CD587A">
        <w:rPr>
          <w:rFonts w:hint="cs"/>
          <w:color w:val="000000"/>
          <w:rtl/>
        </w:rPr>
        <w:t>(ب)</w:t>
      </w:r>
      <w:r w:rsidR="00CD587A">
        <w:rPr>
          <w:rFonts w:hint="cs"/>
          <w:color w:val="000000"/>
          <w:rtl/>
        </w:rPr>
        <w:tab/>
      </w:r>
      <w:r w:rsidR="00CD587A" w:rsidRPr="00F4400C">
        <w:rPr>
          <w:color w:val="000000"/>
          <w:spacing w:val="6"/>
          <w:rtl/>
        </w:rPr>
        <w:t>أن تكون الواقعة المتهم فيها جريمة معاقب عليها بالحبس لمدة تزيد على ستة أشهر أو لم يكن للمتهم محل إقامة معروف بالجمهورية متى كانت الجريمة معاقب عليها بالحبس</w:t>
      </w:r>
      <w:r w:rsidR="00CD587A" w:rsidRPr="00F4400C">
        <w:rPr>
          <w:rFonts w:hint="cs"/>
          <w:color w:val="000000"/>
          <w:spacing w:val="6"/>
          <w:rtl/>
        </w:rPr>
        <w:t>؛</w:t>
      </w:r>
    </w:p>
    <w:p w:rsidR="00CD587A" w:rsidRPr="00DC30AE" w:rsidRDefault="00AF0C6B" w:rsidP="00AF0C6B">
      <w:pPr>
        <w:pStyle w:val="SingleTxtGA"/>
        <w:rPr>
          <w:rFonts w:hint="cs"/>
          <w:b/>
          <w:color w:val="000000"/>
          <w:rtl/>
        </w:rPr>
      </w:pPr>
      <w:r>
        <w:rPr>
          <w:rFonts w:hint="cs"/>
          <w:color w:val="000000"/>
          <w:rtl/>
        </w:rPr>
        <w:tab/>
      </w:r>
      <w:r w:rsidR="00CD587A">
        <w:rPr>
          <w:rFonts w:hint="cs"/>
          <w:color w:val="000000"/>
          <w:rtl/>
        </w:rPr>
        <w:t>(ج)</w:t>
      </w:r>
      <w:r w:rsidR="00CD587A">
        <w:rPr>
          <w:rFonts w:hint="cs"/>
          <w:color w:val="000000"/>
          <w:rtl/>
        </w:rPr>
        <w:tab/>
      </w:r>
      <w:r w:rsidR="00CD587A" w:rsidRPr="004B3B7D">
        <w:rPr>
          <w:color w:val="000000"/>
          <w:rtl/>
        </w:rPr>
        <w:t>أن يكون المتهم قد تجاوز</w:t>
      </w:r>
      <w:r w:rsidR="00CD587A" w:rsidRPr="00DC30AE">
        <w:rPr>
          <w:b/>
          <w:color w:val="000000"/>
          <w:rtl/>
        </w:rPr>
        <w:t xml:space="preserve"> الخامسة عشر</w:t>
      </w:r>
      <w:r>
        <w:rPr>
          <w:rFonts w:hint="cs"/>
          <w:b/>
          <w:color w:val="000000"/>
          <w:rtl/>
        </w:rPr>
        <w:t>ة</w:t>
      </w:r>
      <w:r w:rsidR="00CD587A" w:rsidRPr="00DC30AE">
        <w:rPr>
          <w:b/>
          <w:color w:val="000000"/>
          <w:rtl/>
        </w:rPr>
        <w:t xml:space="preserve"> من عمره</w:t>
      </w:r>
      <w:r w:rsidR="00CD587A">
        <w:rPr>
          <w:rFonts w:hint="cs"/>
          <w:b/>
          <w:color w:val="000000"/>
          <w:rtl/>
        </w:rPr>
        <w:t>؛</w:t>
      </w:r>
    </w:p>
    <w:p w:rsidR="00CD587A" w:rsidRPr="00DC30AE" w:rsidRDefault="00AF0C6B" w:rsidP="00AF0C6B">
      <w:pPr>
        <w:pStyle w:val="SingleTxtGA"/>
        <w:rPr>
          <w:b/>
          <w:color w:val="000000"/>
          <w:rtl/>
        </w:rPr>
      </w:pPr>
      <w:r>
        <w:rPr>
          <w:rFonts w:hint="cs"/>
          <w:b/>
          <w:color w:val="000000"/>
          <w:rtl/>
        </w:rPr>
        <w:tab/>
      </w:r>
      <w:r w:rsidR="00CD587A">
        <w:rPr>
          <w:rFonts w:hint="cs"/>
          <w:b/>
          <w:color w:val="000000"/>
          <w:rtl/>
        </w:rPr>
        <w:t>(د)</w:t>
      </w:r>
      <w:r w:rsidR="00CD587A">
        <w:rPr>
          <w:rFonts w:hint="cs"/>
          <w:b/>
          <w:color w:val="000000"/>
          <w:rtl/>
        </w:rPr>
        <w:tab/>
      </w:r>
      <w:r w:rsidR="00CD587A" w:rsidRPr="00DC30AE">
        <w:rPr>
          <w:b/>
          <w:color w:val="000000"/>
          <w:rtl/>
        </w:rPr>
        <w:t>عدم تحديد هوية المتهم.</w:t>
      </w:r>
    </w:p>
    <w:p w:rsidR="00CD587A" w:rsidRPr="00DC30AE" w:rsidRDefault="00CD587A" w:rsidP="00AF0C6B">
      <w:pPr>
        <w:pStyle w:val="SingleTxtGA"/>
        <w:rPr>
          <w:rFonts w:hint="cs"/>
          <w:b/>
          <w:color w:val="000000"/>
        </w:rPr>
      </w:pPr>
      <w:r w:rsidRPr="00DC30AE">
        <w:rPr>
          <w:b/>
          <w:color w:val="000000"/>
          <w:rtl/>
        </w:rPr>
        <w:t>ويجب أن تسمع أقوال المتهم الهارب الذي صدر الأمر بحبسه احتياطياً قبل مضي أربع وعشرين ساعة من وقت القبض عليه</w:t>
      </w:r>
      <w:r w:rsidRPr="00DC30AE">
        <w:rPr>
          <w:rFonts w:hint="cs"/>
          <w:b/>
          <w:color w:val="000000"/>
          <w:rtl/>
        </w:rPr>
        <w:t>"</w:t>
      </w:r>
      <w:r w:rsidRPr="00DC30AE">
        <w:rPr>
          <w:b/>
          <w:color w:val="000000"/>
          <w:rtl/>
        </w:rPr>
        <w:t>.</w:t>
      </w:r>
    </w:p>
    <w:p w:rsidR="00CD587A" w:rsidRPr="00F4400C" w:rsidRDefault="00AF0C6B" w:rsidP="00AF0C6B">
      <w:pPr>
        <w:pStyle w:val="SingleTxtGA"/>
        <w:rPr>
          <w:rFonts w:hint="cs"/>
          <w:b/>
          <w:color w:val="000000"/>
          <w:spacing w:val="6"/>
        </w:rPr>
      </w:pPr>
      <w:r>
        <w:rPr>
          <w:rFonts w:hint="cs"/>
          <w:b/>
          <w:color w:val="000000"/>
          <w:rtl/>
        </w:rPr>
        <w:t>123-</w:t>
      </w:r>
      <w:r>
        <w:rPr>
          <w:rFonts w:hint="cs"/>
          <w:b/>
          <w:color w:val="000000"/>
          <w:rtl/>
        </w:rPr>
        <w:tab/>
      </w:r>
      <w:r w:rsidR="00CD587A" w:rsidRPr="00F4400C">
        <w:rPr>
          <w:rFonts w:hint="cs"/>
          <w:b/>
          <w:color w:val="000000"/>
          <w:spacing w:val="6"/>
          <w:rtl/>
        </w:rPr>
        <w:t xml:space="preserve">نصت </w:t>
      </w:r>
      <w:r w:rsidR="00CD587A" w:rsidRPr="00F4400C">
        <w:rPr>
          <w:b/>
          <w:color w:val="000000"/>
          <w:spacing w:val="6"/>
          <w:rtl/>
        </w:rPr>
        <w:t>المادة 185</w:t>
      </w:r>
      <w:r w:rsidR="00CD587A" w:rsidRPr="00F4400C">
        <w:rPr>
          <w:rFonts w:hint="cs"/>
          <w:b/>
          <w:color w:val="000000"/>
          <w:spacing w:val="6"/>
          <w:rtl/>
        </w:rPr>
        <w:t xml:space="preserve"> على أنه "</w:t>
      </w:r>
      <w:r w:rsidR="00CD587A" w:rsidRPr="00F4400C">
        <w:rPr>
          <w:b/>
          <w:color w:val="000000"/>
          <w:spacing w:val="6"/>
          <w:rtl/>
        </w:rPr>
        <w:t>لا يجوز الحبس الاحتياطي في الجرائم التي تقع بواسطة الصحف إلا إذا كانت من الجرائم التي تتضمن طعناً في الأعراض أو تحريضاً على إفساد الأخلاق</w:t>
      </w:r>
      <w:r w:rsidR="00CD587A" w:rsidRPr="00F4400C">
        <w:rPr>
          <w:rFonts w:hint="cs"/>
          <w:b/>
          <w:color w:val="000000"/>
          <w:spacing w:val="6"/>
          <w:rtl/>
        </w:rPr>
        <w:t>"</w:t>
      </w:r>
      <w:r w:rsidR="00CD587A" w:rsidRPr="00F4400C">
        <w:rPr>
          <w:b/>
          <w:color w:val="000000"/>
          <w:spacing w:val="6"/>
          <w:rtl/>
        </w:rPr>
        <w:t>.</w:t>
      </w:r>
    </w:p>
    <w:p w:rsidR="00CD587A" w:rsidRPr="004B3B7D" w:rsidRDefault="00AF0C6B" w:rsidP="00AF0C6B">
      <w:pPr>
        <w:pStyle w:val="SingleTxtGA"/>
        <w:rPr>
          <w:rFonts w:hint="cs"/>
          <w:b/>
          <w:color w:val="000000"/>
        </w:rPr>
      </w:pPr>
      <w:r>
        <w:rPr>
          <w:rFonts w:hint="cs"/>
          <w:b/>
          <w:color w:val="000000"/>
          <w:rtl/>
        </w:rPr>
        <w:t>124-</w:t>
      </w:r>
      <w:r>
        <w:rPr>
          <w:rFonts w:hint="cs"/>
          <w:b/>
          <w:color w:val="000000"/>
          <w:rtl/>
        </w:rPr>
        <w:tab/>
      </w:r>
      <w:r w:rsidR="00CD587A" w:rsidRPr="00DC30AE">
        <w:rPr>
          <w:rFonts w:hint="cs"/>
          <w:b/>
          <w:color w:val="000000"/>
          <w:rtl/>
        </w:rPr>
        <w:t xml:space="preserve">وأوجبت </w:t>
      </w:r>
      <w:r w:rsidR="00CD587A" w:rsidRPr="00DC30AE">
        <w:rPr>
          <w:b/>
          <w:color w:val="000000"/>
          <w:rtl/>
        </w:rPr>
        <w:t xml:space="preserve">المادة 186 أن يكون أمر الحبس الصادر من النيابة العامة مكتوباً ومذيلاً بتوقيع عضو النيابة المختص وبصمة خاتم شعار الجمهورية وأن يشمل على </w:t>
      </w:r>
      <w:r w:rsidR="00CD587A" w:rsidRPr="00DC30AE">
        <w:rPr>
          <w:rFonts w:hint="cs"/>
          <w:b/>
          <w:color w:val="000000"/>
          <w:rtl/>
        </w:rPr>
        <w:t xml:space="preserve">عدة بيانات تشمل </w:t>
      </w:r>
      <w:r w:rsidR="00CD587A" w:rsidRPr="00DC30AE">
        <w:rPr>
          <w:b/>
          <w:color w:val="000000"/>
          <w:rtl/>
        </w:rPr>
        <w:t>اسم المحبوس ثلاثياً</w:t>
      </w:r>
      <w:r w:rsidR="00D20840">
        <w:rPr>
          <w:rFonts w:hint="cs"/>
          <w:b/>
          <w:color w:val="000000"/>
          <w:rtl/>
        </w:rPr>
        <w:t xml:space="preserve">، </w:t>
      </w:r>
      <w:r w:rsidR="00CD587A" w:rsidRPr="00DC30AE">
        <w:rPr>
          <w:rFonts w:hint="cs"/>
          <w:b/>
          <w:color w:val="000000"/>
          <w:rtl/>
        </w:rPr>
        <w:t>وم</w:t>
      </w:r>
      <w:r w:rsidR="00CD587A" w:rsidRPr="00DC30AE">
        <w:rPr>
          <w:b/>
          <w:color w:val="000000"/>
          <w:rtl/>
        </w:rPr>
        <w:t>حل إقامته</w:t>
      </w:r>
      <w:r w:rsidR="00CD587A" w:rsidRPr="00DC30AE">
        <w:rPr>
          <w:rFonts w:hint="cs"/>
          <w:b/>
          <w:color w:val="000000"/>
          <w:rtl/>
        </w:rPr>
        <w:t>، و</w:t>
      </w:r>
      <w:r w:rsidR="00CD587A" w:rsidRPr="00DC30AE">
        <w:rPr>
          <w:b/>
          <w:color w:val="000000"/>
          <w:rtl/>
        </w:rPr>
        <w:t xml:space="preserve">رقم القضية المحبوس </w:t>
      </w:r>
      <w:r w:rsidR="00CD587A" w:rsidRPr="00704230">
        <w:rPr>
          <w:b/>
          <w:color w:val="000000"/>
          <w:rtl/>
        </w:rPr>
        <w:t>فيها</w:t>
      </w:r>
      <w:r w:rsidR="00CD587A" w:rsidRPr="00704230">
        <w:rPr>
          <w:rFonts w:hint="cs"/>
          <w:b/>
          <w:color w:val="000000"/>
          <w:rtl/>
        </w:rPr>
        <w:t>، و</w:t>
      </w:r>
      <w:r w:rsidR="00CD587A" w:rsidRPr="00704230">
        <w:rPr>
          <w:b/>
          <w:color w:val="000000"/>
          <w:rtl/>
        </w:rPr>
        <w:t>الجريمة المسندة إليه</w:t>
      </w:r>
      <w:r w:rsidR="00D20840">
        <w:rPr>
          <w:b/>
          <w:color w:val="000000"/>
          <w:rtl/>
        </w:rPr>
        <w:t xml:space="preserve">، </w:t>
      </w:r>
      <w:r w:rsidR="00CD587A" w:rsidRPr="00DC30AE">
        <w:rPr>
          <w:rFonts w:hint="cs"/>
          <w:b/>
          <w:color w:val="000000"/>
          <w:rtl/>
        </w:rPr>
        <w:t>و</w:t>
      </w:r>
      <w:r w:rsidR="00CD587A" w:rsidRPr="00DC30AE">
        <w:rPr>
          <w:b/>
          <w:color w:val="000000"/>
          <w:rtl/>
        </w:rPr>
        <w:t>م</w:t>
      </w:r>
      <w:r w:rsidR="00CD587A" w:rsidRPr="00DC30AE">
        <w:rPr>
          <w:rFonts w:hint="cs"/>
          <w:b/>
          <w:color w:val="000000"/>
          <w:rtl/>
        </w:rPr>
        <w:t>ُ</w:t>
      </w:r>
      <w:r w:rsidR="00CD587A" w:rsidRPr="00DC30AE">
        <w:rPr>
          <w:b/>
          <w:color w:val="000000"/>
          <w:rtl/>
        </w:rPr>
        <w:t xml:space="preserve">صدر </w:t>
      </w:r>
      <w:r w:rsidR="00CD587A" w:rsidRPr="004B3B7D">
        <w:rPr>
          <w:b/>
          <w:color w:val="000000"/>
          <w:rtl/>
        </w:rPr>
        <w:t>الأمر وصفته</w:t>
      </w:r>
      <w:r w:rsidR="00CD587A" w:rsidRPr="004B3B7D">
        <w:rPr>
          <w:rFonts w:hint="cs"/>
          <w:b/>
          <w:color w:val="000000"/>
          <w:rtl/>
        </w:rPr>
        <w:t>، و</w:t>
      </w:r>
      <w:r w:rsidR="00CD587A" w:rsidRPr="004B3B7D">
        <w:rPr>
          <w:b/>
          <w:color w:val="000000"/>
          <w:rtl/>
        </w:rPr>
        <w:t>مدة الحبس الاحتياطي وتاريخ عرض المتهم على السلطة الآمرة بالحبس للبت في أمره</w:t>
      </w:r>
      <w:r w:rsidR="00CD587A" w:rsidRPr="004B3B7D">
        <w:rPr>
          <w:rFonts w:hint="cs"/>
          <w:b/>
          <w:color w:val="000000"/>
          <w:rtl/>
        </w:rPr>
        <w:t>"</w:t>
      </w:r>
      <w:r w:rsidR="00CD587A" w:rsidRPr="004B3B7D">
        <w:rPr>
          <w:b/>
          <w:color w:val="000000"/>
          <w:rtl/>
        </w:rPr>
        <w:t>.</w:t>
      </w:r>
    </w:p>
    <w:p w:rsidR="00CD587A" w:rsidRPr="00DC30AE" w:rsidRDefault="00AF0C6B" w:rsidP="00AF0C6B">
      <w:pPr>
        <w:pStyle w:val="SingleTxtGA"/>
        <w:rPr>
          <w:rFonts w:hint="cs"/>
        </w:rPr>
      </w:pPr>
      <w:r>
        <w:rPr>
          <w:rFonts w:hint="cs"/>
          <w:b/>
          <w:color w:val="000000"/>
          <w:rtl/>
        </w:rPr>
        <w:t>125-</w:t>
      </w:r>
      <w:r>
        <w:rPr>
          <w:rFonts w:hint="cs"/>
          <w:b/>
          <w:color w:val="000000"/>
          <w:rtl/>
        </w:rPr>
        <w:tab/>
      </w:r>
      <w:r w:rsidR="00CD587A" w:rsidRPr="00DC30AE">
        <w:rPr>
          <w:rFonts w:hint="cs"/>
          <w:b/>
          <w:color w:val="000000"/>
          <w:rtl/>
        </w:rPr>
        <w:t xml:space="preserve">وبما يتوافق مع نص الفقرة 3 من المادة </w:t>
      </w:r>
      <w:r w:rsidR="00CD587A">
        <w:rPr>
          <w:rFonts w:hint="cs"/>
          <w:b/>
          <w:color w:val="000000"/>
          <w:rtl/>
        </w:rPr>
        <w:t>9</w:t>
      </w:r>
      <w:r w:rsidR="00CD587A" w:rsidRPr="00DC30AE">
        <w:rPr>
          <w:rFonts w:hint="cs"/>
          <w:b/>
          <w:color w:val="000000"/>
          <w:rtl/>
        </w:rPr>
        <w:t xml:space="preserve"> من العهد التي أكدت على أن </w:t>
      </w:r>
      <w:r w:rsidR="00CD587A" w:rsidRPr="00DC30AE">
        <w:rPr>
          <w:rFonts w:hint="cs"/>
          <w:rtl/>
        </w:rPr>
        <w:t>لا</w:t>
      </w:r>
      <w:r>
        <w:rPr>
          <w:rFonts w:hint="eastAsia"/>
          <w:rtl/>
        </w:rPr>
        <w:t> </w:t>
      </w:r>
      <w:r w:rsidR="00CD587A" w:rsidRPr="00DC30AE">
        <w:rPr>
          <w:rFonts w:hint="cs"/>
          <w:rtl/>
        </w:rPr>
        <w:t xml:space="preserve">يكون إيقاف الأشخاص رهن المحاكمة تحت الحراسة قاعدة عامة ولكن يمكن </w:t>
      </w:r>
      <w:r>
        <w:rPr>
          <w:rFonts w:hint="cs"/>
          <w:rtl/>
        </w:rPr>
        <w:t>إ</w:t>
      </w:r>
      <w:r w:rsidR="00CD587A" w:rsidRPr="00DC30AE">
        <w:rPr>
          <w:rFonts w:hint="cs"/>
          <w:rtl/>
        </w:rPr>
        <w:t>خضاع الإفراج للضمانات التي تكفل المثول أمام المحاكمة في أية مرحلة أخرى من الإجراءات القضائية وتنفيذ الحكم إذا تطلب الأمر ذلك</w:t>
      </w:r>
      <w:r w:rsidR="00CD587A">
        <w:rPr>
          <w:rFonts w:hint="cs"/>
          <w:rtl/>
        </w:rPr>
        <w:t>.</w:t>
      </w:r>
      <w:r w:rsidR="000C1359">
        <w:rPr>
          <w:rFonts w:hint="cs"/>
          <w:rtl/>
        </w:rPr>
        <w:t xml:space="preserve"> </w:t>
      </w:r>
      <w:r w:rsidR="00CD587A" w:rsidRPr="00DC30AE">
        <w:rPr>
          <w:rFonts w:hint="cs"/>
          <w:rtl/>
        </w:rPr>
        <w:t>فقد نصت ال</w:t>
      </w:r>
      <w:r w:rsidR="00CD587A" w:rsidRPr="00DC30AE">
        <w:rPr>
          <w:rtl/>
        </w:rPr>
        <w:t>مادة</w:t>
      </w:r>
      <w:r w:rsidR="00CD587A">
        <w:rPr>
          <w:rFonts w:hint="cs"/>
          <w:rtl/>
        </w:rPr>
        <w:t xml:space="preserve"> </w:t>
      </w:r>
      <w:r w:rsidR="00CD587A" w:rsidRPr="00DC30AE">
        <w:rPr>
          <w:rtl/>
        </w:rPr>
        <w:t>194</w:t>
      </w:r>
      <w:r w:rsidR="00CD587A" w:rsidRPr="00DC30AE">
        <w:rPr>
          <w:rFonts w:hint="cs"/>
          <w:rtl/>
        </w:rPr>
        <w:t xml:space="preserve"> من قانون ا</w:t>
      </w:r>
      <w:r>
        <w:rPr>
          <w:rFonts w:hint="cs"/>
          <w:rtl/>
        </w:rPr>
        <w:t>لإ</w:t>
      </w:r>
      <w:r w:rsidR="00CD587A" w:rsidRPr="00DC30AE">
        <w:rPr>
          <w:rFonts w:hint="cs"/>
          <w:rtl/>
        </w:rPr>
        <w:t>جراءات الجزائية على أنه "</w:t>
      </w:r>
      <w:r w:rsidR="00CD587A" w:rsidRPr="00DC30AE">
        <w:rPr>
          <w:rtl/>
        </w:rPr>
        <w:t>للنيابة العامة في أي وقت سواء من تلقاء نفسها أو بناءً على طلب المتهم المحبوس احتياطياً أن تأمر بالإفراج عنه بضمان أو بغير ضمان شريطة أن يتعهد بالحضور كلما طلب منه ذلك و</w:t>
      </w:r>
      <w:r>
        <w:rPr>
          <w:rFonts w:hint="cs"/>
          <w:rtl/>
        </w:rPr>
        <w:t>أ</w:t>
      </w:r>
      <w:r w:rsidR="00CD587A" w:rsidRPr="00DC30AE">
        <w:rPr>
          <w:rtl/>
        </w:rPr>
        <w:t>لا يرفض تنفيذ الحكم الذي قد يصدر ضده</w:t>
      </w:r>
      <w:r w:rsidR="00CD587A" w:rsidRPr="00DC30AE">
        <w:rPr>
          <w:rFonts w:hint="cs"/>
          <w:rtl/>
        </w:rPr>
        <w:t>"</w:t>
      </w:r>
      <w:r w:rsidR="00CD587A" w:rsidRPr="00DC30AE">
        <w:rPr>
          <w:rtl/>
        </w:rPr>
        <w:t>.</w:t>
      </w:r>
      <w:r w:rsidR="00CD587A">
        <w:rPr>
          <w:rtl/>
        </w:rPr>
        <w:t xml:space="preserve"> </w:t>
      </w:r>
      <w:r w:rsidR="00CD587A" w:rsidRPr="00DC30AE">
        <w:rPr>
          <w:rFonts w:hint="cs"/>
          <w:rtl/>
        </w:rPr>
        <w:t>كما نصت ال</w:t>
      </w:r>
      <w:r w:rsidR="00CD587A" w:rsidRPr="00DC30AE">
        <w:rPr>
          <w:rtl/>
        </w:rPr>
        <w:t>مادة</w:t>
      </w:r>
      <w:r w:rsidR="00CD587A">
        <w:rPr>
          <w:rFonts w:hint="cs"/>
          <w:rtl/>
        </w:rPr>
        <w:t xml:space="preserve"> </w:t>
      </w:r>
      <w:r w:rsidR="00CD587A" w:rsidRPr="00DC30AE">
        <w:rPr>
          <w:rtl/>
        </w:rPr>
        <w:t>195</w:t>
      </w:r>
      <w:r w:rsidR="00CD587A">
        <w:rPr>
          <w:rFonts w:hint="cs"/>
          <w:rtl/>
        </w:rPr>
        <w:t xml:space="preserve"> </w:t>
      </w:r>
      <w:r w:rsidR="00CD587A" w:rsidRPr="00DC30AE">
        <w:rPr>
          <w:rFonts w:hint="cs"/>
          <w:rtl/>
        </w:rPr>
        <w:t>على أنه "</w:t>
      </w:r>
      <w:r w:rsidR="00CD587A" w:rsidRPr="00DC30AE">
        <w:rPr>
          <w:rtl/>
        </w:rPr>
        <w:t>يجب الإفراج عن المتهم في الجرائم غير الجسيمة إذا مرت على تاريخ استجوابه السبعة الأيام المنصوص عليها في المادة 189 وكان له محل إقامة معروف في البلاد وكان الحد الأقصى للعقوبة المقررة لا</w:t>
      </w:r>
      <w:r>
        <w:rPr>
          <w:rFonts w:hint="cs"/>
          <w:rtl/>
        </w:rPr>
        <w:t> </w:t>
      </w:r>
      <w:r w:rsidR="00CD587A" w:rsidRPr="00DC30AE">
        <w:rPr>
          <w:rtl/>
        </w:rPr>
        <w:t>تتجاوز سنة واحدة.</w:t>
      </w:r>
      <w:r w:rsidR="003A17BF">
        <w:rPr>
          <w:rFonts w:hint="cs"/>
          <w:rtl/>
        </w:rPr>
        <w:t xml:space="preserve"> </w:t>
      </w:r>
      <w:r w:rsidR="00CD587A" w:rsidRPr="00DC30AE">
        <w:rPr>
          <w:rtl/>
        </w:rPr>
        <w:t>ولا تسري هذه المادة على من سبق الحكم عليه بالحبس أكثر من سنة بدون وقف التنفيذ أو كان عائداً في ارتكاب جريمة</w:t>
      </w:r>
      <w:r w:rsidR="00CD587A" w:rsidRPr="00DC30AE">
        <w:rPr>
          <w:rFonts w:hint="cs"/>
          <w:rtl/>
        </w:rPr>
        <w:t>"</w:t>
      </w:r>
      <w:r w:rsidR="00CD587A" w:rsidRPr="00DC30AE">
        <w:rPr>
          <w:rtl/>
        </w:rPr>
        <w:t xml:space="preserve">. </w:t>
      </w:r>
    </w:p>
    <w:p w:rsidR="00CD587A" w:rsidRPr="00F4400C" w:rsidRDefault="00AF0C6B" w:rsidP="00AF0C6B">
      <w:pPr>
        <w:pStyle w:val="SingleTxtGA"/>
        <w:rPr>
          <w:rFonts w:hint="cs"/>
          <w:spacing w:val="6"/>
        </w:rPr>
      </w:pPr>
      <w:r>
        <w:rPr>
          <w:rFonts w:hint="cs"/>
          <w:rtl/>
        </w:rPr>
        <w:t>126-</w:t>
      </w:r>
      <w:r>
        <w:rPr>
          <w:rFonts w:hint="cs"/>
          <w:rtl/>
        </w:rPr>
        <w:tab/>
      </w:r>
      <w:r w:rsidR="00CD587A" w:rsidRPr="00F4400C">
        <w:rPr>
          <w:rFonts w:hint="cs"/>
          <w:spacing w:val="6"/>
          <w:rtl/>
        </w:rPr>
        <w:t>كما جاء في ال</w:t>
      </w:r>
      <w:r w:rsidR="00CD587A" w:rsidRPr="00F4400C">
        <w:rPr>
          <w:spacing w:val="6"/>
          <w:rtl/>
        </w:rPr>
        <w:t>مادة</w:t>
      </w:r>
      <w:r w:rsidR="00CD587A" w:rsidRPr="00F4400C">
        <w:rPr>
          <w:rFonts w:hint="cs"/>
          <w:spacing w:val="6"/>
          <w:rtl/>
        </w:rPr>
        <w:t xml:space="preserve"> </w:t>
      </w:r>
      <w:r w:rsidR="00CD587A" w:rsidRPr="00F4400C">
        <w:rPr>
          <w:spacing w:val="6"/>
          <w:rtl/>
        </w:rPr>
        <w:t>205</w:t>
      </w:r>
      <w:r w:rsidR="00CD587A" w:rsidRPr="00F4400C">
        <w:rPr>
          <w:rFonts w:hint="cs"/>
          <w:spacing w:val="6"/>
          <w:rtl/>
        </w:rPr>
        <w:t xml:space="preserve"> أنه "</w:t>
      </w:r>
      <w:r w:rsidR="00CD587A" w:rsidRPr="00F4400C">
        <w:rPr>
          <w:spacing w:val="6"/>
          <w:rtl/>
        </w:rPr>
        <w:t>إذا أحيل المتهم</w:t>
      </w:r>
      <w:r w:rsidR="00845E3A" w:rsidRPr="00F4400C">
        <w:rPr>
          <w:spacing w:val="6"/>
          <w:rtl/>
        </w:rPr>
        <w:t xml:space="preserve"> إلى </w:t>
      </w:r>
      <w:r w:rsidR="00CD587A" w:rsidRPr="00F4400C">
        <w:rPr>
          <w:spacing w:val="6"/>
          <w:rtl/>
        </w:rPr>
        <w:t>المحاكمة يكون الإفراج عنه إن كان محبوساً، أو حبسه إن كان مفرجاً عنه من اختصاص المحكمة المحال إليها عبر النيابة العامة بحيث لا تزيد صلاحية المحكمة في مد مدة الحبس أكثر من نصف الحد الأقصى للعقوبة المقررة. وفي حالة الحكم بعدم الاختصاص تكون المحكمة التي قضت به منعقدة في غرفة المداولة هي المختصة بنظر طلب الحبس أو الإفراج</w:t>
      </w:r>
      <w:r w:rsidR="00845E3A" w:rsidRPr="00F4400C">
        <w:rPr>
          <w:spacing w:val="6"/>
          <w:rtl/>
        </w:rPr>
        <w:t xml:space="preserve"> إلى </w:t>
      </w:r>
      <w:r w:rsidR="00CD587A" w:rsidRPr="00F4400C">
        <w:rPr>
          <w:spacing w:val="6"/>
          <w:rtl/>
        </w:rPr>
        <w:t>أن تتصرف النيابة العامة في الدعوى الجزائية</w:t>
      </w:r>
      <w:r w:rsidR="00CD587A" w:rsidRPr="00F4400C">
        <w:rPr>
          <w:rFonts w:hint="cs"/>
          <w:spacing w:val="6"/>
          <w:rtl/>
        </w:rPr>
        <w:t>"</w:t>
      </w:r>
      <w:r w:rsidR="00CD587A" w:rsidRPr="00F4400C">
        <w:rPr>
          <w:spacing w:val="6"/>
          <w:rtl/>
        </w:rPr>
        <w:t xml:space="preserve">. </w:t>
      </w:r>
    </w:p>
    <w:p w:rsidR="00CD587A" w:rsidRPr="00DC30AE" w:rsidRDefault="00AF0C6B" w:rsidP="003A17BF">
      <w:pPr>
        <w:pStyle w:val="SingleTxtGA"/>
        <w:rPr>
          <w:rtl/>
        </w:rPr>
      </w:pPr>
      <w:r>
        <w:rPr>
          <w:rFonts w:hint="cs"/>
          <w:rtl/>
        </w:rPr>
        <w:t>127-</w:t>
      </w:r>
      <w:r>
        <w:rPr>
          <w:rFonts w:hint="cs"/>
          <w:rtl/>
        </w:rPr>
        <w:tab/>
      </w:r>
      <w:r w:rsidR="00CD587A" w:rsidRPr="00DC30AE">
        <w:rPr>
          <w:rFonts w:hint="cs"/>
          <w:rtl/>
        </w:rPr>
        <w:t>كما بين القانون ا</w:t>
      </w:r>
      <w:r>
        <w:rPr>
          <w:rFonts w:hint="cs"/>
          <w:rtl/>
        </w:rPr>
        <w:t>لإ</w:t>
      </w:r>
      <w:r w:rsidR="00CD587A" w:rsidRPr="00DC30AE">
        <w:rPr>
          <w:rFonts w:hint="cs"/>
          <w:rtl/>
        </w:rPr>
        <w:t>جراءات التي يجب على النيابة العامة اتخاذها بعد التحقيق حيث نصت ال</w:t>
      </w:r>
      <w:r w:rsidR="00CD587A" w:rsidRPr="00DC30AE">
        <w:rPr>
          <w:rtl/>
        </w:rPr>
        <w:t>مادة</w:t>
      </w:r>
      <w:r w:rsidR="00CD587A">
        <w:rPr>
          <w:rFonts w:hint="cs"/>
          <w:rtl/>
        </w:rPr>
        <w:t xml:space="preserve"> </w:t>
      </w:r>
      <w:r w:rsidR="00CD587A" w:rsidRPr="00DC30AE">
        <w:rPr>
          <w:rtl/>
        </w:rPr>
        <w:t>218</w:t>
      </w:r>
      <w:r w:rsidR="00CD587A">
        <w:rPr>
          <w:rFonts w:hint="cs"/>
          <w:rtl/>
        </w:rPr>
        <w:t xml:space="preserve"> </w:t>
      </w:r>
      <w:r w:rsidR="00CD587A" w:rsidRPr="00DC30AE">
        <w:rPr>
          <w:rFonts w:hint="cs"/>
          <w:rtl/>
        </w:rPr>
        <w:t>أنه "</w:t>
      </w:r>
      <w:r w:rsidR="00CD587A" w:rsidRPr="00DC30AE">
        <w:rPr>
          <w:rtl/>
        </w:rPr>
        <w:t>إذا تبين للنيابة العامة بعد التحقيق أن الواقعة لا يعاقب عليها القانون أو لا صحة لها تصدر قراراً مسبباً بأن لا وجه لإقامة الدعوى الجزائية نهائياً. وإذا تبين أن مرتكب الجريمة غير معروف أو أن الأدلة ضد المتهم غير كافية تصدر قراراً مسبباً بأن لا وجه لإقامة الدعوى الجزائية مؤقتاً. ويفرج عن المتهم المحبوس إن لم يكن محبوساً لسبب آخر. ويعلن الخصوم بقرار النيابة العامة في الحالتين وإذا كان أحدهم قد توفى يكون الإعلان لورثته جملة في محل إقامته</w:t>
      </w:r>
      <w:r w:rsidR="00CD587A" w:rsidRPr="00DC30AE">
        <w:rPr>
          <w:rFonts w:hint="cs"/>
          <w:rtl/>
        </w:rPr>
        <w:t>"</w:t>
      </w:r>
      <w:r w:rsidR="00CD587A" w:rsidRPr="00DC30AE">
        <w:rPr>
          <w:rtl/>
        </w:rPr>
        <w:t>.</w:t>
      </w:r>
      <w:r w:rsidR="00CD587A">
        <w:rPr>
          <w:rtl/>
        </w:rPr>
        <w:t xml:space="preserve"> </w:t>
      </w:r>
      <w:r w:rsidR="00CD587A" w:rsidRPr="00DC30AE">
        <w:rPr>
          <w:rFonts w:hint="cs"/>
          <w:rtl/>
        </w:rPr>
        <w:t>ونصت الما</w:t>
      </w:r>
      <w:r w:rsidR="00CD587A" w:rsidRPr="00DC30AE">
        <w:rPr>
          <w:rtl/>
        </w:rPr>
        <w:t>دة</w:t>
      </w:r>
      <w:r w:rsidR="00CD587A">
        <w:rPr>
          <w:rFonts w:hint="cs"/>
          <w:rtl/>
        </w:rPr>
        <w:t xml:space="preserve"> </w:t>
      </w:r>
      <w:r w:rsidR="00CD587A" w:rsidRPr="00DC30AE">
        <w:rPr>
          <w:rtl/>
        </w:rPr>
        <w:t>221</w:t>
      </w:r>
      <w:r w:rsidR="00CD587A">
        <w:rPr>
          <w:rFonts w:hint="cs"/>
          <w:rtl/>
        </w:rPr>
        <w:t xml:space="preserve"> </w:t>
      </w:r>
      <w:r w:rsidR="00CD587A" w:rsidRPr="00DC30AE">
        <w:rPr>
          <w:rFonts w:hint="cs"/>
          <w:rtl/>
        </w:rPr>
        <w:t>على أنه "</w:t>
      </w:r>
      <w:r w:rsidR="00CD587A" w:rsidRPr="00DC30AE">
        <w:rPr>
          <w:rtl/>
        </w:rPr>
        <w:t>إذا تبين للنيابة العامة بعد التحقيق أن الواقعة تكون جريمة وان الأدلة ضد المتهم ترجح إدانته ترفع الدعوى الجزائية</w:t>
      </w:r>
      <w:r w:rsidR="00845E3A">
        <w:rPr>
          <w:rtl/>
        </w:rPr>
        <w:t xml:space="preserve"> إلى </w:t>
      </w:r>
      <w:r w:rsidR="00CD587A" w:rsidRPr="00DC30AE">
        <w:rPr>
          <w:rtl/>
        </w:rPr>
        <w:t>المحكمة المختصة بنظرها</w:t>
      </w:r>
      <w:r w:rsidR="00CD587A" w:rsidRPr="00DC30AE">
        <w:rPr>
          <w:rFonts w:hint="cs"/>
          <w:rtl/>
        </w:rPr>
        <w:t>"</w:t>
      </w:r>
      <w:r w:rsidR="00CD587A" w:rsidRPr="00DC30AE">
        <w:rPr>
          <w:rtl/>
        </w:rPr>
        <w:t xml:space="preserve">. </w:t>
      </w:r>
      <w:r w:rsidR="00CD587A" w:rsidRPr="00DC30AE">
        <w:rPr>
          <w:rFonts w:hint="cs"/>
          <w:rtl/>
        </w:rPr>
        <w:t>كما نصت ال</w:t>
      </w:r>
      <w:r w:rsidR="00CD587A" w:rsidRPr="00DC30AE">
        <w:rPr>
          <w:rtl/>
        </w:rPr>
        <w:t>مادة</w:t>
      </w:r>
      <w:r w:rsidR="00CD587A">
        <w:rPr>
          <w:rFonts w:hint="cs"/>
          <w:rtl/>
        </w:rPr>
        <w:t xml:space="preserve"> </w:t>
      </w:r>
      <w:r w:rsidR="00CD587A" w:rsidRPr="00DC30AE">
        <w:rPr>
          <w:rtl/>
        </w:rPr>
        <w:t>472</w:t>
      </w:r>
      <w:r w:rsidR="00CD587A" w:rsidRPr="00DC30AE">
        <w:rPr>
          <w:rFonts w:hint="cs"/>
          <w:rtl/>
        </w:rPr>
        <w:t xml:space="preserve"> على أن "</w:t>
      </w:r>
      <w:r w:rsidR="00CD587A" w:rsidRPr="00DC30AE">
        <w:rPr>
          <w:rtl/>
        </w:rPr>
        <w:t>يخلى سبيل المتهم الموقوف إذا كان الحكم بالبراءة أو با</w:t>
      </w:r>
      <w:r>
        <w:rPr>
          <w:rFonts w:hint="cs"/>
          <w:rtl/>
        </w:rPr>
        <w:t>لإ</w:t>
      </w:r>
      <w:r w:rsidR="00CD587A" w:rsidRPr="00DC30AE">
        <w:rPr>
          <w:rtl/>
        </w:rPr>
        <w:t>فراج أو عدم المس</w:t>
      </w:r>
      <w:r w:rsidR="003A17BF">
        <w:rPr>
          <w:rFonts w:hint="cs"/>
          <w:rtl/>
        </w:rPr>
        <w:t>ؤ</w:t>
      </w:r>
      <w:r w:rsidR="00CD587A" w:rsidRPr="00DC30AE">
        <w:rPr>
          <w:rtl/>
        </w:rPr>
        <w:t xml:space="preserve">ولية أو بامتناع العقاب أو بعقوبة غير سالبة للحرية أو إذا صدر الحكم بوقف تنفيذ العقوبة أو إذا كان قد قضى في الحبس الاحتياطي مدة العقوبة المحكوم </w:t>
      </w:r>
      <w:r w:rsidR="00CD587A" w:rsidRPr="00DC30AE">
        <w:rPr>
          <w:rFonts w:hint="cs"/>
          <w:rtl/>
        </w:rPr>
        <w:t>بها"</w:t>
      </w:r>
      <w:r w:rsidR="00CD587A" w:rsidRPr="00DC30AE">
        <w:rPr>
          <w:rtl/>
        </w:rPr>
        <w:t xml:space="preserve">. </w:t>
      </w:r>
    </w:p>
    <w:p w:rsidR="00CD587A" w:rsidRDefault="00AF0C6B" w:rsidP="00AF0C6B">
      <w:pPr>
        <w:pStyle w:val="SingleTxtGA"/>
        <w:rPr>
          <w:rFonts w:hint="cs"/>
          <w:b/>
          <w:i/>
          <w:iCs/>
          <w:rtl/>
        </w:rPr>
      </w:pPr>
      <w:r>
        <w:rPr>
          <w:rFonts w:hint="cs"/>
          <w:rtl/>
        </w:rPr>
        <w:t>128-</w:t>
      </w:r>
      <w:r>
        <w:rPr>
          <w:rFonts w:hint="cs"/>
          <w:rtl/>
        </w:rPr>
        <w:tab/>
      </w:r>
      <w:r w:rsidR="00CD587A" w:rsidRPr="00DC30AE">
        <w:rPr>
          <w:rFonts w:hint="cs"/>
          <w:rtl/>
        </w:rPr>
        <w:t xml:space="preserve">وجاء في المادة </w:t>
      </w:r>
      <w:r w:rsidR="00CD587A">
        <w:rPr>
          <w:rFonts w:hint="cs"/>
          <w:rtl/>
        </w:rPr>
        <w:t>11</w:t>
      </w:r>
      <w:r w:rsidR="00CD587A" w:rsidRPr="00DC30AE">
        <w:rPr>
          <w:rFonts w:hint="cs"/>
          <w:rtl/>
        </w:rPr>
        <w:t xml:space="preserve"> من </w:t>
      </w:r>
      <w:r w:rsidR="00CD587A" w:rsidRPr="00DC30AE">
        <w:rPr>
          <w:rtl/>
        </w:rPr>
        <w:t xml:space="preserve">قانون تنظيم مصلحة السجون </w:t>
      </w:r>
      <w:r w:rsidR="00CD587A" w:rsidRPr="00DC30AE">
        <w:rPr>
          <w:rFonts w:hint="cs"/>
          <w:rtl/>
        </w:rPr>
        <w:t>"</w:t>
      </w:r>
      <w:r w:rsidR="00CD587A" w:rsidRPr="00DC30AE">
        <w:rPr>
          <w:b/>
          <w:rtl/>
        </w:rPr>
        <w:t xml:space="preserve">مع مراعاة أحكام قانون </w:t>
      </w:r>
      <w:r w:rsidR="00CD587A" w:rsidRPr="00DC30AE">
        <w:rPr>
          <w:rFonts w:hint="cs"/>
          <w:b/>
          <w:rtl/>
        </w:rPr>
        <w:t>الإجراءات</w:t>
      </w:r>
      <w:r w:rsidR="00CD587A" w:rsidRPr="00DC30AE">
        <w:rPr>
          <w:b/>
          <w:rtl/>
        </w:rPr>
        <w:t xml:space="preserve"> الجنائية المتعلقة </w:t>
      </w:r>
      <w:r w:rsidR="00CD587A" w:rsidRPr="00DC30AE">
        <w:rPr>
          <w:rFonts w:hint="cs"/>
          <w:b/>
          <w:rtl/>
        </w:rPr>
        <w:t>بالإفراج</w:t>
      </w:r>
      <w:r w:rsidR="00CD587A" w:rsidRPr="00DC30AE">
        <w:rPr>
          <w:b/>
          <w:rtl/>
        </w:rPr>
        <w:t xml:space="preserve"> عن المسجونين يجب على </w:t>
      </w:r>
      <w:r w:rsidR="00CD587A" w:rsidRPr="00DC30AE">
        <w:rPr>
          <w:rFonts w:hint="cs"/>
          <w:b/>
          <w:rtl/>
        </w:rPr>
        <w:t>إدارة</w:t>
      </w:r>
      <w:r w:rsidR="00CD587A" w:rsidRPr="00DC30AE">
        <w:rPr>
          <w:b/>
          <w:rtl/>
        </w:rPr>
        <w:t xml:space="preserve"> </w:t>
      </w:r>
      <w:r w:rsidR="00CD587A" w:rsidRPr="00DC30AE">
        <w:rPr>
          <w:rtl/>
        </w:rPr>
        <w:t>السجن ما</w:t>
      </w:r>
      <w:r>
        <w:rPr>
          <w:rFonts w:hint="eastAsia"/>
          <w:rtl/>
        </w:rPr>
        <w:t> </w:t>
      </w:r>
      <w:r w:rsidR="00CD587A" w:rsidRPr="00DC30AE">
        <w:rPr>
          <w:rtl/>
        </w:rPr>
        <w:t>يلي</w:t>
      </w:r>
      <w:r w:rsidR="00CD587A">
        <w:rPr>
          <w:rFonts w:hint="cs"/>
          <w:rtl/>
        </w:rPr>
        <w:t>:</w:t>
      </w:r>
      <w:r w:rsidR="00CD587A" w:rsidRPr="00DC30AE">
        <w:rPr>
          <w:rtl/>
        </w:rPr>
        <w:t xml:space="preserve"> </w:t>
      </w:r>
      <w:r w:rsidR="00CD587A">
        <w:rPr>
          <w:rFonts w:hint="cs"/>
          <w:rtl/>
        </w:rPr>
        <w:t xml:space="preserve">(أ) </w:t>
      </w:r>
      <w:r>
        <w:rPr>
          <w:rFonts w:hint="cs"/>
          <w:rtl/>
        </w:rPr>
        <w:t>أ</w:t>
      </w:r>
      <w:r w:rsidR="00CD587A" w:rsidRPr="00DC30AE">
        <w:rPr>
          <w:rtl/>
        </w:rPr>
        <w:t>ن تفرج عن المسجون صباح نفس اليوم لانتهاء مدة السجن المنصوص عليها في الحكم</w:t>
      </w:r>
      <w:r w:rsidR="00CD587A">
        <w:rPr>
          <w:rFonts w:hint="cs"/>
          <w:rtl/>
        </w:rPr>
        <w:t>؛ (ب)</w:t>
      </w:r>
      <w:r w:rsidR="00CD587A" w:rsidRPr="00DC30AE">
        <w:rPr>
          <w:rtl/>
        </w:rPr>
        <w:t xml:space="preserve"> يفرج عن المحبوس احتياطياً بعد انتهاء المدة المحددة للحبس الاحتياطي بموجب </w:t>
      </w:r>
      <w:r w:rsidR="00CD587A" w:rsidRPr="00DC30AE">
        <w:rPr>
          <w:rFonts w:hint="cs"/>
          <w:rtl/>
        </w:rPr>
        <w:t>أمر</w:t>
      </w:r>
      <w:r w:rsidR="00CD587A" w:rsidRPr="00DC30AE">
        <w:rPr>
          <w:rtl/>
        </w:rPr>
        <w:t xml:space="preserve"> كتابي من السلطة التي </w:t>
      </w:r>
      <w:r w:rsidR="00CD587A" w:rsidRPr="00DC30AE">
        <w:rPr>
          <w:rFonts w:hint="cs"/>
          <w:rtl/>
        </w:rPr>
        <w:t>أصدرت</w:t>
      </w:r>
      <w:r w:rsidR="00CD587A" w:rsidRPr="00DC30AE">
        <w:rPr>
          <w:rtl/>
        </w:rPr>
        <w:t xml:space="preserve"> </w:t>
      </w:r>
      <w:r w:rsidR="00CD587A" w:rsidRPr="00DC30AE">
        <w:rPr>
          <w:rFonts w:hint="cs"/>
          <w:rtl/>
        </w:rPr>
        <w:t>أمر</w:t>
      </w:r>
      <w:r w:rsidR="00CD587A" w:rsidRPr="00DC30AE">
        <w:rPr>
          <w:rtl/>
        </w:rPr>
        <w:t xml:space="preserve"> الحبس</w:t>
      </w:r>
      <w:r w:rsidR="00CD587A" w:rsidRPr="00DC30AE">
        <w:rPr>
          <w:rFonts w:hint="cs"/>
          <w:rtl/>
        </w:rPr>
        <w:t>"</w:t>
      </w:r>
      <w:r w:rsidR="00CD587A" w:rsidRPr="00DC30AE">
        <w:rPr>
          <w:rtl/>
        </w:rPr>
        <w:t>.</w:t>
      </w:r>
    </w:p>
    <w:p w:rsidR="00852833" w:rsidRDefault="00852833" w:rsidP="00AF0C6B">
      <w:pPr>
        <w:pStyle w:val="SingleTxtGA"/>
        <w:rPr>
          <w:rFonts w:hint="cs"/>
          <w:b/>
          <w:i/>
          <w:iCs/>
          <w:rtl/>
        </w:rPr>
      </w:pPr>
    </w:p>
    <w:p w:rsidR="00852833" w:rsidRPr="00DC30AE" w:rsidRDefault="00852833" w:rsidP="00AF0C6B">
      <w:pPr>
        <w:pStyle w:val="SingleTxtGA"/>
        <w:rPr>
          <w:rFonts w:hint="cs"/>
          <w:b/>
          <w:i/>
          <w:iCs/>
        </w:rPr>
      </w:pPr>
    </w:p>
    <w:p w:rsidR="00CD587A" w:rsidRPr="00AF0C6B" w:rsidRDefault="00AF0C6B" w:rsidP="00852833">
      <w:pPr>
        <w:pStyle w:val="H23GA"/>
        <w:rPr>
          <w:rFonts w:hint="cs"/>
          <w:rtl/>
        </w:rPr>
      </w:pPr>
      <w:r>
        <w:rPr>
          <w:rFonts w:hint="cs"/>
          <w:rtl/>
        </w:rPr>
        <w:tab/>
      </w:r>
      <w:r>
        <w:rPr>
          <w:rFonts w:hint="cs"/>
          <w:rtl/>
        </w:rPr>
        <w:tab/>
      </w:r>
      <w:r w:rsidR="00CD587A" w:rsidRPr="00704230">
        <w:rPr>
          <w:rtl/>
        </w:rPr>
        <w:t>الفقرة 4</w:t>
      </w:r>
      <w:r w:rsidR="00CD587A">
        <w:rPr>
          <w:rFonts w:hint="cs"/>
          <w:rtl/>
        </w:rPr>
        <w:t xml:space="preserve">- </w:t>
      </w:r>
      <w:r w:rsidR="00CD587A" w:rsidRPr="00AF0C6B">
        <w:rPr>
          <w:rtl/>
        </w:rPr>
        <w:t>حق كل ال</w:t>
      </w:r>
      <w:r w:rsidR="00CD587A" w:rsidRPr="00AF0C6B">
        <w:rPr>
          <w:rFonts w:hint="cs"/>
          <w:rtl/>
        </w:rPr>
        <w:t>م</w:t>
      </w:r>
      <w:r w:rsidR="00CD587A" w:rsidRPr="00AF0C6B">
        <w:rPr>
          <w:rtl/>
        </w:rPr>
        <w:t>قب</w:t>
      </w:r>
      <w:r w:rsidR="00CD587A" w:rsidRPr="00AF0C6B">
        <w:rPr>
          <w:rFonts w:hint="cs"/>
          <w:rtl/>
        </w:rPr>
        <w:t>و</w:t>
      </w:r>
      <w:r w:rsidR="00CD587A" w:rsidRPr="00AF0C6B">
        <w:rPr>
          <w:rtl/>
        </w:rPr>
        <w:t xml:space="preserve">ض </w:t>
      </w:r>
      <w:r w:rsidR="00CD587A" w:rsidRPr="00AF0C6B">
        <w:rPr>
          <w:rFonts w:hint="cs"/>
          <w:rtl/>
        </w:rPr>
        <w:t xml:space="preserve">عليه </w:t>
      </w:r>
      <w:r w:rsidR="00CD587A" w:rsidRPr="00AF0C6B">
        <w:rPr>
          <w:rtl/>
        </w:rPr>
        <w:t>أو ال</w:t>
      </w:r>
      <w:r w:rsidR="00CD587A" w:rsidRPr="00AF0C6B">
        <w:rPr>
          <w:rFonts w:hint="cs"/>
          <w:rtl/>
        </w:rPr>
        <w:t>مو</w:t>
      </w:r>
      <w:r w:rsidR="00CD587A" w:rsidRPr="00AF0C6B">
        <w:rPr>
          <w:rtl/>
        </w:rPr>
        <w:t>ق</w:t>
      </w:r>
      <w:r w:rsidR="00CD587A" w:rsidRPr="00AF0C6B">
        <w:rPr>
          <w:rFonts w:hint="cs"/>
          <w:rtl/>
        </w:rPr>
        <w:t>و</w:t>
      </w:r>
      <w:r w:rsidR="00CD587A" w:rsidRPr="00AF0C6B">
        <w:rPr>
          <w:rtl/>
        </w:rPr>
        <w:t xml:space="preserve">ف </w:t>
      </w:r>
      <w:r w:rsidR="00CD587A" w:rsidRPr="00AF0C6B">
        <w:rPr>
          <w:rFonts w:hint="cs"/>
          <w:rtl/>
        </w:rPr>
        <w:t>ب</w:t>
      </w:r>
      <w:r w:rsidR="00CD587A" w:rsidRPr="00AF0C6B">
        <w:rPr>
          <w:rtl/>
        </w:rPr>
        <w:t xml:space="preserve">مباشرة الإجراءات </w:t>
      </w:r>
      <w:r>
        <w:rPr>
          <w:rFonts w:hint="cs"/>
          <w:rtl/>
        </w:rPr>
        <w:br/>
      </w:r>
      <w:r>
        <w:rPr>
          <w:rtl/>
        </w:rPr>
        <w:tab/>
      </w:r>
      <w:r w:rsidR="00CD587A" w:rsidRPr="00AF0C6B">
        <w:rPr>
          <w:rtl/>
        </w:rPr>
        <w:t>أمام المحكمة</w:t>
      </w:r>
    </w:p>
    <w:p w:rsidR="00CD587A" w:rsidRDefault="00AF0C6B" w:rsidP="00AF0C6B">
      <w:pPr>
        <w:pStyle w:val="H23GA"/>
        <w:rPr>
          <w:rFonts w:hint="cs"/>
          <w:rtl/>
        </w:rPr>
      </w:pPr>
      <w:r>
        <w:rPr>
          <w:rFonts w:hint="cs"/>
          <w:rtl/>
        </w:rPr>
        <w:tab/>
      </w:r>
      <w:r>
        <w:rPr>
          <w:rFonts w:hint="cs"/>
          <w:rtl/>
        </w:rPr>
        <w:tab/>
      </w:r>
      <w:r w:rsidR="00CD587A">
        <w:rPr>
          <w:rFonts w:hint="cs"/>
          <w:rtl/>
        </w:rPr>
        <w:t>لكي تقرر قانونية إيقافه والأمر بالإفراج عنه إذا كان الإيقاف غير قانوني</w:t>
      </w:r>
    </w:p>
    <w:p w:rsidR="00CD587A" w:rsidRPr="00F4400C" w:rsidRDefault="00AF0C6B" w:rsidP="00AF0C6B">
      <w:pPr>
        <w:pStyle w:val="SingleTxtGA"/>
        <w:rPr>
          <w:rFonts w:hint="cs"/>
          <w:spacing w:val="6"/>
        </w:rPr>
      </w:pPr>
      <w:r>
        <w:rPr>
          <w:rFonts w:hint="cs"/>
          <w:rtl/>
        </w:rPr>
        <w:t>129-</w:t>
      </w:r>
      <w:r>
        <w:rPr>
          <w:rFonts w:hint="cs"/>
          <w:rtl/>
        </w:rPr>
        <w:tab/>
      </w:r>
      <w:r w:rsidR="00CD587A" w:rsidRPr="00F4400C">
        <w:rPr>
          <w:spacing w:val="6"/>
          <w:rtl/>
        </w:rPr>
        <w:t>أكد الدستور والقوانين النافذة الحق لكل من يحرم من حريته نتيجة إلقاء القبض أو الإيقاف مباشرة الإجراءات أمام النيابة العامة وأجهزة الدولة المختلفة لكي تقرر دون إبطاء بشأن قانونية إيقافه والأمر بالإفراج عنه إذا كان الإيقاف غير قانوني.</w:t>
      </w:r>
      <w:r w:rsidR="000C1359" w:rsidRPr="00F4400C">
        <w:rPr>
          <w:spacing w:val="6"/>
          <w:rtl/>
        </w:rPr>
        <w:t xml:space="preserve"> </w:t>
      </w:r>
      <w:r w:rsidR="00CD587A" w:rsidRPr="00F4400C">
        <w:rPr>
          <w:spacing w:val="6"/>
          <w:rtl/>
        </w:rPr>
        <w:t xml:space="preserve">حيث أكدت المادة </w:t>
      </w:r>
      <w:r w:rsidR="00CD587A" w:rsidRPr="00F4400C">
        <w:rPr>
          <w:rFonts w:hint="cs"/>
          <w:spacing w:val="6"/>
          <w:rtl/>
        </w:rPr>
        <w:t xml:space="preserve">49 </w:t>
      </w:r>
      <w:r w:rsidR="00CD587A" w:rsidRPr="00F4400C">
        <w:rPr>
          <w:spacing w:val="6"/>
          <w:rtl/>
        </w:rPr>
        <w:t>من الدستور أن "حق الدفاع أصالةً أو وكالةً مكفول في جميع مراحل التحقيق والدعوى وأمام جميع المحاكم وفقاً لأحكام القانون وتكفل الدولة العون القضائي لغير القادرين وفقاً للقانون".</w:t>
      </w:r>
      <w:r w:rsidR="000C1359" w:rsidRPr="00F4400C">
        <w:rPr>
          <w:spacing w:val="6"/>
          <w:rtl/>
        </w:rPr>
        <w:t xml:space="preserve"> </w:t>
      </w:r>
    </w:p>
    <w:p w:rsidR="00CD587A" w:rsidRPr="00DC30AE" w:rsidRDefault="00AF0C6B" w:rsidP="00AF0C6B">
      <w:pPr>
        <w:pStyle w:val="SingleTxtGA"/>
        <w:rPr>
          <w:rFonts w:hint="cs"/>
        </w:rPr>
      </w:pPr>
      <w:r>
        <w:rPr>
          <w:rFonts w:hint="cs"/>
          <w:rtl/>
        </w:rPr>
        <w:t>130-</w:t>
      </w:r>
      <w:r>
        <w:rPr>
          <w:rFonts w:hint="cs"/>
          <w:rtl/>
        </w:rPr>
        <w:tab/>
      </w:r>
      <w:r w:rsidR="00CD587A" w:rsidRPr="00DC30AE">
        <w:rPr>
          <w:rFonts w:hint="cs"/>
          <w:rtl/>
        </w:rPr>
        <w:t xml:space="preserve">ونصت المادة </w:t>
      </w:r>
      <w:r w:rsidR="00CD587A">
        <w:rPr>
          <w:rFonts w:hint="cs"/>
          <w:b/>
          <w:color w:val="000000"/>
          <w:rtl/>
        </w:rPr>
        <w:t>225</w:t>
      </w:r>
      <w:r w:rsidR="00CD587A" w:rsidRPr="00DC30AE">
        <w:rPr>
          <w:rFonts w:hint="cs"/>
          <w:b/>
          <w:color w:val="000000"/>
          <w:rtl/>
        </w:rPr>
        <w:t xml:space="preserve"> </w:t>
      </w:r>
      <w:r w:rsidR="00CD587A" w:rsidRPr="0024233C">
        <w:rPr>
          <w:rFonts w:hint="cs"/>
          <w:b/>
          <w:color w:val="000000"/>
          <w:rtl/>
        </w:rPr>
        <w:t>من قانون الإجراءات الجزائية</w:t>
      </w:r>
      <w:r w:rsidR="00CD587A" w:rsidRPr="00DC30AE">
        <w:rPr>
          <w:rFonts w:hint="cs"/>
          <w:b/>
          <w:color w:val="000000"/>
          <w:rtl/>
        </w:rPr>
        <w:t xml:space="preserve"> أن "</w:t>
      </w:r>
      <w:r w:rsidR="00CD587A" w:rsidRPr="00DC30AE">
        <w:rPr>
          <w:b/>
          <w:color w:val="000000"/>
          <w:rtl/>
        </w:rPr>
        <w:t>للمتهم أن يطعن في الأوامر الصادرة بحبسه احتياطياً ولجميع الخصوم أن يطعنوا في الأوامر المتعلقة بمسائل الاختصاص ولا يوقف الطعن سير التحقيق ولا يترتب على القضاء بعدم الاختصاص بطلان إجراءات التحقيق</w:t>
      </w:r>
      <w:r w:rsidR="00CD587A" w:rsidRPr="00DC30AE">
        <w:rPr>
          <w:rFonts w:hint="cs"/>
          <w:b/>
          <w:color w:val="000000"/>
          <w:rtl/>
        </w:rPr>
        <w:t>"</w:t>
      </w:r>
      <w:r w:rsidR="00CD587A" w:rsidRPr="00DC30AE">
        <w:rPr>
          <w:b/>
          <w:color w:val="000000"/>
          <w:rtl/>
        </w:rPr>
        <w:t xml:space="preserve">. </w:t>
      </w:r>
      <w:r w:rsidR="00CD587A" w:rsidRPr="00DC30AE">
        <w:rPr>
          <w:rFonts w:hint="cs"/>
          <w:b/>
          <w:color w:val="000000"/>
          <w:rtl/>
        </w:rPr>
        <w:t>وجعلت الم</w:t>
      </w:r>
      <w:r w:rsidR="00CD587A" w:rsidRPr="00DC30AE">
        <w:rPr>
          <w:b/>
          <w:color w:val="000000"/>
          <w:rtl/>
        </w:rPr>
        <w:t>ادة</w:t>
      </w:r>
      <w:r w:rsidR="00CD587A">
        <w:rPr>
          <w:rFonts w:hint="cs"/>
          <w:b/>
          <w:color w:val="000000"/>
          <w:rtl/>
        </w:rPr>
        <w:t xml:space="preserve"> </w:t>
      </w:r>
      <w:r w:rsidR="00CD587A" w:rsidRPr="00DC30AE">
        <w:rPr>
          <w:b/>
          <w:color w:val="000000"/>
          <w:rtl/>
        </w:rPr>
        <w:t>226</w:t>
      </w:r>
      <w:r w:rsidR="00CD587A">
        <w:rPr>
          <w:rFonts w:hint="cs"/>
          <w:b/>
          <w:color w:val="000000"/>
          <w:rtl/>
        </w:rPr>
        <w:t xml:space="preserve"> </w:t>
      </w:r>
      <w:r w:rsidR="00CD587A" w:rsidRPr="00DC30AE">
        <w:rPr>
          <w:b/>
          <w:color w:val="000000"/>
          <w:rtl/>
        </w:rPr>
        <w:t>للنيابة العامة وحدها أن تطعن في الأمر الصادر بالإفراج عن المتهم المحبوس احتياطياً.</w:t>
      </w:r>
    </w:p>
    <w:p w:rsidR="00CD587A" w:rsidRPr="00DC30AE" w:rsidRDefault="00AF0C6B" w:rsidP="003A17BF">
      <w:pPr>
        <w:pStyle w:val="SingleTxtGA"/>
        <w:rPr>
          <w:b/>
          <w:color w:val="000000"/>
          <w:rtl/>
        </w:rPr>
      </w:pPr>
      <w:r>
        <w:rPr>
          <w:rFonts w:hint="cs"/>
          <w:b/>
          <w:color w:val="000000"/>
          <w:rtl/>
        </w:rPr>
        <w:t>131-</w:t>
      </w:r>
      <w:r>
        <w:rPr>
          <w:rFonts w:hint="cs"/>
          <w:b/>
          <w:color w:val="000000"/>
          <w:rtl/>
        </w:rPr>
        <w:tab/>
      </w:r>
      <w:r w:rsidR="00CD587A" w:rsidRPr="00DC30AE">
        <w:rPr>
          <w:rFonts w:hint="cs"/>
          <w:b/>
          <w:color w:val="000000"/>
          <w:rtl/>
        </w:rPr>
        <w:t xml:space="preserve">ومن أجل تمكين المتهم </w:t>
      </w:r>
      <w:r w:rsidR="004D2554">
        <w:rPr>
          <w:rFonts w:hint="cs"/>
          <w:b/>
          <w:color w:val="000000"/>
          <w:rtl/>
        </w:rPr>
        <w:t>(</w:t>
      </w:r>
      <w:r w:rsidR="00CD587A" w:rsidRPr="00DC30AE">
        <w:rPr>
          <w:rFonts w:hint="cs"/>
          <w:b/>
          <w:color w:val="000000"/>
          <w:rtl/>
        </w:rPr>
        <w:t xml:space="preserve">الموقوف) من الطعن في الأوامر الصادرة بحبسه احتياطياً فقد أوجبت المادة </w:t>
      </w:r>
      <w:r w:rsidR="00CD587A">
        <w:rPr>
          <w:rFonts w:hint="cs"/>
          <w:b/>
          <w:color w:val="000000"/>
          <w:rtl/>
        </w:rPr>
        <w:t>4</w:t>
      </w:r>
      <w:r w:rsidR="00CD587A" w:rsidRPr="00DC30AE">
        <w:rPr>
          <w:rFonts w:hint="cs"/>
          <w:b/>
          <w:color w:val="000000"/>
          <w:rtl/>
        </w:rPr>
        <w:t xml:space="preserve"> </w:t>
      </w:r>
      <w:r w:rsidR="00CD587A" w:rsidRPr="0024233C">
        <w:rPr>
          <w:rFonts w:hint="cs"/>
          <w:b/>
          <w:color w:val="000000"/>
          <w:rtl/>
        </w:rPr>
        <w:t xml:space="preserve">من </w:t>
      </w:r>
      <w:r w:rsidR="00CD587A" w:rsidRPr="0024233C">
        <w:rPr>
          <w:b/>
          <w:color w:val="000000"/>
          <w:rtl/>
        </w:rPr>
        <w:t>قانون تنظيم مصلحة السجون</w:t>
      </w:r>
      <w:r w:rsidR="00CD587A" w:rsidRPr="0024233C">
        <w:rPr>
          <w:rFonts w:hint="cs"/>
          <w:b/>
          <w:color w:val="000000"/>
          <w:rtl/>
        </w:rPr>
        <w:t xml:space="preserve"> على</w:t>
      </w:r>
      <w:r w:rsidR="00CD587A">
        <w:rPr>
          <w:rFonts w:hint="cs"/>
          <w:bCs/>
          <w:color w:val="000000"/>
          <w:rtl/>
        </w:rPr>
        <w:t xml:space="preserve"> </w:t>
      </w:r>
      <w:r w:rsidR="00CD587A" w:rsidRPr="00DC30AE">
        <w:rPr>
          <w:b/>
          <w:color w:val="000000"/>
          <w:rtl/>
        </w:rPr>
        <w:t>مدير السجن أن يستلم كل الأوراق القضائية المتعلقة بالمسجونين ويسلمها إليهم فور وصولها و</w:t>
      </w:r>
      <w:r w:rsidR="003A17BF">
        <w:rPr>
          <w:rFonts w:hint="cs"/>
          <w:b/>
          <w:color w:val="000000"/>
          <w:rtl/>
        </w:rPr>
        <w:t>أ</w:t>
      </w:r>
      <w:r w:rsidR="00CD587A" w:rsidRPr="00DC30AE">
        <w:rPr>
          <w:b/>
          <w:color w:val="000000"/>
          <w:rtl/>
        </w:rPr>
        <w:t>ن يتلقى استئنافهم وأي طلبات أخرى موجهة</w:t>
      </w:r>
      <w:r w:rsidR="00845E3A">
        <w:rPr>
          <w:b/>
          <w:color w:val="000000"/>
          <w:rtl/>
        </w:rPr>
        <w:t xml:space="preserve"> إلى </w:t>
      </w:r>
      <w:r w:rsidR="00CD587A" w:rsidRPr="00DC30AE">
        <w:rPr>
          <w:b/>
          <w:color w:val="000000"/>
          <w:rtl/>
        </w:rPr>
        <w:t>المحاكم أو النيابة العامة ويقيدها بالسجل المعد لذلك ويتولى تسليمها للجهات المختصة فورا</w:t>
      </w:r>
      <w:r>
        <w:rPr>
          <w:rFonts w:hint="cs"/>
          <w:b/>
          <w:color w:val="000000"/>
          <w:rtl/>
        </w:rPr>
        <w:t>ً</w:t>
      </w:r>
      <w:r w:rsidR="00CD587A" w:rsidRPr="00DC30AE">
        <w:rPr>
          <w:b/>
          <w:color w:val="000000"/>
          <w:rtl/>
        </w:rPr>
        <w:t>.</w:t>
      </w:r>
    </w:p>
    <w:p w:rsidR="00CD587A" w:rsidRPr="00DC30AE" w:rsidRDefault="00AF0C6B" w:rsidP="00AF0C6B">
      <w:pPr>
        <w:pStyle w:val="SingleTxtGA"/>
        <w:rPr>
          <w:rFonts w:hint="cs"/>
          <w:b/>
          <w:color w:val="000000"/>
          <w:rtl/>
        </w:rPr>
      </w:pPr>
      <w:r>
        <w:rPr>
          <w:rFonts w:hint="cs"/>
          <w:rtl/>
        </w:rPr>
        <w:t>132-</w:t>
      </w:r>
      <w:r>
        <w:rPr>
          <w:rFonts w:hint="cs"/>
          <w:rtl/>
        </w:rPr>
        <w:tab/>
      </w:r>
      <w:r w:rsidR="00CD587A" w:rsidRPr="00DC30AE">
        <w:rPr>
          <w:rFonts w:hint="cs"/>
          <w:rtl/>
        </w:rPr>
        <w:t xml:space="preserve">كما نص قانون الإجراءات الجزائية في المادة </w:t>
      </w:r>
      <w:r w:rsidR="00CD587A" w:rsidRPr="00DC30AE">
        <w:rPr>
          <w:rtl/>
        </w:rPr>
        <w:t>204</w:t>
      </w:r>
      <w:r w:rsidR="00CD587A" w:rsidRPr="00DC30AE">
        <w:rPr>
          <w:rFonts w:hint="cs"/>
          <w:rtl/>
        </w:rPr>
        <w:t xml:space="preserve"> على أنه "</w:t>
      </w:r>
      <w:r w:rsidR="00CD587A" w:rsidRPr="00DC30AE">
        <w:rPr>
          <w:rtl/>
        </w:rPr>
        <w:t xml:space="preserve">متى أصبح الإفراج نافذاً يصدر عضو </w:t>
      </w:r>
      <w:r w:rsidR="00CD587A" w:rsidRPr="0024233C">
        <w:rPr>
          <w:rtl/>
        </w:rPr>
        <w:t>النيابة العامة أمر الإفراج</w:t>
      </w:r>
      <w:r w:rsidR="00845E3A">
        <w:rPr>
          <w:rtl/>
        </w:rPr>
        <w:t xml:space="preserve"> إلى </w:t>
      </w:r>
      <w:r w:rsidR="00CD587A" w:rsidRPr="00DC30AE">
        <w:rPr>
          <w:rtl/>
        </w:rPr>
        <w:t>مدير المنشأة العقابية المحبوس بها المتهم لإخلاء سبيله وعليه هو أو من يقوم مقامه إخلاء سبيل المتهم فوراً ما لم يكن محبوساً لسبب آخر فيؤشر في الأوراق بذلك</w:t>
      </w:r>
      <w:r w:rsidR="00CD587A" w:rsidRPr="00DC30AE">
        <w:rPr>
          <w:rFonts w:hint="cs"/>
          <w:rtl/>
        </w:rPr>
        <w:t>"</w:t>
      </w:r>
      <w:r w:rsidR="00CD587A" w:rsidRPr="00DC30AE">
        <w:rPr>
          <w:rtl/>
        </w:rPr>
        <w:t>.</w:t>
      </w:r>
    </w:p>
    <w:p w:rsidR="00CD587A" w:rsidRPr="0024233C" w:rsidRDefault="00AF0C6B" w:rsidP="00852833">
      <w:pPr>
        <w:pStyle w:val="H23GA"/>
      </w:pPr>
      <w:r>
        <w:rPr>
          <w:rFonts w:hint="cs"/>
          <w:rtl/>
        </w:rPr>
        <w:tab/>
      </w:r>
      <w:r>
        <w:rPr>
          <w:rFonts w:hint="cs"/>
          <w:rtl/>
        </w:rPr>
        <w:tab/>
      </w:r>
      <w:r w:rsidR="00CD587A" w:rsidRPr="0024233C">
        <w:rPr>
          <w:rtl/>
        </w:rPr>
        <w:t>الفقرة</w:t>
      </w:r>
      <w:r w:rsidR="00CD587A" w:rsidRPr="0024233C">
        <w:rPr>
          <w:rFonts w:hint="cs"/>
          <w:rtl/>
        </w:rPr>
        <w:t xml:space="preserve"> 5- </w:t>
      </w:r>
      <w:r w:rsidR="00CD587A" w:rsidRPr="0024233C">
        <w:rPr>
          <w:rtl/>
        </w:rPr>
        <w:t xml:space="preserve">الحق في </w:t>
      </w:r>
      <w:r w:rsidR="00CD587A" w:rsidRPr="0024233C">
        <w:rPr>
          <w:rFonts w:hint="cs"/>
          <w:rtl/>
        </w:rPr>
        <w:t>ال</w:t>
      </w:r>
      <w:r w:rsidR="00CD587A" w:rsidRPr="0024233C">
        <w:rPr>
          <w:rtl/>
        </w:rPr>
        <w:t>تعويض</w:t>
      </w:r>
    </w:p>
    <w:p w:rsidR="00CD587A" w:rsidRPr="00DC30AE" w:rsidRDefault="00AF0C6B" w:rsidP="00AF0C6B">
      <w:pPr>
        <w:pStyle w:val="SingleTxtGA"/>
        <w:rPr>
          <w:rFonts w:hint="cs"/>
        </w:rPr>
      </w:pPr>
      <w:r>
        <w:rPr>
          <w:rFonts w:hint="cs"/>
          <w:rtl/>
        </w:rPr>
        <w:t>133-</w:t>
      </w:r>
      <w:r>
        <w:rPr>
          <w:rFonts w:hint="cs"/>
          <w:rtl/>
        </w:rPr>
        <w:tab/>
      </w:r>
      <w:r w:rsidR="00CD587A" w:rsidRPr="00DC30AE">
        <w:rPr>
          <w:rFonts w:hint="cs"/>
          <w:rtl/>
        </w:rPr>
        <w:t xml:space="preserve"> سبق الإشارة في التقارير السابقة بشأن حق</w:t>
      </w:r>
      <w:r w:rsidR="00CD587A" w:rsidRPr="00DC30AE">
        <w:rPr>
          <w:rtl/>
        </w:rPr>
        <w:t xml:space="preserve"> المتهم في الحصول على تعويض نتيجة</w:t>
      </w:r>
      <w:r w:rsidR="00CD587A" w:rsidRPr="00DC30AE">
        <w:rPr>
          <w:rFonts w:hint="cs"/>
          <w:rtl/>
        </w:rPr>
        <w:t xml:space="preserve"> أي </w:t>
      </w:r>
      <w:r w:rsidR="00CD587A" w:rsidRPr="00DC30AE">
        <w:rPr>
          <w:rtl/>
        </w:rPr>
        <w:t xml:space="preserve">إجراءات تعسفية </w:t>
      </w:r>
      <w:r w:rsidR="00CD587A" w:rsidRPr="00DC30AE">
        <w:rPr>
          <w:rFonts w:hint="cs"/>
          <w:rtl/>
        </w:rPr>
        <w:t>بحقه وبالإضافة</w:t>
      </w:r>
      <w:r w:rsidR="00845E3A">
        <w:rPr>
          <w:rFonts w:hint="cs"/>
          <w:rtl/>
        </w:rPr>
        <w:t xml:space="preserve"> إلى </w:t>
      </w:r>
      <w:r w:rsidR="00CD587A" w:rsidRPr="00DC30AE">
        <w:rPr>
          <w:rFonts w:hint="cs"/>
          <w:rtl/>
        </w:rPr>
        <w:t>ذلك فقد نصت المادة 63 من قانون ا</w:t>
      </w:r>
      <w:r>
        <w:rPr>
          <w:rFonts w:hint="cs"/>
          <w:rtl/>
        </w:rPr>
        <w:t>لإ</w:t>
      </w:r>
      <w:r w:rsidR="00CD587A" w:rsidRPr="00DC30AE">
        <w:rPr>
          <w:rFonts w:hint="cs"/>
          <w:rtl/>
        </w:rPr>
        <w:t>جراءات الجزائية أنه "للمتهم أن يطالب المدعى بالحقوق المدنية أمام المحكمة بتعويض الضرر الذي لحقه بسبب رفع الدعوى المدنية إذا كان لذلك وجه".</w:t>
      </w:r>
    </w:p>
    <w:p w:rsidR="00CD587A" w:rsidRPr="00AF0C6B" w:rsidRDefault="00AF0C6B" w:rsidP="00AF0C6B">
      <w:pPr>
        <w:pStyle w:val="SingleTxtGA"/>
        <w:rPr>
          <w:rFonts w:hint="cs"/>
          <w:spacing w:val="6"/>
        </w:rPr>
      </w:pPr>
      <w:r>
        <w:rPr>
          <w:rFonts w:hint="cs"/>
          <w:rtl/>
        </w:rPr>
        <w:t>134-</w:t>
      </w:r>
      <w:r>
        <w:rPr>
          <w:rFonts w:hint="cs"/>
          <w:rtl/>
        </w:rPr>
        <w:tab/>
      </w:r>
      <w:r w:rsidR="00CD587A" w:rsidRPr="00AF0C6B">
        <w:rPr>
          <w:rFonts w:hint="cs"/>
          <w:spacing w:val="6"/>
          <w:rtl/>
        </w:rPr>
        <w:t>ونصت المادة 47 من القانون المدني أنه "لكل من وقع عليه اعتداء غير مشروع في حق من حقوقه الشخصية أن يطلب وقف هذا الاعتداء مع التعويض عما لحقه من ضرر". وجاء في المادة 304 "كل فعل أو ترك غير مشروع سواءً كان ناشئاً عن عمد أو شبه عمد أو خطأ إذا سبب للغير ضرراً، يلزم من أرتكبه بتعويض الغير عن الضرر الذي أصابه ولا يخل ذلك بالعقوبات المقررة للجرائم طبقاً للقوانين النافذة".</w:t>
      </w:r>
    </w:p>
    <w:p w:rsidR="00CD587A" w:rsidRPr="00DC30AE" w:rsidRDefault="00AF0C6B" w:rsidP="00AF0C6B">
      <w:pPr>
        <w:pStyle w:val="SingleTxtGA"/>
        <w:rPr>
          <w:rFonts w:hint="cs"/>
        </w:rPr>
      </w:pPr>
      <w:r>
        <w:rPr>
          <w:rFonts w:hint="cs"/>
          <w:rtl/>
        </w:rPr>
        <w:t>135-</w:t>
      </w:r>
      <w:r>
        <w:rPr>
          <w:rFonts w:hint="cs"/>
          <w:rtl/>
        </w:rPr>
        <w:tab/>
      </w:r>
      <w:r w:rsidR="00CD587A" w:rsidRPr="00DC30AE">
        <w:rPr>
          <w:rFonts w:hint="cs"/>
          <w:rtl/>
        </w:rPr>
        <w:t xml:space="preserve">كما </w:t>
      </w:r>
      <w:r w:rsidR="00CD587A" w:rsidRPr="0024233C">
        <w:rPr>
          <w:rFonts w:hint="cs"/>
          <w:rtl/>
        </w:rPr>
        <w:t>بين قانون المرافعات أنه</w:t>
      </w:r>
      <w:r w:rsidR="00CD587A" w:rsidRPr="00AF0C6B">
        <w:rPr>
          <w:rFonts w:hint="cs"/>
          <w:rtl/>
        </w:rPr>
        <w:t xml:space="preserve"> </w:t>
      </w:r>
      <w:r w:rsidR="00CD587A" w:rsidRPr="00DC30AE">
        <w:rPr>
          <w:rFonts w:hint="cs"/>
          <w:rtl/>
        </w:rPr>
        <w:t>في المادة 144</w:t>
      </w:r>
      <w:r w:rsidR="00CD587A">
        <w:rPr>
          <w:rFonts w:hint="cs"/>
          <w:rtl/>
        </w:rPr>
        <w:t xml:space="preserve"> منه على </w:t>
      </w:r>
      <w:r w:rsidR="00CD587A" w:rsidRPr="00DC30AE">
        <w:rPr>
          <w:rFonts w:hint="cs"/>
          <w:rtl/>
        </w:rPr>
        <w:t>أنه "يجوز مخاصمة القضاة وأعضاء النيابة العامة مدنياً عن طريق رفع دعوى المخاصمة للحكم بالتعويض ترفع وتنظر وفقاً للإجراءات المنصوص عليها في هذا الفصل</w:t>
      </w:r>
      <w:r>
        <w:rPr>
          <w:rFonts w:hint="cs"/>
          <w:rtl/>
        </w:rPr>
        <w:t>"</w:t>
      </w:r>
      <w:r w:rsidR="00CD587A" w:rsidRPr="00DC30AE">
        <w:rPr>
          <w:rFonts w:hint="cs"/>
          <w:rtl/>
        </w:rPr>
        <w:t>.</w:t>
      </w:r>
    </w:p>
    <w:p w:rsidR="00CD587A" w:rsidRPr="00DC30AE" w:rsidRDefault="00AF0C6B" w:rsidP="00F4400C">
      <w:pPr>
        <w:pStyle w:val="SingleTxtGA"/>
        <w:spacing w:line="360" w:lineRule="exact"/>
        <w:rPr>
          <w:rFonts w:hint="cs"/>
        </w:rPr>
      </w:pPr>
      <w:r>
        <w:rPr>
          <w:rFonts w:hint="cs"/>
          <w:rtl/>
        </w:rPr>
        <w:t>136-</w:t>
      </w:r>
      <w:r>
        <w:rPr>
          <w:rFonts w:hint="cs"/>
          <w:rtl/>
        </w:rPr>
        <w:tab/>
      </w:r>
      <w:r w:rsidR="00CD587A" w:rsidRPr="00DC30AE">
        <w:rPr>
          <w:rFonts w:hint="cs"/>
          <w:rtl/>
        </w:rPr>
        <w:t>وجاء في الفقرة الثالثة من المادة</w:t>
      </w:r>
      <w:r w:rsidR="00CD587A">
        <w:rPr>
          <w:rFonts w:hint="cs"/>
          <w:rtl/>
        </w:rPr>
        <w:t xml:space="preserve"> </w:t>
      </w:r>
      <w:r w:rsidR="00CD587A" w:rsidRPr="00DC30AE">
        <w:rPr>
          <w:rFonts w:hint="cs"/>
          <w:rtl/>
        </w:rPr>
        <w:t>153</w:t>
      </w:r>
      <w:r w:rsidR="00CD587A">
        <w:rPr>
          <w:rFonts w:hint="cs"/>
          <w:rtl/>
        </w:rPr>
        <w:t xml:space="preserve"> </w:t>
      </w:r>
      <w:r w:rsidR="00CD587A" w:rsidRPr="00DC30AE">
        <w:rPr>
          <w:rFonts w:hint="cs"/>
          <w:rtl/>
        </w:rPr>
        <w:t>أنه</w:t>
      </w:r>
      <w:r w:rsidR="000B0757">
        <w:rPr>
          <w:rFonts w:hint="cs"/>
          <w:rtl/>
        </w:rPr>
        <w:t xml:space="preserve"> </w:t>
      </w:r>
      <w:r w:rsidR="00CD587A" w:rsidRPr="00DC30AE">
        <w:rPr>
          <w:rFonts w:hint="cs"/>
          <w:rtl/>
        </w:rPr>
        <w:t>"إذا ثبت لهيئة الحكم صحة دعوى المخاصمة فتحكم للمدعي بالتعويض المناسب وبنفقات المحاكمة وببطلان الحكم محل المخاصمة وأي عمل قضائي متعلق به وبإيقاف القاضي أو عضو النيابة العامة عن العمل وإحالته</w:t>
      </w:r>
      <w:r w:rsidR="00845E3A">
        <w:rPr>
          <w:rFonts w:hint="cs"/>
          <w:rtl/>
        </w:rPr>
        <w:t xml:space="preserve"> إلى </w:t>
      </w:r>
      <w:r w:rsidR="00CD587A" w:rsidRPr="00DC30AE">
        <w:rPr>
          <w:rFonts w:hint="cs"/>
          <w:rtl/>
        </w:rPr>
        <w:t xml:space="preserve">مجلس القضاء الأعلى لإيقاع العقوبة التي يراها مناسبة كما تحكم بإعادة مبلغ الكفالة". كما بينت المادة </w:t>
      </w:r>
      <w:r w:rsidR="00CD587A" w:rsidRPr="00DC30AE">
        <w:rPr>
          <w:rFonts w:hint="cs"/>
          <w:b/>
          <w:rtl/>
        </w:rPr>
        <w:t>199</w:t>
      </w:r>
      <w:r w:rsidR="00CD587A" w:rsidRPr="00DC30AE">
        <w:rPr>
          <w:rFonts w:hint="cs"/>
          <w:rtl/>
        </w:rPr>
        <w:t xml:space="preserve"> أنه للمدعى عليه أن يطلب الحكم له بالتعويضات عن ضرر لحقه من الدعوى أو من إجراء فيها.</w:t>
      </w:r>
    </w:p>
    <w:p w:rsidR="00CD587A" w:rsidRPr="00702A3D" w:rsidRDefault="00161FE7" w:rsidP="00F4400C">
      <w:pPr>
        <w:pStyle w:val="H23GA"/>
        <w:spacing w:line="360" w:lineRule="exact"/>
        <w:rPr>
          <w:rFonts w:hint="cs"/>
          <w:rtl/>
        </w:rPr>
      </w:pPr>
      <w:r>
        <w:rPr>
          <w:rFonts w:hint="cs"/>
          <w:rtl/>
        </w:rPr>
        <w:tab/>
      </w:r>
      <w:r w:rsidR="00CD587A" w:rsidRPr="00702A3D">
        <w:rPr>
          <w:rFonts w:hint="cs"/>
          <w:rtl/>
        </w:rPr>
        <w:t>ثانياً</w:t>
      </w:r>
      <w:r>
        <w:rPr>
          <w:rFonts w:hint="cs"/>
          <w:rtl/>
        </w:rPr>
        <w:t>-</w:t>
      </w:r>
      <w:r>
        <w:rPr>
          <w:rFonts w:hint="cs"/>
          <w:rtl/>
        </w:rPr>
        <w:tab/>
      </w:r>
      <w:r w:rsidR="00CD587A" w:rsidRPr="00702A3D">
        <w:rPr>
          <w:rtl/>
        </w:rPr>
        <w:t>التدابير ال</w:t>
      </w:r>
      <w:r w:rsidR="00CD587A" w:rsidRPr="00702A3D">
        <w:rPr>
          <w:rFonts w:hint="cs"/>
          <w:rtl/>
        </w:rPr>
        <w:t xml:space="preserve">تنفيذية </w:t>
      </w:r>
      <w:r w:rsidR="004D2554">
        <w:rPr>
          <w:rFonts w:hint="cs"/>
          <w:rtl/>
        </w:rPr>
        <w:t>(</w:t>
      </w:r>
      <w:r w:rsidR="00CD587A" w:rsidRPr="00702A3D">
        <w:rPr>
          <w:rFonts w:hint="cs"/>
          <w:rtl/>
        </w:rPr>
        <w:t>التقدم المحرز)</w:t>
      </w:r>
    </w:p>
    <w:p w:rsidR="00CD587A" w:rsidRPr="00702A3D" w:rsidRDefault="00161FE7" w:rsidP="00F4400C">
      <w:pPr>
        <w:pStyle w:val="SingleTxtGA"/>
        <w:spacing w:line="360" w:lineRule="exact"/>
        <w:rPr>
          <w:rtl/>
        </w:rPr>
      </w:pPr>
      <w:r>
        <w:rPr>
          <w:rFonts w:hint="cs"/>
          <w:rtl/>
        </w:rPr>
        <w:t>137-</w:t>
      </w:r>
      <w:r>
        <w:rPr>
          <w:rFonts w:hint="cs"/>
          <w:rtl/>
        </w:rPr>
        <w:tab/>
      </w:r>
      <w:r w:rsidR="00CD587A" w:rsidRPr="00702A3D">
        <w:rPr>
          <w:rFonts w:hint="cs"/>
          <w:rtl/>
        </w:rPr>
        <w:t xml:space="preserve">نستعرض في الآتي جملة من الإجراءات والتدابير التي اتخذتها الجهات المختصة لضمان تطبيق القوانين الوطنية حيث تأتي </w:t>
      </w:r>
      <w:r w:rsidR="00CD587A" w:rsidRPr="00702A3D">
        <w:rPr>
          <w:rtl/>
        </w:rPr>
        <w:t xml:space="preserve">مبادرة وزارة حقوق الإنسان للمراجعة الشاملة لتشريعات وواقع التطبيق للعدالة الجنائية في اليمن </w:t>
      </w:r>
      <w:r w:rsidR="00CD587A" w:rsidRPr="00702A3D">
        <w:rPr>
          <w:rFonts w:hint="cs"/>
          <w:rtl/>
        </w:rPr>
        <w:t xml:space="preserve">في مقدمة التدابير المتخذة في هذا المجال وقد سبق الإشارة إليها تفصيلاً في سياق هذا التقرير تحت المادة </w:t>
      </w:r>
      <w:r w:rsidR="00CD587A">
        <w:rPr>
          <w:rFonts w:hint="cs"/>
          <w:rtl/>
        </w:rPr>
        <w:t xml:space="preserve">2. </w:t>
      </w:r>
    </w:p>
    <w:p w:rsidR="00CD587A" w:rsidRPr="00DC30AE" w:rsidRDefault="00161FE7" w:rsidP="00F4400C">
      <w:pPr>
        <w:pStyle w:val="H23GA"/>
        <w:spacing w:line="360" w:lineRule="exact"/>
        <w:rPr>
          <w:rFonts w:hint="cs"/>
          <w:rtl/>
        </w:rPr>
      </w:pPr>
      <w:r>
        <w:rPr>
          <w:rFonts w:hint="cs"/>
          <w:rtl/>
        </w:rPr>
        <w:tab/>
      </w:r>
      <w:r>
        <w:rPr>
          <w:rFonts w:hint="cs"/>
          <w:rtl/>
        </w:rPr>
        <w:tab/>
      </w:r>
      <w:r w:rsidR="00CD587A" w:rsidRPr="00DC30AE">
        <w:rPr>
          <w:rFonts w:hint="cs"/>
          <w:rtl/>
        </w:rPr>
        <w:t xml:space="preserve">برامج التدريب </w:t>
      </w:r>
    </w:p>
    <w:p w:rsidR="00CD587A" w:rsidRPr="00F4400C" w:rsidRDefault="00161FE7" w:rsidP="00F4400C">
      <w:pPr>
        <w:pStyle w:val="SingleTxtGA"/>
        <w:spacing w:line="360" w:lineRule="exact"/>
        <w:rPr>
          <w:rFonts w:hint="cs"/>
          <w:spacing w:val="6"/>
        </w:rPr>
      </w:pPr>
      <w:r>
        <w:rPr>
          <w:rFonts w:hint="cs"/>
          <w:rtl/>
        </w:rPr>
        <w:t>138-</w:t>
      </w:r>
      <w:r>
        <w:rPr>
          <w:rFonts w:hint="cs"/>
          <w:rtl/>
        </w:rPr>
        <w:tab/>
      </w:r>
      <w:r w:rsidR="00CD587A" w:rsidRPr="00F4400C">
        <w:rPr>
          <w:rFonts w:hint="cs"/>
          <w:spacing w:val="6"/>
          <w:rtl/>
        </w:rPr>
        <w:t>نفذت الجهات الحكومية ذات العلاقة</w:t>
      </w:r>
      <w:r w:rsidR="00D20840" w:rsidRPr="00F4400C">
        <w:rPr>
          <w:rFonts w:hint="cs"/>
          <w:spacing w:val="6"/>
          <w:rtl/>
        </w:rPr>
        <w:t xml:space="preserve">، </w:t>
      </w:r>
      <w:r w:rsidR="00CD587A" w:rsidRPr="00F4400C">
        <w:rPr>
          <w:rFonts w:hint="cs"/>
          <w:spacing w:val="6"/>
          <w:rtl/>
        </w:rPr>
        <w:t xml:space="preserve">ومنظمات المجتمع المدني عدة برامج تدريب للعاملين في مجال تطبيق القانون من مأموري الضبط القضائي حيث تم في عام 2008 على سبيل المثال تنظيم أكثر من 615 دورة مختلفة داخلية وخارجية </w:t>
      </w:r>
      <w:r w:rsidRPr="00F4400C">
        <w:rPr>
          <w:rFonts w:hint="cs"/>
          <w:spacing w:val="6"/>
          <w:rtl/>
        </w:rPr>
        <w:t>لمنتسبي</w:t>
      </w:r>
      <w:r w:rsidR="00CD587A" w:rsidRPr="00F4400C">
        <w:rPr>
          <w:rFonts w:hint="cs"/>
          <w:spacing w:val="6"/>
          <w:rtl/>
        </w:rPr>
        <w:t xml:space="preserve"> الشرطة شملت </w:t>
      </w:r>
      <w:r w:rsidRPr="00F4400C">
        <w:rPr>
          <w:rFonts w:hint="cs"/>
          <w:spacing w:val="6"/>
          <w:rtl/>
        </w:rPr>
        <w:t>504 30</w:t>
      </w:r>
      <w:r w:rsidR="00CD587A" w:rsidRPr="00F4400C">
        <w:rPr>
          <w:rFonts w:hint="cs"/>
          <w:spacing w:val="6"/>
          <w:rtl/>
        </w:rPr>
        <w:t xml:space="preserve"> ضابطاً وفرداً منهم 530 من النساء. بالإضافة</w:t>
      </w:r>
      <w:r w:rsidR="00845E3A" w:rsidRPr="00F4400C">
        <w:rPr>
          <w:rFonts w:hint="cs"/>
          <w:spacing w:val="6"/>
          <w:rtl/>
        </w:rPr>
        <w:t xml:space="preserve"> إلى </w:t>
      </w:r>
      <w:r w:rsidRPr="00F4400C">
        <w:rPr>
          <w:rFonts w:hint="cs"/>
          <w:spacing w:val="6"/>
          <w:rtl/>
        </w:rPr>
        <w:t>ا</w:t>
      </w:r>
      <w:r w:rsidR="00CD587A" w:rsidRPr="00F4400C">
        <w:rPr>
          <w:rFonts w:hint="cs"/>
          <w:spacing w:val="6"/>
          <w:rtl/>
        </w:rPr>
        <w:t xml:space="preserve">فتتاح مركز البحوث والدراسات الأمنية. </w:t>
      </w:r>
    </w:p>
    <w:p w:rsidR="00CD587A" w:rsidRPr="00DC30AE" w:rsidRDefault="00161FE7" w:rsidP="00F4400C">
      <w:pPr>
        <w:pStyle w:val="H23GA"/>
        <w:spacing w:line="360" w:lineRule="exact"/>
        <w:rPr>
          <w:rFonts w:hint="cs"/>
          <w:rtl/>
        </w:rPr>
      </w:pPr>
      <w:r>
        <w:rPr>
          <w:rFonts w:hint="cs"/>
          <w:rtl/>
        </w:rPr>
        <w:tab/>
      </w:r>
      <w:r>
        <w:rPr>
          <w:rFonts w:hint="cs"/>
          <w:rtl/>
        </w:rPr>
        <w:tab/>
      </w:r>
      <w:r w:rsidR="00CD587A" w:rsidRPr="00DC30AE">
        <w:rPr>
          <w:rFonts w:hint="cs"/>
          <w:rtl/>
        </w:rPr>
        <w:t>الخدمات المقدمة للجمهور</w:t>
      </w:r>
    </w:p>
    <w:p w:rsidR="00CD587A" w:rsidRDefault="00161FE7" w:rsidP="00F4400C">
      <w:pPr>
        <w:pStyle w:val="SingleTxtGA"/>
        <w:spacing w:line="360" w:lineRule="exact"/>
        <w:rPr>
          <w:rFonts w:hint="cs"/>
          <w:rtl/>
        </w:rPr>
      </w:pPr>
      <w:r>
        <w:rPr>
          <w:rFonts w:hint="cs"/>
          <w:rtl/>
        </w:rPr>
        <w:t>139-</w:t>
      </w:r>
      <w:r>
        <w:rPr>
          <w:rFonts w:hint="cs"/>
          <w:rtl/>
        </w:rPr>
        <w:tab/>
      </w:r>
      <w:r w:rsidR="00CD587A" w:rsidRPr="00F4400C">
        <w:rPr>
          <w:rFonts w:hint="cs"/>
          <w:spacing w:val="6"/>
          <w:rtl/>
        </w:rPr>
        <w:t xml:space="preserve">من أجل خلق الثقة والتعاون بين رجال الشرطة والمواطن وتحديث الخدمات الأمنية الملبية لاحتياجات الجمهور تم إجراء مسحين ميدانيين في هذا المجال حيث استهدف المسح الأول رأي المواطنين في رجال الشرطة والخدمات المقدمة لهم شملت </w:t>
      </w:r>
      <w:r w:rsidRPr="00F4400C">
        <w:rPr>
          <w:rFonts w:hint="cs"/>
          <w:spacing w:val="6"/>
          <w:rtl/>
        </w:rPr>
        <w:t>000 6</w:t>
      </w:r>
      <w:r w:rsidR="00CD587A" w:rsidRPr="00F4400C">
        <w:rPr>
          <w:rFonts w:hint="cs"/>
          <w:spacing w:val="6"/>
          <w:rtl/>
        </w:rPr>
        <w:t xml:space="preserve"> عينة</w:t>
      </w:r>
      <w:r w:rsidR="00D20840" w:rsidRPr="00F4400C">
        <w:rPr>
          <w:rFonts w:hint="cs"/>
          <w:spacing w:val="6"/>
          <w:rtl/>
        </w:rPr>
        <w:t xml:space="preserve">، </w:t>
      </w:r>
      <w:r w:rsidR="00CD587A" w:rsidRPr="00F4400C">
        <w:rPr>
          <w:rFonts w:hint="cs"/>
          <w:spacing w:val="6"/>
          <w:rtl/>
        </w:rPr>
        <w:t>وشمل المسح الأخر آراء أكثر 640 عينة من مختلف وحدات الشطرة في الإدارة والميدان حول عمليهم ورضاهم الوظيفي ومستوى خدماتهم المقدمة للجمهور</w:t>
      </w:r>
      <w:r w:rsidR="00D20840" w:rsidRPr="00F4400C">
        <w:rPr>
          <w:rFonts w:hint="cs"/>
          <w:spacing w:val="6"/>
          <w:rtl/>
        </w:rPr>
        <w:t xml:space="preserve">، </w:t>
      </w:r>
      <w:r w:rsidR="00CD587A" w:rsidRPr="00F4400C">
        <w:rPr>
          <w:rFonts w:hint="cs"/>
          <w:spacing w:val="6"/>
          <w:rtl/>
        </w:rPr>
        <w:t>حيث نوقشت نتائج</w:t>
      </w:r>
      <w:r w:rsidR="00CD587A" w:rsidRPr="00DC30AE">
        <w:rPr>
          <w:rFonts w:hint="cs"/>
          <w:rtl/>
        </w:rPr>
        <w:t xml:space="preserve"> المسوحات الميدانية في المؤتمر السنوي </w:t>
      </w:r>
      <w:r>
        <w:rPr>
          <w:rFonts w:hint="cs"/>
          <w:rtl/>
        </w:rPr>
        <w:t xml:space="preserve">اﻟ </w:t>
      </w:r>
      <w:r w:rsidR="00CD587A" w:rsidRPr="00DC30AE">
        <w:rPr>
          <w:rFonts w:hint="cs"/>
          <w:rtl/>
        </w:rPr>
        <w:t>19 لقادة وزارة الداخلية وستنفذ في خطة عمل 2009.</w:t>
      </w:r>
    </w:p>
    <w:p w:rsidR="00CD587A" w:rsidRPr="00DC30AE" w:rsidRDefault="00161FE7" w:rsidP="00161FE7">
      <w:pPr>
        <w:pStyle w:val="H23GA"/>
        <w:rPr>
          <w:rFonts w:hint="cs"/>
        </w:rPr>
      </w:pPr>
      <w:r>
        <w:rPr>
          <w:rFonts w:hint="cs"/>
          <w:rtl/>
        </w:rPr>
        <w:tab/>
      </w:r>
      <w:r>
        <w:rPr>
          <w:rFonts w:hint="cs"/>
          <w:rtl/>
        </w:rPr>
        <w:tab/>
      </w:r>
      <w:r w:rsidR="00CD587A" w:rsidRPr="00DC30AE">
        <w:rPr>
          <w:rtl/>
        </w:rPr>
        <w:t>تفتيش أماكن التوقيف والحجز</w:t>
      </w:r>
    </w:p>
    <w:p w:rsidR="00CD587A" w:rsidRPr="00161FE7" w:rsidRDefault="00161FE7" w:rsidP="00161FE7">
      <w:pPr>
        <w:pStyle w:val="SingleTxtGA"/>
        <w:rPr>
          <w:spacing w:val="6"/>
        </w:rPr>
      </w:pPr>
      <w:r>
        <w:rPr>
          <w:rFonts w:hint="cs"/>
          <w:rtl/>
        </w:rPr>
        <w:t>140-</w:t>
      </w:r>
      <w:r>
        <w:rPr>
          <w:rFonts w:hint="cs"/>
          <w:rtl/>
        </w:rPr>
        <w:tab/>
      </w:r>
      <w:r w:rsidRPr="00161FE7">
        <w:rPr>
          <w:spacing w:val="6"/>
          <w:rtl/>
        </w:rPr>
        <w:t xml:space="preserve">بلغ عدد الدورات التفتيشية التي قامت بها النيابات الاستئنافية والابتدائية لأماكن التوقيف والحجز والسجون خلال عام 2006، </w:t>
      </w:r>
      <w:r w:rsidRPr="00161FE7">
        <w:rPr>
          <w:rFonts w:hint="cs"/>
          <w:spacing w:val="6"/>
          <w:rtl/>
        </w:rPr>
        <w:t>214 4</w:t>
      </w:r>
      <w:r w:rsidRPr="00161FE7">
        <w:rPr>
          <w:spacing w:val="6"/>
          <w:rtl/>
        </w:rPr>
        <w:t xml:space="preserve"> زيارة ميدانية</w:t>
      </w:r>
      <w:r>
        <w:rPr>
          <w:rFonts w:hint="cs"/>
          <w:spacing w:val="6"/>
          <w:rtl/>
        </w:rPr>
        <w:t> </w:t>
      </w:r>
      <w:r w:rsidRPr="00161FE7">
        <w:rPr>
          <w:spacing w:val="6"/>
          <w:rtl/>
        </w:rPr>
        <w:t>تفتيشية.</w:t>
      </w:r>
    </w:p>
    <w:p w:rsidR="00CD587A" w:rsidRPr="00DC30AE" w:rsidRDefault="00161FE7" w:rsidP="00161FE7">
      <w:pPr>
        <w:pStyle w:val="H23GA"/>
        <w:rPr>
          <w:rFonts w:hint="cs"/>
        </w:rPr>
      </w:pPr>
      <w:r>
        <w:rPr>
          <w:rFonts w:hint="cs"/>
          <w:rtl/>
        </w:rPr>
        <w:tab/>
      </w:r>
      <w:r>
        <w:rPr>
          <w:rFonts w:hint="cs"/>
          <w:rtl/>
        </w:rPr>
        <w:tab/>
      </w:r>
      <w:r w:rsidR="00CD587A" w:rsidRPr="00DC30AE">
        <w:rPr>
          <w:rFonts w:hint="cs"/>
          <w:rtl/>
        </w:rPr>
        <w:t xml:space="preserve">تطبيق مبدأ المحاسبة </w:t>
      </w:r>
    </w:p>
    <w:p w:rsidR="00CD587A" w:rsidRPr="00161FE7" w:rsidRDefault="00161FE7" w:rsidP="00161FE7">
      <w:pPr>
        <w:pStyle w:val="SingleTxtGA"/>
        <w:rPr>
          <w:rFonts w:hint="cs"/>
        </w:rPr>
      </w:pPr>
      <w:r>
        <w:rPr>
          <w:rFonts w:hint="cs"/>
          <w:rtl/>
        </w:rPr>
        <w:t>141-</w:t>
      </w:r>
      <w:r>
        <w:rPr>
          <w:rFonts w:hint="cs"/>
          <w:rtl/>
        </w:rPr>
        <w:tab/>
      </w:r>
      <w:r w:rsidRPr="00161FE7">
        <w:rPr>
          <w:rtl/>
        </w:rPr>
        <w:t xml:space="preserve">قام مكتب النائب العام عام 2006 بمتابعة قضايا ادعاءات بانتهاكات مختلفة لحق الإنسان في الأمن والحياة منها 22 حالة أحيلت إلى الجهات القضائية والحالات الأخرى </w:t>
      </w:r>
      <w:r>
        <w:rPr>
          <w:rFonts w:hint="cs"/>
          <w:rtl/>
        </w:rPr>
        <w:t>ا</w:t>
      </w:r>
      <w:r w:rsidRPr="00161FE7">
        <w:rPr>
          <w:rtl/>
        </w:rPr>
        <w:t>تخذ بشأنها قرارات قانونية من المجالس التأديبية في الجهات الضبطية المعنية</w:t>
      </w:r>
      <w:r>
        <w:rPr>
          <w:rFonts w:hint="cs"/>
          <w:rtl/>
        </w:rPr>
        <w:t>.</w:t>
      </w:r>
    </w:p>
    <w:p w:rsidR="00CD587A" w:rsidRPr="00161FE7" w:rsidRDefault="00161FE7" w:rsidP="00161FE7">
      <w:pPr>
        <w:pStyle w:val="SingleTxtGA"/>
        <w:rPr>
          <w:rFonts w:hint="cs"/>
        </w:rPr>
      </w:pPr>
      <w:r>
        <w:rPr>
          <w:rFonts w:hint="cs"/>
          <w:rtl/>
        </w:rPr>
        <w:t>142-</w:t>
      </w:r>
      <w:r>
        <w:rPr>
          <w:rFonts w:hint="cs"/>
          <w:rtl/>
        </w:rPr>
        <w:tab/>
      </w:r>
      <w:r w:rsidRPr="00161FE7">
        <w:rPr>
          <w:rtl/>
        </w:rPr>
        <w:t>كما قام المكتب خلال عام 2007 بمتابعة أعمال ذات علاقة بانتهاكات حق الإنسان في الأمن والحياة من قبل بعض المعنيين بإنفاذ القوانين منها 29 حالة.</w:t>
      </w:r>
    </w:p>
    <w:p w:rsidR="00CD587A" w:rsidRPr="00161FE7" w:rsidRDefault="00161FE7" w:rsidP="00161FE7">
      <w:pPr>
        <w:pStyle w:val="SingleTxtGA"/>
        <w:rPr>
          <w:rFonts w:hint="cs"/>
          <w:lang w:bidi="ar-YE"/>
        </w:rPr>
      </w:pPr>
      <w:r>
        <w:rPr>
          <w:rFonts w:hint="cs"/>
          <w:rtl/>
          <w:lang w:bidi="ar-YE"/>
        </w:rPr>
        <w:t>143-</w:t>
      </w:r>
      <w:r>
        <w:rPr>
          <w:rFonts w:hint="cs"/>
          <w:rtl/>
          <w:lang w:bidi="ar-YE"/>
        </w:rPr>
        <w:tab/>
      </w:r>
      <w:r w:rsidRPr="00161FE7">
        <w:rPr>
          <w:rtl/>
          <w:lang w:bidi="ar-YE"/>
        </w:rPr>
        <w:t xml:space="preserve">وبلغ </w:t>
      </w:r>
      <w:r>
        <w:rPr>
          <w:rFonts w:hint="cs"/>
          <w:rtl/>
          <w:lang w:bidi="ar-YE"/>
        </w:rPr>
        <w:t>إ</w:t>
      </w:r>
      <w:r w:rsidRPr="00161FE7">
        <w:rPr>
          <w:rtl/>
          <w:lang w:bidi="ar-YE"/>
        </w:rPr>
        <w:t xml:space="preserve">جمالي من تم </w:t>
      </w:r>
      <w:r>
        <w:rPr>
          <w:rFonts w:hint="cs"/>
          <w:rtl/>
          <w:lang w:bidi="ar-YE"/>
        </w:rPr>
        <w:t>إ</w:t>
      </w:r>
      <w:r w:rsidRPr="00161FE7">
        <w:rPr>
          <w:rtl/>
          <w:lang w:bidi="ar-YE"/>
        </w:rPr>
        <w:t xml:space="preserve">حالتهم إلى المحاكم ومجالس التأديب بسبب ذلك 14 شخص عوقب بالفصل منهم 7 </w:t>
      </w:r>
      <w:r>
        <w:rPr>
          <w:rFonts w:hint="cs"/>
          <w:rtl/>
          <w:lang w:bidi="ar-YE"/>
        </w:rPr>
        <w:t>أ</w:t>
      </w:r>
      <w:r w:rsidRPr="00161FE7">
        <w:rPr>
          <w:rtl/>
          <w:lang w:bidi="ar-YE"/>
        </w:rPr>
        <w:t>فراد و</w:t>
      </w:r>
      <w:r>
        <w:rPr>
          <w:rFonts w:hint="cs"/>
          <w:rtl/>
          <w:lang w:bidi="ar-YE"/>
        </w:rPr>
        <w:t>أ</w:t>
      </w:r>
      <w:r w:rsidRPr="00161FE7">
        <w:rPr>
          <w:rtl/>
          <w:lang w:bidi="ar-YE"/>
        </w:rPr>
        <w:t>حيل إلى النيابة 7 ضباط وأفراد.</w:t>
      </w:r>
    </w:p>
    <w:p w:rsidR="00CD587A" w:rsidRPr="00DC30AE" w:rsidRDefault="00161FE7" w:rsidP="00161FE7">
      <w:pPr>
        <w:pStyle w:val="H23GA"/>
        <w:rPr>
          <w:rFonts w:hint="cs"/>
          <w:rtl/>
          <w:lang w:bidi="ar-YE"/>
        </w:rPr>
      </w:pPr>
      <w:r>
        <w:rPr>
          <w:rFonts w:hint="cs"/>
          <w:rtl/>
        </w:rPr>
        <w:tab/>
      </w:r>
      <w:r>
        <w:rPr>
          <w:rFonts w:hint="cs"/>
          <w:rtl/>
        </w:rPr>
        <w:tab/>
      </w:r>
      <w:r w:rsidR="00CD587A" w:rsidRPr="00DC30AE">
        <w:rPr>
          <w:rtl/>
        </w:rPr>
        <w:t>حالات من الواقع</w:t>
      </w:r>
      <w:r w:rsidR="00CD587A">
        <w:rPr>
          <w:rtl/>
        </w:rPr>
        <w:t xml:space="preserve"> </w:t>
      </w:r>
    </w:p>
    <w:p w:rsidR="00CD587A" w:rsidRDefault="00161FE7" w:rsidP="003A17BF">
      <w:pPr>
        <w:pStyle w:val="SingleTxtGA"/>
        <w:rPr>
          <w:rFonts w:hint="cs"/>
          <w:spacing w:val="6"/>
          <w:rtl/>
        </w:rPr>
      </w:pPr>
      <w:r>
        <w:rPr>
          <w:rFonts w:hint="cs"/>
          <w:rtl/>
        </w:rPr>
        <w:t>144-</w:t>
      </w:r>
      <w:r>
        <w:rPr>
          <w:rFonts w:hint="cs"/>
          <w:rtl/>
        </w:rPr>
        <w:tab/>
      </w:r>
      <w:r w:rsidRPr="00161FE7">
        <w:rPr>
          <w:spacing w:val="6"/>
          <w:rtl/>
        </w:rPr>
        <w:t>ويمكن هنا عرض مثال للإجر</w:t>
      </w:r>
      <w:r w:rsidRPr="00161FE7">
        <w:rPr>
          <w:rFonts w:hint="cs"/>
          <w:spacing w:val="6"/>
          <w:rtl/>
        </w:rPr>
        <w:t>ا</w:t>
      </w:r>
      <w:r w:rsidRPr="00161FE7">
        <w:rPr>
          <w:spacing w:val="6"/>
          <w:rtl/>
        </w:rPr>
        <w:t>ءات القانونية التي تتم على أرض الواقع لأحد رجال الضبط القضائي حيث أحالت الشعبة الجزائية بمحكمة غرب تعز بتاريخ 30 أيار/مايو 2000 مدير قسم شرطة المدينة بتعز</w:t>
      </w:r>
      <w:r w:rsidRPr="00161FE7">
        <w:rPr>
          <w:rFonts w:hint="cs"/>
          <w:spacing w:val="6"/>
          <w:rtl/>
        </w:rPr>
        <w:t xml:space="preserve"> </w:t>
      </w:r>
      <w:r w:rsidR="003A17BF">
        <w:rPr>
          <w:rFonts w:hint="cs"/>
          <w:spacing w:val="6"/>
          <w:rtl/>
        </w:rPr>
        <w:t>(</w:t>
      </w:r>
      <w:r w:rsidRPr="00161FE7">
        <w:rPr>
          <w:spacing w:val="6"/>
          <w:rtl/>
        </w:rPr>
        <w:t>ع</w:t>
      </w:r>
      <w:r w:rsidR="003A17BF">
        <w:rPr>
          <w:rFonts w:hint="cs"/>
          <w:spacing w:val="6"/>
          <w:rtl/>
        </w:rPr>
        <w:t>.</w:t>
      </w:r>
      <w:r w:rsidRPr="00161FE7">
        <w:rPr>
          <w:spacing w:val="6"/>
          <w:rtl/>
        </w:rPr>
        <w:t xml:space="preserve"> ع</w:t>
      </w:r>
      <w:r w:rsidR="003A17BF">
        <w:rPr>
          <w:rFonts w:hint="cs"/>
          <w:spacing w:val="6"/>
          <w:rtl/>
        </w:rPr>
        <w:t>.)</w:t>
      </w:r>
      <w:r w:rsidRPr="00161FE7">
        <w:rPr>
          <w:spacing w:val="6"/>
          <w:rtl/>
        </w:rPr>
        <w:t xml:space="preserve"> بتهمة احتجاز حرية حقوق وحريات للنيابة للتحقيق معه في واقعة تقييد حرية وسب وتهديد المجني عليه (م</w:t>
      </w:r>
      <w:r w:rsidR="003A17BF">
        <w:rPr>
          <w:rFonts w:hint="cs"/>
          <w:spacing w:val="6"/>
          <w:rtl/>
        </w:rPr>
        <w:t>.</w:t>
      </w:r>
      <w:r w:rsidRPr="00161FE7">
        <w:rPr>
          <w:spacing w:val="6"/>
          <w:rtl/>
        </w:rPr>
        <w:t xml:space="preserve"> أ</w:t>
      </w:r>
      <w:r w:rsidR="003A17BF">
        <w:rPr>
          <w:rFonts w:hint="cs"/>
          <w:spacing w:val="6"/>
          <w:rtl/>
        </w:rPr>
        <w:t>.</w:t>
      </w:r>
      <w:r w:rsidRPr="00161FE7">
        <w:rPr>
          <w:spacing w:val="6"/>
          <w:rtl/>
        </w:rPr>
        <w:t xml:space="preserve"> س</w:t>
      </w:r>
      <w:r w:rsidR="003A17BF">
        <w:rPr>
          <w:rFonts w:hint="cs"/>
          <w:spacing w:val="6"/>
          <w:rtl/>
        </w:rPr>
        <w:t>.</w:t>
      </w:r>
      <w:r w:rsidRPr="00161FE7">
        <w:rPr>
          <w:spacing w:val="6"/>
          <w:rtl/>
        </w:rPr>
        <w:t>) بعد أن قبلت المحكمة طلب التصدي الذي تقدم به المجني عليه أمامها.</w:t>
      </w:r>
    </w:p>
    <w:p w:rsidR="00CD587A" w:rsidRPr="00DC30AE" w:rsidRDefault="00161FE7" w:rsidP="00161FE7">
      <w:pPr>
        <w:pStyle w:val="H23GA"/>
        <w:rPr>
          <w:rFonts w:hint="cs"/>
          <w:rtl/>
        </w:rPr>
      </w:pPr>
      <w:r>
        <w:rPr>
          <w:rFonts w:hint="cs"/>
          <w:rtl/>
        </w:rPr>
        <w:tab/>
      </w:r>
      <w:r>
        <w:rPr>
          <w:rFonts w:hint="cs"/>
          <w:rtl/>
        </w:rPr>
        <w:tab/>
      </w:r>
      <w:r w:rsidR="00CD587A" w:rsidRPr="00DC30AE">
        <w:rPr>
          <w:rFonts w:hint="cs"/>
          <w:rtl/>
        </w:rPr>
        <w:t>التوعية</w:t>
      </w:r>
      <w:r w:rsidR="00CD587A">
        <w:rPr>
          <w:rFonts w:hint="cs"/>
          <w:rtl/>
        </w:rPr>
        <w:t xml:space="preserve"> </w:t>
      </w:r>
    </w:p>
    <w:p w:rsidR="00CD587A" w:rsidRDefault="00161FE7" w:rsidP="003A17BF">
      <w:pPr>
        <w:pStyle w:val="SingleTxtGA"/>
        <w:rPr>
          <w:rFonts w:hint="cs"/>
          <w:rtl/>
        </w:rPr>
      </w:pPr>
      <w:r>
        <w:rPr>
          <w:rFonts w:hint="cs"/>
          <w:rtl/>
        </w:rPr>
        <w:t>145-</w:t>
      </w:r>
      <w:r>
        <w:rPr>
          <w:rFonts w:hint="cs"/>
          <w:rtl/>
        </w:rPr>
        <w:tab/>
      </w:r>
      <w:r w:rsidRPr="00161FE7">
        <w:rPr>
          <w:rtl/>
        </w:rPr>
        <w:t>تم إنشاء الموقع ا</w:t>
      </w:r>
      <w:r w:rsidR="003A17BF">
        <w:rPr>
          <w:rFonts w:hint="cs"/>
          <w:rtl/>
        </w:rPr>
        <w:t>لإ</w:t>
      </w:r>
      <w:r w:rsidRPr="00161FE7">
        <w:rPr>
          <w:rtl/>
        </w:rPr>
        <w:t>لكتروني للنيابة العامة بتاريخ 16 آب/أغسطس 2006، وقد تضمن الموقع مجموعات التشريعات اليمنية والتي تشمل دستور الجمهورية اليمنية وكافة القوانين واللوائح التنفيذية التي قامت النيابة العامة بتجميعها وإصدارها في كتيبات كما احتوى الموقع على محرك بحث عن النصوص القانونية والذي عن طريقه يمكن للزائر معرفة كافة المواد التي تحتوي على كلمة معينة مع توضيح رقم المادة واسم القانون والكتاب المتضمن له. كما</w:t>
      </w:r>
      <w:r>
        <w:rPr>
          <w:rFonts w:hint="cs"/>
          <w:rtl/>
        </w:rPr>
        <w:t xml:space="preserve"> </w:t>
      </w:r>
      <w:r w:rsidRPr="00161FE7">
        <w:rPr>
          <w:rtl/>
        </w:rPr>
        <w:t xml:space="preserve">تضمن الموقع مجموعة الاتفاقيات الثنائية والإقليمية والدولية بالإضافة إلى الكتب والتعاميم الدورية الصادرة عن مكتب النائب العام إضافة إلى أنه يشتمل على التقارير السنوية بأعمال النيابة العامة </w:t>
      </w:r>
      <w:r w:rsidR="000B474B">
        <w:rPr>
          <w:rFonts w:hint="cs"/>
          <w:rtl/>
        </w:rPr>
        <w:t>اعتباراً</w:t>
      </w:r>
      <w:r w:rsidRPr="00161FE7">
        <w:rPr>
          <w:rtl/>
        </w:rPr>
        <w:t xml:space="preserve"> من العدد الأول كما يمكن للزائر إرسال الشكاوى والبلاغات عبر الموقع ويتم الرد عليها عن طريق البريد ا</w:t>
      </w:r>
      <w:r w:rsidR="000B474B">
        <w:rPr>
          <w:rFonts w:hint="cs"/>
          <w:rtl/>
        </w:rPr>
        <w:t>لإ</w:t>
      </w:r>
      <w:r w:rsidRPr="00161FE7">
        <w:rPr>
          <w:rtl/>
        </w:rPr>
        <w:t xml:space="preserve">لكتروني، ويحتوي الموقع </w:t>
      </w:r>
      <w:r w:rsidR="000B474B">
        <w:rPr>
          <w:rFonts w:hint="cs"/>
          <w:rtl/>
        </w:rPr>
        <w:t>أيضاً</w:t>
      </w:r>
      <w:r w:rsidRPr="00161FE7">
        <w:rPr>
          <w:rtl/>
        </w:rPr>
        <w:t xml:space="preserve"> عن نبذه تعريفية عن الدوائر والإدارات التابعة لمكتب النائب العام وتحديد اختصاصاتها.</w:t>
      </w:r>
    </w:p>
    <w:p w:rsidR="00852833" w:rsidRPr="00161FE7" w:rsidRDefault="00852833" w:rsidP="000B474B">
      <w:pPr>
        <w:pStyle w:val="SingleTxtGA"/>
        <w:rPr>
          <w:rFonts w:hint="cs"/>
        </w:rPr>
      </w:pPr>
    </w:p>
    <w:p w:rsidR="00CD587A" w:rsidRPr="00931CC4" w:rsidRDefault="000B474B" w:rsidP="000B474B">
      <w:pPr>
        <w:pStyle w:val="H23GA"/>
        <w:rPr>
          <w:rFonts w:hint="cs"/>
        </w:rPr>
      </w:pPr>
      <w:r>
        <w:rPr>
          <w:rFonts w:hint="cs"/>
          <w:rtl/>
        </w:rPr>
        <w:tab/>
      </w:r>
      <w:r>
        <w:rPr>
          <w:rFonts w:hint="cs"/>
          <w:rtl/>
        </w:rPr>
        <w:tab/>
      </w:r>
      <w:r w:rsidR="00CD587A" w:rsidRPr="00931CC4">
        <w:rPr>
          <w:rtl/>
        </w:rPr>
        <w:t>مكافحة الإرهاب</w:t>
      </w:r>
    </w:p>
    <w:p w:rsidR="00CD587A" w:rsidRPr="00DC30AE" w:rsidRDefault="000B474B" w:rsidP="000B474B">
      <w:pPr>
        <w:pStyle w:val="SingleTxtGA"/>
        <w:rPr>
          <w:rFonts w:hint="cs"/>
        </w:rPr>
      </w:pPr>
      <w:r>
        <w:rPr>
          <w:rFonts w:hint="cs"/>
          <w:rtl/>
        </w:rPr>
        <w:t>146-</w:t>
      </w:r>
      <w:r>
        <w:rPr>
          <w:rFonts w:hint="cs"/>
          <w:rtl/>
        </w:rPr>
        <w:tab/>
      </w:r>
      <w:r w:rsidR="00CD587A" w:rsidRPr="00DC30AE">
        <w:rPr>
          <w:rtl/>
        </w:rPr>
        <w:t>بالإشارة</w:t>
      </w:r>
      <w:r w:rsidR="00845E3A">
        <w:rPr>
          <w:rtl/>
        </w:rPr>
        <w:t xml:space="preserve"> إلى </w:t>
      </w:r>
      <w:r w:rsidR="00CD587A" w:rsidRPr="00DC30AE">
        <w:rPr>
          <w:rtl/>
        </w:rPr>
        <w:t>ما ورد في الفقرة</w:t>
      </w:r>
      <w:r w:rsidR="00CD587A">
        <w:rPr>
          <w:rFonts w:hint="cs"/>
          <w:rtl/>
        </w:rPr>
        <w:t xml:space="preserve"> </w:t>
      </w:r>
      <w:r w:rsidR="00CD587A" w:rsidRPr="00497B95">
        <w:rPr>
          <w:rFonts w:hint="cs"/>
          <w:rtl/>
        </w:rPr>
        <w:t>13</w:t>
      </w:r>
      <w:r w:rsidR="00CD587A" w:rsidRPr="00497B95">
        <w:rPr>
          <w:spacing w:val="6"/>
          <w:kern w:val="16"/>
          <w:sz w:val="22"/>
          <w:vertAlign w:val="superscript"/>
          <w:rtl/>
        </w:rPr>
        <w:t>(</w:t>
      </w:r>
      <w:r w:rsidR="00CD587A" w:rsidRPr="00497B95">
        <w:rPr>
          <w:rStyle w:val="FootnoteReference"/>
          <w:spacing w:val="6"/>
          <w:kern w:val="16"/>
          <w:sz w:val="22"/>
          <w:rtl/>
        </w:rPr>
        <w:footnoteReference w:id="6"/>
      </w:r>
      <w:r w:rsidR="00CD587A" w:rsidRPr="00497B95">
        <w:rPr>
          <w:spacing w:val="6"/>
          <w:kern w:val="16"/>
          <w:sz w:val="22"/>
          <w:vertAlign w:val="superscript"/>
          <w:rtl/>
        </w:rPr>
        <w:t>)</w:t>
      </w:r>
      <w:r w:rsidR="00CD587A" w:rsidRPr="00497B95">
        <w:rPr>
          <w:rtl/>
        </w:rPr>
        <w:t xml:space="preserve"> من الملاحظات</w:t>
      </w:r>
      <w:r w:rsidR="00CD587A" w:rsidRPr="00DC30AE">
        <w:rPr>
          <w:rtl/>
        </w:rPr>
        <w:t xml:space="preserve"> الختامية للجنة</w:t>
      </w:r>
      <w:r>
        <w:rPr>
          <w:rFonts w:hint="cs"/>
          <w:rtl/>
        </w:rPr>
        <w:t>،</w:t>
      </w:r>
      <w:r w:rsidR="00CD587A">
        <w:rPr>
          <w:rFonts w:hint="cs"/>
          <w:rtl/>
        </w:rPr>
        <w:t xml:space="preserve"> </w:t>
      </w:r>
      <w:r w:rsidR="00CD587A" w:rsidRPr="00DC30AE">
        <w:rPr>
          <w:rFonts w:hint="cs"/>
          <w:rtl/>
        </w:rPr>
        <w:t xml:space="preserve">فقد </w:t>
      </w:r>
      <w:r w:rsidR="00CD587A" w:rsidRPr="00DC30AE">
        <w:rPr>
          <w:rtl/>
        </w:rPr>
        <w:t>عانت الجمهورية اليمنية من الأعمال الإرهابية التي استهدفت أمن واستقرار البلاد وقوضت الدعائم ا</w:t>
      </w:r>
      <w:r>
        <w:rPr>
          <w:rFonts w:hint="cs"/>
          <w:rtl/>
        </w:rPr>
        <w:t>لا</w:t>
      </w:r>
      <w:r w:rsidR="00CD587A" w:rsidRPr="00DC30AE">
        <w:rPr>
          <w:rtl/>
        </w:rPr>
        <w:t>قتصادية وا</w:t>
      </w:r>
      <w:r>
        <w:rPr>
          <w:rFonts w:hint="cs"/>
          <w:rtl/>
        </w:rPr>
        <w:t>لا</w:t>
      </w:r>
      <w:r w:rsidR="00CD587A" w:rsidRPr="00DC30AE">
        <w:rPr>
          <w:rtl/>
        </w:rPr>
        <w:t>جتماعية</w:t>
      </w:r>
      <w:r w:rsidR="00D20840">
        <w:rPr>
          <w:rtl/>
        </w:rPr>
        <w:t xml:space="preserve">، </w:t>
      </w:r>
      <w:r w:rsidR="00CD587A" w:rsidRPr="00DC30AE">
        <w:rPr>
          <w:rtl/>
        </w:rPr>
        <w:t xml:space="preserve">حيث تعرضت </w:t>
      </w:r>
      <w:r w:rsidR="00CD587A" w:rsidRPr="00DC30AE">
        <w:rPr>
          <w:rFonts w:hint="cs"/>
          <w:rtl/>
        </w:rPr>
        <w:t>اليمن</w:t>
      </w:r>
      <w:r w:rsidR="00CD587A">
        <w:rPr>
          <w:rFonts w:hint="cs"/>
          <w:rtl/>
        </w:rPr>
        <w:t xml:space="preserve"> </w:t>
      </w:r>
      <w:r w:rsidR="00CD587A" w:rsidRPr="00DC30AE">
        <w:rPr>
          <w:rtl/>
        </w:rPr>
        <w:t xml:space="preserve">لعدة أعمال </w:t>
      </w:r>
      <w:r>
        <w:rPr>
          <w:rFonts w:hint="cs"/>
          <w:rtl/>
        </w:rPr>
        <w:t>إ</w:t>
      </w:r>
      <w:r w:rsidR="00CD587A" w:rsidRPr="00DC30AE">
        <w:rPr>
          <w:rtl/>
        </w:rPr>
        <w:t>رهابية</w:t>
      </w:r>
      <w:r w:rsidR="00D20840">
        <w:rPr>
          <w:rtl/>
        </w:rPr>
        <w:t xml:space="preserve">، </w:t>
      </w:r>
      <w:r w:rsidR="00CD587A" w:rsidRPr="00DC30AE">
        <w:rPr>
          <w:rtl/>
        </w:rPr>
        <w:t>من أجل ذلك قامت الأجهزة الأمنية باتخاذ الإجراءات ا</w:t>
      </w:r>
      <w:r>
        <w:rPr>
          <w:rFonts w:hint="cs"/>
          <w:rtl/>
        </w:rPr>
        <w:t>لا</w:t>
      </w:r>
      <w:r w:rsidR="00CD587A" w:rsidRPr="00DC30AE">
        <w:rPr>
          <w:rtl/>
        </w:rPr>
        <w:t>حترازية والأمنية للقضاء على الإرهاب ومكافحته وتجفيف منابعه</w:t>
      </w:r>
      <w:r w:rsidR="00CD587A">
        <w:rPr>
          <w:rtl/>
        </w:rPr>
        <w:t xml:space="preserve">. </w:t>
      </w:r>
    </w:p>
    <w:p w:rsidR="00CD587A" w:rsidRPr="00F4400C" w:rsidRDefault="000B474B" w:rsidP="000B474B">
      <w:pPr>
        <w:pStyle w:val="SingleTxtGA"/>
        <w:rPr>
          <w:spacing w:val="6"/>
        </w:rPr>
      </w:pPr>
      <w:r>
        <w:rPr>
          <w:rFonts w:hint="cs"/>
          <w:rtl/>
        </w:rPr>
        <w:t>147-</w:t>
      </w:r>
      <w:r>
        <w:rPr>
          <w:rFonts w:hint="cs"/>
          <w:rtl/>
        </w:rPr>
        <w:tab/>
      </w:r>
      <w:r w:rsidRPr="00F4400C">
        <w:rPr>
          <w:spacing w:val="6"/>
          <w:rtl/>
        </w:rPr>
        <w:t>وبفضل توجيهات رئيس الجمهورية كتجربة فريدة ومتميزة في مجال مكافحة الإرهاب تم انتهاج مبدأ الحوار الفكري مع المغرر بهم و</w:t>
      </w:r>
      <w:r w:rsidRPr="00F4400C">
        <w:rPr>
          <w:rFonts w:hint="cs"/>
          <w:spacing w:val="6"/>
          <w:rtl/>
        </w:rPr>
        <w:t>أ</w:t>
      </w:r>
      <w:r w:rsidRPr="00F4400C">
        <w:rPr>
          <w:spacing w:val="6"/>
          <w:rtl/>
        </w:rPr>
        <w:t>فرج عمن أعلنو</w:t>
      </w:r>
      <w:r w:rsidRPr="00F4400C">
        <w:rPr>
          <w:rFonts w:hint="cs"/>
          <w:spacing w:val="6"/>
          <w:rtl/>
        </w:rPr>
        <w:t>ا</w:t>
      </w:r>
      <w:r w:rsidRPr="00F4400C">
        <w:rPr>
          <w:spacing w:val="6"/>
          <w:rtl/>
        </w:rPr>
        <w:t xml:space="preserve"> توبتهم وعودتهم عن تلك الأفكار وقد بدأ تدشين جولات الحوار منذ بداية عام 2002 وشملت الجولة الأولى 104 أشخاص والجولة الثانية 120 شخصا</w:t>
      </w:r>
      <w:r w:rsidRPr="00F4400C">
        <w:rPr>
          <w:rFonts w:hint="cs"/>
          <w:spacing w:val="6"/>
          <w:rtl/>
        </w:rPr>
        <w:t>ً</w:t>
      </w:r>
      <w:r w:rsidRPr="00F4400C">
        <w:rPr>
          <w:spacing w:val="6"/>
          <w:rtl/>
        </w:rPr>
        <w:t xml:space="preserve"> فيما شملت الجولة الثالثة 22 شخصا</w:t>
      </w:r>
      <w:r w:rsidRPr="00F4400C">
        <w:rPr>
          <w:rFonts w:hint="cs"/>
          <w:spacing w:val="6"/>
          <w:rtl/>
        </w:rPr>
        <w:t>ً</w:t>
      </w:r>
      <w:r w:rsidRPr="00F4400C">
        <w:rPr>
          <w:spacing w:val="6"/>
          <w:rtl/>
        </w:rPr>
        <w:t>، ويتم الإفراج عن العديد من الذين أعلنوا توبتهم ولم يرتكبوا جرائم وأعمال يعاقب عليها القانون فتم الإفراج عن 36 كمرحلة أولى وعن 92 شخصاً آخرين من الموقوفين كمرحلة ثانية أي أن من تم إيقافهم على ذمة قضايا إرهابية بلغ 118 شخص ومن تم الإفراج عنهم 128 شخصاً.</w:t>
      </w:r>
    </w:p>
    <w:p w:rsidR="00CD587A" w:rsidRPr="00DC30AE" w:rsidRDefault="000B474B" w:rsidP="00F4400C">
      <w:pPr>
        <w:pStyle w:val="SingleTxtGA"/>
        <w:rPr>
          <w:rFonts w:hint="cs"/>
        </w:rPr>
      </w:pPr>
      <w:r>
        <w:rPr>
          <w:rFonts w:hint="cs"/>
          <w:rtl/>
        </w:rPr>
        <w:t>148-</w:t>
      </w:r>
      <w:r>
        <w:rPr>
          <w:rFonts w:hint="cs"/>
          <w:rtl/>
        </w:rPr>
        <w:tab/>
      </w:r>
      <w:r w:rsidRPr="000B474B">
        <w:rPr>
          <w:spacing w:val="6"/>
          <w:rtl/>
        </w:rPr>
        <w:t>وفيما يتعلق ببيان الأعداد الرسمية لمن تم احتجازهم منذ عام 2000 وحتى عام</w:t>
      </w:r>
      <w:r w:rsidR="00F4400C">
        <w:rPr>
          <w:rFonts w:hint="cs"/>
          <w:spacing w:val="6"/>
          <w:rtl/>
        </w:rPr>
        <w:t> </w:t>
      </w:r>
      <w:r w:rsidRPr="000B474B">
        <w:rPr>
          <w:spacing w:val="6"/>
          <w:rtl/>
        </w:rPr>
        <w:t>2009 تم احتجاز 979 شخصا</w:t>
      </w:r>
      <w:r w:rsidRPr="000B474B">
        <w:rPr>
          <w:rFonts w:hint="cs"/>
          <w:spacing w:val="6"/>
          <w:rtl/>
        </w:rPr>
        <w:t>ً</w:t>
      </w:r>
      <w:r w:rsidRPr="000B474B">
        <w:rPr>
          <w:spacing w:val="6"/>
          <w:rtl/>
        </w:rPr>
        <w:t>، وأحيل 258 عنصرا</w:t>
      </w:r>
      <w:r w:rsidRPr="000B474B">
        <w:rPr>
          <w:rFonts w:hint="cs"/>
          <w:spacing w:val="6"/>
          <w:rtl/>
        </w:rPr>
        <w:t>ً</w:t>
      </w:r>
      <w:r w:rsidRPr="000B474B">
        <w:rPr>
          <w:spacing w:val="6"/>
          <w:rtl/>
        </w:rPr>
        <w:t xml:space="preserve"> إلى القضاء، بتهمة تشكيل عصابة مسلحة بهدف القيام بأعمال إجرامية، وصدرت بحقهم أحكام قضائية تتراوح بين سنتين إلى خمس عشرة سنة، وتم الإفراج عن 829 عنصراً تبقى منهم 150 شخصا</w:t>
      </w:r>
      <w:r w:rsidRPr="000B474B">
        <w:rPr>
          <w:rFonts w:hint="cs"/>
          <w:spacing w:val="6"/>
          <w:rtl/>
        </w:rPr>
        <w:t>ً</w:t>
      </w:r>
      <w:r w:rsidRPr="000B474B">
        <w:rPr>
          <w:spacing w:val="6"/>
          <w:rtl/>
        </w:rPr>
        <w:t>، منهم من لم تنته فترة الحكم الصادر بحقهم والبعض الآخر ما زال أمام القضاء</w:t>
      </w:r>
      <w:r w:rsidR="00CD587A" w:rsidRPr="00DC30AE">
        <w:rPr>
          <w:rtl/>
        </w:rPr>
        <w:t>.</w:t>
      </w:r>
    </w:p>
    <w:p w:rsidR="00CD587A" w:rsidRPr="00DC30AE" w:rsidRDefault="000B474B" w:rsidP="00161FE7">
      <w:pPr>
        <w:pStyle w:val="SingleTxtGA"/>
        <w:rPr>
          <w:rtl/>
        </w:rPr>
      </w:pPr>
      <w:r>
        <w:rPr>
          <w:rFonts w:hint="cs"/>
          <w:rtl/>
        </w:rPr>
        <w:t>149-</w:t>
      </w:r>
      <w:r>
        <w:rPr>
          <w:rFonts w:hint="cs"/>
          <w:rtl/>
        </w:rPr>
        <w:tab/>
      </w:r>
      <w:r w:rsidR="00CD587A" w:rsidRPr="00DC30AE">
        <w:rPr>
          <w:rFonts w:hint="cs"/>
          <w:rtl/>
        </w:rPr>
        <w:t>ويتم حالياً متابعة استكمال إصدار التعديلات على قانوني مكافحة الإرهاب المعروض على حالياً على مجلس النواب</w:t>
      </w:r>
      <w:r w:rsidR="00CD587A">
        <w:rPr>
          <w:rFonts w:hint="cs"/>
          <w:rtl/>
        </w:rPr>
        <w:t xml:space="preserve">. </w:t>
      </w:r>
    </w:p>
    <w:p w:rsidR="00CD587A" w:rsidRPr="00B2023C" w:rsidRDefault="000B474B" w:rsidP="000B474B">
      <w:pPr>
        <w:pStyle w:val="H23GA"/>
        <w:rPr>
          <w:rFonts w:hint="cs"/>
        </w:rPr>
      </w:pPr>
      <w:r>
        <w:rPr>
          <w:rFonts w:hint="cs"/>
          <w:rtl/>
        </w:rPr>
        <w:tab/>
      </w:r>
      <w:r>
        <w:rPr>
          <w:rFonts w:hint="cs"/>
          <w:rtl/>
        </w:rPr>
        <w:tab/>
      </w:r>
      <w:r w:rsidR="00CD587A" w:rsidRPr="00B2023C">
        <w:rPr>
          <w:rtl/>
        </w:rPr>
        <w:t>الجهود التي قامت بها الحكومة لمساعدة المعتقلين في</w:t>
      </w:r>
      <w:r w:rsidR="00CD587A">
        <w:rPr>
          <w:rtl/>
        </w:rPr>
        <w:t xml:space="preserve"> </w:t>
      </w:r>
      <w:r w:rsidR="00CD587A" w:rsidRPr="00B2023C">
        <w:rPr>
          <w:rFonts w:hint="cs"/>
          <w:rtl/>
        </w:rPr>
        <w:t>غ</w:t>
      </w:r>
      <w:r w:rsidR="00CD587A" w:rsidRPr="00B2023C">
        <w:rPr>
          <w:rtl/>
        </w:rPr>
        <w:t>وانتانامو</w:t>
      </w:r>
    </w:p>
    <w:p w:rsidR="00CD587A" w:rsidRPr="00F4400C" w:rsidRDefault="000B474B" w:rsidP="003A17BF">
      <w:pPr>
        <w:pStyle w:val="SingleTxtGA"/>
        <w:rPr>
          <w:rFonts w:hint="cs"/>
          <w:spacing w:val="6"/>
        </w:rPr>
      </w:pPr>
      <w:r>
        <w:rPr>
          <w:rFonts w:hint="cs"/>
          <w:rtl/>
        </w:rPr>
        <w:t>150-</w:t>
      </w:r>
      <w:r>
        <w:rPr>
          <w:rFonts w:hint="cs"/>
          <w:rtl/>
        </w:rPr>
        <w:tab/>
      </w:r>
      <w:r w:rsidR="00CD587A" w:rsidRPr="00DC30AE">
        <w:rPr>
          <w:rtl/>
        </w:rPr>
        <w:t>تحرص الجمهورية اليمنية على إطلاق سراح</w:t>
      </w:r>
      <w:r w:rsidR="00D20840">
        <w:rPr>
          <w:rtl/>
        </w:rPr>
        <w:t xml:space="preserve"> و</w:t>
      </w:r>
      <w:r w:rsidR="00CD587A" w:rsidRPr="00DC30AE">
        <w:rPr>
          <w:rtl/>
        </w:rPr>
        <w:t xml:space="preserve">تسلم مواطنيها المعتقلين في سجن </w:t>
      </w:r>
      <w:r w:rsidR="00CD587A">
        <w:rPr>
          <w:rFonts w:hint="cs"/>
          <w:rtl/>
        </w:rPr>
        <w:t>غ</w:t>
      </w:r>
      <w:r w:rsidR="00CD587A" w:rsidRPr="00DC30AE">
        <w:rPr>
          <w:rtl/>
        </w:rPr>
        <w:t>وانتانامو</w:t>
      </w:r>
      <w:r w:rsidR="00CD587A">
        <w:rPr>
          <w:rtl/>
        </w:rPr>
        <w:t xml:space="preserve"> </w:t>
      </w:r>
      <w:r w:rsidR="00CD587A" w:rsidRPr="00DC30AE">
        <w:rPr>
          <w:rtl/>
        </w:rPr>
        <w:t xml:space="preserve">أو </w:t>
      </w:r>
      <w:r>
        <w:rPr>
          <w:rFonts w:hint="cs"/>
          <w:rtl/>
        </w:rPr>
        <w:t>أ</w:t>
      </w:r>
      <w:r w:rsidR="00CD587A" w:rsidRPr="00DC30AE">
        <w:rPr>
          <w:rtl/>
        </w:rPr>
        <w:t>ي سجون سرية أخرى ورفضه إذا كان التسليم يشترط على الحكومة شروطا</w:t>
      </w:r>
      <w:r>
        <w:rPr>
          <w:rFonts w:hint="cs"/>
          <w:rtl/>
        </w:rPr>
        <w:t>ً</w:t>
      </w:r>
      <w:r w:rsidR="00CD587A" w:rsidRPr="00DC30AE">
        <w:rPr>
          <w:rtl/>
        </w:rPr>
        <w:t xml:space="preserve"> تتنافى مع القانون</w:t>
      </w:r>
      <w:r w:rsidR="00D20840">
        <w:rPr>
          <w:rtl/>
        </w:rPr>
        <w:t xml:space="preserve"> و</w:t>
      </w:r>
      <w:r w:rsidR="00CD587A" w:rsidRPr="00DC30AE">
        <w:rPr>
          <w:rtl/>
        </w:rPr>
        <w:t>الدستور اليمني</w:t>
      </w:r>
      <w:r w:rsidR="00D20840">
        <w:rPr>
          <w:rtl/>
        </w:rPr>
        <w:t xml:space="preserve"> و</w:t>
      </w:r>
      <w:r w:rsidR="003A17BF">
        <w:rPr>
          <w:rFonts w:hint="cs"/>
          <w:rtl/>
        </w:rPr>
        <w:t>إ</w:t>
      </w:r>
      <w:r w:rsidR="00CD587A" w:rsidRPr="00DC30AE">
        <w:rPr>
          <w:rtl/>
        </w:rPr>
        <w:t xml:space="preserve">ن اليمن لا يمكن </w:t>
      </w:r>
      <w:r>
        <w:rPr>
          <w:rFonts w:hint="cs"/>
          <w:rtl/>
        </w:rPr>
        <w:t>أ</w:t>
      </w:r>
      <w:r w:rsidR="00CD587A" w:rsidRPr="00DC30AE">
        <w:rPr>
          <w:rtl/>
        </w:rPr>
        <w:t>ن تسجن مواطنيها ما لم يكن ذلك بحكم قضائي لجريمة ارتكبوها</w:t>
      </w:r>
      <w:r w:rsidR="00D20840">
        <w:rPr>
          <w:rtl/>
        </w:rPr>
        <w:t xml:space="preserve"> و</w:t>
      </w:r>
      <w:r w:rsidR="003A17BF">
        <w:rPr>
          <w:rFonts w:hint="cs"/>
          <w:rtl/>
        </w:rPr>
        <w:t>إ</w:t>
      </w:r>
      <w:r w:rsidR="00CD587A" w:rsidRPr="00DC30AE">
        <w:rPr>
          <w:rtl/>
        </w:rPr>
        <w:t xml:space="preserve">نه لن يكون </w:t>
      </w:r>
      <w:r>
        <w:rPr>
          <w:rFonts w:hint="cs"/>
          <w:rtl/>
        </w:rPr>
        <w:t>أ</w:t>
      </w:r>
      <w:r w:rsidR="00CD587A" w:rsidRPr="00DC30AE">
        <w:rPr>
          <w:rtl/>
        </w:rPr>
        <w:t xml:space="preserve">مام الحكومة سوى </w:t>
      </w:r>
      <w:r>
        <w:rPr>
          <w:rFonts w:hint="cs"/>
          <w:rtl/>
        </w:rPr>
        <w:t>إ</w:t>
      </w:r>
      <w:r w:rsidR="00CD587A" w:rsidRPr="00DC30AE">
        <w:rPr>
          <w:rtl/>
        </w:rPr>
        <w:t>طلاق كل من يثبت تورطهم في جرائم احتراما</w:t>
      </w:r>
      <w:r>
        <w:rPr>
          <w:rFonts w:hint="cs"/>
          <w:rtl/>
        </w:rPr>
        <w:t>ً</w:t>
      </w:r>
      <w:r w:rsidR="00CD587A" w:rsidRPr="00DC30AE">
        <w:rPr>
          <w:rtl/>
        </w:rPr>
        <w:t xml:space="preserve"> للدستور</w:t>
      </w:r>
      <w:r w:rsidR="00D20840">
        <w:rPr>
          <w:rtl/>
        </w:rPr>
        <w:t xml:space="preserve"> و</w:t>
      </w:r>
      <w:r w:rsidR="00CD587A" w:rsidRPr="00DC30AE">
        <w:rPr>
          <w:rtl/>
        </w:rPr>
        <w:t>القانون اليمنيين وحيث ظل مصير العديد منهم مجهول</w:t>
      </w:r>
      <w:r w:rsidR="00CD587A">
        <w:rPr>
          <w:rtl/>
        </w:rPr>
        <w:t xml:space="preserve"> </w:t>
      </w:r>
      <w:r w:rsidR="00CD587A" w:rsidRPr="00F4400C">
        <w:rPr>
          <w:spacing w:val="6"/>
          <w:rtl/>
        </w:rPr>
        <w:t>ضحية البيروقراطية</w:t>
      </w:r>
      <w:r w:rsidR="00D20840" w:rsidRPr="00F4400C">
        <w:rPr>
          <w:spacing w:val="6"/>
          <w:rtl/>
        </w:rPr>
        <w:t xml:space="preserve"> و</w:t>
      </w:r>
      <w:r w:rsidR="00CD587A" w:rsidRPr="00F4400C">
        <w:rPr>
          <w:spacing w:val="6"/>
          <w:rtl/>
        </w:rPr>
        <w:t xml:space="preserve">القصور في سياق الوضع القانوني الغريب الذي ظل يمثله معتقل </w:t>
      </w:r>
      <w:r w:rsidRPr="00F4400C">
        <w:rPr>
          <w:rFonts w:hint="cs"/>
          <w:spacing w:val="6"/>
          <w:rtl/>
        </w:rPr>
        <w:t>غ</w:t>
      </w:r>
      <w:r w:rsidR="00CD587A" w:rsidRPr="00F4400C">
        <w:rPr>
          <w:spacing w:val="6"/>
          <w:rtl/>
        </w:rPr>
        <w:t>وانتانامو منذ فتحه في عام 2002، وتعرضهم</w:t>
      </w:r>
      <w:r w:rsidR="00845E3A" w:rsidRPr="00F4400C">
        <w:rPr>
          <w:spacing w:val="6"/>
          <w:rtl/>
        </w:rPr>
        <w:t xml:space="preserve"> إلى </w:t>
      </w:r>
      <w:r w:rsidR="00CD587A" w:rsidRPr="00F4400C">
        <w:rPr>
          <w:spacing w:val="6"/>
          <w:rtl/>
        </w:rPr>
        <w:t>عمليات تعذيب</w:t>
      </w:r>
      <w:r w:rsidR="00D20840" w:rsidRPr="00F4400C">
        <w:rPr>
          <w:spacing w:val="6"/>
          <w:rtl/>
        </w:rPr>
        <w:t xml:space="preserve"> و</w:t>
      </w:r>
      <w:r w:rsidR="00CD587A" w:rsidRPr="00F4400C">
        <w:rPr>
          <w:spacing w:val="6"/>
          <w:rtl/>
        </w:rPr>
        <w:t>انتهاكات إنسانية فظيعة</w:t>
      </w:r>
      <w:r w:rsidR="00D20840" w:rsidRPr="00F4400C">
        <w:rPr>
          <w:spacing w:val="6"/>
          <w:rtl/>
        </w:rPr>
        <w:t xml:space="preserve"> و</w:t>
      </w:r>
      <w:r w:rsidR="00CD587A" w:rsidRPr="00F4400C">
        <w:rPr>
          <w:spacing w:val="6"/>
          <w:rtl/>
        </w:rPr>
        <w:t>التعذيب</w:t>
      </w:r>
      <w:r w:rsidR="00D20840" w:rsidRPr="00F4400C">
        <w:rPr>
          <w:spacing w:val="6"/>
          <w:rtl/>
        </w:rPr>
        <w:t xml:space="preserve"> و</w:t>
      </w:r>
      <w:r w:rsidR="00CD587A" w:rsidRPr="00F4400C">
        <w:rPr>
          <w:spacing w:val="6"/>
          <w:rtl/>
        </w:rPr>
        <w:t>المعاملة ا</w:t>
      </w:r>
      <w:r w:rsidRPr="00F4400C">
        <w:rPr>
          <w:rFonts w:hint="cs"/>
          <w:spacing w:val="6"/>
          <w:rtl/>
        </w:rPr>
        <w:t>ل</w:t>
      </w:r>
      <w:r w:rsidR="00CD587A" w:rsidRPr="00F4400C">
        <w:rPr>
          <w:spacing w:val="6"/>
          <w:rtl/>
        </w:rPr>
        <w:t>لا</w:t>
      </w:r>
      <w:r w:rsidRPr="00F4400C">
        <w:rPr>
          <w:rFonts w:hint="cs"/>
          <w:spacing w:val="6"/>
          <w:rtl/>
        </w:rPr>
        <w:t>إ</w:t>
      </w:r>
      <w:r w:rsidR="00CD587A" w:rsidRPr="00F4400C">
        <w:rPr>
          <w:spacing w:val="6"/>
          <w:rtl/>
        </w:rPr>
        <w:t>نسانية كما يعانون نفسيا</w:t>
      </w:r>
      <w:r w:rsidRPr="00F4400C">
        <w:rPr>
          <w:rFonts w:hint="cs"/>
          <w:spacing w:val="6"/>
          <w:rtl/>
        </w:rPr>
        <w:t>ً</w:t>
      </w:r>
      <w:r w:rsidR="00CD587A" w:rsidRPr="00F4400C">
        <w:rPr>
          <w:spacing w:val="6"/>
          <w:rtl/>
        </w:rPr>
        <w:t xml:space="preserve"> بسب العزلة التامة</w:t>
      </w:r>
      <w:r w:rsidR="00D20840" w:rsidRPr="00F4400C">
        <w:rPr>
          <w:spacing w:val="6"/>
          <w:rtl/>
        </w:rPr>
        <w:t xml:space="preserve"> و</w:t>
      </w:r>
      <w:r w:rsidR="00CD587A" w:rsidRPr="00F4400C">
        <w:rPr>
          <w:spacing w:val="6"/>
          <w:rtl/>
        </w:rPr>
        <w:t xml:space="preserve">كما </w:t>
      </w:r>
      <w:r w:rsidRPr="00F4400C">
        <w:rPr>
          <w:rFonts w:hint="cs"/>
          <w:spacing w:val="6"/>
          <w:rtl/>
        </w:rPr>
        <w:t>أ</w:t>
      </w:r>
      <w:r w:rsidR="00CD587A" w:rsidRPr="00F4400C">
        <w:rPr>
          <w:spacing w:val="6"/>
          <w:rtl/>
        </w:rPr>
        <w:t>ن بعضهم يمارسون الإضراب عن الطعام، وهؤلاء المضربون يتم تعذيبهم قسرياً</w:t>
      </w:r>
      <w:r w:rsidR="00D20840" w:rsidRPr="00F4400C">
        <w:rPr>
          <w:spacing w:val="6"/>
          <w:rtl/>
        </w:rPr>
        <w:t xml:space="preserve"> و</w:t>
      </w:r>
      <w:r w:rsidR="00CD587A" w:rsidRPr="00F4400C">
        <w:rPr>
          <w:spacing w:val="6"/>
          <w:rtl/>
        </w:rPr>
        <w:t>هي عملية قاسية جدا</w:t>
      </w:r>
      <w:r w:rsidRPr="00F4400C">
        <w:rPr>
          <w:rFonts w:hint="cs"/>
          <w:spacing w:val="6"/>
          <w:rtl/>
        </w:rPr>
        <w:t>ً</w:t>
      </w:r>
      <w:r w:rsidR="00D20840" w:rsidRPr="00F4400C">
        <w:rPr>
          <w:spacing w:val="6"/>
          <w:rtl/>
        </w:rPr>
        <w:t xml:space="preserve"> و</w:t>
      </w:r>
      <w:r w:rsidR="00CD587A" w:rsidRPr="00F4400C">
        <w:rPr>
          <w:spacing w:val="6"/>
          <w:rtl/>
        </w:rPr>
        <w:t>تتم مرتين في اليوم</w:t>
      </w:r>
      <w:r w:rsidR="00D20840" w:rsidRPr="00F4400C">
        <w:rPr>
          <w:spacing w:val="6"/>
          <w:rtl/>
        </w:rPr>
        <w:t xml:space="preserve">، </w:t>
      </w:r>
      <w:r w:rsidR="00CD587A" w:rsidRPr="00F4400C">
        <w:rPr>
          <w:spacing w:val="6"/>
          <w:rtl/>
        </w:rPr>
        <w:t xml:space="preserve">حيث </w:t>
      </w:r>
      <w:r w:rsidRPr="00F4400C">
        <w:rPr>
          <w:rFonts w:hint="cs"/>
          <w:spacing w:val="6"/>
          <w:rtl/>
        </w:rPr>
        <w:t>إ</w:t>
      </w:r>
      <w:r w:rsidR="00CD587A" w:rsidRPr="00F4400C">
        <w:rPr>
          <w:spacing w:val="6"/>
          <w:rtl/>
        </w:rPr>
        <w:t>ن العدد الأكبر من هؤلاء المعتقلين يحملون الجنسية اليمنية حيث يصل عددهم تقريبا</w:t>
      </w:r>
      <w:r w:rsidRPr="00F4400C">
        <w:rPr>
          <w:rFonts w:hint="cs"/>
          <w:spacing w:val="6"/>
          <w:rtl/>
        </w:rPr>
        <w:t>ً</w:t>
      </w:r>
      <w:r w:rsidR="00845E3A" w:rsidRPr="00F4400C">
        <w:rPr>
          <w:spacing w:val="6"/>
          <w:rtl/>
        </w:rPr>
        <w:t xml:space="preserve"> إلى </w:t>
      </w:r>
      <w:r w:rsidR="00CD587A" w:rsidRPr="00F4400C">
        <w:rPr>
          <w:spacing w:val="6"/>
          <w:rtl/>
        </w:rPr>
        <w:t>100 معتقل</w:t>
      </w:r>
      <w:r w:rsidR="00D20840" w:rsidRPr="00F4400C">
        <w:rPr>
          <w:spacing w:val="6"/>
          <w:rtl/>
        </w:rPr>
        <w:t xml:space="preserve">، </w:t>
      </w:r>
      <w:r w:rsidR="00CD587A" w:rsidRPr="00F4400C">
        <w:rPr>
          <w:spacing w:val="6"/>
          <w:rtl/>
        </w:rPr>
        <w:t xml:space="preserve">وحسب إحصائيات منظمة </w:t>
      </w:r>
      <w:r w:rsidRPr="00F4400C">
        <w:rPr>
          <w:rFonts w:hint="cs"/>
          <w:spacing w:val="6"/>
          <w:rtl/>
        </w:rPr>
        <w:t>(</w:t>
      </w:r>
      <w:r w:rsidR="00CD587A" w:rsidRPr="00F4400C">
        <w:rPr>
          <w:spacing w:val="6"/>
          <w:rtl/>
        </w:rPr>
        <w:t xml:space="preserve">ريبريف) الأمريكية </w:t>
      </w:r>
      <w:r w:rsidRPr="00F4400C">
        <w:rPr>
          <w:rFonts w:hint="cs"/>
          <w:spacing w:val="6"/>
          <w:rtl/>
        </w:rPr>
        <w:t>فإ</w:t>
      </w:r>
      <w:r w:rsidR="00CD587A" w:rsidRPr="00F4400C">
        <w:rPr>
          <w:spacing w:val="6"/>
          <w:rtl/>
        </w:rPr>
        <w:t>ن عدد المعتقلين اليمنيين كان قد بلغ 113 معتقلا</w:t>
      </w:r>
      <w:r w:rsidRPr="00F4400C">
        <w:rPr>
          <w:rFonts w:hint="cs"/>
          <w:spacing w:val="6"/>
          <w:rtl/>
        </w:rPr>
        <w:t>ً</w:t>
      </w:r>
      <w:r w:rsidR="00CD587A" w:rsidRPr="00F4400C">
        <w:rPr>
          <w:spacing w:val="6"/>
          <w:rtl/>
        </w:rPr>
        <w:t xml:space="preserve"> قبل أن يتم إطلاق سراح 12 شخصا</w:t>
      </w:r>
      <w:r w:rsidRPr="00F4400C">
        <w:rPr>
          <w:rFonts w:hint="cs"/>
          <w:spacing w:val="6"/>
          <w:rtl/>
        </w:rPr>
        <w:t>ً</w:t>
      </w:r>
      <w:r w:rsidR="00CD587A" w:rsidRPr="00F4400C">
        <w:rPr>
          <w:spacing w:val="6"/>
          <w:rtl/>
        </w:rPr>
        <w:t xml:space="preserve"> منهم</w:t>
      </w:r>
      <w:r w:rsidR="00CD587A" w:rsidRPr="00F4400C">
        <w:rPr>
          <w:rFonts w:hint="cs"/>
          <w:spacing w:val="6"/>
          <w:rtl/>
        </w:rPr>
        <w:t>،</w:t>
      </w:r>
      <w:r w:rsidR="00CD587A" w:rsidRPr="00F4400C">
        <w:rPr>
          <w:spacing w:val="6"/>
          <w:rtl/>
        </w:rPr>
        <w:t xml:space="preserve"> فيما توفي معتقل واحد قالت السلطات الأمريكية حينها </w:t>
      </w:r>
      <w:r w:rsidRPr="00F4400C">
        <w:rPr>
          <w:rFonts w:hint="cs"/>
          <w:spacing w:val="6"/>
          <w:rtl/>
        </w:rPr>
        <w:t>إ</w:t>
      </w:r>
      <w:r w:rsidR="00CD587A" w:rsidRPr="00F4400C">
        <w:rPr>
          <w:spacing w:val="6"/>
          <w:rtl/>
        </w:rPr>
        <w:t xml:space="preserve">نه انتحر دون إجراء تحقيق في القضية. </w:t>
      </w:r>
    </w:p>
    <w:p w:rsidR="00CD587A" w:rsidRPr="00DC30AE" w:rsidRDefault="000B474B" w:rsidP="000B474B">
      <w:pPr>
        <w:pStyle w:val="SingleTxtGA"/>
      </w:pPr>
      <w:r>
        <w:rPr>
          <w:rFonts w:hint="cs"/>
          <w:rtl/>
        </w:rPr>
        <w:t>151-</w:t>
      </w:r>
      <w:r>
        <w:rPr>
          <w:rFonts w:hint="cs"/>
          <w:rtl/>
        </w:rPr>
        <w:tab/>
      </w:r>
      <w:r w:rsidR="00CD587A" w:rsidRPr="00704230">
        <w:rPr>
          <w:rtl/>
        </w:rPr>
        <w:t>اتخذت الجمهورية اليمنية العديد من الإجراءات</w:t>
      </w:r>
      <w:r w:rsidR="00CD587A" w:rsidRPr="00DC30AE">
        <w:rPr>
          <w:rtl/>
        </w:rPr>
        <w:t xml:space="preserve"> لمساعدة المعتقلين منها:</w:t>
      </w:r>
    </w:p>
    <w:p w:rsidR="00CD587A" w:rsidRPr="00FD33E5" w:rsidRDefault="00CD587A" w:rsidP="0064062D">
      <w:pPr>
        <w:pStyle w:val="Roman1GA"/>
        <w:numPr>
          <w:ilvl w:val="0"/>
          <w:numId w:val="13"/>
        </w:numPr>
        <w:bidi/>
        <w:rPr>
          <w:spacing w:val="6"/>
          <w:rtl/>
        </w:rPr>
      </w:pPr>
      <w:r w:rsidRPr="00FD33E5">
        <w:rPr>
          <w:spacing w:val="6"/>
          <w:rtl/>
        </w:rPr>
        <w:t>إرسال ثلاث لجان أمنية</w:t>
      </w:r>
      <w:r w:rsidR="00845E3A" w:rsidRPr="00FD33E5">
        <w:rPr>
          <w:spacing w:val="6"/>
          <w:rtl/>
        </w:rPr>
        <w:t xml:space="preserve"> إلى </w:t>
      </w:r>
      <w:r w:rsidRPr="00FD33E5">
        <w:rPr>
          <w:spacing w:val="6"/>
          <w:rtl/>
        </w:rPr>
        <w:t xml:space="preserve">معتقل </w:t>
      </w:r>
      <w:r w:rsidRPr="00FD33E5">
        <w:rPr>
          <w:rFonts w:hint="cs"/>
          <w:spacing w:val="6"/>
          <w:rtl/>
        </w:rPr>
        <w:t>غ</w:t>
      </w:r>
      <w:r w:rsidRPr="00FD33E5">
        <w:rPr>
          <w:spacing w:val="6"/>
          <w:rtl/>
        </w:rPr>
        <w:t>وانتانامو الكوبية وذلك بهدف اللقاء مع الجانب الأمريكي لمعرفة قضايا المذكورين ومقابلة المعتقلين للتأكد من</w:t>
      </w:r>
      <w:r w:rsidRPr="00FD33E5">
        <w:rPr>
          <w:rFonts w:hint="cs"/>
          <w:spacing w:val="6"/>
          <w:rtl/>
        </w:rPr>
        <w:t>:</w:t>
      </w:r>
    </w:p>
    <w:p w:rsidR="00CD587A" w:rsidRPr="00DC30AE" w:rsidRDefault="00FD33E5" w:rsidP="00FD33E5">
      <w:pPr>
        <w:tabs>
          <w:tab w:val="right" w:pos="1750"/>
        </w:tabs>
        <w:spacing w:after="240" w:line="360" w:lineRule="exact"/>
        <w:ind w:left="1080"/>
        <w:rPr>
          <w:sz w:val="30"/>
        </w:rPr>
      </w:pPr>
      <w:r>
        <w:rPr>
          <w:rFonts w:hint="cs"/>
          <w:sz w:val="30"/>
          <w:rtl/>
        </w:rPr>
        <w:tab/>
        <w:t>(أ)</w:t>
      </w:r>
      <w:r>
        <w:rPr>
          <w:rFonts w:hint="cs"/>
          <w:sz w:val="30"/>
          <w:rtl/>
        </w:rPr>
        <w:tab/>
      </w:r>
      <w:r w:rsidR="00CD587A" w:rsidRPr="00DC30AE">
        <w:rPr>
          <w:sz w:val="30"/>
          <w:rtl/>
        </w:rPr>
        <w:t>إذا كان هناك عناصر غير يمنية ومن خلال اللقاءات تم استبعاد بعض الأشخاص الذين ثبت أنهم ليسو يم</w:t>
      </w:r>
      <w:r w:rsidR="00CD587A">
        <w:rPr>
          <w:sz w:val="30"/>
          <w:rtl/>
        </w:rPr>
        <w:t>نيين وتم إشعار الأمريكيين بذلك</w:t>
      </w:r>
      <w:r w:rsidR="00CD587A">
        <w:rPr>
          <w:rFonts w:hint="cs"/>
          <w:sz w:val="30"/>
          <w:rtl/>
        </w:rPr>
        <w:t>؛</w:t>
      </w:r>
    </w:p>
    <w:p w:rsidR="00CD587A" w:rsidRPr="00DC30AE" w:rsidRDefault="00FD33E5" w:rsidP="00FD33E5">
      <w:pPr>
        <w:tabs>
          <w:tab w:val="right" w:pos="1750"/>
        </w:tabs>
        <w:spacing w:after="240" w:line="360" w:lineRule="exact"/>
        <w:ind w:left="1080"/>
        <w:rPr>
          <w:sz w:val="30"/>
        </w:rPr>
      </w:pPr>
      <w:r>
        <w:rPr>
          <w:rFonts w:hint="cs"/>
          <w:sz w:val="30"/>
          <w:rtl/>
        </w:rPr>
        <w:tab/>
        <w:t>(ب)</w:t>
      </w:r>
      <w:r>
        <w:rPr>
          <w:rFonts w:hint="cs"/>
          <w:sz w:val="30"/>
          <w:rtl/>
        </w:rPr>
        <w:tab/>
      </w:r>
      <w:r w:rsidR="00CD587A" w:rsidRPr="00DC30AE">
        <w:rPr>
          <w:sz w:val="30"/>
          <w:rtl/>
        </w:rPr>
        <w:t xml:space="preserve">تم إشعار أهاليهم في اليمن بتواجدهم كما تم </w:t>
      </w:r>
      <w:r>
        <w:rPr>
          <w:rFonts w:hint="cs"/>
          <w:sz w:val="30"/>
          <w:rtl/>
        </w:rPr>
        <w:t>ا</w:t>
      </w:r>
      <w:r w:rsidR="00CD587A" w:rsidRPr="00DC30AE">
        <w:rPr>
          <w:sz w:val="30"/>
          <w:rtl/>
        </w:rPr>
        <w:t xml:space="preserve">ستلام رسائل من البعض منهم لأهلهم في اليمن وتم إيصالها </w:t>
      </w:r>
      <w:r>
        <w:rPr>
          <w:rFonts w:hint="cs"/>
          <w:sz w:val="30"/>
          <w:rtl/>
        </w:rPr>
        <w:t>إ</w:t>
      </w:r>
      <w:r w:rsidR="00CD587A" w:rsidRPr="00DC30AE">
        <w:rPr>
          <w:sz w:val="30"/>
          <w:rtl/>
        </w:rPr>
        <w:t>ليهم</w:t>
      </w:r>
      <w:r w:rsidR="00CD587A">
        <w:rPr>
          <w:sz w:val="30"/>
          <w:rtl/>
        </w:rPr>
        <w:t xml:space="preserve">. </w:t>
      </w:r>
    </w:p>
    <w:p w:rsidR="00CD587A" w:rsidRPr="00DC30AE" w:rsidRDefault="00CD587A" w:rsidP="00FD33E5">
      <w:pPr>
        <w:pStyle w:val="Roman1GA"/>
        <w:bidi/>
      </w:pPr>
      <w:r w:rsidRPr="00DC30AE">
        <w:rPr>
          <w:rtl/>
        </w:rPr>
        <w:t xml:space="preserve">تم </w:t>
      </w:r>
      <w:r w:rsidR="00FD33E5">
        <w:rPr>
          <w:rFonts w:hint="cs"/>
          <w:rtl/>
        </w:rPr>
        <w:t>ا</w:t>
      </w:r>
      <w:r w:rsidRPr="00DC30AE">
        <w:rPr>
          <w:rtl/>
        </w:rPr>
        <w:t xml:space="preserve">ستلام مجموعة من المعتقلين في </w:t>
      </w:r>
      <w:r>
        <w:rPr>
          <w:rFonts w:hint="cs"/>
          <w:rtl/>
        </w:rPr>
        <w:t>غ</w:t>
      </w:r>
      <w:r w:rsidRPr="00DC30AE">
        <w:rPr>
          <w:rtl/>
        </w:rPr>
        <w:t xml:space="preserve">وانتانامو من قبل الأمريكيين وتم </w:t>
      </w:r>
      <w:r w:rsidR="00FD33E5">
        <w:rPr>
          <w:rFonts w:hint="cs"/>
          <w:rtl/>
        </w:rPr>
        <w:t>ا</w:t>
      </w:r>
      <w:r w:rsidRPr="00DC30AE">
        <w:rPr>
          <w:rtl/>
        </w:rPr>
        <w:t>تخاذ الإجراءات القانونية وفقاً للقانون اليمني وتم إطلاق سراحهم وهم يعيشون حالياً بين أهاليهم في اليمن.</w:t>
      </w:r>
    </w:p>
    <w:p w:rsidR="00CD587A" w:rsidRDefault="00CD587A" w:rsidP="00FD33E5">
      <w:pPr>
        <w:pStyle w:val="Roman1GA"/>
        <w:bidi/>
        <w:rPr>
          <w:rFonts w:hint="cs"/>
          <w:rtl/>
        </w:rPr>
      </w:pPr>
      <w:r w:rsidRPr="00DC30AE">
        <w:rPr>
          <w:rtl/>
        </w:rPr>
        <w:t>المتابعة الجادة من قبل الدولة للمعتقلين في</w:t>
      </w:r>
      <w:r>
        <w:rPr>
          <w:rtl/>
        </w:rPr>
        <w:t xml:space="preserve"> </w:t>
      </w:r>
      <w:r>
        <w:rPr>
          <w:rFonts w:hint="cs"/>
          <w:rtl/>
        </w:rPr>
        <w:t>غوانتانامو</w:t>
      </w:r>
      <w:r w:rsidRPr="00DC30AE">
        <w:rPr>
          <w:rtl/>
        </w:rPr>
        <w:t xml:space="preserve"> مع الجانب الأمريكي وبصورة مستمرة</w:t>
      </w:r>
      <w:r>
        <w:rPr>
          <w:rtl/>
        </w:rPr>
        <w:t xml:space="preserve"> </w:t>
      </w:r>
      <w:r w:rsidRPr="00DC30AE">
        <w:rPr>
          <w:rtl/>
        </w:rPr>
        <w:t>وذلك بشأن تسليمهم لليمن واتخاذ الإجراءات بشأنهم وفقاً للقوانين اليمنية</w:t>
      </w:r>
      <w:r>
        <w:rPr>
          <w:rFonts w:hint="cs"/>
          <w:rtl/>
        </w:rPr>
        <w:t>.</w:t>
      </w:r>
    </w:p>
    <w:p w:rsidR="00CD587A" w:rsidRDefault="00FD33E5" w:rsidP="0064062D">
      <w:pPr>
        <w:pStyle w:val="H1GA"/>
        <w:spacing w:after="0"/>
        <w:rPr>
          <w:rFonts w:hint="cs"/>
          <w:rtl/>
        </w:rPr>
      </w:pPr>
      <w:r>
        <w:rPr>
          <w:rFonts w:hint="cs"/>
          <w:rtl/>
        </w:rPr>
        <w:tab/>
      </w:r>
      <w:r>
        <w:rPr>
          <w:rFonts w:hint="cs"/>
          <w:rtl/>
        </w:rPr>
        <w:tab/>
      </w:r>
      <w:r w:rsidR="00CD587A" w:rsidRPr="00DC30AE">
        <w:rPr>
          <w:rtl/>
        </w:rPr>
        <w:t>المادة</w:t>
      </w:r>
      <w:r w:rsidR="00CD587A">
        <w:rPr>
          <w:rFonts w:hint="cs"/>
          <w:rtl/>
        </w:rPr>
        <w:t xml:space="preserve"> 10</w:t>
      </w:r>
    </w:p>
    <w:p w:rsidR="00CD587A" w:rsidRPr="00DC30AE" w:rsidRDefault="00FD33E5" w:rsidP="0064062D">
      <w:pPr>
        <w:pStyle w:val="H1GA"/>
        <w:spacing w:before="120"/>
        <w:rPr>
          <w:rFonts w:hint="cs"/>
          <w:rtl/>
        </w:rPr>
      </w:pPr>
      <w:r>
        <w:rPr>
          <w:rFonts w:hint="cs"/>
          <w:rtl/>
        </w:rPr>
        <w:tab/>
      </w:r>
      <w:r>
        <w:rPr>
          <w:rFonts w:hint="cs"/>
          <w:rtl/>
        </w:rPr>
        <w:tab/>
      </w:r>
      <w:r w:rsidR="00CD587A" w:rsidRPr="00DC30AE">
        <w:rPr>
          <w:rtl/>
        </w:rPr>
        <w:t>المعاملة الإنسانية للمسجونين</w:t>
      </w:r>
    </w:p>
    <w:p w:rsidR="00CD587A" w:rsidRPr="00DC30AE" w:rsidRDefault="00FD33E5" w:rsidP="00852833">
      <w:pPr>
        <w:pStyle w:val="H23GA"/>
        <w:rPr>
          <w:rFonts w:hint="cs"/>
          <w:rtl/>
        </w:rPr>
      </w:pPr>
      <w:r>
        <w:rPr>
          <w:rFonts w:hint="cs"/>
          <w:rtl/>
        </w:rPr>
        <w:tab/>
      </w:r>
      <w:r>
        <w:rPr>
          <w:rFonts w:hint="cs"/>
          <w:rtl/>
        </w:rPr>
        <w:tab/>
      </w:r>
      <w:r w:rsidR="00CD587A" w:rsidRPr="00DC30AE">
        <w:rPr>
          <w:rtl/>
        </w:rPr>
        <w:t xml:space="preserve">الفقرة </w:t>
      </w:r>
      <w:r w:rsidR="00CD587A">
        <w:rPr>
          <w:rFonts w:hint="cs"/>
          <w:rtl/>
        </w:rPr>
        <w:t>1</w:t>
      </w:r>
    </w:p>
    <w:p w:rsidR="00CD587A" w:rsidRPr="00DC30AE" w:rsidRDefault="00FD33E5" w:rsidP="00FD33E5">
      <w:pPr>
        <w:pStyle w:val="SingleTxtGA"/>
        <w:rPr>
          <w:rFonts w:hint="cs"/>
        </w:rPr>
      </w:pPr>
      <w:r>
        <w:rPr>
          <w:rFonts w:hint="cs"/>
          <w:rtl/>
        </w:rPr>
        <w:t>152-</w:t>
      </w:r>
      <w:r>
        <w:rPr>
          <w:rFonts w:hint="cs"/>
          <w:rtl/>
        </w:rPr>
        <w:tab/>
      </w:r>
      <w:r w:rsidR="00CD587A" w:rsidRPr="00DC30AE">
        <w:rPr>
          <w:rFonts w:hint="cs"/>
          <w:rtl/>
        </w:rPr>
        <w:t>بالإضافة</w:t>
      </w:r>
      <w:r w:rsidR="00845E3A">
        <w:rPr>
          <w:rFonts w:hint="cs"/>
          <w:rtl/>
        </w:rPr>
        <w:t xml:space="preserve"> إلى </w:t>
      </w:r>
      <w:r w:rsidR="00CD587A" w:rsidRPr="00DC30AE">
        <w:rPr>
          <w:rFonts w:hint="cs"/>
          <w:rtl/>
        </w:rPr>
        <w:t>ما تم إيراده في التقرير السابق من</w:t>
      </w:r>
      <w:r w:rsidR="00CD587A">
        <w:rPr>
          <w:rFonts w:hint="cs"/>
          <w:rtl/>
        </w:rPr>
        <w:t xml:space="preserve"> </w:t>
      </w:r>
      <w:r w:rsidR="00CD587A" w:rsidRPr="00DC30AE">
        <w:rPr>
          <w:rtl/>
        </w:rPr>
        <w:t>المبادئ والأحكام التي تكفل للمسجونين المعاملة الإنسانية والكريمة</w:t>
      </w:r>
      <w:r w:rsidR="00CD587A">
        <w:rPr>
          <w:rtl/>
        </w:rPr>
        <w:t xml:space="preserve"> </w:t>
      </w:r>
      <w:r w:rsidR="00CD587A" w:rsidRPr="00DC30AE">
        <w:rPr>
          <w:rFonts w:hint="cs"/>
          <w:rtl/>
        </w:rPr>
        <w:t>فقد أوردت ال</w:t>
      </w:r>
      <w:r w:rsidR="00CD587A" w:rsidRPr="00DC30AE">
        <w:rPr>
          <w:rtl/>
        </w:rPr>
        <w:t>مادة</w:t>
      </w:r>
      <w:r w:rsidR="00CD587A">
        <w:rPr>
          <w:rFonts w:hint="cs"/>
          <w:rtl/>
        </w:rPr>
        <w:t xml:space="preserve"> 42</w:t>
      </w:r>
      <w:r w:rsidR="00CD587A" w:rsidRPr="00DC30AE">
        <w:rPr>
          <w:rFonts w:hint="cs"/>
          <w:rtl/>
        </w:rPr>
        <w:t xml:space="preserve"> من قانون الإجراءات الجزائية "</w:t>
      </w:r>
      <w:r w:rsidR="00CD587A">
        <w:rPr>
          <w:rFonts w:hint="cs"/>
          <w:rtl/>
        </w:rPr>
        <w:t>(أ)</w:t>
      </w:r>
      <w:r w:rsidR="00CD587A" w:rsidRPr="00DC30AE">
        <w:rPr>
          <w:rtl/>
        </w:rPr>
        <w:t xml:space="preserve"> تتولى النيابة العامة والقضاء الرقابة على صحة تنفيذ ا</w:t>
      </w:r>
      <w:r>
        <w:rPr>
          <w:rFonts w:hint="cs"/>
          <w:rtl/>
        </w:rPr>
        <w:t>لأ</w:t>
      </w:r>
      <w:r w:rsidR="00CD587A" w:rsidRPr="00DC30AE">
        <w:rPr>
          <w:rtl/>
        </w:rPr>
        <w:t>حكام القاضية</w:t>
      </w:r>
      <w:r w:rsidR="00CD587A">
        <w:rPr>
          <w:rtl/>
        </w:rPr>
        <w:t xml:space="preserve"> </w:t>
      </w:r>
      <w:r w:rsidR="00CD587A" w:rsidRPr="00DC30AE">
        <w:rPr>
          <w:rtl/>
        </w:rPr>
        <w:t>بالسجن واتخاذ ا</w:t>
      </w:r>
      <w:r>
        <w:rPr>
          <w:rFonts w:hint="cs"/>
          <w:rtl/>
        </w:rPr>
        <w:t>لإ</w:t>
      </w:r>
      <w:r w:rsidR="00CD587A" w:rsidRPr="00DC30AE">
        <w:rPr>
          <w:rtl/>
        </w:rPr>
        <w:t>جراءات اللازمة لمنع و</w:t>
      </w:r>
      <w:r>
        <w:rPr>
          <w:rFonts w:hint="cs"/>
          <w:rtl/>
        </w:rPr>
        <w:t>إ</w:t>
      </w:r>
      <w:r w:rsidR="00CD587A" w:rsidRPr="00DC30AE">
        <w:rPr>
          <w:rtl/>
        </w:rPr>
        <w:t xml:space="preserve">زالة أية مخالفات من قبل </w:t>
      </w:r>
      <w:r>
        <w:rPr>
          <w:rFonts w:hint="cs"/>
          <w:rtl/>
        </w:rPr>
        <w:t>إ</w:t>
      </w:r>
      <w:r w:rsidR="00CD587A" w:rsidRPr="00DC30AE">
        <w:rPr>
          <w:rtl/>
        </w:rPr>
        <w:t xml:space="preserve">دارات السجون أو المسجونين أو أية جهات </w:t>
      </w:r>
      <w:r>
        <w:rPr>
          <w:rFonts w:hint="cs"/>
          <w:rtl/>
        </w:rPr>
        <w:t>أ</w:t>
      </w:r>
      <w:r w:rsidR="00CD587A" w:rsidRPr="00DC30AE">
        <w:rPr>
          <w:rtl/>
        </w:rPr>
        <w:t>خرى</w:t>
      </w:r>
      <w:r w:rsidR="00CD587A">
        <w:rPr>
          <w:rFonts w:hint="cs"/>
          <w:rtl/>
        </w:rPr>
        <w:t>؛</w:t>
      </w:r>
      <w:r w:rsidR="00CD587A" w:rsidRPr="00DC30AE">
        <w:rPr>
          <w:rFonts w:hint="cs"/>
          <w:rtl/>
        </w:rPr>
        <w:t xml:space="preserve"> </w:t>
      </w:r>
      <w:r w:rsidR="00CD587A">
        <w:rPr>
          <w:rFonts w:hint="cs"/>
          <w:rtl/>
        </w:rPr>
        <w:t>(ب)</w:t>
      </w:r>
      <w:r w:rsidR="00CD587A" w:rsidRPr="00DC30AE">
        <w:rPr>
          <w:rtl/>
        </w:rPr>
        <w:t xml:space="preserve"> على إدارة السجون تنفيذ قرارات وتوجيهات النيابة العامة والقضاء المتعلقة بتنفيذ عقوبة السجن</w:t>
      </w:r>
      <w:r w:rsidR="00CD587A" w:rsidRPr="00DC30AE">
        <w:rPr>
          <w:rFonts w:hint="cs"/>
          <w:rtl/>
        </w:rPr>
        <w:t>"</w:t>
      </w:r>
      <w:r w:rsidR="00CD587A" w:rsidRPr="00DC30AE">
        <w:rPr>
          <w:rtl/>
        </w:rPr>
        <w:t>.</w:t>
      </w:r>
    </w:p>
    <w:p w:rsidR="00CD587A" w:rsidRPr="00DC30AE" w:rsidRDefault="00FD33E5" w:rsidP="00852833">
      <w:pPr>
        <w:pStyle w:val="H23GA"/>
        <w:rPr>
          <w:rFonts w:hint="cs"/>
          <w:i/>
          <w:iCs/>
          <w:rtl/>
        </w:rPr>
      </w:pPr>
      <w:r>
        <w:rPr>
          <w:rFonts w:hint="cs"/>
          <w:rtl/>
        </w:rPr>
        <w:tab/>
      </w:r>
      <w:r>
        <w:rPr>
          <w:rFonts w:hint="cs"/>
          <w:rtl/>
        </w:rPr>
        <w:tab/>
      </w:r>
      <w:r w:rsidR="00CD587A" w:rsidRPr="00DC30AE">
        <w:rPr>
          <w:rtl/>
        </w:rPr>
        <w:t xml:space="preserve">الفقرة </w:t>
      </w:r>
      <w:r w:rsidR="00CD587A">
        <w:rPr>
          <w:rFonts w:hint="cs"/>
          <w:rtl/>
        </w:rPr>
        <w:t xml:space="preserve">2(أ) - </w:t>
      </w:r>
      <w:r w:rsidR="00CD587A" w:rsidRPr="00DC30AE">
        <w:rPr>
          <w:rtl/>
        </w:rPr>
        <w:t>تصنيف المسجونين</w:t>
      </w:r>
    </w:p>
    <w:p w:rsidR="00CD587A" w:rsidRPr="00DC30AE" w:rsidRDefault="00FD33E5" w:rsidP="00FD33E5">
      <w:pPr>
        <w:pStyle w:val="SingleTxtGA"/>
        <w:rPr>
          <w:rtl/>
        </w:rPr>
      </w:pPr>
      <w:r>
        <w:rPr>
          <w:rFonts w:hint="cs"/>
          <w:rtl/>
        </w:rPr>
        <w:t>153-</w:t>
      </w:r>
      <w:r>
        <w:rPr>
          <w:rFonts w:hint="cs"/>
          <w:rtl/>
        </w:rPr>
        <w:tab/>
      </w:r>
      <w:r w:rsidR="00CD587A" w:rsidRPr="00DC30AE">
        <w:rPr>
          <w:rtl/>
        </w:rPr>
        <w:t>نصت المادة</w:t>
      </w:r>
      <w:r w:rsidR="00CD587A">
        <w:rPr>
          <w:rtl/>
        </w:rPr>
        <w:t xml:space="preserve"> </w:t>
      </w:r>
      <w:r w:rsidR="00CD587A" w:rsidRPr="00DC30AE">
        <w:rPr>
          <w:rFonts w:hint="cs"/>
          <w:rtl/>
        </w:rPr>
        <w:t>من</w:t>
      </w:r>
      <w:r w:rsidR="00CD587A" w:rsidRPr="00DC30AE">
        <w:rPr>
          <w:rtl/>
        </w:rPr>
        <w:t xml:space="preserve"> اللائحة التنفيذية لقانون تنظيم مصلحة السجون </w:t>
      </w:r>
      <w:r>
        <w:rPr>
          <w:rFonts w:hint="cs"/>
          <w:rtl/>
        </w:rPr>
        <w:t>"</w:t>
      </w:r>
      <w:r w:rsidR="00CD587A" w:rsidRPr="00DC30AE">
        <w:rPr>
          <w:rtl/>
        </w:rPr>
        <w:t>في حدود إمكانيات السجن يتم تسكين المسجونين في الغرف والعنابر داخل السجن، وكلما سمحت بذلك إمكانيات السجن وفقا</w:t>
      </w:r>
      <w:r>
        <w:rPr>
          <w:rFonts w:hint="cs"/>
          <w:rtl/>
        </w:rPr>
        <w:t>ً</w:t>
      </w:r>
      <w:r w:rsidR="00CD587A" w:rsidRPr="00DC30AE">
        <w:rPr>
          <w:rtl/>
        </w:rPr>
        <w:t xml:space="preserve"> للقواعد التالية، إلا في الحالات التي يأمر فيها رئيس المصلحة بغير ذلك:</w:t>
      </w:r>
    </w:p>
    <w:p w:rsidR="00CD587A" w:rsidRPr="00DC30AE" w:rsidRDefault="00FD33E5" w:rsidP="00FD33E5">
      <w:pPr>
        <w:pStyle w:val="SingleTxtGA"/>
        <w:rPr>
          <w:rtl/>
        </w:rPr>
      </w:pPr>
      <w:r>
        <w:rPr>
          <w:rFonts w:hint="cs"/>
          <w:rtl/>
        </w:rPr>
        <w:tab/>
        <w:t>(أ)</w:t>
      </w:r>
      <w:r>
        <w:rPr>
          <w:rFonts w:hint="cs"/>
          <w:rtl/>
        </w:rPr>
        <w:tab/>
      </w:r>
      <w:r w:rsidR="00CD587A" w:rsidRPr="00DC30AE">
        <w:rPr>
          <w:rtl/>
        </w:rPr>
        <w:t>يراعى عدم الجمع بين المحكوم عليهم من ذوي السوابق مع غيرهم من المسجونين الآخرين ويطبق ذلك أيضا</w:t>
      </w:r>
      <w:r>
        <w:rPr>
          <w:rFonts w:hint="cs"/>
          <w:rtl/>
        </w:rPr>
        <w:t>ً</w:t>
      </w:r>
      <w:r w:rsidR="00CD587A" w:rsidRPr="00DC30AE">
        <w:rPr>
          <w:rtl/>
        </w:rPr>
        <w:t xml:space="preserve"> على المحبوسين احتياطا</w:t>
      </w:r>
      <w:r>
        <w:rPr>
          <w:rFonts w:hint="cs"/>
          <w:rtl/>
        </w:rPr>
        <w:t>ً</w:t>
      </w:r>
      <w:r w:rsidR="00CD587A">
        <w:rPr>
          <w:rFonts w:hint="cs"/>
          <w:rtl/>
        </w:rPr>
        <w:t>؛</w:t>
      </w:r>
    </w:p>
    <w:p w:rsidR="00CD587A" w:rsidRPr="00DC30AE" w:rsidRDefault="00FD33E5" w:rsidP="00FD33E5">
      <w:pPr>
        <w:pStyle w:val="SingleTxtGA"/>
        <w:rPr>
          <w:rtl/>
        </w:rPr>
      </w:pPr>
      <w:r>
        <w:rPr>
          <w:rFonts w:hint="cs"/>
          <w:rtl/>
        </w:rPr>
        <w:tab/>
        <w:t>(ب)</w:t>
      </w:r>
      <w:r>
        <w:rPr>
          <w:rFonts w:hint="cs"/>
          <w:rtl/>
        </w:rPr>
        <w:tab/>
      </w:r>
      <w:r w:rsidR="00CD587A" w:rsidRPr="00DC30AE">
        <w:rPr>
          <w:rtl/>
        </w:rPr>
        <w:t>يراعى بقدر ا</w:t>
      </w:r>
      <w:r>
        <w:rPr>
          <w:rFonts w:hint="cs"/>
          <w:rtl/>
        </w:rPr>
        <w:t>لإ</w:t>
      </w:r>
      <w:r w:rsidR="00CD587A" w:rsidRPr="00DC30AE">
        <w:rPr>
          <w:rtl/>
        </w:rPr>
        <w:t>مكان وضع المحبوسين من الشواذ والخطرين على أمن السجن كل حسب حالته وبصفة خاصة ويجب عزل المعروف عنهم بالشذوذ الجنسي في غرف انفرادية كل على حدة مع أحكام الرقابة المستمرة عليهم</w:t>
      </w:r>
      <w:r w:rsidR="00CD587A">
        <w:rPr>
          <w:rFonts w:hint="cs"/>
          <w:rtl/>
        </w:rPr>
        <w:t>؛</w:t>
      </w:r>
    </w:p>
    <w:p w:rsidR="00CD587A" w:rsidRPr="00DC30AE" w:rsidRDefault="00FD33E5" w:rsidP="00FD33E5">
      <w:pPr>
        <w:pStyle w:val="SingleTxtGA"/>
        <w:rPr>
          <w:rtl/>
        </w:rPr>
      </w:pPr>
      <w:r>
        <w:rPr>
          <w:rFonts w:hint="cs"/>
          <w:rtl/>
        </w:rPr>
        <w:tab/>
        <w:t>(ج)</w:t>
      </w:r>
      <w:r>
        <w:rPr>
          <w:rFonts w:hint="cs"/>
          <w:rtl/>
        </w:rPr>
        <w:tab/>
      </w:r>
      <w:r w:rsidR="00CD587A" w:rsidRPr="00DC30AE">
        <w:rPr>
          <w:rtl/>
        </w:rPr>
        <w:t>يوضع المسجونين المحكوم عليهم في جرائم متشابهة مع عزل مدمني المخدرات والخمور عن غيرهم</w:t>
      </w:r>
      <w:r w:rsidR="00CD587A">
        <w:rPr>
          <w:rFonts w:hint="cs"/>
          <w:rtl/>
        </w:rPr>
        <w:t>؛</w:t>
      </w:r>
    </w:p>
    <w:p w:rsidR="00CD587A" w:rsidRPr="00DC30AE" w:rsidRDefault="00FD33E5" w:rsidP="00FD33E5">
      <w:pPr>
        <w:pStyle w:val="SingleTxtGA"/>
        <w:rPr>
          <w:rtl/>
        </w:rPr>
      </w:pPr>
      <w:r>
        <w:rPr>
          <w:rFonts w:hint="cs"/>
          <w:rtl/>
        </w:rPr>
        <w:tab/>
        <w:t>(د)</w:t>
      </w:r>
      <w:r>
        <w:rPr>
          <w:rFonts w:hint="cs"/>
          <w:rtl/>
        </w:rPr>
        <w:tab/>
      </w:r>
      <w:r w:rsidR="00CD587A" w:rsidRPr="00DC30AE">
        <w:rPr>
          <w:rtl/>
        </w:rPr>
        <w:t>يوضع المحكوم عليهم بسبب دين مدني والأشخاص المنفذ عليهم با</w:t>
      </w:r>
      <w:r>
        <w:rPr>
          <w:rFonts w:hint="cs"/>
          <w:rtl/>
        </w:rPr>
        <w:t>لإ</w:t>
      </w:r>
      <w:r w:rsidR="00CD587A" w:rsidRPr="00DC30AE">
        <w:rPr>
          <w:rtl/>
        </w:rPr>
        <w:t>كراه البدني سويا</w:t>
      </w:r>
      <w:r>
        <w:rPr>
          <w:rFonts w:hint="cs"/>
          <w:rtl/>
        </w:rPr>
        <w:t>ً</w:t>
      </w:r>
      <w:r w:rsidR="00CD587A">
        <w:rPr>
          <w:rFonts w:hint="cs"/>
          <w:rtl/>
        </w:rPr>
        <w:t>؛</w:t>
      </w:r>
    </w:p>
    <w:p w:rsidR="00CD587A" w:rsidRPr="00F4400C" w:rsidRDefault="00FD33E5" w:rsidP="00FD33E5">
      <w:pPr>
        <w:pStyle w:val="SingleTxtGA"/>
        <w:rPr>
          <w:spacing w:val="6"/>
          <w:rtl/>
        </w:rPr>
      </w:pPr>
      <w:r w:rsidRPr="00F4400C">
        <w:rPr>
          <w:rFonts w:hint="cs"/>
          <w:spacing w:val="6"/>
          <w:rtl/>
        </w:rPr>
        <w:tab/>
        <w:t>(ﻫ)</w:t>
      </w:r>
      <w:r w:rsidRPr="00F4400C">
        <w:rPr>
          <w:rFonts w:hint="cs"/>
          <w:spacing w:val="6"/>
          <w:rtl/>
        </w:rPr>
        <w:tab/>
      </w:r>
      <w:r w:rsidR="00CD587A" w:rsidRPr="00F4400C">
        <w:rPr>
          <w:spacing w:val="6"/>
          <w:rtl/>
        </w:rPr>
        <w:t>يجب عزل المحكوم عليهم والمحبوسين احتياطا</w:t>
      </w:r>
      <w:r w:rsidRPr="00F4400C">
        <w:rPr>
          <w:rFonts w:hint="cs"/>
          <w:spacing w:val="6"/>
          <w:rtl/>
        </w:rPr>
        <w:t>ً</w:t>
      </w:r>
      <w:r w:rsidR="00CD587A" w:rsidRPr="00F4400C">
        <w:rPr>
          <w:spacing w:val="6"/>
          <w:rtl/>
        </w:rPr>
        <w:t xml:space="preserve"> من الأجانب عن غيرهم من المسجونين</w:t>
      </w:r>
      <w:r w:rsidR="00CD587A" w:rsidRPr="00F4400C">
        <w:rPr>
          <w:rFonts w:hint="cs"/>
          <w:spacing w:val="6"/>
          <w:rtl/>
        </w:rPr>
        <w:t>؛</w:t>
      </w:r>
    </w:p>
    <w:p w:rsidR="00CD587A" w:rsidRPr="00DC30AE" w:rsidRDefault="00FD33E5" w:rsidP="00FD33E5">
      <w:pPr>
        <w:pStyle w:val="SingleTxtGA"/>
        <w:rPr>
          <w:rtl/>
        </w:rPr>
      </w:pPr>
      <w:r>
        <w:rPr>
          <w:rFonts w:hint="cs"/>
          <w:rtl/>
        </w:rPr>
        <w:tab/>
        <w:t>(و)</w:t>
      </w:r>
      <w:r>
        <w:rPr>
          <w:rFonts w:hint="cs"/>
          <w:rtl/>
        </w:rPr>
        <w:tab/>
      </w:r>
      <w:r w:rsidR="00CD587A" w:rsidRPr="00DC30AE">
        <w:rPr>
          <w:rtl/>
        </w:rPr>
        <w:t xml:space="preserve">مع مراعاة ما سبق يخصص مكان منفصل لسكن المسجونين خلال الفترة المقررة </w:t>
      </w:r>
      <w:r>
        <w:rPr>
          <w:rFonts w:hint="cs"/>
          <w:rtl/>
        </w:rPr>
        <w:t>أ</w:t>
      </w:r>
      <w:r w:rsidR="00CD587A" w:rsidRPr="00DC30AE">
        <w:rPr>
          <w:rtl/>
        </w:rPr>
        <w:t>و وضعهم تحت الاختبار الصحي</w:t>
      </w:r>
      <w:r w:rsidR="00CD587A">
        <w:rPr>
          <w:rFonts w:hint="cs"/>
          <w:rtl/>
        </w:rPr>
        <w:t>؛</w:t>
      </w:r>
    </w:p>
    <w:p w:rsidR="00CD587A" w:rsidRPr="00DC30AE" w:rsidRDefault="00FD33E5" w:rsidP="00FD33E5">
      <w:pPr>
        <w:pStyle w:val="SingleTxtGA"/>
      </w:pPr>
      <w:r>
        <w:rPr>
          <w:rFonts w:hint="cs"/>
          <w:rtl/>
        </w:rPr>
        <w:tab/>
        <w:t>(ز)</w:t>
      </w:r>
      <w:r>
        <w:rPr>
          <w:rFonts w:hint="cs"/>
          <w:rtl/>
        </w:rPr>
        <w:tab/>
      </w:r>
      <w:r w:rsidR="00CD587A" w:rsidRPr="00DC30AE">
        <w:rPr>
          <w:rtl/>
        </w:rPr>
        <w:t>يراعى بصفة عامة عند تسكين المسجونين من جميع الفئات وضع ذوي الأعمار المتقاربة سويا</w:t>
      </w:r>
      <w:r>
        <w:rPr>
          <w:rFonts w:hint="cs"/>
          <w:rtl/>
        </w:rPr>
        <w:t>ً</w:t>
      </w:r>
      <w:r w:rsidR="00CD587A">
        <w:rPr>
          <w:rFonts w:hint="cs"/>
          <w:rtl/>
        </w:rPr>
        <w:t>؛</w:t>
      </w:r>
    </w:p>
    <w:p w:rsidR="00CD587A" w:rsidRPr="00DC30AE" w:rsidRDefault="00FD33E5" w:rsidP="00FD33E5">
      <w:pPr>
        <w:pStyle w:val="SingleTxtGA"/>
        <w:rPr>
          <w:i/>
          <w:iCs/>
        </w:rPr>
      </w:pPr>
      <w:r>
        <w:rPr>
          <w:rFonts w:hint="cs"/>
          <w:rtl/>
        </w:rPr>
        <w:tab/>
        <w:t>(ح)</w:t>
      </w:r>
      <w:r>
        <w:rPr>
          <w:rFonts w:hint="cs"/>
          <w:rtl/>
        </w:rPr>
        <w:tab/>
      </w:r>
      <w:r w:rsidR="00CD587A" w:rsidRPr="00DC30AE">
        <w:rPr>
          <w:rtl/>
        </w:rPr>
        <w:t>مع مراعاة عدم الإخلال بما تقدم توضع سويا</w:t>
      </w:r>
      <w:r>
        <w:rPr>
          <w:rFonts w:hint="cs"/>
          <w:rtl/>
        </w:rPr>
        <w:t>ً</w:t>
      </w:r>
      <w:r w:rsidR="00CD587A" w:rsidRPr="00DC30AE">
        <w:rPr>
          <w:rtl/>
        </w:rPr>
        <w:t xml:space="preserve"> مجموعات المسجونين المتجانسة اجتماعيا</w:t>
      </w:r>
      <w:r>
        <w:rPr>
          <w:rFonts w:hint="cs"/>
          <w:rtl/>
        </w:rPr>
        <w:t>ً</w:t>
      </w:r>
      <w:r w:rsidR="00CD587A" w:rsidRPr="00DC30AE">
        <w:rPr>
          <w:rtl/>
        </w:rPr>
        <w:t xml:space="preserve"> وثقافيا</w:t>
      </w:r>
      <w:r>
        <w:rPr>
          <w:rFonts w:hint="cs"/>
          <w:rtl/>
        </w:rPr>
        <w:t>ً"</w:t>
      </w:r>
      <w:r w:rsidR="00CD587A" w:rsidRPr="00DC30AE">
        <w:rPr>
          <w:rtl/>
        </w:rPr>
        <w:t>.</w:t>
      </w:r>
    </w:p>
    <w:p w:rsidR="00CD587A" w:rsidRPr="00DC30AE" w:rsidRDefault="00FD33E5" w:rsidP="00FD33E5">
      <w:pPr>
        <w:pStyle w:val="SingleTxtGA"/>
        <w:rPr>
          <w:rtl/>
        </w:rPr>
      </w:pPr>
      <w:r>
        <w:rPr>
          <w:rFonts w:hint="cs"/>
          <w:rtl/>
        </w:rPr>
        <w:t>154-</w:t>
      </w:r>
      <w:r>
        <w:rPr>
          <w:rFonts w:hint="cs"/>
          <w:rtl/>
        </w:rPr>
        <w:tab/>
      </w:r>
      <w:r w:rsidR="00CD587A" w:rsidRPr="0028763E">
        <w:rPr>
          <w:rtl/>
        </w:rPr>
        <w:t>وفيما يتعلق بالمرأة</w:t>
      </w:r>
      <w:r w:rsidR="00CD587A">
        <w:rPr>
          <w:rFonts w:hint="cs"/>
          <w:rtl/>
        </w:rPr>
        <w:t xml:space="preserve">، </w:t>
      </w:r>
      <w:r w:rsidR="00CD587A" w:rsidRPr="00DC30AE">
        <w:rPr>
          <w:rtl/>
        </w:rPr>
        <w:t>نصت</w:t>
      </w:r>
      <w:r w:rsidR="00CD587A">
        <w:rPr>
          <w:rtl/>
        </w:rPr>
        <w:t xml:space="preserve"> </w:t>
      </w:r>
      <w:r w:rsidR="00CD587A" w:rsidRPr="00DC30AE">
        <w:rPr>
          <w:rtl/>
        </w:rPr>
        <w:t>المادة</w:t>
      </w:r>
      <w:r w:rsidR="00CD587A">
        <w:rPr>
          <w:rtl/>
        </w:rPr>
        <w:t xml:space="preserve"> </w:t>
      </w:r>
      <w:r w:rsidR="00CD587A">
        <w:rPr>
          <w:rFonts w:hint="cs"/>
          <w:rtl/>
        </w:rPr>
        <w:t xml:space="preserve">33 </w:t>
      </w:r>
      <w:r w:rsidR="00CD587A" w:rsidRPr="00DC30AE">
        <w:rPr>
          <w:rtl/>
        </w:rPr>
        <w:t>من قانون تنظيم السجون</w:t>
      </w:r>
      <w:r>
        <w:rPr>
          <w:rFonts w:hint="cs"/>
          <w:rtl/>
        </w:rPr>
        <w:t xml:space="preserve"> </w:t>
      </w:r>
      <w:r w:rsidR="00CD587A" w:rsidRPr="00DC30AE">
        <w:rPr>
          <w:rFonts w:hint="cs"/>
          <w:rtl/>
        </w:rPr>
        <w:t>"</w:t>
      </w:r>
      <w:r w:rsidR="00CD587A" w:rsidRPr="00DC30AE">
        <w:rPr>
          <w:rtl/>
        </w:rPr>
        <w:t>يخصص مكان في السجن يسمى مركز الاستقبال تكون مهمته مقابلة السجناء عند دخولهم السجن ويتولى تصنيفهم على النحو التالي:</w:t>
      </w:r>
    </w:p>
    <w:p w:rsidR="00CD587A" w:rsidRPr="00DC30AE" w:rsidRDefault="00FD33E5" w:rsidP="00FD33E5">
      <w:pPr>
        <w:pStyle w:val="SingleTxtGA"/>
        <w:rPr>
          <w:rFonts w:hint="cs"/>
          <w:rtl/>
        </w:rPr>
      </w:pPr>
      <w:r>
        <w:rPr>
          <w:rFonts w:hint="cs"/>
          <w:rtl/>
        </w:rPr>
        <w:tab/>
      </w:r>
      <w:r w:rsidR="00CD587A">
        <w:rPr>
          <w:rFonts w:hint="cs"/>
          <w:rtl/>
        </w:rPr>
        <w:t>(أ)</w:t>
      </w:r>
      <w:r>
        <w:rPr>
          <w:rFonts w:hint="cs"/>
          <w:rtl/>
        </w:rPr>
        <w:tab/>
      </w:r>
      <w:r w:rsidR="00CD587A" w:rsidRPr="00DC30AE">
        <w:rPr>
          <w:rtl/>
        </w:rPr>
        <w:t>عزل السجناء الذين يدخلون لأول مرة عن السجناء ذوي السوابق</w:t>
      </w:r>
      <w:r w:rsidR="00CD587A">
        <w:rPr>
          <w:rFonts w:hint="cs"/>
          <w:rtl/>
        </w:rPr>
        <w:t>؛</w:t>
      </w:r>
    </w:p>
    <w:p w:rsidR="00CD587A" w:rsidRPr="00DC30AE" w:rsidRDefault="00FD33E5" w:rsidP="00FD33E5">
      <w:pPr>
        <w:pStyle w:val="SingleTxtGA"/>
        <w:rPr>
          <w:rFonts w:hint="cs"/>
          <w:rtl/>
        </w:rPr>
      </w:pPr>
      <w:r>
        <w:rPr>
          <w:rFonts w:hint="cs"/>
          <w:rtl/>
        </w:rPr>
        <w:tab/>
      </w:r>
      <w:r w:rsidR="00CD587A">
        <w:rPr>
          <w:rFonts w:hint="cs"/>
          <w:rtl/>
        </w:rPr>
        <w:t>(ب)</w:t>
      </w:r>
      <w:r w:rsidR="00CD587A" w:rsidRPr="00DC30AE">
        <w:rPr>
          <w:rtl/>
        </w:rPr>
        <w:t xml:space="preserve"> </w:t>
      </w:r>
      <w:r>
        <w:rPr>
          <w:rFonts w:hint="cs"/>
          <w:rtl/>
        </w:rPr>
        <w:tab/>
      </w:r>
      <w:r w:rsidR="00CD587A" w:rsidRPr="00DC30AE">
        <w:rPr>
          <w:rtl/>
        </w:rPr>
        <w:t>عزل السجناء مرتكبي الجرائم ذات الخطورة الاجتماعية البالغة</w:t>
      </w:r>
      <w:r w:rsidR="00CD587A">
        <w:rPr>
          <w:rFonts w:hint="cs"/>
          <w:rtl/>
        </w:rPr>
        <w:t>؛</w:t>
      </w:r>
    </w:p>
    <w:p w:rsidR="00CD587A" w:rsidRPr="00DC30AE" w:rsidRDefault="00FD33E5" w:rsidP="00FD33E5">
      <w:pPr>
        <w:pStyle w:val="SingleTxtGA"/>
        <w:rPr>
          <w:rFonts w:hint="cs"/>
          <w:rtl/>
        </w:rPr>
      </w:pPr>
      <w:r>
        <w:rPr>
          <w:rFonts w:hint="cs"/>
          <w:rtl/>
        </w:rPr>
        <w:tab/>
      </w:r>
      <w:r w:rsidR="00CD587A">
        <w:rPr>
          <w:rFonts w:hint="cs"/>
          <w:rtl/>
        </w:rPr>
        <w:t xml:space="preserve">(ج) </w:t>
      </w:r>
      <w:r>
        <w:rPr>
          <w:rFonts w:hint="cs"/>
          <w:rtl/>
        </w:rPr>
        <w:tab/>
      </w:r>
      <w:r w:rsidR="00CD587A" w:rsidRPr="00DC30AE">
        <w:rPr>
          <w:rtl/>
        </w:rPr>
        <w:t>عزل السجناء ا</w:t>
      </w:r>
      <w:r>
        <w:rPr>
          <w:rFonts w:hint="cs"/>
          <w:rtl/>
        </w:rPr>
        <w:t>لأ</w:t>
      </w:r>
      <w:r w:rsidR="00CD587A" w:rsidRPr="00DC30AE">
        <w:rPr>
          <w:rtl/>
        </w:rPr>
        <w:t>جانب عن السجناء اليمنيين</w:t>
      </w:r>
      <w:r w:rsidR="00CD587A">
        <w:rPr>
          <w:rFonts w:hint="cs"/>
          <w:rtl/>
        </w:rPr>
        <w:t>؛</w:t>
      </w:r>
    </w:p>
    <w:p w:rsidR="00CD587A" w:rsidRPr="00DC30AE" w:rsidRDefault="00FD33E5" w:rsidP="00FD33E5">
      <w:pPr>
        <w:pStyle w:val="SingleTxtGA"/>
        <w:rPr>
          <w:rFonts w:hint="cs"/>
          <w:rtl/>
        </w:rPr>
      </w:pPr>
      <w:r>
        <w:rPr>
          <w:rFonts w:hint="cs"/>
          <w:rtl/>
        </w:rPr>
        <w:tab/>
      </w:r>
      <w:r w:rsidR="00CD587A">
        <w:rPr>
          <w:rFonts w:hint="cs"/>
          <w:rtl/>
        </w:rPr>
        <w:t xml:space="preserve">(د) </w:t>
      </w:r>
      <w:r>
        <w:rPr>
          <w:rFonts w:hint="cs"/>
          <w:rtl/>
        </w:rPr>
        <w:tab/>
      </w:r>
      <w:r w:rsidR="00CD587A" w:rsidRPr="00DC30AE">
        <w:rPr>
          <w:rtl/>
        </w:rPr>
        <w:t>عزل ا</w:t>
      </w:r>
      <w:r>
        <w:rPr>
          <w:rFonts w:hint="cs"/>
          <w:rtl/>
        </w:rPr>
        <w:t>لأ</w:t>
      </w:r>
      <w:r w:rsidR="00CD587A" w:rsidRPr="00DC30AE">
        <w:rPr>
          <w:rtl/>
        </w:rPr>
        <w:t>حداث عن السجناء البالغين</w:t>
      </w:r>
      <w:r w:rsidR="00CD587A">
        <w:rPr>
          <w:rFonts w:hint="cs"/>
          <w:rtl/>
        </w:rPr>
        <w:t>؛</w:t>
      </w:r>
    </w:p>
    <w:p w:rsidR="00CD587A" w:rsidRPr="00DC30AE" w:rsidRDefault="00FD33E5" w:rsidP="00FD33E5">
      <w:pPr>
        <w:pStyle w:val="SingleTxtGA"/>
        <w:rPr>
          <w:rFonts w:hint="cs"/>
          <w:rtl/>
        </w:rPr>
      </w:pPr>
      <w:r>
        <w:rPr>
          <w:rFonts w:hint="cs"/>
          <w:rtl/>
        </w:rPr>
        <w:tab/>
      </w:r>
      <w:r w:rsidR="00CD587A">
        <w:rPr>
          <w:rFonts w:hint="cs"/>
          <w:rtl/>
        </w:rPr>
        <w:t>(</w:t>
      </w:r>
      <w:r>
        <w:rPr>
          <w:rFonts w:hint="cs"/>
          <w:rtl/>
        </w:rPr>
        <w:t>ﻫ</w:t>
      </w:r>
      <w:r w:rsidR="00CD587A">
        <w:rPr>
          <w:rFonts w:hint="cs"/>
          <w:rtl/>
        </w:rPr>
        <w:t>)</w:t>
      </w:r>
      <w:r w:rsidR="00CD587A" w:rsidRPr="00DC30AE">
        <w:rPr>
          <w:rtl/>
        </w:rPr>
        <w:t xml:space="preserve"> </w:t>
      </w:r>
      <w:r>
        <w:rPr>
          <w:rFonts w:hint="cs"/>
          <w:rtl/>
        </w:rPr>
        <w:tab/>
      </w:r>
      <w:r w:rsidR="00CD587A" w:rsidRPr="00DC30AE">
        <w:rPr>
          <w:rtl/>
        </w:rPr>
        <w:t>عزل السجناء ا</w:t>
      </w:r>
      <w:r>
        <w:rPr>
          <w:rFonts w:hint="cs"/>
          <w:rtl/>
        </w:rPr>
        <w:t>لإ</w:t>
      </w:r>
      <w:r w:rsidR="00CD587A" w:rsidRPr="00DC30AE">
        <w:rPr>
          <w:rtl/>
        </w:rPr>
        <w:t>ناث عن السجناء الذكور</w:t>
      </w:r>
      <w:r w:rsidR="00CD587A" w:rsidRPr="00DC30AE">
        <w:rPr>
          <w:rFonts w:hint="cs"/>
          <w:rtl/>
        </w:rPr>
        <w:t>"</w:t>
      </w:r>
      <w:r>
        <w:rPr>
          <w:rFonts w:hint="cs"/>
          <w:rtl/>
        </w:rPr>
        <w:t>.</w:t>
      </w:r>
    </w:p>
    <w:p w:rsidR="00CD587A" w:rsidRPr="00DC30AE" w:rsidRDefault="00FD33E5" w:rsidP="00FD33E5">
      <w:pPr>
        <w:pStyle w:val="SingleTxtGA"/>
        <w:rPr>
          <w:rtl/>
        </w:rPr>
      </w:pPr>
      <w:r>
        <w:rPr>
          <w:rFonts w:hint="cs"/>
          <w:rtl/>
        </w:rPr>
        <w:t>155-</w:t>
      </w:r>
      <w:r>
        <w:rPr>
          <w:rFonts w:hint="cs"/>
          <w:rtl/>
        </w:rPr>
        <w:tab/>
      </w:r>
      <w:r w:rsidR="00CD587A" w:rsidRPr="00DC30AE">
        <w:rPr>
          <w:rFonts w:hint="cs"/>
          <w:rtl/>
        </w:rPr>
        <w:t xml:space="preserve">كما نصت </w:t>
      </w:r>
      <w:r w:rsidR="00CD587A" w:rsidRPr="00DC30AE">
        <w:rPr>
          <w:rtl/>
        </w:rPr>
        <w:t xml:space="preserve">المادة </w:t>
      </w:r>
      <w:r w:rsidR="00CD587A">
        <w:rPr>
          <w:rFonts w:hint="cs"/>
          <w:rtl/>
        </w:rPr>
        <w:t>27</w:t>
      </w:r>
      <w:r w:rsidR="00CD587A" w:rsidRPr="00DC30AE">
        <w:rPr>
          <w:rtl/>
        </w:rPr>
        <w:t xml:space="preserve"> من قانون تنظيم مصلحة السجون</w:t>
      </w:r>
      <w:r w:rsidR="00CD587A">
        <w:rPr>
          <w:rtl/>
        </w:rPr>
        <w:t xml:space="preserve"> </w:t>
      </w:r>
      <w:r w:rsidR="00CD587A" w:rsidRPr="00DC30AE">
        <w:rPr>
          <w:rFonts w:hint="cs"/>
          <w:rtl/>
        </w:rPr>
        <w:t>أنه "</w:t>
      </w:r>
      <w:r w:rsidR="00CD587A" w:rsidRPr="00DC30AE">
        <w:rPr>
          <w:rtl/>
        </w:rPr>
        <w:t>يجب أن توفر للمرأة الحامل المسجونة قبل الوضع وأثناء الوضع وبعده العناية والرعاية الطبية اللازمة وفقاً لتوجيه الطبيب المختص وبحسب اللائحة، ويجب على السلطات المختصة أن تعطي المسجونة الحامل أو الأم الغذاء المقرر لها، وفي جميع الأحوال تعفى المرأة الحامل والمرضع المشمولة بأحكام هذه المادة من التدابير التأديبية المقررة على السجناء طبقاً لأحكام هذا القانون</w:t>
      </w:r>
      <w:r w:rsidR="00CD587A" w:rsidRPr="00DC30AE">
        <w:rPr>
          <w:rFonts w:hint="cs"/>
          <w:rtl/>
        </w:rPr>
        <w:t>"</w:t>
      </w:r>
      <w:r w:rsidR="00CD587A" w:rsidRPr="00DC30AE">
        <w:rPr>
          <w:rtl/>
        </w:rPr>
        <w:t>.</w:t>
      </w:r>
    </w:p>
    <w:p w:rsidR="00CD587A" w:rsidRPr="00DC30AE" w:rsidRDefault="00FD33E5" w:rsidP="00FD33E5">
      <w:pPr>
        <w:pStyle w:val="SingleTxtGA"/>
        <w:rPr>
          <w:rFonts w:hint="cs"/>
        </w:rPr>
      </w:pPr>
      <w:r>
        <w:rPr>
          <w:rFonts w:hint="cs"/>
          <w:rtl/>
        </w:rPr>
        <w:t>156-</w:t>
      </w:r>
      <w:r>
        <w:rPr>
          <w:rFonts w:hint="cs"/>
          <w:rtl/>
        </w:rPr>
        <w:tab/>
      </w:r>
      <w:r w:rsidR="00CD587A" w:rsidRPr="00DC30AE">
        <w:rPr>
          <w:rFonts w:hint="cs"/>
          <w:rtl/>
        </w:rPr>
        <w:t xml:space="preserve">ونصت </w:t>
      </w:r>
      <w:r w:rsidR="00CD587A" w:rsidRPr="00DC30AE">
        <w:rPr>
          <w:rtl/>
        </w:rPr>
        <w:t xml:space="preserve">المادة </w:t>
      </w:r>
      <w:r w:rsidR="00CD587A">
        <w:rPr>
          <w:rFonts w:hint="cs"/>
          <w:rtl/>
        </w:rPr>
        <w:t>4</w:t>
      </w:r>
      <w:r w:rsidR="00CD587A" w:rsidRPr="00DC30AE">
        <w:rPr>
          <w:rtl/>
        </w:rPr>
        <w:t xml:space="preserve"> من اللائحة التنفيذية لقانون تنظيم السجون</w:t>
      </w:r>
      <w:r>
        <w:rPr>
          <w:rFonts w:hint="cs"/>
          <w:rtl/>
        </w:rPr>
        <w:t xml:space="preserve"> </w:t>
      </w:r>
      <w:r w:rsidR="00CD587A" w:rsidRPr="00DC30AE">
        <w:rPr>
          <w:rFonts w:hint="cs"/>
          <w:rtl/>
        </w:rPr>
        <w:t>"</w:t>
      </w:r>
      <w:r w:rsidR="00CD587A" w:rsidRPr="00DC30AE">
        <w:rPr>
          <w:rtl/>
        </w:rPr>
        <w:t>يتولى مدير السجن القيام بالواجبات التالية:</w:t>
      </w:r>
      <w:r w:rsidR="00CD587A" w:rsidRPr="00DC30AE">
        <w:rPr>
          <w:rFonts w:hint="cs"/>
          <w:rtl/>
        </w:rPr>
        <w:t xml:space="preserve"> </w:t>
      </w:r>
      <w:r w:rsidR="00CD587A" w:rsidRPr="00DC30AE">
        <w:rPr>
          <w:rtl/>
        </w:rPr>
        <w:t xml:space="preserve">أن لا يصرح لأي شخص بدخول سجن النساء أو الأماكن المخصصة لسكنهن </w:t>
      </w:r>
      <w:r>
        <w:rPr>
          <w:rFonts w:hint="cs"/>
          <w:rtl/>
        </w:rPr>
        <w:t>أ</w:t>
      </w:r>
      <w:r w:rsidR="00CD587A" w:rsidRPr="00DC30AE">
        <w:rPr>
          <w:rtl/>
        </w:rPr>
        <w:t>و عملهن فيما عدا الأشخاص المصرح لهم قانونا</w:t>
      </w:r>
      <w:r>
        <w:rPr>
          <w:rFonts w:hint="cs"/>
          <w:rtl/>
        </w:rPr>
        <w:t>ً</w:t>
      </w:r>
      <w:r w:rsidR="00CD587A" w:rsidRPr="00DC30AE">
        <w:rPr>
          <w:rtl/>
        </w:rPr>
        <w:t xml:space="preserve"> بذلك لأداء أعمالهم الرسمية وبحضور المشرفة على سجن النساء </w:t>
      </w:r>
      <w:r>
        <w:rPr>
          <w:rFonts w:hint="cs"/>
          <w:rtl/>
        </w:rPr>
        <w:t>أ</w:t>
      </w:r>
      <w:r w:rsidR="00CD587A" w:rsidRPr="00DC30AE">
        <w:rPr>
          <w:rtl/>
        </w:rPr>
        <w:t>و من تنوب عنها</w:t>
      </w:r>
      <w:r w:rsidR="00CD587A" w:rsidRPr="00DC30AE">
        <w:rPr>
          <w:rFonts w:hint="cs"/>
          <w:rtl/>
        </w:rPr>
        <w:t>"</w:t>
      </w:r>
      <w:r w:rsidR="00CD587A" w:rsidRPr="00DC30AE">
        <w:rPr>
          <w:rtl/>
        </w:rPr>
        <w:t>.</w:t>
      </w:r>
    </w:p>
    <w:p w:rsidR="00CD587A" w:rsidRPr="00FD33E5" w:rsidRDefault="00FD33E5" w:rsidP="0064062D">
      <w:pPr>
        <w:pStyle w:val="SingleTxtGA"/>
        <w:rPr>
          <w:rFonts w:hint="cs"/>
          <w:noProof/>
          <w:spacing w:val="6"/>
          <w:lang w:eastAsia="ar-SA"/>
        </w:rPr>
      </w:pPr>
      <w:r>
        <w:rPr>
          <w:rFonts w:hint="cs"/>
          <w:rtl/>
        </w:rPr>
        <w:t>157-</w:t>
      </w:r>
      <w:r>
        <w:rPr>
          <w:rFonts w:hint="cs"/>
          <w:rtl/>
        </w:rPr>
        <w:tab/>
      </w:r>
      <w:r w:rsidR="00CD587A" w:rsidRPr="00FD33E5">
        <w:rPr>
          <w:rFonts w:hint="cs"/>
          <w:spacing w:val="6"/>
          <w:rtl/>
        </w:rPr>
        <w:t xml:space="preserve">وفيما يتعلق بالطفل فقد أورد </w:t>
      </w:r>
      <w:r w:rsidR="00CD587A" w:rsidRPr="00FD33E5">
        <w:rPr>
          <w:noProof/>
          <w:spacing w:val="6"/>
          <w:rtl/>
          <w:lang w:eastAsia="ar-SA"/>
        </w:rPr>
        <w:t xml:space="preserve">قانون حقوق الطفل </w:t>
      </w:r>
      <w:r w:rsidR="00CD587A" w:rsidRPr="00FD33E5">
        <w:rPr>
          <w:rFonts w:hint="cs"/>
          <w:noProof/>
          <w:spacing w:val="6"/>
          <w:rtl/>
          <w:lang w:eastAsia="ar-SA"/>
        </w:rPr>
        <w:t xml:space="preserve">في </w:t>
      </w:r>
      <w:r w:rsidR="00CD587A" w:rsidRPr="00FD33E5">
        <w:rPr>
          <w:noProof/>
          <w:spacing w:val="6"/>
          <w:rtl/>
          <w:lang w:eastAsia="ar-SA"/>
        </w:rPr>
        <w:t xml:space="preserve">المادة </w:t>
      </w:r>
      <w:r w:rsidR="00CD587A" w:rsidRPr="00FD33E5">
        <w:rPr>
          <w:rFonts w:hint="cs"/>
          <w:noProof/>
          <w:spacing w:val="6"/>
          <w:rtl/>
          <w:lang w:eastAsia="ar-SA"/>
        </w:rPr>
        <w:t>124 "</w:t>
      </w:r>
      <w:r w:rsidR="004D2554" w:rsidRPr="00FD33E5">
        <w:rPr>
          <w:rFonts w:hint="cs"/>
          <w:noProof/>
          <w:spacing w:val="6"/>
          <w:rtl/>
          <w:lang w:eastAsia="ar-SA"/>
        </w:rPr>
        <w:t>(</w:t>
      </w:r>
      <w:r w:rsidR="00CD587A" w:rsidRPr="00FD33E5">
        <w:rPr>
          <w:noProof/>
          <w:spacing w:val="6"/>
          <w:rtl/>
          <w:lang w:eastAsia="ar-SA"/>
        </w:rPr>
        <w:t>أ</w:t>
      </w:r>
      <w:r w:rsidR="00CD587A" w:rsidRPr="00FD33E5">
        <w:rPr>
          <w:rFonts w:hint="cs"/>
          <w:noProof/>
          <w:spacing w:val="6"/>
          <w:rtl/>
          <w:lang w:eastAsia="ar-SA"/>
        </w:rPr>
        <w:t>)</w:t>
      </w:r>
      <w:r>
        <w:rPr>
          <w:rFonts w:hint="cs"/>
          <w:noProof/>
          <w:spacing w:val="6"/>
          <w:rtl/>
          <w:lang w:eastAsia="ar-SA"/>
        </w:rPr>
        <w:t> </w:t>
      </w:r>
      <w:r w:rsidR="00CD587A" w:rsidRPr="00FD33E5">
        <w:rPr>
          <w:noProof/>
          <w:spacing w:val="6"/>
          <w:rtl/>
          <w:lang w:eastAsia="ar-SA"/>
        </w:rPr>
        <w:t xml:space="preserve">لا </w:t>
      </w:r>
      <w:r w:rsidR="00CD587A" w:rsidRPr="00FD33E5">
        <w:rPr>
          <w:spacing w:val="6"/>
          <w:rtl/>
        </w:rPr>
        <w:t>يجوز</w:t>
      </w:r>
      <w:r w:rsidR="00CD587A" w:rsidRPr="00FD33E5">
        <w:rPr>
          <w:noProof/>
          <w:spacing w:val="6"/>
          <w:rtl/>
          <w:lang w:eastAsia="ar-SA"/>
        </w:rPr>
        <w:t xml:space="preserve"> التحفظ على الحدث الذي لا يتجاوز سنه اثني عشرة سنة في أي قسم من أقسام الشرطة أو سائر الأجهزة الأمنية، بل يجب تكفيله لوليه أو وصيه أو المؤتمن عليه فإذا تعذر ذلك يتم إيداعه في أقرب دار لتأهيل الأحداث مدة لا</w:t>
      </w:r>
      <w:r w:rsidR="0064062D">
        <w:rPr>
          <w:rFonts w:hint="cs"/>
          <w:noProof/>
          <w:spacing w:val="6"/>
          <w:rtl/>
          <w:lang w:eastAsia="ar-SA"/>
        </w:rPr>
        <w:t xml:space="preserve"> </w:t>
      </w:r>
      <w:r w:rsidR="00CD587A" w:rsidRPr="00FD33E5">
        <w:rPr>
          <w:noProof/>
          <w:spacing w:val="6"/>
          <w:rtl/>
          <w:lang w:eastAsia="ar-SA"/>
        </w:rPr>
        <w:t>تزيد على أربع وعشرين ساعة ويحال بعدها</w:t>
      </w:r>
      <w:r w:rsidR="00845E3A" w:rsidRPr="00FD33E5">
        <w:rPr>
          <w:noProof/>
          <w:spacing w:val="6"/>
          <w:rtl/>
          <w:lang w:eastAsia="ar-SA"/>
        </w:rPr>
        <w:t xml:space="preserve"> إلى </w:t>
      </w:r>
      <w:r w:rsidR="00CD587A" w:rsidRPr="00FD33E5">
        <w:rPr>
          <w:noProof/>
          <w:spacing w:val="6"/>
          <w:rtl/>
          <w:lang w:eastAsia="ar-SA"/>
        </w:rPr>
        <w:t>النيابة للنظر في موضوعه وفقاً لأحكام قانون الأحداث</w:t>
      </w:r>
      <w:r w:rsidR="00CD587A" w:rsidRPr="00FD33E5">
        <w:rPr>
          <w:rFonts w:hint="cs"/>
          <w:noProof/>
          <w:spacing w:val="6"/>
          <w:rtl/>
          <w:lang w:eastAsia="ar-SA"/>
        </w:rPr>
        <w:t>؛ (</w:t>
      </w:r>
      <w:r w:rsidR="00CD587A" w:rsidRPr="00FD33E5">
        <w:rPr>
          <w:noProof/>
          <w:spacing w:val="6"/>
          <w:rtl/>
          <w:lang w:eastAsia="ar-SA"/>
        </w:rPr>
        <w:t>ب</w:t>
      </w:r>
      <w:r w:rsidR="00CD587A" w:rsidRPr="00FD33E5">
        <w:rPr>
          <w:rFonts w:hint="cs"/>
          <w:noProof/>
          <w:spacing w:val="6"/>
          <w:rtl/>
          <w:lang w:eastAsia="ar-SA"/>
        </w:rPr>
        <w:t>)</w:t>
      </w:r>
      <w:r w:rsidR="00CD587A" w:rsidRPr="00FD33E5">
        <w:rPr>
          <w:noProof/>
          <w:spacing w:val="6"/>
          <w:rtl/>
          <w:lang w:eastAsia="ar-SA"/>
        </w:rPr>
        <w:t xml:space="preserve"> إذا تجاوز الحدث سن الثانية عشرة من عمره فيجوز عند </w:t>
      </w:r>
      <w:r w:rsidR="0064062D">
        <w:rPr>
          <w:rFonts w:hint="cs"/>
          <w:noProof/>
          <w:spacing w:val="6"/>
          <w:rtl/>
          <w:lang w:eastAsia="ar-SA"/>
        </w:rPr>
        <w:t>ا</w:t>
      </w:r>
      <w:r w:rsidR="00CD587A" w:rsidRPr="00FD33E5">
        <w:rPr>
          <w:noProof/>
          <w:spacing w:val="6"/>
          <w:rtl/>
          <w:lang w:eastAsia="ar-SA"/>
        </w:rPr>
        <w:t>قتضاء الضرورة القصوى التحفظ عليه في مكان خاص به يمنع غيره من الإختلاط به ممن هـم أكبر منه سناً، في أي قسم من أقسام الشرطة شريطة أن لا</w:t>
      </w:r>
      <w:r w:rsidR="0064062D">
        <w:rPr>
          <w:rFonts w:hint="cs"/>
          <w:noProof/>
          <w:spacing w:val="6"/>
          <w:rtl/>
          <w:lang w:eastAsia="ar-SA"/>
        </w:rPr>
        <w:t xml:space="preserve"> </w:t>
      </w:r>
      <w:r w:rsidR="00CD587A" w:rsidRPr="00FD33E5">
        <w:rPr>
          <w:noProof/>
          <w:spacing w:val="6"/>
          <w:rtl/>
          <w:lang w:eastAsia="ar-SA"/>
        </w:rPr>
        <w:t>تزيد فترة التحفظ على أربع وعشرين ساعة</w:t>
      </w:r>
      <w:r w:rsidR="00CD587A" w:rsidRPr="00FD33E5">
        <w:rPr>
          <w:rFonts w:hint="cs"/>
          <w:noProof/>
          <w:spacing w:val="6"/>
          <w:rtl/>
          <w:lang w:eastAsia="ar-SA"/>
        </w:rPr>
        <w:t>"</w:t>
      </w:r>
      <w:r w:rsidR="00CD587A" w:rsidRPr="00FD33E5">
        <w:rPr>
          <w:noProof/>
          <w:spacing w:val="6"/>
          <w:rtl/>
          <w:lang w:eastAsia="ar-SA"/>
        </w:rPr>
        <w:t>.</w:t>
      </w:r>
    </w:p>
    <w:p w:rsidR="00CD587A" w:rsidRPr="00DC30AE" w:rsidRDefault="00C2079F" w:rsidP="00C2079F">
      <w:pPr>
        <w:pStyle w:val="SingleTxtGA"/>
        <w:rPr>
          <w:noProof/>
          <w:rtl/>
          <w:lang w:eastAsia="ar-SA"/>
        </w:rPr>
      </w:pPr>
      <w:r>
        <w:rPr>
          <w:rFonts w:hint="cs"/>
          <w:rtl/>
        </w:rPr>
        <w:t>158-</w:t>
      </w:r>
      <w:r>
        <w:rPr>
          <w:rFonts w:hint="cs"/>
          <w:rtl/>
        </w:rPr>
        <w:tab/>
      </w:r>
      <w:r w:rsidR="00CD587A" w:rsidRPr="00DC30AE">
        <w:rPr>
          <w:rFonts w:hint="cs"/>
          <w:rtl/>
        </w:rPr>
        <w:t>وجاء</w:t>
      </w:r>
      <w:r w:rsidR="00CD587A" w:rsidRPr="00DC30AE">
        <w:rPr>
          <w:rFonts w:hint="cs"/>
          <w:noProof/>
          <w:rtl/>
          <w:lang w:eastAsia="ar-SA"/>
        </w:rPr>
        <w:t xml:space="preserve"> في </w:t>
      </w:r>
      <w:r w:rsidR="00CD587A" w:rsidRPr="00DC30AE">
        <w:rPr>
          <w:noProof/>
          <w:rtl/>
          <w:lang w:eastAsia="ar-SA"/>
        </w:rPr>
        <w:t>المادة</w:t>
      </w:r>
      <w:r w:rsidR="00CD587A">
        <w:rPr>
          <w:noProof/>
          <w:rtl/>
          <w:lang w:eastAsia="ar-SA"/>
        </w:rPr>
        <w:t xml:space="preserve"> </w:t>
      </w:r>
      <w:r w:rsidR="00CD587A">
        <w:rPr>
          <w:rFonts w:hint="cs"/>
          <w:noProof/>
          <w:rtl/>
          <w:lang w:eastAsia="ar-SA"/>
        </w:rPr>
        <w:t>126</w:t>
      </w:r>
      <w:r w:rsidR="00CD587A" w:rsidRPr="00DC30AE">
        <w:rPr>
          <w:noProof/>
          <w:rtl/>
          <w:lang w:eastAsia="ar-SA"/>
        </w:rPr>
        <w:t xml:space="preserve"> </w:t>
      </w:r>
      <w:r w:rsidR="00CD587A" w:rsidRPr="00DC30AE">
        <w:rPr>
          <w:rFonts w:hint="cs"/>
          <w:noProof/>
          <w:rtl/>
          <w:lang w:eastAsia="ar-SA"/>
        </w:rPr>
        <w:t>"</w:t>
      </w:r>
      <w:r w:rsidR="00CD587A" w:rsidRPr="00DC30AE">
        <w:rPr>
          <w:noProof/>
          <w:rtl/>
          <w:lang w:eastAsia="ar-SA"/>
        </w:rPr>
        <w:t>يجب أن تكون دور ومؤسسات الرعاية ا</w:t>
      </w:r>
      <w:r>
        <w:rPr>
          <w:rFonts w:hint="cs"/>
          <w:noProof/>
          <w:rtl/>
          <w:lang w:eastAsia="ar-SA"/>
        </w:rPr>
        <w:t>لا</w:t>
      </w:r>
      <w:r w:rsidR="00CD587A" w:rsidRPr="00DC30AE">
        <w:rPr>
          <w:noProof/>
          <w:rtl/>
          <w:lang w:eastAsia="ar-SA"/>
        </w:rPr>
        <w:t xml:space="preserve">جتماعية </w:t>
      </w:r>
      <w:r w:rsidR="00CD587A" w:rsidRPr="00DC30AE">
        <w:rPr>
          <w:rFonts w:hint="cs"/>
          <w:noProof/>
          <w:rtl/>
          <w:lang w:eastAsia="ar-SA"/>
        </w:rPr>
        <w:t>م</w:t>
      </w:r>
      <w:r w:rsidR="00CD587A" w:rsidRPr="00DC30AE">
        <w:rPr>
          <w:noProof/>
          <w:rtl/>
          <w:lang w:eastAsia="ar-SA"/>
        </w:rPr>
        <w:t>هيأة بشكل يتلائم مع بيئة المجتمع المحلي وبما يكون من شأنه:</w:t>
      </w:r>
    </w:p>
    <w:p w:rsidR="00CD587A" w:rsidRPr="00DC30AE" w:rsidRDefault="00C2079F" w:rsidP="00FD33E5">
      <w:pPr>
        <w:pStyle w:val="SingleTxtGA"/>
        <w:rPr>
          <w:noProof/>
          <w:rtl/>
          <w:lang w:eastAsia="ar-SA"/>
        </w:rPr>
      </w:pPr>
      <w:r>
        <w:rPr>
          <w:rFonts w:hint="cs"/>
          <w:noProof/>
          <w:rtl/>
          <w:lang w:eastAsia="ar-SA"/>
        </w:rPr>
        <w:tab/>
        <w:t>(أ)</w:t>
      </w:r>
      <w:r>
        <w:rPr>
          <w:rFonts w:hint="cs"/>
          <w:noProof/>
          <w:rtl/>
          <w:lang w:eastAsia="ar-SA"/>
        </w:rPr>
        <w:tab/>
      </w:r>
      <w:r w:rsidR="00CD587A" w:rsidRPr="00DC30AE">
        <w:rPr>
          <w:noProof/>
          <w:rtl/>
          <w:lang w:eastAsia="ar-SA"/>
        </w:rPr>
        <w:t>تسهيل الإتصال بين النزلاء وذويهم والمحيط الواسع بهم</w:t>
      </w:r>
      <w:r w:rsidR="00CD587A">
        <w:rPr>
          <w:rFonts w:hint="cs"/>
          <w:noProof/>
          <w:rtl/>
          <w:lang w:eastAsia="ar-SA"/>
        </w:rPr>
        <w:t>؛</w:t>
      </w:r>
    </w:p>
    <w:p w:rsidR="00CD587A" w:rsidRPr="00DC30AE" w:rsidRDefault="00C2079F" w:rsidP="00FD33E5">
      <w:pPr>
        <w:pStyle w:val="SingleTxtGA"/>
        <w:rPr>
          <w:noProof/>
          <w:rtl/>
          <w:lang w:eastAsia="ar-SA"/>
        </w:rPr>
      </w:pPr>
      <w:r>
        <w:rPr>
          <w:rFonts w:hint="cs"/>
          <w:noProof/>
          <w:rtl/>
          <w:lang w:eastAsia="ar-SA"/>
        </w:rPr>
        <w:tab/>
        <w:t>(ب)</w:t>
      </w:r>
      <w:r>
        <w:rPr>
          <w:rFonts w:hint="cs"/>
          <w:noProof/>
          <w:rtl/>
          <w:lang w:eastAsia="ar-SA"/>
        </w:rPr>
        <w:tab/>
      </w:r>
      <w:r w:rsidR="00CD587A" w:rsidRPr="00DC30AE">
        <w:rPr>
          <w:noProof/>
          <w:rtl/>
          <w:lang w:eastAsia="ar-SA"/>
        </w:rPr>
        <w:t>أن تكون تدابيرها الفنية ذاتية وبسيطة</w:t>
      </w:r>
      <w:r w:rsidR="00CD587A">
        <w:rPr>
          <w:rFonts w:hint="cs"/>
          <w:noProof/>
          <w:rtl/>
          <w:lang w:eastAsia="ar-SA"/>
        </w:rPr>
        <w:t>؛</w:t>
      </w:r>
    </w:p>
    <w:p w:rsidR="00CD587A" w:rsidRPr="00DC30AE" w:rsidRDefault="00C2079F" w:rsidP="00FD33E5">
      <w:pPr>
        <w:pStyle w:val="SingleTxtGA"/>
        <w:rPr>
          <w:noProof/>
          <w:lang w:eastAsia="ar-SA"/>
        </w:rPr>
      </w:pPr>
      <w:r>
        <w:rPr>
          <w:rFonts w:hint="cs"/>
          <w:noProof/>
          <w:rtl/>
          <w:lang w:eastAsia="ar-SA"/>
        </w:rPr>
        <w:tab/>
        <w:t>(ج)</w:t>
      </w:r>
      <w:r>
        <w:rPr>
          <w:rFonts w:hint="cs"/>
          <w:noProof/>
          <w:rtl/>
          <w:lang w:eastAsia="ar-SA"/>
        </w:rPr>
        <w:tab/>
      </w:r>
      <w:r w:rsidR="00CD587A" w:rsidRPr="00DC30AE">
        <w:rPr>
          <w:noProof/>
          <w:rtl/>
          <w:lang w:eastAsia="ar-SA"/>
        </w:rPr>
        <w:t>أن تراعي عزل النزلاء حسب الفئات العمرية</w:t>
      </w:r>
      <w:r w:rsidR="00CD587A">
        <w:rPr>
          <w:rFonts w:hint="cs"/>
          <w:noProof/>
          <w:rtl/>
          <w:lang w:eastAsia="ar-SA"/>
        </w:rPr>
        <w:t>؛</w:t>
      </w:r>
    </w:p>
    <w:p w:rsidR="00CD587A" w:rsidRPr="00DC30AE" w:rsidRDefault="00C2079F" w:rsidP="00C2079F">
      <w:pPr>
        <w:pStyle w:val="SingleTxtGA"/>
        <w:rPr>
          <w:rtl/>
        </w:rPr>
      </w:pPr>
      <w:r>
        <w:rPr>
          <w:rFonts w:hint="cs"/>
          <w:noProof/>
          <w:rtl/>
          <w:lang w:eastAsia="ar-SA"/>
        </w:rPr>
        <w:tab/>
        <w:t>(د)</w:t>
      </w:r>
      <w:r>
        <w:rPr>
          <w:rFonts w:hint="cs"/>
          <w:noProof/>
          <w:rtl/>
          <w:lang w:eastAsia="ar-SA"/>
        </w:rPr>
        <w:tab/>
      </w:r>
      <w:r w:rsidR="00CD587A" w:rsidRPr="00DC30AE">
        <w:rPr>
          <w:noProof/>
          <w:rtl/>
          <w:lang w:eastAsia="ar-SA"/>
        </w:rPr>
        <w:t>أن تراعي حاجات النزلاء الخاصة بأوضاعهم وأعمارهم وشخصياتهم وتحميهم من التأثيرات الضارة بهم جسمانياً و</w:t>
      </w:r>
      <w:r>
        <w:rPr>
          <w:rFonts w:hint="cs"/>
          <w:noProof/>
          <w:rtl/>
          <w:lang w:eastAsia="ar-SA"/>
        </w:rPr>
        <w:t>ا</w:t>
      </w:r>
      <w:r w:rsidR="00CD587A" w:rsidRPr="00DC30AE">
        <w:rPr>
          <w:noProof/>
          <w:rtl/>
          <w:lang w:eastAsia="ar-SA"/>
        </w:rPr>
        <w:t>جتماعياً ونفسياً</w:t>
      </w:r>
      <w:r w:rsidR="00CD587A" w:rsidRPr="00DC30AE">
        <w:rPr>
          <w:rFonts w:hint="cs"/>
          <w:noProof/>
          <w:rtl/>
          <w:lang w:eastAsia="ar-SA"/>
        </w:rPr>
        <w:t>"</w:t>
      </w:r>
      <w:r w:rsidR="00CD587A" w:rsidRPr="00DC30AE">
        <w:rPr>
          <w:noProof/>
          <w:rtl/>
          <w:lang w:eastAsia="ar-SA"/>
        </w:rPr>
        <w:t>.</w:t>
      </w:r>
    </w:p>
    <w:p w:rsidR="00CD587A" w:rsidRPr="007E5F5E" w:rsidRDefault="00C2079F" w:rsidP="00F4400C">
      <w:pPr>
        <w:pStyle w:val="H23GA"/>
        <w:spacing w:line="360" w:lineRule="exact"/>
        <w:rPr>
          <w:rFonts w:hint="cs"/>
          <w:rtl/>
        </w:rPr>
      </w:pPr>
      <w:r>
        <w:rPr>
          <w:rFonts w:hint="cs"/>
          <w:rtl/>
        </w:rPr>
        <w:tab/>
      </w:r>
      <w:r>
        <w:rPr>
          <w:rFonts w:hint="cs"/>
          <w:rtl/>
        </w:rPr>
        <w:tab/>
      </w:r>
      <w:r w:rsidR="00CD587A" w:rsidRPr="007E5F5E">
        <w:rPr>
          <w:rtl/>
        </w:rPr>
        <w:t xml:space="preserve">الفقرة </w:t>
      </w:r>
      <w:r w:rsidR="00CD587A">
        <w:rPr>
          <w:rFonts w:hint="cs"/>
          <w:rtl/>
        </w:rPr>
        <w:t>2(ب)</w:t>
      </w:r>
    </w:p>
    <w:p w:rsidR="00CD587A" w:rsidRDefault="00C2079F" w:rsidP="0064062D">
      <w:pPr>
        <w:pStyle w:val="SingleTxtGA"/>
        <w:spacing w:line="360" w:lineRule="exact"/>
        <w:rPr>
          <w:rFonts w:hint="cs"/>
          <w:noProof/>
          <w:rtl/>
          <w:lang w:eastAsia="ar-SA"/>
        </w:rPr>
      </w:pPr>
      <w:r>
        <w:rPr>
          <w:rFonts w:hint="cs"/>
          <w:noProof/>
          <w:rtl/>
          <w:lang w:eastAsia="ar-SA"/>
        </w:rPr>
        <w:t>159-</w:t>
      </w:r>
      <w:r>
        <w:rPr>
          <w:rFonts w:hint="cs"/>
          <w:noProof/>
          <w:rtl/>
          <w:lang w:eastAsia="ar-SA"/>
        </w:rPr>
        <w:tab/>
      </w:r>
      <w:r w:rsidR="00CD587A" w:rsidRPr="00DC30AE">
        <w:rPr>
          <w:noProof/>
          <w:rtl/>
          <w:lang w:eastAsia="ar-SA"/>
        </w:rPr>
        <w:t>إضافةً</w:t>
      </w:r>
      <w:r w:rsidR="00845E3A">
        <w:rPr>
          <w:noProof/>
          <w:rtl/>
          <w:lang w:eastAsia="ar-SA"/>
        </w:rPr>
        <w:t xml:space="preserve"> إلى </w:t>
      </w:r>
      <w:r w:rsidR="00CD587A" w:rsidRPr="00DC30AE">
        <w:rPr>
          <w:noProof/>
          <w:rtl/>
          <w:lang w:eastAsia="ar-SA"/>
        </w:rPr>
        <w:t>ما أوردناه</w:t>
      </w:r>
      <w:r w:rsidR="00CD587A">
        <w:rPr>
          <w:noProof/>
          <w:rtl/>
          <w:lang w:eastAsia="ar-SA"/>
        </w:rPr>
        <w:t xml:space="preserve"> </w:t>
      </w:r>
      <w:r w:rsidR="00CD587A" w:rsidRPr="00DC30AE">
        <w:rPr>
          <w:noProof/>
          <w:rtl/>
          <w:lang w:eastAsia="ar-SA"/>
        </w:rPr>
        <w:t>في تقريرنا السابق</w:t>
      </w:r>
      <w:r w:rsidR="00D20840">
        <w:rPr>
          <w:noProof/>
          <w:rtl/>
          <w:lang w:eastAsia="ar-SA"/>
        </w:rPr>
        <w:t xml:space="preserve">، </w:t>
      </w:r>
      <w:r w:rsidR="00CD587A" w:rsidRPr="00DC30AE">
        <w:rPr>
          <w:rFonts w:hint="cs"/>
          <w:noProof/>
          <w:rtl/>
          <w:lang w:eastAsia="ar-SA"/>
        </w:rPr>
        <w:t xml:space="preserve">فقد </w:t>
      </w:r>
      <w:r w:rsidR="00CD587A" w:rsidRPr="00DC30AE">
        <w:rPr>
          <w:noProof/>
          <w:rtl/>
          <w:lang w:eastAsia="ar-SA"/>
        </w:rPr>
        <w:t xml:space="preserve">نصت المادة </w:t>
      </w:r>
      <w:r w:rsidR="00CD587A">
        <w:rPr>
          <w:rFonts w:hint="cs"/>
          <w:noProof/>
          <w:rtl/>
          <w:lang w:eastAsia="ar-SA"/>
        </w:rPr>
        <w:t xml:space="preserve">28 </w:t>
      </w:r>
      <w:r w:rsidR="00CD587A" w:rsidRPr="00DC30AE">
        <w:rPr>
          <w:noProof/>
          <w:rtl/>
          <w:lang w:eastAsia="ar-SA"/>
        </w:rPr>
        <w:t xml:space="preserve">من قانون تنظيم السجون "عند وضع المرأة المسجونة طفلاً في السجن فلا يجوز ذكر ذلك في سجلات البلاد </w:t>
      </w:r>
      <w:r w:rsidR="00CD587A" w:rsidRPr="00DC30AE">
        <w:rPr>
          <w:rtl/>
        </w:rPr>
        <w:t>الرسمية</w:t>
      </w:r>
      <w:r w:rsidR="00D20840">
        <w:rPr>
          <w:noProof/>
          <w:rtl/>
          <w:lang w:eastAsia="ar-SA"/>
        </w:rPr>
        <w:t xml:space="preserve">، </w:t>
      </w:r>
      <w:r w:rsidR="00CD587A" w:rsidRPr="00DC30AE">
        <w:rPr>
          <w:noProof/>
          <w:rtl/>
          <w:lang w:eastAsia="ar-SA"/>
        </w:rPr>
        <w:t xml:space="preserve">ولا يجوز </w:t>
      </w:r>
      <w:r>
        <w:rPr>
          <w:rFonts w:hint="cs"/>
          <w:noProof/>
          <w:rtl/>
          <w:lang w:eastAsia="ar-SA"/>
        </w:rPr>
        <w:t>إ</w:t>
      </w:r>
      <w:r w:rsidR="00CD587A" w:rsidRPr="00DC30AE">
        <w:rPr>
          <w:noProof/>
          <w:rtl/>
          <w:lang w:eastAsia="ar-SA"/>
        </w:rPr>
        <w:t xml:space="preserve">بقاء المولود في السجن مع والدته بعد بلوغه سنتين من العمر ويسلم لوالده، أو </w:t>
      </w:r>
      <w:r>
        <w:rPr>
          <w:rFonts w:hint="cs"/>
          <w:noProof/>
          <w:rtl/>
          <w:lang w:eastAsia="ar-SA"/>
        </w:rPr>
        <w:t>أ</w:t>
      </w:r>
      <w:r w:rsidR="00CD587A" w:rsidRPr="00DC30AE">
        <w:rPr>
          <w:noProof/>
          <w:rtl/>
          <w:lang w:eastAsia="ar-SA"/>
        </w:rPr>
        <w:t xml:space="preserve">حد اقاربه إلا إذا قرر الطبيب المختص </w:t>
      </w:r>
      <w:r w:rsidR="0064062D">
        <w:rPr>
          <w:rFonts w:hint="cs"/>
          <w:noProof/>
          <w:rtl/>
          <w:lang w:eastAsia="ar-SA"/>
        </w:rPr>
        <w:t>أ</w:t>
      </w:r>
      <w:r w:rsidR="00CD587A" w:rsidRPr="00DC30AE">
        <w:rPr>
          <w:noProof/>
          <w:rtl/>
          <w:lang w:eastAsia="ar-SA"/>
        </w:rPr>
        <w:t>ن حالة الطفل لا</w:t>
      </w:r>
      <w:r>
        <w:rPr>
          <w:rFonts w:hint="cs"/>
          <w:noProof/>
          <w:rtl/>
          <w:lang w:eastAsia="ar-SA"/>
        </w:rPr>
        <w:t> </w:t>
      </w:r>
      <w:r w:rsidR="00CD587A" w:rsidRPr="00DC30AE">
        <w:rPr>
          <w:noProof/>
          <w:rtl/>
          <w:lang w:eastAsia="ar-SA"/>
        </w:rPr>
        <w:t>تسمح بذلك".</w:t>
      </w:r>
    </w:p>
    <w:p w:rsidR="00CD587A" w:rsidRPr="00DC30AE" w:rsidRDefault="00C2079F" w:rsidP="00F4400C">
      <w:pPr>
        <w:pStyle w:val="H23GA"/>
        <w:spacing w:line="360" w:lineRule="exact"/>
        <w:rPr>
          <w:rtl/>
        </w:rPr>
      </w:pPr>
      <w:r>
        <w:rPr>
          <w:rFonts w:hint="cs"/>
          <w:rtl/>
        </w:rPr>
        <w:tab/>
      </w:r>
      <w:r>
        <w:rPr>
          <w:rFonts w:hint="cs"/>
          <w:rtl/>
        </w:rPr>
        <w:tab/>
      </w:r>
      <w:r w:rsidR="00CD587A" w:rsidRPr="00DC30AE">
        <w:rPr>
          <w:rtl/>
        </w:rPr>
        <w:t xml:space="preserve">الفقرة </w:t>
      </w:r>
      <w:r w:rsidR="00CD587A">
        <w:rPr>
          <w:rFonts w:hint="cs"/>
          <w:rtl/>
        </w:rPr>
        <w:t>3</w:t>
      </w:r>
      <w:r w:rsidR="00CD587A" w:rsidRPr="00DC30AE">
        <w:rPr>
          <w:rtl/>
        </w:rPr>
        <w:t xml:space="preserve"> </w:t>
      </w:r>
      <w:r w:rsidR="00CD587A">
        <w:rPr>
          <w:rFonts w:hint="cs"/>
          <w:rtl/>
        </w:rPr>
        <w:t>-</w:t>
      </w:r>
      <w:r w:rsidR="00CD587A" w:rsidRPr="00DC30AE">
        <w:rPr>
          <w:rtl/>
        </w:rPr>
        <w:t xml:space="preserve"> معاملة المسجونين</w:t>
      </w:r>
    </w:p>
    <w:p w:rsidR="00C2079F" w:rsidRDefault="00C2079F" w:rsidP="0064062D">
      <w:pPr>
        <w:pStyle w:val="SingleTxtGA"/>
        <w:spacing w:line="360" w:lineRule="exact"/>
        <w:rPr>
          <w:rFonts w:hint="cs"/>
          <w:rtl/>
        </w:rPr>
      </w:pPr>
      <w:r>
        <w:rPr>
          <w:rFonts w:hint="cs"/>
          <w:rtl/>
        </w:rPr>
        <w:t>160-</w:t>
      </w:r>
      <w:r>
        <w:rPr>
          <w:rFonts w:hint="cs"/>
          <w:rtl/>
        </w:rPr>
        <w:tab/>
      </w:r>
      <w:r w:rsidR="00CD587A" w:rsidRPr="00DC30AE">
        <w:rPr>
          <w:rtl/>
        </w:rPr>
        <w:t>فيما يخص معاملة المسجونين فقد سبق توضيح الموقف القانوني إزاء هذه الفقرة</w:t>
      </w:r>
      <w:r w:rsidR="00CD587A">
        <w:rPr>
          <w:rtl/>
        </w:rPr>
        <w:t xml:space="preserve"> </w:t>
      </w:r>
      <w:r w:rsidR="00CD587A" w:rsidRPr="00DC30AE">
        <w:rPr>
          <w:rtl/>
        </w:rPr>
        <w:t>في تقريرنا السابق</w:t>
      </w:r>
      <w:r w:rsidR="00CD587A">
        <w:rPr>
          <w:rFonts w:hint="cs"/>
          <w:rtl/>
        </w:rPr>
        <w:t>،</w:t>
      </w:r>
      <w:r w:rsidR="00CD587A">
        <w:rPr>
          <w:rtl/>
        </w:rPr>
        <w:t xml:space="preserve"> </w:t>
      </w:r>
      <w:r w:rsidR="00CD587A" w:rsidRPr="00DC30AE">
        <w:rPr>
          <w:rFonts w:hint="cs"/>
          <w:rtl/>
        </w:rPr>
        <w:t xml:space="preserve">كما أن </w:t>
      </w:r>
      <w:r w:rsidR="0064062D">
        <w:rPr>
          <w:rFonts w:hint="cs"/>
          <w:rtl/>
        </w:rPr>
        <w:t>ق</w:t>
      </w:r>
      <w:r w:rsidR="00CD587A" w:rsidRPr="00DC30AE">
        <w:rPr>
          <w:rtl/>
        </w:rPr>
        <w:t xml:space="preserve">انون تنظيم السجون </w:t>
      </w:r>
      <w:r w:rsidR="00CD587A" w:rsidRPr="00DC30AE">
        <w:rPr>
          <w:rFonts w:hint="cs"/>
          <w:rtl/>
        </w:rPr>
        <w:t xml:space="preserve">في المادة </w:t>
      </w:r>
      <w:r w:rsidR="00CD587A">
        <w:rPr>
          <w:rFonts w:hint="cs"/>
          <w:rtl/>
        </w:rPr>
        <w:t>4</w:t>
      </w:r>
      <w:r w:rsidR="00CD587A" w:rsidRPr="00DC30AE">
        <w:rPr>
          <w:rFonts w:hint="cs"/>
          <w:rtl/>
        </w:rPr>
        <w:t xml:space="preserve"> قد أكد</w:t>
      </w:r>
      <w:r>
        <w:rPr>
          <w:rFonts w:hint="cs"/>
          <w:rtl/>
        </w:rPr>
        <w:t xml:space="preserve"> </w:t>
      </w:r>
      <w:r w:rsidR="00CD587A" w:rsidRPr="00DC30AE">
        <w:rPr>
          <w:rFonts w:hint="cs"/>
          <w:rtl/>
        </w:rPr>
        <w:t>"</w:t>
      </w:r>
      <w:r w:rsidR="00CD587A" w:rsidRPr="00DC30AE">
        <w:rPr>
          <w:rtl/>
        </w:rPr>
        <w:t xml:space="preserve">على جميع العاملين في السجون مساعدة المسجونين والتأثير عليهم من خلال تقديم القدوة الحسنة والمثال الجيد </w:t>
      </w:r>
      <w:r>
        <w:rPr>
          <w:rFonts w:hint="cs"/>
          <w:rtl/>
        </w:rPr>
        <w:t>لإ</w:t>
      </w:r>
      <w:r w:rsidR="00CD587A" w:rsidRPr="00DC30AE">
        <w:rPr>
          <w:rtl/>
        </w:rPr>
        <w:t>صلاحهم.</w:t>
      </w:r>
      <w:r w:rsidR="00CD587A">
        <w:rPr>
          <w:rtl/>
        </w:rPr>
        <w:t xml:space="preserve"> </w:t>
      </w:r>
      <w:r w:rsidR="00CD587A" w:rsidRPr="00DC30AE">
        <w:rPr>
          <w:rFonts w:hint="cs"/>
          <w:rtl/>
        </w:rPr>
        <w:t>ونصت ال</w:t>
      </w:r>
      <w:r w:rsidR="00CD587A" w:rsidRPr="00DC30AE">
        <w:rPr>
          <w:rtl/>
        </w:rPr>
        <w:t>مادة</w:t>
      </w:r>
      <w:r>
        <w:rPr>
          <w:rFonts w:hint="cs"/>
          <w:rtl/>
        </w:rPr>
        <w:t xml:space="preserve"> </w:t>
      </w:r>
      <w:r w:rsidR="00CD587A" w:rsidRPr="00DC30AE">
        <w:rPr>
          <w:rtl/>
        </w:rPr>
        <w:t>5:</w:t>
      </w:r>
      <w:r w:rsidR="00CD587A">
        <w:rPr>
          <w:rFonts w:hint="cs"/>
          <w:rtl/>
        </w:rPr>
        <w:t xml:space="preserve"> </w:t>
      </w:r>
      <w:r w:rsidR="00CD587A" w:rsidRPr="00DC30AE">
        <w:rPr>
          <w:rtl/>
        </w:rPr>
        <w:t>يهدف نشاط المصلحة</w:t>
      </w:r>
      <w:r w:rsidR="00845E3A">
        <w:rPr>
          <w:rtl/>
        </w:rPr>
        <w:t xml:space="preserve"> إلى </w:t>
      </w:r>
      <w:r w:rsidR="00CD587A" w:rsidRPr="00DC30AE">
        <w:rPr>
          <w:rtl/>
        </w:rPr>
        <w:t xml:space="preserve">ضمان </w:t>
      </w:r>
      <w:r>
        <w:rPr>
          <w:rFonts w:hint="cs"/>
          <w:rtl/>
        </w:rPr>
        <w:t>إ</w:t>
      </w:r>
      <w:r w:rsidR="00CD587A" w:rsidRPr="00DC30AE">
        <w:rPr>
          <w:rtl/>
        </w:rPr>
        <w:t xml:space="preserve">عادة تربية المسجونين وغرس روح حب العمل والتقيد بالقوانين لديهم ولا يجوز </w:t>
      </w:r>
      <w:r>
        <w:rPr>
          <w:rFonts w:hint="cs"/>
          <w:rtl/>
        </w:rPr>
        <w:t>إ</w:t>
      </w:r>
      <w:r w:rsidR="00CD587A" w:rsidRPr="00DC30AE">
        <w:rPr>
          <w:rtl/>
        </w:rPr>
        <w:t>لحاق الضرر المادي والمعنوي بالمسجونين أثناء تنفيذهم للعقوبة في السجن</w:t>
      </w:r>
      <w:r w:rsidR="00CD587A" w:rsidRPr="00DC30AE">
        <w:rPr>
          <w:rFonts w:hint="cs"/>
          <w:rtl/>
        </w:rPr>
        <w:t>"</w:t>
      </w:r>
      <w:r w:rsidR="00CD587A" w:rsidRPr="00DC30AE">
        <w:rPr>
          <w:rtl/>
        </w:rPr>
        <w:t xml:space="preserve">. </w:t>
      </w:r>
    </w:p>
    <w:p w:rsidR="00CD587A" w:rsidRPr="00DC30AE" w:rsidRDefault="00C2079F" w:rsidP="00F4400C">
      <w:pPr>
        <w:pStyle w:val="SingleTxtGA"/>
        <w:spacing w:line="360" w:lineRule="exact"/>
        <w:rPr>
          <w:rFonts w:hint="cs"/>
        </w:rPr>
      </w:pPr>
      <w:r>
        <w:rPr>
          <w:rFonts w:hint="cs"/>
          <w:rtl/>
        </w:rPr>
        <w:t>161-</w:t>
      </w:r>
      <w:r>
        <w:rPr>
          <w:rFonts w:hint="cs"/>
          <w:rtl/>
        </w:rPr>
        <w:tab/>
      </w:r>
      <w:r w:rsidR="00CD587A" w:rsidRPr="00DC30AE">
        <w:rPr>
          <w:rFonts w:hint="cs"/>
          <w:rtl/>
        </w:rPr>
        <w:t>وجاء في ال</w:t>
      </w:r>
      <w:r w:rsidR="00CD587A" w:rsidRPr="00DC30AE">
        <w:rPr>
          <w:rtl/>
        </w:rPr>
        <w:t>مادة</w:t>
      </w:r>
      <w:r w:rsidR="00CD587A">
        <w:rPr>
          <w:rFonts w:hint="cs"/>
          <w:rtl/>
        </w:rPr>
        <w:t xml:space="preserve"> 6</w:t>
      </w:r>
      <w:r>
        <w:rPr>
          <w:rFonts w:hint="cs"/>
          <w:rtl/>
        </w:rPr>
        <w:t xml:space="preserve"> </w:t>
      </w:r>
      <w:r w:rsidR="00CD587A" w:rsidRPr="00DC30AE">
        <w:rPr>
          <w:rFonts w:hint="cs"/>
          <w:rtl/>
        </w:rPr>
        <w:t>"</w:t>
      </w:r>
      <w:r w:rsidR="00CD587A" w:rsidRPr="00DC30AE">
        <w:rPr>
          <w:rtl/>
        </w:rPr>
        <w:t>على المصلحة وكافة العاملين فيها التقيد بأحكام هذا القانون والقوانين الأخرى والأنظمة النافذة في الجمهورية</w:t>
      </w:r>
      <w:r w:rsidR="00CD587A" w:rsidRPr="00DC30AE">
        <w:rPr>
          <w:rFonts w:hint="cs"/>
          <w:rtl/>
        </w:rPr>
        <w:t>"</w:t>
      </w:r>
      <w:r w:rsidR="00CD587A" w:rsidRPr="00DC30AE">
        <w:rPr>
          <w:rtl/>
        </w:rPr>
        <w:t xml:space="preserve">. </w:t>
      </w:r>
      <w:r w:rsidR="00CD587A" w:rsidRPr="00DC30AE">
        <w:rPr>
          <w:rFonts w:hint="cs"/>
          <w:rtl/>
        </w:rPr>
        <w:t>ونصت ال</w:t>
      </w:r>
      <w:r w:rsidR="00CD587A" w:rsidRPr="00DC30AE">
        <w:rPr>
          <w:rtl/>
        </w:rPr>
        <w:t>مادة</w:t>
      </w:r>
      <w:r w:rsidR="00CD587A">
        <w:rPr>
          <w:rFonts w:hint="cs"/>
          <w:rtl/>
        </w:rPr>
        <w:t xml:space="preserve"> 7 على ما</w:t>
      </w:r>
      <w:r>
        <w:rPr>
          <w:rFonts w:hint="eastAsia"/>
          <w:rtl/>
        </w:rPr>
        <w:t> </w:t>
      </w:r>
      <w:r w:rsidR="00CD587A">
        <w:rPr>
          <w:rFonts w:hint="cs"/>
          <w:rtl/>
        </w:rPr>
        <w:t>يلي</w:t>
      </w:r>
      <w:r>
        <w:rPr>
          <w:rFonts w:hint="cs"/>
          <w:rtl/>
        </w:rPr>
        <w:t xml:space="preserve">: </w:t>
      </w:r>
      <w:r w:rsidR="00CD587A" w:rsidRPr="00DC30AE">
        <w:rPr>
          <w:rtl/>
        </w:rPr>
        <w:t>يكون الحكم القضائي النافذ هو أساس تنفيذ عقوبة السجن وممارسة التأثيرات الإصلاحية والتربوية على المسجونين</w:t>
      </w:r>
      <w:r w:rsidR="00CD587A" w:rsidRPr="00DC30AE">
        <w:rPr>
          <w:rFonts w:hint="cs"/>
          <w:rtl/>
        </w:rPr>
        <w:t>"</w:t>
      </w:r>
      <w:r w:rsidR="00CD587A" w:rsidRPr="00DC30AE">
        <w:rPr>
          <w:rtl/>
        </w:rPr>
        <w:t xml:space="preserve">. </w:t>
      </w:r>
    </w:p>
    <w:p w:rsidR="00CD587A" w:rsidRPr="00DC30AE" w:rsidRDefault="00C2079F" w:rsidP="00F4400C">
      <w:pPr>
        <w:pStyle w:val="H23GA"/>
        <w:spacing w:line="360" w:lineRule="exact"/>
        <w:rPr>
          <w:rFonts w:hint="cs"/>
        </w:rPr>
      </w:pPr>
      <w:r>
        <w:rPr>
          <w:rFonts w:hint="cs"/>
          <w:rtl/>
        </w:rPr>
        <w:tab/>
      </w:r>
      <w:r>
        <w:rPr>
          <w:rFonts w:hint="cs"/>
          <w:rtl/>
        </w:rPr>
        <w:tab/>
      </w:r>
      <w:r w:rsidR="00CD587A" w:rsidRPr="00DC30AE">
        <w:rPr>
          <w:rFonts w:hint="cs"/>
          <w:rtl/>
        </w:rPr>
        <w:t>التدابير وا</w:t>
      </w:r>
      <w:r>
        <w:rPr>
          <w:rFonts w:hint="cs"/>
          <w:rtl/>
        </w:rPr>
        <w:t>لإ</w:t>
      </w:r>
      <w:r w:rsidR="00CD587A" w:rsidRPr="00DC30AE">
        <w:rPr>
          <w:rFonts w:hint="cs"/>
          <w:rtl/>
        </w:rPr>
        <w:t xml:space="preserve">جراءات </w:t>
      </w:r>
    </w:p>
    <w:p w:rsidR="00CD587A" w:rsidRPr="00DC30AE" w:rsidRDefault="00C2079F" w:rsidP="00F4400C">
      <w:pPr>
        <w:pStyle w:val="H23GA"/>
        <w:spacing w:line="360" w:lineRule="exact"/>
        <w:rPr>
          <w:rtl/>
        </w:rPr>
      </w:pPr>
      <w:r>
        <w:rPr>
          <w:rFonts w:hint="cs"/>
          <w:rtl/>
        </w:rPr>
        <w:tab/>
      </w:r>
      <w:r>
        <w:rPr>
          <w:rFonts w:hint="cs"/>
          <w:rtl/>
        </w:rPr>
        <w:tab/>
        <w:t>إ</w:t>
      </w:r>
      <w:r w:rsidR="00CD587A" w:rsidRPr="00DC30AE">
        <w:rPr>
          <w:rtl/>
        </w:rPr>
        <w:t>صلاح السجون</w:t>
      </w:r>
    </w:p>
    <w:p w:rsidR="00CD587A" w:rsidRPr="00DC30AE" w:rsidRDefault="00C2079F" w:rsidP="00F4400C">
      <w:pPr>
        <w:pStyle w:val="SingleTxtGA"/>
        <w:spacing w:line="360" w:lineRule="exact"/>
        <w:rPr>
          <w:rFonts w:hint="cs"/>
        </w:rPr>
      </w:pPr>
      <w:r>
        <w:rPr>
          <w:rFonts w:hint="cs"/>
          <w:rtl/>
        </w:rPr>
        <w:t>162-</w:t>
      </w:r>
      <w:r>
        <w:rPr>
          <w:rFonts w:hint="cs"/>
          <w:rtl/>
        </w:rPr>
        <w:tab/>
      </w:r>
      <w:r w:rsidRPr="00C2079F">
        <w:rPr>
          <w:rtl/>
        </w:rPr>
        <w:t xml:space="preserve">تعمل الحكومة في حدود الإمكانيات المتاحة على تحسين أوضاع السجون سعياً نحو تطبيق المعايير الدولية المعترف بها عند </w:t>
      </w:r>
      <w:r>
        <w:rPr>
          <w:rFonts w:hint="cs"/>
          <w:rtl/>
        </w:rPr>
        <w:t>إ</w:t>
      </w:r>
      <w:r w:rsidRPr="00C2079F">
        <w:rPr>
          <w:rtl/>
        </w:rPr>
        <w:t>نشاء السجون، ومن هذا المنطلق وللتغلب على المشاكل الناجمة عن ا</w:t>
      </w:r>
      <w:r>
        <w:rPr>
          <w:rFonts w:hint="cs"/>
          <w:rtl/>
        </w:rPr>
        <w:t>لا</w:t>
      </w:r>
      <w:r w:rsidRPr="00C2079F">
        <w:rPr>
          <w:rtl/>
        </w:rPr>
        <w:t>زدحام داخل تلك السجون تم الآتي:</w:t>
      </w:r>
    </w:p>
    <w:p w:rsidR="00CD587A" w:rsidRPr="00DC30AE" w:rsidRDefault="00C2079F" w:rsidP="00F4400C">
      <w:pPr>
        <w:pStyle w:val="SingleTxtGA"/>
        <w:spacing w:line="360" w:lineRule="exact"/>
      </w:pPr>
      <w:r>
        <w:rPr>
          <w:rFonts w:hint="cs"/>
          <w:rtl/>
        </w:rPr>
        <w:tab/>
        <w:t>(أ)</w:t>
      </w:r>
      <w:r>
        <w:rPr>
          <w:rFonts w:hint="cs"/>
          <w:rtl/>
        </w:rPr>
        <w:tab/>
      </w:r>
      <w:r w:rsidR="00CD587A" w:rsidRPr="00DC30AE">
        <w:rPr>
          <w:rtl/>
        </w:rPr>
        <w:t>بناء السجون المركزية الحديثة في محافظات (عمران</w:t>
      </w:r>
      <w:r w:rsidR="00CD587A">
        <w:rPr>
          <w:rFonts w:hint="cs"/>
          <w:rtl/>
        </w:rPr>
        <w:t>،</w:t>
      </w:r>
      <w:r>
        <w:rPr>
          <w:rFonts w:hint="cs"/>
          <w:rtl/>
        </w:rPr>
        <w:t xml:space="preserve"> </w:t>
      </w:r>
      <w:r w:rsidR="00CD587A" w:rsidRPr="00DC30AE">
        <w:rPr>
          <w:rtl/>
        </w:rPr>
        <w:t>الضالع</w:t>
      </w:r>
      <w:r w:rsidR="00CD587A">
        <w:rPr>
          <w:rFonts w:hint="cs"/>
          <w:rtl/>
        </w:rPr>
        <w:t>،</w:t>
      </w:r>
      <w:r>
        <w:rPr>
          <w:rFonts w:hint="cs"/>
          <w:rtl/>
        </w:rPr>
        <w:t xml:space="preserve"> </w:t>
      </w:r>
      <w:r w:rsidR="00CD587A" w:rsidRPr="00DC30AE">
        <w:rPr>
          <w:rtl/>
        </w:rPr>
        <w:t>المحويت</w:t>
      </w:r>
      <w:r w:rsidR="00CD587A">
        <w:rPr>
          <w:rFonts w:hint="cs"/>
          <w:rtl/>
        </w:rPr>
        <w:t>،</w:t>
      </w:r>
      <w:r>
        <w:rPr>
          <w:rFonts w:hint="cs"/>
          <w:rtl/>
        </w:rPr>
        <w:t xml:space="preserve"> </w:t>
      </w:r>
      <w:r w:rsidR="00CD587A" w:rsidRPr="00DC30AE">
        <w:rPr>
          <w:rtl/>
        </w:rPr>
        <w:t xml:space="preserve">المكلا) ونقل السجناء </w:t>
      </w:r>
      <w:r>
        <w:rPr>
          <w:rFonts w:hint="cs"/>
          <w:rtl/>
        </w:rPr>
        <w:t>إ</w:t>
      </w:r>
      <w:r w:rsidR="00CD587A" w:rsidRPr="00DC30AE">
        <w:rPr>
          <w:rtl/>
        </w:rPr>
        <w:t>ليها</w:t>
      </w:r>
      <w:r w:rsidR="00CD587A">
        <w:rPr>
          <w:rFonts w:hint="cs"/>
          <w:rtl/>
        </w:rPr>
        <w:t>؛</w:t>
      </w:r>
    </w:p>
    <w:p w:rsidR="00CD587A" w:rsidRPr="00DC30AE" w:rsidRDefault="00C2079F" w:rsidP="00F4400C">
      <w:pPr>
        <w:pStyle w:val="SingleTxtGA"/>
        <w:spacing w:line="360" w:lineRule="exact"/>
      </w:pPr>
      <w:r>
        <w:rPr>
          <w:rFonts w:hint="cs"/>
          <w:rtl/>
        </w:rPr>
        <w:tab/>
        <w:t>(ب)</w:t>
      </w:r>
      <w:r>
        <w:rPr>
          <w:rFonts w:hint="cs"/>
          <w:rtl/>
        </w:rPr>
        <w:tab/>
      </w:r>
      <w:r w:rsidRPr="00C2079F">
        <w:rPr>
          <w:rtl/>
        </w:rPr>
        <w:t xml:space="preserve">ما زال العمل جارياً لبناء سجون مركزية حديثة في كلٍ من محافظات (أبين، شبوة، البيضاء، سيئون) لنقل السجناء </w:t>
      </w:r>
      <w:r>
        <w:rPr>
          <w:rFonts w:hint="cs"/>
          <w:rtl/>
        </w:rPr>
        <w:t>إ</w:t>
      </w:r>
      <w:r w:rsidRPr="00C2079F">
        <w:rPr>
          <w:rtl/>
        </w:rPr>
        <w:t>ليها من السجون الحالية وا</w:t>
      </w:r>
      <w:r>
        <w:rPr>
          <w:rFonts w:hint="cs"/>
          <w:rtl/>
        </w:rPr>
        <w:t>لا</w:t>
      </w:r>
      <w:r w:rsidRPr="00C2079F">
        <w:rPr>
          <w:rtl/>
        </w:rPr>
        <w:t>ستفادة من الأخيرة للمحبوسين احتياطياً؛</w:t>
      </w:r>
    </w:p>
    <w:p w:rsidR="00CD587A" w:rsidRPr="00DC30AE" w:rsidRDefault="00852833" w:rsidP="0064062D">
      <w:pPr>
        <w:pStyle w:val="SingleTxtGA"/>
        <w:spacing w:line="360" w:lineRule="exact"/>
      </w:pPr>
      <w:r>
        <w:rPr>
          <w:rFonts w:hint="cs"/>
          <w:rtl/>
        </w:rPr>
        <w:tab/>
        <w:t>(ج)</w:t>
      </w:r>
      <w:r>
        <w:rPr>
          <w:rFonts w:hint="cs"/>
          <w:rtl/>
        </w:rPr>
        <w:tab/>
        <w:t>إ</w:t>
      </w:r>
      <w:r w:rsidRPr="00852833">
        <w:rPr>
          <w:rtl/>
        </w:rPr>
        <w:t>عادة تأهيل السجون المركزية في (حجة، صعدة،</w:t>
      </w:r>
      <w:r w:rsidR="0064062D">
        <w:rPr>
          <w:rFonts w:hint="cs"/>
          <w:rtl/>
        </w:rPr>
        <w:t xml:space="preserve"> </w:t>
      </w:r>
      <w:r w:rsidRPr="00852833">
        <w:rPr>
          <w:rtl/>
        </w:rPr>
        <w:t>ذمار، إب، تعز) من خلال إجراء التوسعات والترميمات؛</w:t>
      </w:r>
    </w:p>
    <w:p w:rsidR="00CD587A" w:rsidRPr="00F4400C" w:rsidRDefault="00852833" w:rsidP="00F4400C">
      <w:pPr>
        <w:pStyle w:val="SingleTxtGA"/>
        <w:spacing w:line="360" w:lineRule="exact"/>
        <w:rPr>
          <w:spacing w:val="6"/>
        </w:rPr>
      </w:pPr>
      <w:r>
        <w:rPr>
          <w:rFonts w:hint="cs"/>
          <w:rtl/>
        </w:rPr>
        <w:tab/>
      </w:r>
      <w:r w:rsidRPr="00F4400C">
        <w:rPr>
          <w:rFonts w:hint="cs"/>
          <w:spacing w:val="6"/>
          <w:rtl/>
        </w:rPr>
        <w:t>(د)</w:t>
      </w:r>
      <w:r w:rsidRPr="00F4400C">
        <w:rPr>
          <w:rFonts w:hint="cs"/>
          <w:spacing w:val="6"/>
          <w:rtl/>
        </w:rPr>
        <w:tab/>
      </w:r>
      <w:r w:rsidR="00CD587A" w:rsidRPr="00F4400C">
        <w:rPr>
          <w:spacing w:val="6"/>
          <w:rtl/>
        </w:rPr>
        <w:t>بناء سبعة سجون احتياطية في</w:t>
      </w:r>
      <w:r w:rsidR="00CD587A" w:rsidRPr="00F4400C">
        <w:rPr>
          <w:rFonts w:hint="cs"/>
          <w:spacing w:val="6"/>
          <w:rtl/>
        </w:rPr>
        <w:t xml:space="preserve"> </w:t>
      </w:r>
      <w:r w:rsidR="004D2554" w:rsidRPr="00F4400C">
        <w:rPr>
          <w:spacing w:val="6"/>
          <w:rtl/>
        </w:rPr>
        <w:t>(</w:t>
      </w:r>
      <w:r w:rsidR="00CD587A" w:rsidRPr="00F4400C">
        <w:rPr>
          <w:spacing w:val="6"/>
          <w:rtl/>
        </w:rPr>
        <w:t>الأمانة</w:t>
      </w:r>
      <w:r w:rsidR="00D20840" w:rsidRPr="00F4400C">
        <w:rPr>
          <w:spacing w:val="6"/>
          <w:rtl/>
        </w:rPr>
        <w:t xml:space="preserve">، </w:t>
      </w:r>
      <w:r w:rsidR="00CD587A" w:rsidRPr="00F4400C">
        <w:rPr>
          <w:spacing w:val="6"/>
          <w:rtl/>
        </w:rPr>
        <w:t>الحديدة</w:t>
      </w:r>
      <w:r w:rsidR="00D20840" w:rsidRPr="00F4400C">
        <w:rPr>
          <w:spacing w:val="6"/>
          <w:rtl/>
        </w:rPr>
        <w:t xml:space="preserve">، </w:t>
      </w:r>
      <w:r w:rsidR="00CD587A" w:rsidRPr="00F4400C">
        <w:rPr>
          <w:spacing w:val="6"/>
          <w:rtl/>
        </w:rPr>
        <w:t>إب</w:t>
      </w:r>
      <w:r w:rsidR="00D20840" w:rsidRPr="00F4400C">
        <w:rPr>
          <w:spacing w:val="6"/>
          <w:rtl/>
        </w:rPr>
        <w:t xml:space="preserve">، </w:t>
      </w:r>
      <w:r w:rsidR="00CD587A" w:rsidRPr="00F4400C">
        <w:rPr>
          <w:spacing w:val="6"/>
          <w:rtl/>
        </w:rPr>
        <w:t>تعز</w:t>
      </w:r>
      <w:r w:rsidR="00CD587A" w:rsidRPr="00F4400C">
        <w:rPr>
          <w:rFonts w:hint="cs"/>
          <w:spacing w:val="6"/>
          <w:rtl/>
        </w:rPr>
        <w:t>)</w:t>
      </w:r>
      <w:r w:rsidR="00CD587A" w:rsidRPr="00F4400C">
        <w:rPr>
          <w:spacing w:val="6"/>
          <w:rtl/>
        </w:rPr>
        <w:t xml:space="preserve"> لتخفيف ا</w:t>
      </w:r>
      <w:r w:rsidRPr="00F4400C">
        <w:rPr>
          <w:rFonts w:hint="cs"/>
          <w:spacing w:val="6"/>
          <w:rtl/>
        </w:rPr>
        <w:t>لا</w:t>
      </w:r>
      <w:r w:rsidR="00CD587A" w:rsidRPr="00F4400C">
        <w:rPr>
          <w:spacing w:val="6"/>
          <w:rtl/>
        </w:rPr>
        <w:t xml:space="preserve">زدحام عن السجون المركزية ولتوفير جو مناسب </w:t>
      </w:r>
      <w:r w:rsidRPr="00F4400C">
        <w:rPr>
          <w:rFonts w:hint="cs"/>
          <w:spacing w:val="6"/>
          <w:rtl/>
        </w:rPr>
        <w:t>لإ</w:t>
      </w:r>
      <w:r w:rsidR="00CD587A" w:rsidRPr="00F4400C">
        <w:rPr>
          <w:spacing w:val="6"/>
          <w:rtl/>
        </w:rPr>
        <w:t>جراء الأنشطة الاصلاحية</w:t>
      </w:r>
      <w:r w:rsidRPr="00F4400C">
        <w:rPr>
          <w:rFonts w:hint="cs"/>
          <w:spacing w:val="6"/>
          <w:rtl/>
        </w:rPr>
        <w:t xml:space="preserve"> </w:t>
      </w:r>
      <w:r w:rsidR="00CD587A" w:rsidRPr="00F4400C">
        <w:rPr>
          <w:spacing w:val="6"/>
          <w:rtl/>
        </w:rPr>
        <w:t>والتأهيلية للسجناء</w:t>
      </w:r>
      <w:r w:rsidR="00CD587A" w:rsidRPr="00F4400C">
        <w:rPr>
          <w:rFonts w:hint="cs"/>
          <w:spacing w:val="6"/>
          <w:rtl/>
        </w:rPr>
        <w:t>؛</w:t>
      </w:r>
    </w:p>
    <w:p w:rsidR="00CD587A" w:rsidRPr="00DC30AE" w:rsidRDefault="00852833" w:rsidP="00C2079F">
      <w:pPr>
        <w:pStyle w:val="SingleTxtGA"/>
      </w:pPr>
      <w:r>
        <w:rPr>
          <w:rFonts w:hint="cs"/>
          <w:rtl/>
        </w:rPr>
        <w:tab/>
        <w:t>(ﻫ)</w:t>
      </w:r>
      <w:r>
        <w:rPr>
          <w:rFonts w:hint="cs"/>
          <w:rtl/>
        </w:rPr>
        <w:tab/>
      </w:r>
      <w:r w:rsidR="00CD587A" w:rsidRPr="00DC30AE">
        <w:rPr>
          <w:rtl/>
        </w:rPr>
        <w:t>فتح مراكز لرعاية الأحداث في سبع محافظات رئيسية</w:t>
      </w:r>
      <w:r w:rsidR="00CD587A">
        <w:rPr>
          <w:rFonts w:hint="cs"/>
          <w:rtl/>
        </w:rPr>
        <w:t>؛</w:t>
      </w:r>
    </w:p>
    <w:p w:rsidR="00CD587A" w:rsidRPr="00DC30AE" w:rsidRDefault="00852833" w:rsidP="00852833">
      <w:pPr>
        <w:pStyle w:val="SingleTxtGA"/>
      </w:pPr>
      <w:r>
        <w:rPr>
          <w:rFonts w:hint="cs"/>
          <w:rtl/>
        </w:rPr>
        <w:tab/>
        <w:t>(و)</w:t>
      </w:r>
      <w:r>
        <w:rPr>
          <w:rFonts w:hint="cs"/>
          <w:rtl/>
        </w:rPr>
        <w:tab/>
      </w:r>
      <w:r w:rsidR="00CD587A" w:rsidRPr="00DC30AE">
        <w:rPr>
          <w:rtl/>
        </w:rPr>
        <w:t xml:space="preserve">العمل على استكمال نظام المعلومات الإلكتروني في سجون محافظات </w:t>
      </w:r>
      <w:r w:rsidR="004D2554">
        <w:rPr>
          <w:rtl/>
        </w:rPr>
        <w:t>(</w:t>
      </w:r>
      <w:r w:rsidR="00CD587A" w:rsidRPr="00DC30AE">
        <w:rPr>
          <w:rtl/>
        </w:rPr>
        <w:t>الأمانة</w:t>
      </w:r>
      <w:r w:rsidR="00D20840">
        <w:rPr>
          <w:rtl/>
        </w:rPr>
        <w:t xml:space="preserve">، </w:t>
      </w:r>
      <w:r w:rsidR="00CD587A" w:rsidRPr="00DC30AE">
        <w:rPr>
          <w:rtl/>
        </w:rPr>
        <w:t>تعز الحديدة</w:t>
      </w:r>
      <w:r w:rsidR="00CD587A">
        <w:rPr>
          <w:rFonts w:hint="cs"/>
          <w:rtl/>
        </w:rPr>
        <w:t xml:space="preserve">، </w:t>
      </w:r>
      <w:r w:rsidR="00CD587A" w:rsidRPr="00DC30AE">
        <w:rPr>
          <w:rtl/>
        </w:rPr>
        <w:t>إب</w:t>
      </w:r>
      <w:r w:rsidR="00CD587A">
        <w:rPr>
          <w:rFonts w:hint="cs"/>
          <w:rtl/>
        </w:rPr>
        <w:t>،</w:t>
      </w:r>
      <w:r w:rsidR="00D20840">
        <w:rPr>
          <w:rFonts w:hint="cs"/>
          <w:rtl/>
        </w:rPr>
        <w:t xml:space="preserve"> </w:t>
      </w:r>
      <w:r w:rsidR="00CD587A" w:rsidRPr="00DC30AE">
        <w:rPr>
          <w:rtl/>
        </w:rPr>
        <w:t>ذمار</w:t>
      </w:r>
      <w:r w:rsidR="004D2554">
        <w:rPr>
          <w:rtl/>
        </w:rPr>
        <w:t>)</w:t>
      </w:r>
      <w:r w:rsidR="00CD587A" w:rsidRPr="00DC30AE">
        <w:rPr>
          <w:rtl/>
        </w:rPr>
        <w:t xml:space="preserve"> مما حفز مصلحة السجون على البدء بالمرحلة الثانية لسجون محافظات</w:t>
      </w:r>
      <w:r w:rsidR="00CD587A">
        <w:rPr>
          <w:rtl/>
        </w:rPr>
        <w:t xml:space="preserve"> </w:t>
      </w:r>
      <w:r w:rsidR="00CD587A">
        <w:rPr>
          <w:rFonts w:hint="cs"/>
          <w:rtl/>
        </w:rPr>
        <w:t>(</w:t>
      </w:r>
      <w:r w:rsidR="00CD587A" w:rsidRPr="00DC30AE">
        <w:rPr>
          <w:rtl/>
        </w:rPr>
        <w:t>حجة</w:t>
      </w:r>
      <w:r w:rsidR="00CD587A">
        <w:rPr>
          <w:rFonts w:hint="cs"/>
          <w:rtl/>
        </w:rPr>
        <w:t>،</w:t>
      </w:r>
      <w:r w:rsidR="00CD587A" w:rsidRPr="00DC30AE">
        <w:rPr>
          <w:rtl/>
        </w:rPr>
        <w:t xml:space="preserve"> صعدة</w:t>
      </w:r>
      <w:r w:rsidR="00CD587A">
        <w:rPr>
          <w:rFonts w:hint="cs"/>
          <w:rtl/>
        </w:rPr>
        <w:t xml:space="preserve">، </w:t>
      </w:r>
      <w:r w:rsidR="00CD587A" w:rsidRPr="00DC30AE">
        <w:rPr>
          <w:rtl/>
        </w:rPr>
        <w:t>عمران</w:t>
      </w:r>
      <w:r w:rsidR="00D20840">
        <w:rPr>
          <w:rtl/>
        </w:rPr>
        <w:t xml:space="preserve">، </w:t>
      </w:r>
      <w:r w:rsidR="00CD587A" w:rsidRPr="00DC30AE">
        <w:rPr>
          <w:rtl/>
        </w:rPr>
        <w:t>المحويت</w:t>
      </w:r>
      <w:r w:rsidR="00D20840">
        <w:rPr>
          <w:rtl/>
        </w:rPr>
        <w:t xml:space="preserve">، </w:t>
      </w:r>
      <w:r w:rsidR="00CD587A" w:rsidRPr="00DC30AE">
        <w:rPr>
          <w:rtl/>
        </w:rPr>
        <w:t>المكلا "حضرموت"</w:t>
      </w:r>
      <w:r w:rsidR="00D20840">
        <w:rPr>
          <w:rtl/>
        </w:rPr>
        <w:t xml:space="preserve">، </w:t>
      </w:r>
      <w:r w:rsidR="00CD587A" w:rsidRPr="00DC30AE">
        <w:rPr>
          <w:rtl/>
        </w:rPr>
        <w:t>رداع</w:t>
      </w:r>
      <w:r w:rsidR="00D20840">
        <w:rPr>
          <w:rtl/>
        </w:rPr>
        <w:t xml:space="preserve">، </w:t>
      </w:r>
      <w:r w:rsidR="00CD587A" w:rsidRPr="00DC30AE">
        <w:rPr>
          <w:rtl/>
        </w:rPr>
        <w:t>البيضاء</w:t>
      </w:r>
      <w:r w:rsidR="00D20840">
        <w:rPr>
          <w:rtl/>
        </w:rPr>
        <w:t xml:space="preserve">، </w:t>
      </w:r>
      <w:r w:rsidR="00CD587A" w:rsidRPr="00DC30AE">
        <w:rPr>
          <w:rtl/>
        </w:rPr>
        <w:t>لحج</w:t>
      </w:r>
      <w:r w:rsidR="00D20840">
        <w:rPr>
          <w:rtl/>
        </w:rPr>
        <w:t xml:space="preserve">، </w:t>
      </w:r>
      <w:r w:rsidR="00CD587A" w:rsidRPr="00DC30AE">
        <w:rPr>
          <w:rtl/>
        </w:rPr>
        <w:t>الضالع</w:t>
      </w:r>
      <w:r w:rsidR="004D2554">
        <w:rPr>
          <w:rtl/>
        </w:rPr>
        <w:t>)</w:t>
      </w:r>
      <w:r w:rsidR="00CD587A" w:rsidRPr="00DC30AE">
        <w:rPr>
          <w:rtl/>
        </w:rPr>
        <w:t xml:space="preserve"> مما يساعد المصلحة على </w:t>
      </w:r>
      <w:r>
        <w:rPr>
          <w:rFonts w:hint="cs"/>
          <w:rtl/>
        </w:rPr>
        <w:t>ا</w:t>
      </w:r>
      <w:r w:rsidR="00CD587A" w:rsidRPr="00DC30AE">
        <w:rPr>
          <w:rtl/>
        </w:rPr>
        <w:t>تباع منهجية لبحث ظواهر الجريمة ومعالجتها</w:t>
      </w:r>
      <w:r w:rsidR="00CD587A">
        <w:rPr>
          <w:rFonts w:hint="cs"/>
          <w:rtl/>
        </w:rPr>
        <w:t>.</w:t>
      </w:r>
    </w:p>
    <w:p w:rsidR="00CD587A" w:rsidRPr="00DC30AE" w:rsidRDefault="00852833" w:rsidP="00852833">
      <w:pPr>
        <w:pStyle w:val="H23GA"/>
        <w:rPr>
          <w:rFonts w:hint="cs"/>
          <w:rtl/>
        </w:rPr>
      </w:pPr>
      <w:r>
        <w:rPr>
          <w:rFonts w:hint="cs"/>
          <w:rtl/>
        </w:rPr>
        <w:tab/>
      </w:r>
      <w:r>
        <w:rPr>
          <w:rFonts w:hint="cs"/>
          <w:rtl/>
        </w:rPr>
        <w:tab/>
      </w:r>
      <w:r w:rsidR="00CD587A" w:rsidRPr="00DC30AE">
        <w:rPr>
          <w:rtl/>
        </w:rPr>
        <w:t>المساعدات</w:t>
      </w:r>
      <w:r>
        <w:rPr>
          <w:rFonts w:hint="cs"/>
          <w:rtl/>
        </w:rPr>
        <w:t xml:space="preserve"> </w:t>
      </w:r>
      <w:r w:rsidR="00CD587A" w:rsidRPr="00DC30AE">
        <w:rPr>
          <w:rFonts w:hint="cs"/>
          <w:rtl/>
        </w:rPr>
        <w:t>المالية للسجناء</w:t>
      </w:r>
    </w:p>
    <w:p w:rsidR="00CD587A" w:rsidRPr="0069360C" w:rsidRDefault="00852833" w:rsidP="00852833">
      <w:pPr>
        <w:pStyle w:val="SingleTxtGA"/>
        <w:rPr>
          <w:rFonts w:hint="cs"/>
          <w:b/>
          <w:bCs/>
          <w:sz w:val="30"/>
        </w:rPr>
      </w:pPr>
      <w:r>
        <w:rPr>
          <w:rStyle w:val="SingleTxtGAChar"/>
          <w:rFonts w:hint="cs"/>
          <w:rtl/>
        </w:rPr>
        <w:t>163-</w:t>
      </w:r>
      <w:r>
        <w:rPr>
          <w:rStyle w:val="SingleTxtGAChar"/>
          <w:rFonts w:hint="cs"/>
          <w:rtl/>
        </w:rPr>
        <w:tab/>
      </w:r>
      <w:r w:rsidR="00CD587A" w:rsidRPr="00852833">
        <w:rPr>
          <w:rStyle w:val="SingleTxtGAChar"/>
          <w:rtl/>
        </w:rPr>
        <w:t>يتم سنوياً الإفراج عن عدد من السجناء الذين أنهوا العقوبة المقررة عليهم ولم يفرج عنهم بسبب ما عليهم من حقوق خاصة وذلك بناءً على</w:t>
      </w:r>
      <w:r w:rsidR="00CD587A" w:rsidRPr="00852833">
        <w:rPr>
          <w:rStyle w:val="SingleTxtGAChar"/>
          <w:rFonts w:hint="cs"/>
          <w:rtl/>
        </w:rPr>
        <w:t xml:space="preserve"> </w:t>
      </w:r>
      <w:r w:rsidR="00CD587A" w:rsidRPr="00852833">
        <w:rPr>
          <w:rStyle w:val="SingleTxtGAChar"/>
          <w:rtl/>
        </w:rPr>
        <w:t>الكشوفات التي تقوم برفعها اللجنة العليا للسجون في نزولها الميداني خلال شهر رمضان من كل عام ويتم دفع ما عليهم من حقوق من خزينة الدولة والمبالغ المقدمة من فاعلي الخير وبلغ عدد السجناء الذين تم الإفراج عنهم خلال العام 2005 بعد دفع ما عليهم من</w:t>
      </w:r>
      <w:r w:rsidR="00CD587A" w:rsidRPr="00DC30AE">
        <w:rPr>
          <w:sz w:val="30"/>
          <w:rtl/>
        </w:rPr>
        <w:t xml:space="preserve"> حقوق خاصة </w:t>
      </w:r>
      <w:r w:rsidR="00CD587A">
        <w:rPr>
          <w:rFonts w:hint="cs"/>
          <w:sz w:val="30"/>
          <w:rtl/>
        </w:rPr>
        <w:t>504</w:t>
      </w:r>
      <w:r w:rsidR="005C2472">
        <w:rPr>
          <w:sz w:val="30"/>
          <w:rtl/>
        </w:rPr>
        <w:t xml:space="preserve"> سجنا</w:t>
      </w:r>
      <w:r w:rsidR="005C2472">
        <w:rPr>
          <w:rFonts w:hint="cs"/>
          <w:sz w:val="30"/>
          <w:rtl/>
        </w:rPr>
        <w:t>ء</w:t>
      </w:r>
      <w:r w:rsidR="00CD587A" w:rsidRPr="00DC30AE">
        <w:rPr>
          <w:sz w:val="30"/>
          <w:rtl/>
        </w:rPr>
        <w:t>.</w:t>
      </w:r>
    </w:p>
    <w:p w:rsidR="00CD587A" w:rsidRPr="0026486E" w:rsidRDefault="00CD587A" w:rsidP="00F4400C">
      <w:pPr>
        <w:pStyle w:val="SingleTxtGA"/>
        <w:spacing w:after="0"/>
        <w:rPr>
          <w:rFonts w:hint="cs"/>
          <w:rtl/>
        </w:rPr>
      </w:pPr>
      <w:r>
        <w:rPr>
          <w:rFonts w:hint="cs"/>
          <w:rtl/>
        </w:rPr>
        <w:t>ال</w:t>
      </w:r>
      <w:r w:rsidRPr="0026486E">
        <w:rPr>
          <w:rtl/>
        </w:rPr>
        <w:t>جدول</w:t>
      </w:r>
      <w:r>
        <w:rPr>
          <w:rFonts w:hint="cs"/>
          <w:rtl/>
        </w:rPr>
        <w:t xml:space="preserve"> 12</w:t>
      </w:r>
    </w:p>
    <w:p w:rsidR="00CD587A" w:rsidRPr="00852833" w:rsidRDefault="00CD587A" w:rsidP="00852833">
      <w:pPr>
        <w:pStyle w:val="SingleTxtGA"/>
        <w:rPr>
          <w:b/>
          <w:bCs/>
        </w:rPr>
      </w:pPr>
      <w:r w:rsidRPr="00852833">
        <w:rPr>
          <w:b/>
          <w:bCs/>
          <w:rtl/>
        </w:rPr>
        <w:t>المساعدات</w:t>
      </w:r>
      <w:r w:rsidR="00852833" w:rsidRPr="00852833">
        <w:rPr>
          <w:rFonts w:hint="cs"/>
          <w:b/>
          <w:bCs/>
          <w:rtl/>
        </w:rPr>
        <w:t xml:space="preserve"> </w:t>
      </w:r>
      <w:r w:rsidRPr="00852833">
        <w:rPr>
          <w:b/>
          <w:bCs/>
          <w:rtl/>
        </w:rPr>
        <w:t>القضائية المعتمدة من قبل الدولة لعام 2005 للسجناء المحكوم عليهم بديات وأروش وحقوق خاصة ومعسرين</w:t>
      </w:r>
    </w:p>
    <w:p w:rsidR="00CD587A" w:rsidRDefault="00852833" w:rsidP="00CD587A">
      <w:pPr>
        <w:pStyle w:val="BlockText"/>
        <w:spacing w:after="240" w:line="360" w:lineRule="exact"/>
        <w:ind w:left="720" w:right="0"/>
        <w:jc w:val="both"/>
        <w:rPr>
          <w:rFonts w:hint="cs"/>
          <w:b/>
          <w:i/>
          <w:iCs/>
          <w:sz w:val="30"/>
          <w:szCs w:val="30"/>
          <w:rtl/>
          <w:lang w:bidi="ar-YE"/>
        </w:rPr>
      </w:pPr>
      <w:r>
        <w:rPr>
          <w:noProof/>
          <w:rtl/>
          <w:lang w:eastAsia="zh-CN"/>
        </w:rPr>
        <w:pict>
          <v:shape id="_x0000_s1042" type="#_x0000_t75" style="position:absolute;left:0;text-align:left;margin-left:198.6pt;margin-top:2pt;width:221.4pt;height:293pt;z-index:2" o:allowincell="f">
            <v:imagedata r:id="rId9" o:title=""/>
          </v:shape>
        </w:pict>
      </w:r>
    </w:p>
    <w:p w:rsidR="00CD587A" w:rsidRDefault="00CD587A" w:rsidP="00CD587A">
      <w:pPr>
        <w:pStyle w:val="BlockText"/>
        <w:spacing w:after="240" w:line="360" w:lineRule="exact"/>
        <w:ind w:left="720" w:right="0"/>
        <w:jc w:val="both"/>
        <w:rPr>
          <w:rFonts w:hint="cs"/>
          <w:b/>
          <w:i/>
          <w:iCs/>
          <w:sz w:val="30"/>
          <w:szCs w:val="30"/>
          <w:rtl/>
          <w:lang w:bidi="ar-YE"/>
        </w:rPr>
      </w:pPr>
    </w:p>
    <w:p w:rsidR="00CD587A" w:rsidRDefault="00CD587A" w:rsidP="00CD587A">
      <w:pPr>
        <w:pStyle w:val="BlockText"/>
        <w:spacing w:after="240" w:line="360" w:lineRule="exact"/>
        <w:ind w:left="720" w:right="0"/>
        <w:jc w:val="both"/>
        <w:rPr>
          <w:rFonts w:hint="cs"/>
          <w:b/>
          <w:i/>
          <w:iCs/>
          <w:sz w:val="30"/>
          <w:szCs w:val="30"/>
          <w:rtl/>
          <w:lang w:bidi="ar-YE"/>
        </w:rPr>
      </w:pPr>
    </w:p>
    <w:p w:rsidR="00CD587A" w:rsidRDefault="00CD587A" w:rsidP="00CD587A">
      <w:pPr>
        <w:pStyle w:val="BlockText"/>
        <w:spacing w:after="240" w:line="360" w:lineRule="exact"/>
        <w:ind w:left="720" w:right="0"/>
        <w:jc w:val="both"/>
        <w:rPr>
          <w:rFonts w:hint="cs"/>
          <w:b/>
          <w:i/>
          <w:iCs/>
          <w:sz w:val="30"/>
          <w:szCs w:val="30"/>
          <w:rtl/>
          <w:lang w:bidi="ar-YE"/>
        </w:rPr>
      </w:pPr>
    </w:p>
    <w:p w:rsidR="00CD587A" w:rsidRDefault="00CD587A" w:rsidP="00CD587A">
      <w:pPr>
        <w:pStyle w:val="BlockText"/>
        <w:spacing w:after="240" w:line="360" w:lineRule="exact"/>
        <w:ind w:left="720" w:right="0"/>
        <w:jc w:val="both"/>
        <w:rPr>
          <w:rFonts w:hint="cs"/>
          <w:b/>
          <w:i/>
          <w:iCs/>
          <w:sz w:val="30"/>
          <w:szCs w:val="30"/>
          <w:rtl/>
          <w:lang w:bidi="ar-YE"/>
        </w:rPr>
      </w:pPr>
    </w:p>
    <w:p w:rsidR="00CD587A" w:rsidRDefault="00CD587A" w:rsidP="00CD587A">
      <w:pPr>
        <w:pStyle w:val="BlockText"/>
        <w:spacing w:after="240" w:line="360" w:lineRule="exact"/>
        <w:ind w:left="720" w:right="0"/>
        <w:jc w:val="both"/>
        <w:rPr>
          <w:rFonts w:hint="cs"/>
          <w:b/>
          <w:i/>
          <w:iCs/>
          <w:sz w:val="30"/>
          <w:szCs w:val="30"/>
          <w:rtl/>
          <w:lang w:bidi="ar-YE"/>
        </w:rPr>
      </w:pPr>
    </w:p>
    <w:p w:rsidR="00CD587A" w:rsidRDefault="00CD587A" w:rsidP="00CD587A">
      <w:pPr>
        <w:pStyle w:val="BlockText"/>
        <w:spacing w:after="240" w:line="360" w:lineRule="exact"/>
        <w:ind w:left="720" w:right="0"/>
        <w:jc w:val="both"/>
        <w:rPr>
          <w:rFonts w:hint="cs"/>
          <w:b/>
          <w:i/>
          <w:iCs/>
          <w:sz w:val="30"/>
          <w:szCs w:val="30"/>
          <w:rtl/>
          <w:lang w:bidi="ar-YE"/>
        </w:rPr>
      </w:pPr>
    </w:p>
    <w:p w:rsidR="00CD587A" w:rsidRDefault="00CD587A" w:rsidP="00CD587A">
      <w:pPr>
        <w:pStyle w:val="BlockText"/>
        <w:spacing w:after="240" w:line="360" w:lineRule="exact"/>
        <w:ind w:left="720" w:right="0"/>
        <w:jc w:val="both"/>
        <w:rPr>
          <w:rFonts w:hint="cs"/>
          <w:b/>
          <w:i/>
          <w:iCs/>
          <w:sz w:val="30"/>
          <w:szCs w:val="30"/>
          <w:rtl/>
          <w:lang w:bidi="ar-YE"/>
        </w:rPr>
      </w:pPr>
    </w:p>
    <w:p w:rsidR="00363B3E" w:rsidRDefault="00363B3E" w:rsidP="00CD587A">
      <w:pPr>
        <w:pStyle w:val="BlockText"/>
        <w:spacing w:after="240" w:line="360" w:lineRule="exact"/>
        <w:ind w:left="720" w:right="0"/>
        <w:jc w:val="both"/>
        <w:rPr>
          <w:rFonts w:hint="cs"/>
          <w:b/>
          <w:i/>
          <w:iCs/>
          <w:sz w:val="30"/>
          <w:szCs w:val="30"/>
          <w:rtl/>
          <w:lang w:bidi="ar-YE"/>
        </w:rPr>
      </w:pPr>
    </w:p>
    <w:p w:rsidR="00363B3E" w:rsidRDefault="00363B3E" w:rsidP="00CD587A">
      <w:pPr>
        <w:pStyle w:val="BlockText"/>
        <w:spacing w:after="240" w:line="360" w:lineRule="exact"/>
        <w:ind w:left="720" w:right="0"/>
        <w:jc w:val="both"/>
        <w:rPr>
          <w:rFonts w:hint="cs"/>
          <w:b/>
          <w:i/>
          <w:iCs/>
          <w:sz w:val="30"/>
          <w:szCs w:val="30"/>
          <w:rtl/>
          <w:lang w:bidi="ar-YE"/>
        </w:rPr>
      </w:pPr>
    </w:p>
    <w:p w:rsidR="00CD587A" w:rsidRPr="00F4400C" w:rsidRDefault="00CD587A" w:rsidP="00F4400C">
      <w:pPr>
        <w:pStyle w:val="SingleTxtGA"/>
        <w:rPr>
          <w:rFonts w:hint="cs"/>
          <w:i/>
          <w:iCs/>
          <w:rtl/>
          <w:lang w:bidi="ar-YE"/>
        </w:rPr>
      </w:pPr>
      <w:r w:rsidRPr="00F4400C">
        <w:rPr>
          <w:rFonts w:hint="cs"/>
          <w:i/>
          <w:iCs/>
          <w:rtl/>
          <w:lang w:bidi="ar-YE"/>
        </w:rPr>
        <w:t>ال</w:t>
      </w:r>
      <w:r w:rsidR="009E61DC" w:rsidRPr="00F4400C">
        <w:rPr>
          <w:rFonts w:hint="cs"/>
          <w:i/>
          <w:iCs/>
          <w:rtl/>
          <w:lang w:bidi="ar-YE"/>
        </w:rPr>
        <w:t>مصدر</w:t>
      </w:r>
      <w:r w:rsidR="00363B3E" w:rsidRPr="00F4400C">
        <w:rPr>
          <w:rFonts w:hint="cs"/>
          <w:i/>
          <w:iCs/>
          <w:rtl/>
          <w:lang w:bidi="ar-YE"/>
        </w:rPr>
        <w:t xml:space="preserve">: </w:t>
      </w:r>
      <w:r w:rsidRPr="00F4400C">
        <w:rPr>
          <w:rFonts w:hint="cs"/>
          <w:i/>
          <w:iCs/>
          <w:rtl/>
          <w:lang w:bidi="ar-YE"/>
        </w:rPr>
        <w:t>تقرير النيابة العامة لعام 2005.</w:t>
      </w:r>
    </w:p>
    <w:p w:rsidR="00CD587A" w:rsidRPr="00363B3E" w:rsidRDefault="0064062D" w:rsidP="00696569">
      <w:pPr>
        <w:pStyle w:val="SingleTxtGA"/>
        <w:spacing w:after="0"/>
        <w:rPr>
          <w:rFonts w:hint="cs"/>
          <w:rtl/>
          <w:lang w:bidi="ar-YE"/>
        </w:rPr>
      </w:pPr>
      <w:r>
        <w:rPr>
          <w:rFonts w:hint="cs"/>
          <w:bCs/>
          <w:i/>
          <w:iCs/>
          <w:noProof/>
          <w:sz w:val="30"/>
          <w:rtl/>
        </w:rPr>
        <w:pict>
          <v:shapetype id="_x0000_t202" coordsize="21600,21600" o:spt="202" path="m,l,21600r21600,l21600,xe">
            <v:stroke joinstyle="miter"/>
            <v:path gradientshapeok="t" o:connecttype="rect"/>
          </v:shapetype>
          <v:shape id="_x0000_s1112" type="#_x0000_t202" style="position:absolute;left:0;text-align:left;margin-left:92.1pt;margin-top:23.1pt;width:362.9pt;height:32.9pt;z-index:32" o:allowincell="f" stroked="f">
            <v:textbox style="mso-next-textbox:#_x0000_s1112" inset="0,0,0,0">
              <w:txbxContent>
                <w:p w:rsidR="00A86E10" w:rsidRDefault="00A86E10" w:rsidP="0064062D">
                  <w:pPr>
                    <w:spacing w:line="280" w:lineRule="exact"/>
                    <w:rPr>
                      <w:rFonts w:hint="cs"/>
                    </w:rPr>
                  </w:pPr>
                  <w:r>
                    <w:rPr>
                      <w:rtl/>
                    </w:rPr>
                    <w:tab/>
                  </w:r>
                  <w:r>
                    <w:rPr>
                      <w:rFonts w:hint="cs"/>
                      <w:rtl/>
                    </w:rPr>
                    <w:t xml:space="preserve"> السجناء المفرج عنهم والمبالغ المالية المحكوم بها عليهم وتم سدادها من قبل فاعل خير </w:t>
                  </w:r>
                  <w:r>
                    <w:rPr>
                      <w:rtl/>
                    </w:rPr>
                    <w:br/>
                  </w:r>
                  <w:r>
                    <w:rPr>
                      <w:rFonts w:hint="cs"/>
                      <w:rtl/>
                    </w:rPr>
                    <w:tab/>
                    <w:t xml:space="preserve"> خلال عام 2006</w:t>
                  </w:r>
                </w:p>
              </w:txbxContent>
            </v:textbox>
            <w10:wrap type="topAndBottom"/>
          </v:shape>
        </w:pict>
      </w:r>
      <w:r w:rsidR="00F4400C">
        <w:rPr>
          <w:rFonts w:hint="cs"/>
          <w:bCs/>
          <w:i/>
          <w:iCs/>
          <w:noProof/>
          <w:sz w:val="30"/>
          <w:rtl/>
        </w:rPr>
        <w:pict>
          <v:shape id="_x0000_s1065" type="#_x0000_t75" style="position:absolute;left:0;text-align:left;margin-left:162.15pt;margin-top:22.5pt;width:267.85pt;height:242.9pt;z-index:10" o:allowincell="f">
            <v:imagedata r:id="rId10" o:title=""/>
          </v:shape>
        </w:pict>
      </w:r>
      <w:r w:rsidR="00363B3E">
        <w:rPr>
          <w:rFonts w:hint="cs"/>
          <w:rtl/>
          <w:lang w:bidi="ar-YE"/>
        </w:rPr>
        <w:t>الجدول 13</w:t>
      </w: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Default="00CD587A" w:rsidP="00CD587A">
      <w:pPr>
        <w:pStyle w:val="BlockText"/>
        <w:spacing w:after="240" w:line="360" w:lineRule="exact"/>
        <w:ind w:left="720" w:right="0"/>
        <w:jc w:val="both"/>
        <w:rPr>
          <w:rFonts w:hint="cs"/>
          <w:bCs w:val="0"/>
          <w:i/>
          <w:iCs/>
          <w:sz w:val="30"/>
          <w:szCs w:val="30"/>
          <w:rtl/>
          <w:lang w:bidi="ar-YE"/>
        </w:rPr>
      </w:pPr>
    </w:p>
    <w:p w:rsidR="00363B3E" w:rsidRDefault="00363B3E" w:rsidP="00CD587A">
      <w:pPr>
        <w:pStyle w:val="BlockText"/>
        <w:spacing w:after="240" w:line="360" w:lineRule="exact"/>
        <w:ind w:left="720" w:right="0"/>
        <w:jc w:val="both"/>
        <w:rPr>
          <w:rFonts w:hint="cs"/>
          <w:bCs w:val="0"/>
          <w:i/>
          <w:iCs/>
          <w:sz w:val="30"/>
          <w:szCs w:val="30"/>
          <w:rtl/>
          <w:lang w:bidi="ar-YE"/>
        </w:rPr>
      </w:pPr>
    </w:p>
    <w:p w:rsidR="00363B3E" w:rsidRDefault="00363B3E" w:rsidP="00CD587A">
      <w:pPr>
        <w:pStyle w:val="BlockText"/>
        <w:spacing w:after="240" w:line="360" w:lineRule="exact"/>
        <w:ind w:left="720" w:right="0"/>
        <w:jc w:val="both"/>
        <w:rPr>
          <w:rFonts w:hint="cs"/>
          <w:bCs w:val="0"/>
          <w:i/>
          <w:iCs/>
          <w:sz w:val="30"/>
          <w:szCs w:val="30"/>
          <w:rtl/>
          <w:lang w:bidi="ar-YE"/>
        </w:rPr>
      </w:pPr>
    </w:p>
    <w:p w:rsidR="00363B3E" w:rsidRDefault="00363B3E" w:rsidP="00CD587A">
      <w:pPr>
        <w:pStyle w:val="BlockText"/>
        <w:spacing w:after="240" w:line="360" w:lineRule="exact"/>
        <w:ind w:left="720" w:right="0"/>
        <w:jc w:val="both"/>
        <w:rPr>
          <w:rFonts w:hint="cs"/>
          <w:bCs w:val="0"/>
          <w:i/>
          <w:iCs/>
          <w:sz w:val="30"/>
          <w:szCs w:val="30"/>
          <w:rtl/>
          <w:lang w:bidi="ar-YE"/>
        </w:rPr>
      </w:pPr>
    </w:p>
    <w:p w:rsidR="00363B3E" w:rsidRDefault="00363B3E" w:rsidP="00CD587A">
      <w:pPr>
        <w:pStyle w:val="BlockText"/>
        <w:spacing w:after="240" w:line="360" w:lineRule="exact"/>
        <w:ind w:left="720" w:right="0"/>
        <w:jc w:val="both"/>
        <w:rPr>
          <w:rFonts w:hint="cs"/>
          <w:bCs w:val="0"/>
          <w:i/>
          <w:iCs/>
          <w:sz w:val="30"/>
          <w:szCs w:val="30"/>
          <w:rtl/>
          <w:lang w:bidi="ar-YE"/>
        </w:rPr>
      </w:pPr>
    </w:p>
    <w:p w:rsidR="00363B3E" w:rsidRDefault="00363B3E" w:rsidP="00CD587A">
      <w:pPr>
        <w:pStyle w:val="BlockText"/>
        <w:spacing w:after="240" w:line="360" w:lineRule="exact"/>
        <w:ind w:left="720" w:right="0"/>
        <w:jc w:val="both"/>
        <w:rPr>
          <w:rFonts w:hint="cs"/>
          <w:bCs w:val="0"/>
          <w:i/>
          <w:iCs/>
          <w:sz w:val="30"/>
          <w:szCs w:val="30"/>
          <w:rtl/>
          <w:lang w:bidi="ar-YE"/>
        </w:rPr>
      </w:pPr>
    </w:p>
    <w:p w:rsidR="00CD587A" w:rsidRPr="00F4400C" w:rsidRDefault="00CD587A" w:rsidP="00F4400C">
      <w:pPr>
        <w:pStyle w:val="SingleTxtGA"/>
        <w:rPr>
          <w:rFonts w:hint="cs"/>
          <w:i/>
          <w:iCs/>
          <w:rtl/>
          <w:lang w:bidi="ar-YE"/>
        </w:rPr>
      </w:pPr>
      <w:r w:rsidRPr="00F4400C">
        <w:rPr>
          <w:rFonts w:hint="cs"/>
          <w:i/>
          <w:iCs/>
          <w:rtl/>
          <w:lang w:bidi="ar-YE"/>
        </w:rPr>
        <w:t>المصد</w:t>
      </w:r>
      <w:r w:rsidR="00363B3E" w:rsidRPr="00F4400C">
        <w:rPr>
          <w:rFonts w:hint="cs"/>
          <w:i/>
          <w:iCs/>
          <w:rtl/>
          <w:lang w:bidi="ar-YE"/>
        </w:rPr>
        <w:t xml:space="preserve">ر: </w:t>
      </w:r>
      <w:r w:rsidRPr="00F4400C">
        <w:rPr>
          <w:rFonts w:hint="cs"/>
          <w:i/>
          <w:iCs/>
          <w:rtl/>
          <w:lang w:bidi="ar-YE"/>
        </w:rPr>
        <w:t>تقرير النيابة العامة لعام 2006</w:t>
      </w:r>
      <w:r w:rsidR="00363B3E" w:rsidRPr="00F4400C">
        <w:rPr>
          <w:rFonts w:hint="cs"/>
          <w:i/>
          <w:iCs/>
          <w:rtl/>
          <w:lang w:bidi="ar-YE"/>
        </w:rPr>
        <w:t>.</w:t>
      </w:r>
    </w:p>
    <w:p w:rsidR="00CD587A" w:rsidRPr="00B87976" w:rsidRDefault="00CD587A" w:rsidP="00363B3E">
      <w:pPr>
        <w:pStyle w:val="SingleTxtGA"/>
        <w:spacing w:after="0"/>
        <w:rPr>
          <w:rFonts w:hint="cs"/>
          <w:rtl/>
          <w:lang w:bidi="ar-YE"/>
        </w:rPr>
      </w:pPr>
      <w:r w:rsidRPr="00B87976">
        <w:rPr>
          <w:rFonts w:hint="cs"/>
          <w:rtl/>
          <w:lang w:bidi="ar-YE"/>
        </w:rPr>
        <w:t xml:space="preserve">الجدول </w:t>
      </w:r>
      <w:r>
        <w:rPr>
          <w:rFonts w:hint="cs"/>
          <w:rtl/>
          <w:lang w:bidi="ar-YE"/>
        </w:rPr>
        <w:t>14</w:t>
      </w:r>
    </w:p>
    <w:p w:rsidR="00CD587A" w:rsidRPr="00363B3E" w:rsidRDefault="00363B3E" w:rsidP="00363B3E">
      <w:pPr>
        <w:pStyle w:val="SingleTxtGA"/>
        <w:rPr>
          <w:rFonts w:hint="cs"/>
          <w:b/>
          <w:bCs/>
          <w:rtl/>
          <w:lang w:bidi="ar-YE"/>
        </w:rPr>
      </w:pPr>
      <w:r>
        <w:rPr>
          <w:rFonts w:hint="cs"/>
          <w:bCs/>
          <w:i/>
          <w:iCs/>
          <w:noProof/>
          <w:sz w:val="30"/>
          <w:rtl/>
          <w:lang w:eastAsia="zh-CN"/>
        </w:rPr>
        <w:pict>
          <v:shape id="_x0000_s1044" type="#_x0000_t75" style="position:absolute;left:0;text-align:left;margin-left:110.15pt;margin-top:19.4pt;width:309.85pt;height:275.55pt;z-index:3" o:allowincell="f">
            <v:imagedata r:id="rId11" o:title=""/>
          </v:shape>
        </w:pict>
      </w:r>
      <w:r w:rsidR="00CD587A" w:rsidRPr="00363B3E">
        <w:rPr>
          <w:rFonts w:hint="cs"/>
          <w:b/>
          <w:bCs/>
          <w:rtl/>
          <w:lang w:bidi="ar-YE"/>
        </w:rPr>
        <w:t>عدد السجناء المفرج عنهم من قبل اللجان الرمضانية</w:t>
      </w: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Default="00CD587A" w:rsidP="00CD587A">
      <w:pPr>
        <w:pStyle w:val="BlockText"/>
        <w:spacing w:after="240" w:line="360" w:lineRule="exact"/>
        <w:ind w:left="720" w:right="0"/>
        <w:jc w:val="both"/>
        <w:rPr>
          <w:rFonts w:hint="cs"/>
          <w:bCs w:val="0"/>
          <w:i/>
          <w:iCs/>
          <w:sz w:val="30"/>
          <w:szCs w:val="30"/>
          <w:rtl/>
          <w:lang w:bidi="ar-YE"/>
        </w:rPr>
      </w:pPr>
    </w:p>
    <w:p w:rsidR="00CD587A" w:rsidRPr="00F4400C" w:rsidRDefault="00CD587A" w:rsidP="00F4400C">
      <w:pPr>
        <w:pStyle w:val="SingleTxtGA"/>
        <w:rPr>
          <w:rFonts w:hint="cs"/>
          <w:i/>
          <w:iCs/>
          <w:rtl/>
        </w:rPr>
      </w:pPr>
      <w:r w:rsidRPr="00F4400C">
        <w:rPr>
          <w:rFonts w:hint="cs"/>
          <w:i/>
          <w:iCs/>
          <w:rtl/>
          <w:lang w:bidi="ar-YE"/>
        </w:rPr>
        <w:t>المصدر</w:t>
      </w:r>
      <w:r w:rsidR="00363B3E" w:rsidRPr="00F4400C">
        <w:rPr>
          <w:rFonts w:hint="cs"/>
          <w:i/>
          <w:iCs/>
          <w:rtl/>
          <w:lang w:bidi="ar-YE"/>
        </w:rPr>
        <w:t xml:space="preserve">: </w:t>
      </w:r>
      <w:r w:rsidRPr="00F4400C">
        <w:rPr>
          <w:rFonts w:hint="cs"/>
          <w:i/>
          <w:iCs/>
          <w:rtl/>
          <w:lang w:bidi="ar-YE"/>
        </w:rPr>
        <w:t>تقرير النيابة العامة.</w:t>
      </w:r>
      <w:r w:rsidRPr="00F4400C">
        <w:rPr>
          <w:i/>
          <w:iCs/>
        </w:rPr>
        <w:t xml:space="preserve"> </w:t>
      </w:r>
    </w:p>
    <w:p w:rsidR="00CD587A" w:rsidRPr="00A06C48" w:rsidRDefault="00FF7C7F" w:rsidP="00FF7C7F">
      <w:pPr>
        <w:pStyle w:val="SingleTxtGA"/>
        <w:spacing w:after="0"/>
        <w:rPr>
          <w:rFonts w:hint="cs"/>
          <w:rtl/>
          <w:lang w:bidi="ar-YE"/>
        </w:rPr>
      </w:pPr>
      <w:r>
        <w:rPr>
          <w:rFonts w:hint="cs"/>
          <w:bCs/>
          <w:i/>
          <w:iCs/>
          <w:noProof/>
          <w:rtl/>
        </w:rPr>
        <w:pict>
          <v:shape id="_x0000_s1081" type="#_x0000_t202" style="position:absolute;left:0;text-align:left;margin-left:122.5pt;margin-top:17.85pt;width:297.5pt;height:18pt;z-index:13" o:allowincell="f" stroked="f">
            <v:textbox inset="0,0,0,0">
              <w:txbxContent>
                <w:p w:rsidR="00A86E10" w:rsidRPr="00FF7C7F" w:rsidRDefault="00A86E10" w:rsidP="00FF7C7F">
                  <w:pPr>
                    <w:spacing w:line="360" w:lineRule="exact"/>
                    <w:rPr>
                      <w:rFonts w:hint="cs"/>
                      <w:b/>
                      <w:bCs/>
                    </w:rPr>
                  </w:pPr>
                  <w:r>
                    <w:rPr>
                      <w:rFonts w:hint="cs"/>
                      <w:b/>
                      <w:bCs/>
                      <w:rtl/>
                    </w:rPr>
                    <w:t>عدد السجناء المفرج عنهم لمضي ثلاثة أرباع المدة</w:t>
                  </w:r>
                </w:p>
              </w:txbxContent>
            </v:textbox>
          </v:shape>
        </w:pict>
      </w:r>
      <w:r w:rsidR="00CD587A" w:rsidRPr="00A06C48">
        <w:rPr>
          <w:rFonts w:hint="cs"/>
          <w:rtl/>
          <w:lang w:bidi="ar-YE"/>
        </w:rPr>
        <w:t>الجدول 15</w:t>
      </w:r>
    </w:p>
    <w:p w:rsidR="00CD587A" w:rsidRPr="00B87976" w:rsidRDefault="004E038C" w:rsidP="00CD587A">
      <w:pPr>
        <w:jc w:val="center"/>
        <w:rPr>
          <w:rtl/>
          <w:lang w:bidi="ar-YE"/>
        </w:rPr>
      </w:pPr>
      <w:r>
        <w:rPr>
          <w:rFonts w:hint="cs"/>
          <w:bCs/>
          <w:i/>
          <w:iCs/>
          <w:noProof/>
          <w:rtl/>
          <w:lang w:eastAsia="zh-CN"/>
        </w:rPr>
        <w:pict>
          <v:shape id="_x0000_s1052" type="#_x0000_t75" style="position:absolute;left:0;text-align:left;margin-left:100pt;margin-top:341pt;width:286.85pt;height:256.2pt;z-index:6" o:allowincell="f">
            <v:imagedata r:id="rId12" o:title=""/>
          </v:shape>
        </w:pict>
      </w:r>
      <w:r w:rsidR="0011320A">
        <w:rPr>
          <w:rFonts w:hint="cs"/>
          <w:bCs/>
          <w:i/>
          <w:iCs/>
          <w:noProof/>
          <w:rtl/>
        </w:rPr>
        <w:pict>
          <v:shape id="_x0000_s1074" type="#_x0000_t202" style="position:absolute;left:0;text-align:left;margin-left:30pt;margin-top:327.2pt;width:370pt;height:36pt;z-index:12" o:allowincell="f" stroked="f">
            <v:textbox style="mso-next-textbox:#_x0000_s1074" inset="0,0,0,0">
              <w:txbxContent>
                <w:p w:rsidR="00A86E10" w:rsidRPr="004E038C" w:rsidRDefault="00A86E10" w:rsidP="0011320A">
                  <w:pPr>
                    <w:spacing w:line="340" w:lineRule="exact"/>
                    <w:rPr>
                      <w:rFonts w:hint="cs"/>
                      <w:rtl/>
                    </w:rPr>
                  </w:pPr>
                  <w:r w:rsidRPr="004E038C">
                    <w:rPr>
                      <w:rFonts w:hint="cs"/>
                      <w:rtl/>
                    </w:rPr>
                    <w:t>الجدول 16</w:t>
                  </w:r>
                </w:p>
                <w:p w:rsidR="00A86E10" w:rsidRPr="0011320A" w:rsidRDefault="00A86E10" w:rsidP="0011320A">
                  <w:pPr>
                    <w:spacing w:line="340" w:lineRule="exact"/>
                    <w:rPr>
                      <w:rFonts w:hint="cs"/>
                      <w:b/>
                      <w:bCs/>
                      <w:sz w:val="16"/>
                      <w:szCs w:val="26"/>
                    </w:rPr>
                  </w:pPr>
                  <w:r w:rsidRPr="0011320A">
                    <w:rPr>
                      <w:rFonts w:hint="cs"/>
                      <w:b/>
                      <w:bCs/>
                      <w:sz w:val="16"/>
                      <w:szCs w:val="26"/>
                      <w:rtl/>
                    </w:rPr>
                    <w:t>السجناء المفرج عنهم والمبالغ المالية المحكوم بها عليهم وتم سدادها من قبل الدولة خلال عام 2006</w:t>
                  </w:r>
                </w:p>
              </w:txbxContent>
            </v:textbox>
            <w10:wrap type="topAndBottom"/>
          </v:shape>
        </w:pict>
      </w:r>
      <w:r w:rsidR="00A55A19" w:rsidRPr="009F015C">
        <w:rPr>
          <w:b/>
          <w:i/>
          <w:iCs/>
        </w:rPr>
        <w:pict>
          <v:shape id="_x0000_i1026" type="#_x0000_t75" style="width:356.25pt;height:315.75pt">
            <v:imagedata r:id="rId13" o:title=""/>
          </v:shape>
        </w:pict>
      </w:r>
    </w:p>
    <w:p w:rsidR="00A55A19" w:rsidRDefault="00A55A19" w:rsidP="00A55A19">
      <w:pPr>
        <w:pStyle w:val="SingleTxtGA"/>
        <w:spacing w:before="120"/>
        <w:rPr>
          <w:rFonts w:hint="cs"/>
          <w:bCs/>
          <w:i/>
          <w:iCs/>
          <w:rtl/>
          <w:lang w:bidi="ar-YE"/>
        </w:rPr>
      </w:pPr>
    </w:p>
    <w:p w:rsidR="00A55A19" w:rsidRDefault="00A55A19" w:rsidP="00A55A19">
      <w:pPr>
        <w:pStyle w:val="SingleTxtGA"/>
        <w:spacing w:line="340" w:lineRule="exact"/>
        <w:rPr>
          <w:rFonts w:hint="cs"/>
          <w:rtl/>
          <w:lang w:bidi="ar-YE"/>
        </w:rPr>
      </w:pPr>
    </w:p>
    <w:p w:rsidR="00A55A19" w:rsidRDefault="00A55A19" w:rsidP="00A55A19">
      <w:pPr>
        <w:pStyle w:val="SingleTxtGA"/>
        <w:spacing w:line="340" w:lineRule="exact"/>
        <w:rPr>
          <w:rFonts w:hint="cs"/>
          <w:rtl/>
          <w:lang w:bidi="ar-YE"/>
        </w:rPr>
      </w:pPr>
    </w:p>
    <w:p w:rsidR="00A55A19" w:rsidRDefault="00A55A19" w:rsidP="00A55A19">
      <w:pPr>
        <w:pStyle w:val="SingleTxtGA"/>
        <w:spacing w:line="340" w:lineRule="exact"/>
        <w:rPr>
          <w:rFonts w:hint="cs"/>
          <w:rtl/>
          <w:lang w:bidi="ar-YE"/>
        </w:rPr>
      </w:pPr>
    </w:p>
    <w:p w:rsidR="00A55A19" w:rsidRDefault="00A55A19" w:rsidP="00A55A19">
      <w:pPr>
        <w:pStyle w:val="SingleTxtGA"/>
        <w:spacing w:line="340" w:lineRule="exact"/>
        <w:rPr>
          <w:rFonts w:hint="cs"/>
          <w:rtl/>
          <w:lang w:bidi="ar-YE"/>
        </w:rPr>
      </w:pPr>
    </w:p>
    <w:p w:rsidR="00A55A19" w:rsidRDefault="00A55A19" w:rsidP="00A55A19">
      <w:pPr>
        <w:pStyle w:val="SingleTxtGA"/>
        <w:spacing w:line="340" w:lineRule="exact"/>
        <w:rPr>
          <w:rFonts w:hint="cs"/>
          <w:rtl/>
          <w:lang w:bidi="ar-YE"/>
        </w:rPr>
      </w:pPr>
    </w:p>
    <w:p w:rsidR="00A55A19" w:rsidRDefault="00A55A19" w:rsidP="00A55A19">
      <w:pPr>
        <w:pStyle w:val="SingleTxtGA"/>
        <w:spacing w:line="340" w:lineRule="exact"/>
        <w:rPr>
          <w:rFonts w:hint="cs"/>
          <w:rtl/>
          <w:lang w:bidi="ar-YE"/>
        </w:rPr>
      </w:pPr>
    </w:p>
    <w:p w:rsidR="00A55A19" w:rsidRDefault="00A55A19" w:rsidP="00A55A19">
      <w:pPr>
        <w:pStyle w:val="SingleTxtGA"/>
        <w:spacing w:line="340" w:lineRule="exact"/>
        <w:rPr>
          <w:rFonts w:hint="cs"/>
          <w:rtl/>
          <w:lang w:bidi="ar-YE"/>
        </w:rPr>
      </w:pPr>
    </w:p>
    <w:p w:rsidR="00A55A19" w:rsidRDefault="00A55A19" w:rsidP="00A55A19">
      <w:pPr>
        <w:pStyle w:val="SingleTxtGA"/>
        <w:spacing w:line="340" w:lineRule="exact"/>
        <w:rPr>
          <w:rFonts w:hint="cs"/>
          <w:rtl/>
          <w:lang w:bidi="ar-YE"/>
        </w:rPr>
      </w:pPr>
    </w:p>
    <w:p w:rsidR="00A55A19" w:rsidRDefault="00A55A19" w:rsidP="00A55A19">
      <w:pPr>
        <w:pStyle w:val="SingleTxtGA"/>
        <w:spacing w:line="340" w:lineRule="exact"/>
        <w:rPr>
          <w:rFonts w:hint="cs"/>
          <w:rtl/>
          <w:lang w:bidi="ar-YE"/>
        </w:rPr>
      </w:pPr>
    </w:p>
    <w:p w:rsidR="00A55A19" w:rsidRPr="00A55A19" w:rsidRDefault="00A55A19" w:rsidP="00A55A19">
      <w:pPr>
        <w:pStyle w:val="SingleTxtGA"/>
        <w:spacing w:line="340" w:lineRule="exact"/>
        <w:rPr>
          <w:rFonts w:hint="cs"/>
          <w:i/>
          <w:iCs/>
          <w:rtl/>
        </w:rPr>
      </w:pPr>
      <w:r>
        <w:rPr>
          <w:rtl/>
          <w:lang w:bidi="ar-YE"/>
        </w:rPr>
        <w:tab/>
      </w:r>
      <w:r>
        <w:rPr>
          <w:rFonts w:hint="cs"/>
          <w:rtl/>
          <w:lang w:bidi="ar-YE"/>
        </w:rPr>
        <w:t xml:space="preserve">  </w:t>
      </w:r>
      <w:r w:rsidRPr="00A55A19">
        <w:rPr>
          <w:rFonts w:hint="cs"/>
          <w:i/>
          <w:iCs/>
          <w:rtl/>
          <w:lang w:bidi="ar-YE"/>
        </w:rPr>
        <w:t>المصدر: تقرير النيابة العامة لعام 2006</w:t>
      </w:r>
      <w:r>
        <w:rPr>
          <w:rFonts w:hint="cs"/>
          <w:i/>
          <w:iCs/>
          <w:rtl/>
        </w:rPr>
        <w:t>.</w:t>
      </w:r>
    </w:p>
    <w:p w:rsidR="00CD587A" w:rsidRPr="00A55A19" w:rsidRDefault="00CD587A" w:rsidP="00A55A19">
      <w:pPr>
        <w:pStyle w:val="SingleTxtGA"/>
        <w:spacing w:line="340" w:lineRule="exact"/>
      </w:pPr>
      <w:r>
        <w:rPr>
          <w:rtl/>
          <w:lang w:bidi="ar-YE"/>
        </w:rPr>
        <w:br w:type="page"/>
      </w:r>
      <w:r w:rsidR="00A55A19">
        <w:rPr>
          <w:rFonts w:hint="cs"/>
          <w:rtl/>
        </w:rPr>
        <w:t>164-</w:t>
      </w:r>
      <w:r w:rsidR="00A55A19">
        <w:rPr>
          <w:rFonts w:hint="cs"/>
          <w:rtl/>
        </w:rPr>
        <w:tab/>
      </w:r>
      <w:r w:rsidR="00A55A19" w:rsidRPr="00A55A19">
        <w:rPr>
          <w:rtl/>
        </w:rPr>
        <w:t>يتم الإشراف المباشر من وزارة الصحة العامة والسكان على الرعاية الطبية في السجون من خلال انتداب الأطباء والممرضين ونقل السجناء إلى المستشفيات الحكومية إذا تطلبت حالتهم الصحية ذلك وعلاجهم فيها مجاناً، وتشهد الرعاية الصحية تطوراً مستمراً ويتم التواصل والتنسيق مع الوزارة والمجالس المحلية لتطوير الرعاية الصحية ومعالجة أي صعوبات تظهر بهذا الشأن.</w:t>
      </w:r>
    </w:p>
    <w:p w:rsidR="00CD587A" w:rsidRPr="00A55A19" w:rsidRDefault="00A55A19" w:rsidP="00A55A19">
      <w:pPr>
        <w:pStyle w:val="SingleTxtGA"/>
      </w:pPr>
      <w:r>
        <w:rPr>
          <w:rFonts w:hint="cs"/>
          <w:rtl/>
        </w:rPr>
        <w:t>165-</w:t>
      </w:r>
      <w:r>
        <w:rPr>
          <w:rFonts w:hint="cs"/>
          <w:rtl/>
        </w:rPr>
        <w:tab/>
      </w:r>
      <w:r w:rsidRPr="00A55A19">
        <w:rPr>
          <w:rtl/>
        </w:rPr>
        <w:t>تقوم الحكومة باعتماد تغذية للسجناء لا تختلف عما يتم اعتماده للضباط والجنود العاملين في تلك المرافق. وتعمل مصلحة السجون ب</w:t>
      </w:r>
      <w:r>
        <w:rPr>
          <w:rFonts w:hint="cs"/>
          <w:rtl/>
        </w:rPr>
        <w:t>إ</w:t>
      </w:r>
      <w:r w:rsidRPr="00A55A19">
        <w:rPr>
          <w:rtl/>
        </w:rPr>
        <w:t xml:space="preserve">شراف قيادة وزارة الداخلية على تنفيذ أهداف الدولة في مجال السجون من خلال تقديم خدمات أفضل لرعاية السجناء من خلال توفير سجون تستوعب كل الشروط الإنسانية ومرافقها اللازمة (صحية - تدريبية - رياضية) وتنظيم العمل الإداري وتفعيل الرقابة من خلال النزول الميداني المنتظم والمفاجئ للسجون، وفي سبيل ذلك تقوم بالتواصل والتنسيق مع اللجنة العليا للسجون والوزارات ذات العلاقة واللجان المختصة في مجلسي النواب والشورى وكافة المنظمات والهيئات والشخصيات المهتمة بحقوق المساجين محلياً وإقليمياً ودولياً </w:t>
      </w:r>
      <w:r>
        <w:rPr>
          <w:rFonts w:hint="cs"/>
          <w:rtl/>
        </w:rPr>
        <w:t>(</w:t>
      </w:r>
      <w:r w:rsidRPr="00A55A19">
        <w:rPr>
          <w:rtl/>
        </w:rPr>
        <w:t>وخاصة اللجنة الدولية للصليب الأحمر، منظمة اليون</w:t>
      </w:r>
      <w:r>
        <w:rPr>
          <w:rFonts w:hint="cs"/>
          <w:rtl/>
        </w:rPr>
        <w:t>ي</w:t>
      </w:r>
      <w:r w:rsidRPr="00A55A19">
        <w:rPr>
          <w:rtl/>
        </w:rPr>
        <w:t>سيف، الصندوق ا</w:t>
      </w:r>
      <w:r>
        <w:rPr>
          <w:rFonts w:hint="cs"/>
          <w:rtl/>
        </w:rPr>
        <w:t>لا</w:t>
      </w:r>
      <w:r w:rsidRPr="00A55A19">
        <w:rPr>
          <w:rtl/>
        </w:rPr>
        <w:t>جتماعي للتنمية، جمعية الهلال الأحمر).</w:t>
      </w:r>
    </w:p>
    <w:p w:rsidR="00CD587A" w:rsidRPr="00DC30AE" w:rsidRDefault="00A55A19" w:rsidP="00A55A19">
      <w:pPr>
        <w:pStyle w:val="H23GA"/>
      </w:pPr>
      <w:r>
        <w:rPr>
          <w:rFonts w:hint="cs"/>
          <w:rtl/>
        </w:rPr>
        <w:tab/>
      </w:r>
      <w:r>
        <w:rPr>
          <w:rFonts w:hint="cs"/>
          <w:rtl/>
        </w:rPr>
        <w:tab/>
      </w:r>
      <w:r w:rsidR="00CD587A" w:rsidRPr="00DC30AE">
        <w:rPr>
          <w:rtl/>
        </w:rPr>
        <w:t>تأهيل وإصلاح المساجين</w:t>
      </w:r>
      <w:r w:rsidR="00CD587A" w:rsidRPr="00DC30AE">
        <w:rPr>
          <w:rtl/>
        </w:rPr>
        <w:tab/>
      </w:r>
    </w:p>
    <w:p w:rsidR="00CD587A" w:rsidRDefault="00A55A19" w:rsidP="00A55A19">
      <w:pPr>
        <w:pStyle w:val="SingleTxtGA"/>
        <w:rPr>
          <w:rFonts w:hint="cs"/>
        </w:rPr>
      </w:pPr>
      <w:r>
        <w:rPr>
          <w:rFonts w:hint="cs"/>
          <w:rtl/>
        </w:rPr>
        <w:t>166-</w:t>
      </w:r>
      <w:r>
        <w:rPr>
          <w:rFonts w:hint="cs"/>
          <w:rtl/>
        </w:rPr>
        <w:tab/>
      </w:r>
      <w:r w:rsidR="00CD587A" w:rsidRPr="00DC30AE">
        <w:rPr>
          <w:rtl/>
        </w:rPr>
        <w:t>تعمل مصلحة السجون على تحقيق هدف تقويم وتأهيل المساجين من خلال استخدام كافة الوسائل والمؤثرات التربوية والتعليمية والطبية والتدريب المهني وتوفير الخدمات ا</w:t>
      </w:r>
      <w:r>
        <w:rPr>
          <w:rFonts w:hint="cs"/>
          <w:rtl/>
        </w:rPr>
        <w:t>لا</w:t>
      </w:r>
      <w:r w:rsidR="00CD587A" w:rsidRPr="00DC30AE">
        <w:rPr>
          <w:rtl/>
        </w:rPr>
        <w:t>جتماعية وذلك لخلق الرغبة لدى المساجين نحو الحياة الشريفة والمواطنة الصالحة</w:t>
      </w:r>
      <w:r w:rsidR="00D20840">
        <w:rPr>
          <w:rtl/>
        </w:rPr>
        <w:t xml:space="preserve">، </w:t>
      </w:r>
      <w:r w:rsidR="00CD587A" w:rsidRPr="00DC30AE">
        <w:rPr>
          <w:rtl/>
        </w:rPr>
        <w:t>ومن هذا المنطلق فقد حرصت المصلحة على جعل التعليم الأساسي متاحاً لجميع المساجين الراغبين في إكمال تعليمهم وفي جميع الإصلاحيات نظراً لما لذلك من أهمية قصوى في إصلاح السجناء حيث كشفت نتائج الفحوصات - التي أجريت على عدد من السجناء - أن الجهل بالقراءة والكتابة والجهل بالقوانين أدى بكثير منهم</w:t>
      </w:r>
      <w:r w:rsidR="00845E3A">
        <w:rPr>
          <w:rtl/>
        </w:rPr>
        <w:t xml:space="preserve"> إلى </w:t>
      </w:r>
      <w:r w:rsidR="00CD587A" w:rsidRPr="00DC30AE">
        <w:rPr>
          <w:rtl/>
        </w:rPr>
        <w:t>ارتكاب الجريمة</w:t>
      </w:r>
      <w:r w:rsidR="00CD587A">
        <w:rPr>
          <w:rtl/>
        </w:rPr>
        <w:t xml:space="preserve">. </w:t>
      </w:r>
      <w:r w:rsidR="00CD587A" w:rsidRPr="00DC30AE">
        <w:rPr>
          <w:rtl/>
        </w:rPr>
        <w:t>والجدولان الآتيان يبينان عدد المساجين الملتحقين بمراحل التعليم والتدريب والتأهيل المهني خلال العام 2005.</w:t>
      </w:r>
    </w:p>
    <w:p w:rsidR="00CD587A" w:rsidRPr="007F5DF5" w:rsidRDefault="00CD587A" w:rsidP="00A55A19">
      <w:pPr>
        <w:pStyle w:val="SingleTxtGA"/>
        <w:spacing w:after="0"/>
        <w:rPr>
          <w:rFonts w:hint="cs"/>
        </w:rPr>
      </w:pPr>
      <w:r w:rsidRPr="007F5DF5">
        <w:rPr>
          <w:rFonts w:hint="cs"/>
          <w:rtl/>
        </w:rPr>
        <w:t>الجدول 17</w:t>
      </w:r>
    </w:p>
    <w:p w:rsidR="00CD587A" w:rsidRDefault="00CD587A" w:rsidP="00A55A19">
      <w:pPr>
        <w:pStyle w:val="SingleTxtGA"/>
        <w:rPr>
          <w:rFonts w:hint="cs"/>
          <w:b/>
          <w:bCs/>
          <w:rtl/>
        </w:rPr>
      </w:pPr>
      <w:r w:rsidRPr="00A55A19">
        <w:rPr>
          <w:b/>
          <w:bCs/>
          <w:rtl/>
        </w:rPr>
        <w:t xml:space="preserve">المساجين والسجينات الملتحقون بمراحل التعليم المختلفة خلال </w:t>
      </w:r>
      <w:r w:rsidRPr="00A55A19">
        <w:rPr>
          <w:rFonts w:hint="cs"/>
          <w:b/>
          <w:bCs/>
          <w:rtl/>
        </w:rPr>
        <w:t>عام 2005</w:t>
      </w:r>
    </w:p>
    <w:tbl>
      <w:tblPr>
        <w:tblStyle w:val="TableGrid"/>
        <w:bidiVisual/>
        <w:tblW w:w="659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18"/>
        <w:gridCol w:w="966"/>
        <w:gridCol w:w="1231"/>
        <w:gridCol w:w="854"/>
        <w:gridCol w:w="994"/>
        <w:gridCol w:w="1428"/>
      </w:tblGrid>
      <w:tr w:rsidR="00A55A19" w:rsidRPr="00A55A19" w:rsidTr="00A55A19">
        <w:tc>
          <w:tcPr>
            <w:tcW w:w="1118" w:type="dxa"/>
            <w:tcBorders>
              <w:top w:val="single" w:sz="4" w:space="0" w:color="auto"/>
              <w:bottom w:val="single" w:sz="12" w:space="0" w:color="auto"/>
            </w:tcBorders>
            <w:shd w:val="clear" w:color="auto" w:fill="auto"/>
          </w:tcPr>
          <w:p w:rsidR="00A55A19" w:rsidRPr="00A55A19" w:rsidRDefault="00A55A19" w:rsidP="00A55A19">
            <w:pPr>
              <w:tabs>
                <w:tab w:val="left" w:pos="-109"/>
                <w:tab w:val="left" w:pos="78"/>
              </w:tabs>
              <w:spacing w:before="80" w:after="80" w:line="280" w:lineRule="exact"/>
              <w:ind w:left="113"/>
              <w:rPr>
                <w:i/>
                <w:iCs/>
                <w:sz w:val="18"/>
                <w:rtl/>
              </w:rPr>
            </w:pPr>
            <w:r w:rsidRPr="00A55A19">
              <w:rPr>
                <w:i/>
                <w:iCs/>
                <w:sz w:val="18"/>
                <w:rtl/>
              </w:rPr>
              <w:t>محو الأمية</w:t>
            </w:r>
          </w:p>
        </w:tc>
        <w:tc>
          <w:tcPr>
            <w:tcW w:w="966" w:type="dxa"/>
            <w:tcBorders>
              <w:top w:val="single" w:sz="4" w:space="0" w:color="auto"/>
              <w:bottom w:val="single" w:sz="12" w:space="0" w:color="auto"/>
            </w:tcBorders>
            <w:shd w:val="clear" w:color="auto" w:fill="auto"/>
          </w:tcPr>
          <w:p w:rsidR="00A55A19" w:rsidRPr="00A55A19" w:rsidRDefault="00A55A19" w:rsidP="00A55A19">
            <w:pPr>
              <w:tabs>
                <w:tab w:val="left" w:pos="-109"/>
                <w:tab w:val="left" w:pos="78"/>
              </w:tabs>
              <w:spacing w:before="80" w:after="80" w:line="280" w:lineRule="exact"/>
              <w:ind w:left="113"/>
              <w:rPr>
                <w:i/>
                <w:iCs/>
                <w:sz w:val="18"/>
                <w:rtl/>
              </w:rPr>
            </w:pPr>
            <w:r w:rsidRPr="00A55A19">
              <w:rPr>
                <w:i/>
                <w:iCs/>
                <w:sz w:val="18"/>
                <w:rtl/>
              </w:rPr>
              <w:t>أساسي</w:t>
            </w:r>
          </w:p>
        </w:tc>
        <w:tc>
          <w:tcPr>
            <w:tcW w:w="1231" w:type="dxa"/>
            <w:tcBorders>
              <w:top w:val="single" w:sz="4" w:space="0" w:color="auto"/>
              <w:bottom w:val="single" w:sz="12" w:space="0" w:color="auto"/>
            </w:tcBorders>
            <w:shd w:val="clear" w:color="auto" w:fill="auto"/>
          </w:tcPr>
          <w:p w:rsidR="00A55A19" w:rsidRPr="00A55A19" w:rsidRDefault="00A55A19" w:rsidP="00A55A19">
            <w:pPr>
              <w:tabs>
                <w:tab w:val="left" w:pos="-109"/>
                <w:tab w:val="left" w:pos="78"/>
              </w:tabs>
              <w:spacing w:before="80" w:after="80" w:line="280" w:lineRule="exact"/>
              <w:ind w:left="113"/>
              <w:rPr>
                <w:i/>
                <w:iCs/>
                <w:sz w:val="18"/>
                <w:rtl/>
              </w:rPr>
            </w:pPr>
            <w:r w:rsidRPr="00A55A19">
              <w:rPr>
                <w:i/>
                <w:iCs/>
                <w:sz w:val="18"/>
                <w:rtl/>
              </w:rPr>
              <w:t>تحفيظ قرآن</w:t>
            </w:r>
          </w:p>
        </w:tc>
        <w:tc>
          <w:tcPr>
            <w:tcW w:w="854" w:type="dxa"/>
            <w:tcBorders>
              <w:top w:val="single" w:sz="4" w:space="0" w:color="auto"/>
              <w:bottom w:val="single" w:sz="12" w:space="0" w:color="auto"/>
            </w:tcBorders>
            <w:shd w:val="clear" w:color="auto" w:fill="auto"/>
          </w:tcPr>
          <w:p w:rsidR="00A55A19" w:rsidRPr="00A55A19" w:rsidRDefault="00A55A19" w:rsidP="00A55A19">
            <w:pPr>
              <w:tabs>
                <w:tab w:val="left" w:pos="-109"/>
                <w:tab w:val="left" w:pos="78"/>
              </w:tabs>
              <w:spacing w:before="80" w:after="80" w:line="280" w:lineRule="exact"/>
              <w:ind w:left="113"/>
              <w:rPr>
                <w:i/>
                <w:iCs/>
                <w:sz w:val="18"/>
                <w:rtl/>
              </w:rPr>
            </w:pPr>
            <w:r w:rsidRPr="00A55A19">
              <w:rPr>
                <w:i/>
                <w:iCs/>
                <w:sz w:val="18"/>
                <w:rtl/>
              </w:rPr>
              <w:t>ثانوي</w:t>
            </w:r>
          </w:p>
        </w:tc>
        <w:tc>
          <w:tcPr>
            <w:tcW w:w="994" w:type="dxa"/>
            <w:tcBorders>
              <w:top w:val="single" w:sz="4" w:space="0" w:color="auto"/>
              <w:bottom w:val="single" w:sz="12" w:space="0" w:color="auto"/>
            </w:tcBorders>
            <w:shd w:val="clear" w:color="auto" w:fill="auto"/>
          </w:tcPr>
          <w:p w:rsidR="00A55A19" w:rsidRPr="00A55A19" w:rsidRDefault="00A55A19" w:rsidP="00A55A19">
            <w:pPr>
              <w:tabs>
                <w:tab w:val="left" w:pos="-109"/>
                <w:tab w:val="left" w:pos="78"/>
              </w:tabs>
              <w:spacing w:before="80" w:after="80" w:line="280" w:lineRule="exact"/>
              <w:ind w:left="113"/>
              <w:rPr>
                <w:i/>
                <w:iCs/>
                <w:sz w:val="18"/>
                <w:rtl/>
              </w:rPr>
            </w:pPr>
            <w:r w:rsidRPr="00A55A19">
              <w:rPr>
                <w:i/>
                <w:iCs/>
                <w:sz w:val="18"/>
                <w:rtl/>
              </w:rPr>
              <w:t>جامعي</w:t>
            </w:r>
          </w:p>
        </w:tc>
        <w:tc>
          <w:tcPr>
            <w:tcW w:w="1428" w:type="dxa"/>
            <w:tcBorders>
              <w:top w:val="single" w:sz="4" w:space="0" w:color="auto"/>
              <w:bottom w:val="single" w:sz="12" w:space="0" w:color="auto"/>
            </w:tcBorders>
            <w:shd w:val="clear" w:color="auto" w:fill="auto"/>
          </w:tcPr>
          <w:p w:rsidR="00A55A19" w:rsidRPr="00A55A19" w:rsidRDefault="00A55A19" w:rsidP="00A55A19">
            <w:pPr>
              <w:tabs>
                <w:tab w:val="left" w:pos="-109"/>
                <w:tab w:val="left" w:pos="78"/>
              </w:tabs>
              <w:spacing w:before="80" w:after="80" w:line="280" w:lineRule="exact"/>
              <w:ind w:left="113"/>
              <w:rPr>
                <w:i/>
                <w:iCs/>
                <w:sz w:val="18"/>
                <w:rtl/>
              </w:rPr>
            </w:pPr>
            <w:r w:rsidRPr="00A55A19">
              <w:rPr>
                <w:i/>
                <w:iCs/>
                <w:sz w:val="18"/>
                <w:rtl/>
              </w:rPr>
              <w:t>الإجمالي</w:t>
            </w:r>
          </w:p>
        </w:tc>
      </w:tr>
      <w:tr w:rsidR="00A55A19" w:rsidRPr="00A55A19" w:rsidTr="00A55A19">
        <w:tc>
          <w:tcPr>
            <w:tcW w:w="1118" w:type="dxa"/>
            <w:tcBorders>
              <w:top w:val="single" w:sz="12" w:space="0" w:color="auto"/>
              <w:bottom w:val="single" w:sz="12" w:space="0" w:color="auto"/>
            </w:tcBorders>
            <w:shd w:val="clear" w:color="auto" w:fill="auto"/>
          </w:tcPr>
          <w:p w:rsidR="00A55A19" w:rsidRPr="00DC30AE" w:rsidRDefault="00A55A19" w:rsidP="00A55A19">
            <w:pPr>
              <w:tabs>
                <w:tab w:val="left" w:pos="-109"/>
                <w:tab w:val="left" w:pos="78"/>
              </w:tabs>
              <w:spacing w:after="240" w:line="360" w:lineRule="exact"/>
              <w:ind w:left="113"/>
              <w:rPr>
                <w:sz w:val="30"/>
                <w:rtl/>
              </w:rPr>
            </w:pPr>
            <w:r w:rsidRPr="00DC30AE">
              <w:rPr>
                <w:sz w:val="30"/>
                <w:rtl/>
              </w:rPr>
              <w:t>979</w:t>
            </w:r>
          </w:p>
        </w:tc>
        <w:tc>
          <w:tcPr>
            <w:tcW w:w="966" w:type="dxa"/>
            <w:tcBorders>
              <w:top w:val="single" w:sz="12" w:space="0" w:color="auto"/>
              <w:bottom w:val="single" w:sz="12" w:space="0" w:color="auto"/>
            </w:tcBorders>
            <w:shd w:val="clear" w:color="auto" w:fill="auto"/>
          </w:tcPr>
          <w:p w:rsidR="00A55A19" w:rsidRPr="00DC30AE" w:rsidRDefault="00A55A19" w:rsidP="00A55A19">
            <w:pPr>
              <w:tabs>
                <w:tab w:val="left" w:pos="-109"/>
                <w:tab w:val="left" w:pos="78"/>
              </w:tabs>
              <w:spacing w:after="240" w:line="360" w:lineRule="exact"/>
              <w:ind w:left="113"/>
              <w:rPr>
                <w:sz w:val="30"/>
                <w:rtl/>
              </w:rPr>
            </w:pPr>
            <w:r w:rsidRPr="00DC30AE">
              <w:rPr>
                <w:sz w:val="30"/>
                <w:rtl/>
              </w:rPr>
              <w:t>480</w:t>
            </w:r>
          </w:p>
        </w:tc>
        <w:tc>
          <w:tcPr>
            <w:tcW w:w="1231" w:type="dxa"/>
            <w:tcBorders>
              <w:top w:val="single" w:sz="12" w:space="0" w:color="auto"/>
              <w:bottom w:val="single" w:sz="12" w:space="0" w:color="auto"/>
            </w:tcBorders>
            <w:shd w:val="clear" w:color="auto" w:fill="auto"/>
          </w:tcPr>
          <w:p w:rsidR="00A55A19" w:rsidRPr="00DC30AE" w:rsidRDefault="00A55A19" w:rsidP="00A55A19">
            <w:pPr>
              <w:tabs>
                <w:tab w:val="left" w:pos="-109"/>
                <w:tab w:val="left" w:pos="78"/>
              </w:tabs>
              <w:spacing w:after="240" w:line="360" w:lineRule="exact"/>
              <w:ind w:left="113"/>
              <w:rPr>
                <w:sz w:val="30"/>
                <w:rtl/>
              </w:rPr>
            </w:pPr>
            <w:r w:rsidRPr="00DC30AE">
              <w:rPr>
                <w:sz w:val="30"/>
                <w:rtl/>
              </w:rPr>
              <w:t>440</w:t>
            </w:r>
          </w:p>
        </w:tc>
        <w:tc>
          <w:tcPr>
            <w:tcW w:w="854" w:type="dxa"/>
            <w:tcBorders>
              <w:top w:val="single" w:sz="12" w:space="0" w:color="auto"/>
              <w:bottom w:val="single" w:sz="12" w:space="0" w:color="auto"/>
            </w:tcBorders>
            <w:shd w:val="clear" w:color="auto" w:fill="auto"/>
          </w:tcPr>
          <w:p w:rsidR="00A55A19" w:rsidRPr="00DC30AE" w:rsidRDefault="00A55A19" w:rsidP="00A55A19">
            <w:pPr>
              <w:tabs>
                <w:tab w:val="left" w:pos="-109"/>
                <w:tab w:val="left" w:pos="78"/>
              </w:tabs>
              <w:spacing w:after="240" w:line="360" w:lineRule="exact"/>
              <w:ind w:left="113"/>
              <w:rPr>
                <w:sz w:val="30"/>
                <w:rtl/>
              </w:rPr>
            </w:pPr>
            <w:r w:rsidRPr="00DC30AE">
              <w:rPr>
                <w:sz w:val="30"/>
                <w:rtl/>
              </w:rPr>
              <w:t>174</w:t>
            </w:r>
          </w:p>
        </w:tc>
        <w:tc>
          <w:tcPr>
            <w:tcW w:w="994" w:type="dxa"/>
            <w:tcBorders>
              <w:top w:val="single" w:sz="12" w:space="0" w:color="auto"/>
              <w:bottom w:val="single" w:sz="12" w:space="0" w:color="auto"/>
            </w:tcBorders>
            <w:shd w:val="clear" w:color="auto" w:fill="auto"/>
          </w:tcPr>
          <w:p w:rsidR="00A55A19" w:rsidRPr="00DC30AE" w:rsidRDefault="00A55A19" w:rsidP="00A55A19">
            <w:pPr>
              <w:tabs>
                <w:tab w:val="left" w:pos="-109"/>
                <w:tab w:val="left" w:pos="78"/>
              </w:tabs>
              <w:spacing w:after="240" w:line="360" w:lineRule="exact"/>
              <w:ind w:left="113"/>
              <w:rPr>
                <w:sz w:val="30"/>
                <w:rtl/>
              </w:rPr>
            </w:pPr>
            <w:r w:rsidRPr="00DC30AE">
              <w:rPr>
                <w:sz w:val="30"/>
                <w:rtl/>
              </w:rPr>
              <w:t>8</w:t>
            </w:r>
          </w:p>
        </w:tc>
        <w:tc>
          <w:tcPr>
            <w:tcW w:w="1428" w:type="dxa"/>
            <w:tcBorders>
              <w:top w:val="single" w:sz="12" w:space="0" w:color="auto"/>
              <w:bottom w:val="single" w:sz="12" w:space="0" w:color="auto"/>
            </w:tcBorders>
            <w:shd w:val="clear" w:color="auto" w:fill="auto"/>
          </w:tcPr>
          <w:p w:rsidR="00A55A19" w:rsidRPr="00DC30AE" w:rsidRDefault="00A55A19" w:rsidP="00A55A19">
            <w:pPr>
              <w:tabs>
                <w:tab w:val="left" w:pos="-109"/>
                <w:tab w:val="left" w:pos="78"/>
              </w:tabs>
              <w:spacing w:after="240" w:line="360" w:lineRule="exact"/>
              <w:ind w:left="113"/>
              <w:rPr>
                <w:rFonts w:hint="cs"/>
                <w:sz w:val="30"/>
                <w:rtl/>
              </w:rPr>
            </w:pPr>
            <w:r>
              <w:rPr>
                <w:rFonts w:hint="cs"/>
                <w:sz w:val="30"/>
                <w:rtl/>
              </w:rPr>
              <w:t>081 2</w:t>
            </w:r>
          </w:p>
        </w:tc>
      </w:tr>
    </w:tbl>
    <w:p w:rsidR="00A55A19" w:rsidRPr="00A55A19" w:rsidRDefault="00A55A19" w:rsidP="00A55A19">
      <w:pPr>
        <w:pStyle w:val="SingleTxtGA"/>
        <w:rPr>
          <w:rFonts w:hint="cs"/>
          <w:rtl/>
        </w:rPr>
      </w:pPr>
    </w:p>
    <w:p w:rsidR="00CD587A" w:rsidRDefault="00CD587A" w:rsidP="00CD587A">
      <w:pPr>
        <w:tabs>
          <w:tab w:val="left" w:pos="-109"/>
          <w:tab w:val="left" w:pos="78"/>
        </w:tabs>
        <w:spacing w:after="240" w:line="360" w:lineRule="exact"/>
        <w:ind w:left="79"/>
        <w:rPr>
          <w:rFonts w:hint="cs"/>
          <w:b/>
          <w:bCs/>
          <w:sz w:val="30"/>
          <w:rtl/>
        </w:rPr>
      </w:pPr>
    </w:p>
    <w:p w:rsidR="00CD587A" w:rsidRDefault="00CD587A" w:rsidP="00CD587A">
      <w:pPr>
        <w:tabs>
          <w:tab w:val="left" w:pos="-109"/>
          <w:tab w:val="left" w:pos="78"/>
        </w:tabs>
        <w:spacing w:after="240" w:line="360" w:lineRule="exact"/>
        <w:ind w:left="79"/>
        <w:jc w:val="center"/>
        <w:rPr>
          <w:rFonts w:hint="cs"/>
          <w:b/>
          <w:bCs/>
          <w:sz w:val="30"/>
          <w:rtl/>
        </w:rPr>
      </w:pPr>
    </w:p>
    <w:p w:rsidR="00CD587A" w:rsidRPr="007F5DF5" w:rsidRDefault="00CD587A" w:rsidP="00A55A19">
      <w:pPr>
        <w:pStyle w:val="SingleTxtGA"/>
        <w:spacing w:after="0"/>
        <w:rPr>
          <w:rFonts w:hint="cs"/>
          <w:rtl/>
        </w:rPr>
      </w:pPr>
      <w:r w:rsidRPr="007F5DF5">
        <w:rPr>
          <w:rFonts w:hint="cs"/>
          <w:rtl/>
        </w:rPr>
        <w:t>الجدول 18</w:t>
      </w:r>
    </w:p>
    <w:p w:rsidR="00CD587A" w:rsidRDefault="00CD587A" w:rsidP="002E196E">
      <w:pPr>
        <w:pStyle w:val="SingleTxtGA"/>
        <w:rPr>
          <w:rFonts w:hint="cs"/>
          <w:b/>
          <w:bCs/>
          <w:rtl/>
        </w:rPr>
      </w:pPr>
      <w:r w:rsidRPr="00A55A19">
        <w:rPr>
          <w:b/>
          <w:bCs/>
          <w:rtl/>
        </w:rPr>
        <w:t xml:space="preserve">المساجين والسجينات الملتحقون بمراكز التأهيل والتدريب المهني في السجون خلال </w:t>
      </w:r>
      <w:r w:rsidRPr="00A55A19">
        <w:rPr>
          <w:rFonts w:hint="cs"/>
          <w:b/>
          <w:bCs/>
          <w:rtl/>
        </w:rPr>
        <w:t>عام</w:t>
      </w:r>
      <w:r w:rsidR="002E196E">
        <w:rPr>
          <w:rFonts w:hint="eastAsia"/>
          <w:b/>
          <w:bCs/>
          <w:rtl/>
        </w:rPr>
        <w:t> </w:t>
      </w:r>
      <w:r w:rsidRPr="00A55A19">
        <w:rPr>
          <w:b/>
          <w:bCs/>
          <w:rtl/>
        </w:rPr>
        <w:t>2005</w:t>
      </w:r>
    </w:p>
    <w:tbl>
      <w:tblPr>
        <w:tblStyle w:val="TableGrid"/>
        <w:bidiVisual/>
        <w:tblW w:w="7809"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52"/>
        <w:gridCol w:w="770"/>
        <w:gridCol w:w="1175"/>
        <w:gridCol w:w="840"/>
        <w:gridCol w:w="980"/>
        <w:gridCol w:w="938"/>
        <w:gridCol w:w="938"/>
        <w:gridCol w:w="1316"/>
      </w:tblGrid>
      <w:tr w:rsidR="00E53F94" w:rsidRPr="00A55A19" w:rsidTr="00E53F94">
        <w:tc>
          <w:tcPr>
            <w:tcW w:w="852" w:type="dxa"/>
            <w:tcBorders>
              <w:top w:val="single" w:sz="4" w:space="0" w:color="auto"/>
              <w:bottom w:val="single" w:sz="12" w:space="0" w:color="auto"/>
            </w:tcBorders>
            <w:shd w:val="clear" w:color="auto" w:fill="auto"/>
          </w:tcPr>
          <w:p w:rsidR="00A55A19" w:rsidRPr="00E53F94" w:rsidRDefault="00A55A19" w:rsidP="00E53F94">
            <w:pPr>
              <w:tabs>
                <w:tab w:val="left" w:pos="-109"/>
                <w:tab w:val="left" w:pos="78"/>
              </w:tabs>
              <w:spacing w:before="40" w:after="80" w:line="280" w:lineRule="exact"/>
              <w:ind w:left="113"/>
              <w:rPr>
                <w:i/>
                <w:iCs/>
                <w:sz w:val="16"/>
                <w:szCs w:val="28"/>
                <w:rtl/>
              </w:rPr>
            </w:pPr>
            <w:r w:rsidRPr="00E53F94">
              <w:rPr>
                <w:i/>
                <w:iCs/>
                <w:sz w:val="16"/>
                <w:szCs w:val="28"/>
                <w:rtl/>
              </w:rPr>
              <w:t xml:space="preserve">خياطة </w:t>
            </w:r>
          </w:p>
        </w:tc>
        <w:tc>
          <w:tcPr>
            <w:tcW w:w="770" w:type="dxa"/>
            <w:tcBorders>
              <w:top w:val="single" w:sz="4" w:space="0" w:color="auto"/>
              <w:bottom w:val="single" w:sz="12" w:space="0" w:color="auto"/>
            </w:tcBorders>
            <w:shd w:val="clear" w:color="auto" w:fill="auto"/>
          </w:tcPr>
          <w:p w:rsidR="00A55A19" w:rsidRPr="00E53F94" w:rsidRDefault="00A55A19" w:rsidP="00E53F94">
            <w:pPr>
              <w:tabs>
                <w:tab w:val="left" w:pos="-109"/>
                <w:tab w:val="left" w:pos="78"/>
              </w:tabs>
              <w:spacing w:before="40" w:after="80" w:line="280" w:lineRule="exact"/>
              <w:ind w:left="113"/>
              <w:rPr>
                <w:i/>
                <w:iCs/>
                <w:sz w:val="16"/>
                <w:szCs w:val="28"/>
                <w:rtl/>
              </w:rPr>
            </w:pPr>
            <w:r w:rsidRPr="00E53F94">
              <w:rPr>
                <w:i/>
                <w:iCs/>
                <w:sz w:val="16"/>
                <w:szCs w:val="28"/>
                <w:rtl/>
              </w:rPr>
              <w:t>نجارة</w:t>
            </w:r>
          </w:p>
        </w:tc>
        <w:tc>
          <w:tcPr>
            <w:tcW w:w="1175" w:type="dxa"/>
            <w:tcBorders>
              <w:top w:val="single" w:sz="4" w:space="0" w:color="auto"/>
              <w:bottom w:val="single" w:sz="12" w:space="0" w:color="auto"/>
            </w:tcBorders>
            <w:shd w:val="clear" w:color="auto" w:fill="auto"/>
          </w:tcPr>
          <w:p w:rsidR="00A55A19" w:rsidRPr="00E53F94" w:rsidRDefault="00A55A19" w:rsidP="00E53F94">
            <w:pPr>
              <w:tabs>
                <w:tab w:val="left" w:pos="-109"/>
                <w:tab w:val="left" w:pos="78"/>
              </w:tabs>
              <w:spacing w:before="40" w:after="80" w:line="280" w:lineRule="exact"/>
              <w:ind w:left="113"/>
              <w:rPr>
                <w:i/>
                <w:iCs/>
                <w:sz w:val="16"/>
                <w:szCs w:val="28"/>
                <w:rtl/>
              </w:rPr>
            </w:pPr>
            <w:r w:rsidRPr="00E53F94">
              <w:rPr>
                <w:rFonts w:hint="cs"/>
                <w:i/>
                <w:iCs/>
                <w:sz w:val="16"/>
                <w:szCs w:val="28"/>
                <w:rtl/>
              </w:rPr>
              <w:t>ص</w:t>
            </w:r>
            <w:r w:rsidRPr="00E53F94">
              <w:rPr>
                <w:i/>
                <w:iCs/>
                <w:sz w:val="16"/>
                <w:szCs w:val="28"/>
                <w:rtl/>
              </w:rPr>
              <w:t>ناعة البلك</w:t>
            </w:r>
          </w:p>
        </w:tc>
        <w:tc>
          <w:tcPr>
            <w:tcW w:w="840" w:type="dxa"/>
            <w:tcBorders>
              <w:top w:val="single" w:sz="4" w:space="0" w:color="auto"/>
              <w:bottom w:val="single" w:sz="12" w:space="0" w:color="auto"/>
            </w:tcBorders>
            <w:shd w:val="clear" w:color="auto" w:fill="auto"/>
          </w:tcPr>
          <w:p w:rsidR="00A55A19" w:rsidRPr="00E53F94" w:rsidRDefault="00A55A19" w:rsidP="00E53F94">
            <w:pPr>
              <w:tabs>
                <w:tab w:val="left" w:pos="-109"/>
                <w:tab w:val="left" w:pos="78"/>
              </w:tabs>
              <w:spacing w:before="40" w:after="80" w:line="280" w:lineRule="exact"/>
              <w:ind w:left="113"/>
              <w:rPr>
                <w:i/>
                <w:iCs/>
                <w:sz w:val="16"/>
                <w:szCs w:val="28"/>
                <w:rtl/>
              </w:rPr>
            </w:pPr>
            <w:r w:rsidRPr="00E53F94">
              <w:rPr>
                <w:i/>
                <w:iCs/>
                <w:sz w:val="16"/>
                <w:szCs w:val="28"/>
                <w:rtl/>
              </w:rPr>
              <w:t>حدادة</w:t>
            </w:r>
          </w:p>
        </w:tc>
        <w:tc>
          <w:tcPr>
            <w:tcW w:w="980" w:type="dxa"/>
            <w:tcBorders>
              <w:top w:val="single" w:sz="4" w:space="0" w:color="auto"/>
              <w:bottom w:val="single" w:sz="12" w:space="0" w:color="auto"/>
            </w:tcBorders>
            <w:shd w:val="clear" w:color="auto" w:fill="auto"/>
          </w:tcPr>
          <w:p w:rsidR="00A55A19" w:rsidRPr="00E53F94" w:rsidRDefault="00A55A19" w:rsidP="00E53F94">
            <w:pPr>
              <w:tabs>
                <w:tab w:val="left" w:pos="-109"/>
                <w:tab w:val="left" w:pos="78"/>
              </w:tabs>
              <w:spacing w:before="40" w:after="80" w:line="280" w:lineRule="exact"/>
              <w:ind w:left="113"/>
              <w:rPr>
                <w:i/>
                <w:iCs/>
                <w:sz w:val="16"/>
                <w:szCs w:val="28"/>
                <w:rtl/>
              </w:rPr>
            </w:pPr>
            <w:r w:rsidRPr="00E53F94">
              <w:rPr>
                <w:i/>
                <w:iCs/>
                <w:sz w:val="16"/>
                <w:szCs w:val="28"/>
                <w:rtl/>
              </w:rPr>
              <w:t>كهرباء</w:t>
            </w:r>
          </w:p>
        </w:tc>
        <w:tc>
          <w:tcPr>
            <w:tcW w:w="938" w:type="dxa"/>
            <w:tcBorders>
              <w:top w:val="single" w:sz="4" w:space="0" w:color="auto"/>
              <w:bottom w:val="single" w:sz="12" w:space="0" w:color="auto"/>
            </w:tcBorders>
            <w:shd w:val="clear" w:color="auto" w:fill="auto"/>
          </w:tcPr>
          <w:p w:rsidR="00A55A19" w:rsidRPr="00E53F94" w:rsidRDefault="00A55A19" w:rsidP="00E53F94">
            <w:pPr>
              <w:tabs>
                <w:tab w:val="left" w:pos="-109"/>
                <w:tab w:val="left" w:pos="78"/>
              </w:tabs>
              <w:spacing w:before="40" w:after="80" w:line="280" w:lineRule="exact"/>
              <w:ind w:left="113"/>
              <w:rPr>
                <w:i/>
                <w:iCs/>
                <w:sz w:val="16"/>
                <w:szCs w:val="28"/>
                <w:rtl/>
              </w:rPr>
            </w:pPr>
            <w:r w:rsidRPr="00E53F94">
              <w:rPr>
                <w:i/>
                <w:iCs/>
                <w:sz w:val="16"/>
                <w:szCs w:val="28"/>
                <w:rtl/>
              </w:rPr>
              <w:t>كمبيوتر</w:t>
            </w:r>
          </w:p>
        </w:tc>
        <w:tc>
          <w:tcPr>
            <w:tcW w:w="938" w:type="dxa"/>
            <w:tcBorders>
              <w:top w:val="single" w:sz="4" w:space="0" w:color="auto"/>
              <w:bottom w:val="single" w:sz="12" w:space="0" w:color="auto"/>
            </w:tcBorders>
            <w:shd w:val="clear" w:color="auto" w:fill="auto"/>
          </w:tcPr>
          <w:p w:rsidR="00A55A19" w:rsidRPr="00E53F94" w:rsidRDefault="00A55A19" w:rsidP="00E53F94">
            <w:pPr>
              <w:tabs>
                <w:tab w:val="left" w:pos="-109"/>
                <w:tab w:val="left" w:pos="78"/>
              </w:tabs>
              <w:spacing w:before="40" w:after="80" w:line="280" w:lineRule="exact"/>
              <w:ind w:left="113"/>
              <w:rPr>
                <w:i/>
                <w:iCs/>
                <w:sz w:val="16"/>
                <w:szCs w:val="28"/>
                <w:rtl/>
              </w:rPr>
            </w:pPr>
            <w:r w:rsidRPr="00E53F94">
              <w:rPr>
                <w:i/>
                <w:iCs/>
                <w:sz w:val="16"/>
                <w:szCs w:val="28"/>
                <w:rtl/>
              </w:rPr>
              <w:t>حياكة</w:t>
            </w:r>
          </w:p>
        </w:tc>
        <w:tc>
          <w:tcPr>
            <w:tcW w:w="1316" w:type="dxa"/>
            <w:tcBorders>
              <w:top w:val="single" w:sz="4" w:space="0" w:color="auto"/>
              <w:bottom w:val="single" w:sz="12" w:space="0" w:color="auto"/>
            </w:tcBorders>
            <w:shd w:val="clear" w:color="auto" w:fill="auto"/>
          </w:tcPr>
          <w:p w:rsidR="00A55A19" w:rsidRPr="00E53F94" w:rsidRDefault="00A55A19" w:rsidP="00E53F94">
            <w:pPr>
              <w:tabs>
                <w:tab w:val="left" w:pos="-109"/>
                <w:tab w:val="left" w:pos="78"/>
              </w:tabs>
              <w:spacing w:before="40" w:after="80" w:line="280" w:lineRule="exact"/>
              <w:ind w:left="113"/>
              <w:rPr>
                <w:i/>
                <w:iCs/>
                <w:sz w:val="16"/>
                <w:szCs w:val="28"/>
                <w:rtl/>
              </w:rPr>
            </w:pPr>
            <w:r w:rsidRPr="00E53F94">
              <w:rPr>
                <w:i/>
                <w:iCs/>
                <w:sz w:val="16"/>
                <w:szCs w:val="28"/>
                <w:rtl/>
              </w:rPr>
              <w:t>الإجمالي</w:t>
            </w:r>
          </w:p>
        </w:tc>
      </w:tr>
      <w:tr w:rsidR="00E53F94" w:rsidRPr="00A55A19" w:rsidTr="00E53F94">
        <w:tc>
          <w:tcPr>
            <w:tcW w:w="852" w:type="dxa"/>
            <w:tcBorders>
              <w:top w:val="single" w:sz="12" w:space="0" w:color="auto"/>
              <w:bottom w:val="single" w:sz="12" w:space="0" w:color="auto"/>
            </w:tcBorders>
            <w:shd w:val="clear" w:color="auto" w:fill="auto"/>
          </w:tcPr>
          <w:p w:rsidR="00A55A19" w:rsidRPr="00A55A19" w:rsidRDefault="00A55A19" w:rsidP="00A55A19">
            <w:pPr>
              <w:tabs>
                <w:tab w:val="left" w:pos="-109"/>
                <w:tab w:val="left" w:pos="78"/>
              </w:tabs>
              <w:spacing w:after="240" w:line="360" w:lineRule="exact"/>
              <w:ind w:left="113"/>
              <w:rPr>
                <w:sz w:val="16"/>
                <w:szCs w:val="28"/>
                <w:rtl/>
              </w:rPr>
            </w:pPr>
            <w:r w:rsidRPr="00A55A19">
              <w:rPr>
                <w:sz w:val="16"/>
                <w:szCs w:val="28"/>
                <w:rtl/>
              </w:rPr>
              <w:t>183</w:t>
            </w:r>
          </w:p>
        </w:tc>
        <w:tc>
          <w:tcPr>
            <w:tcW w:w="770" w:type="dxa"/>
            <w:tcBorders>
              <w:top w:val="single" w:sz="12" w:space="0" w:color="auto"/>
              <w:bottom w:val="single" w:sz="12" w:space="0" w:color="auto"/>
            </w:tcBorders>
            <w:shd w:val="clear" w:color="auto" w:fill="auto"/>
          </w:tcPr>
          <w:p w:rsidR="00A55A19" w:rsidRPr="00A55A19" w:rsidRDefault="00A55A19" w:rsidP="00A55A19">
            <w:pPr>
              <w:tabs>
                <w:tab w:val="left" w:pos="-109"/>
                <w:tab w:val="left" w:pos="78"/>
              </w:tabs>
              <w:spacing w:after="240" w:line="360" w:lineRule="exact"/>
              <w:ind w:left="113"/>
              <w:rPr>
                <w:sz w:val="16"/>
                <w:szCs w:val="28"/>
                <w:rtl/>
              </w:rPr>
            </w:pPr>
            <w:r w:rsidRPr="00A55A19">
              <w:rPr>
                <w:sz w:val="16"/>
                <w:szCs w:val="28"/>
                <w:rtl/>
              </w:rPr>
              <w:t>28</w:t>
            </w:r>
          </w:p>
        </w:tc>
        <w:tc>
          <w:tcPr>
            <w:tcW w:w="1175" w:type="dxa"/>
            <w:tcBorders>
              <w:top w:val="single" w:sz="12" w:space="0" w:color="auto"/>
              <w:bottom w:val="single" w:sz="12" w:space="0" w:color="auto"/>
            </w:tcBorders>
            <w:shd w:val="clear" w:color="auto" w:fill="auto"/>
          </w:tcPr>
          <w:p w:rsidR="00A55A19" w:rsidRPr="00A55A19" w:rsidRDefault="00A55A19" w:rsidP="00A55A19">
            <w:pPr>
              <w:tabs>
                <w:tab w:val="left" w:pos="-109"/>
                <w:tab w:val="left" w:pos="78"/>
              </w:tabs>
              <w:spacing w:after="240" w:line="360" w:lineRule="exact"/>
              <w:ind w:left="113"/>
              <w:rPr>
                <w:sz w:val="16"/>
                <w:szCs w:val="28"/>
                <w:rtl/>
              </w:rPr>
            </w:pPr>
            <w:r w:rsidRPr="00A55A19">
              <w:rPr>
                <w:sz w:val="16"/>
                <w:szCs w:val="28"/>
                <w:rtl/>
              </w:rPr>
              <w:t>24</w:t>
            </w:r>
          </w:p>
        </w:tc>
        <w:tc>
          <w:tcPr>
            <w:tcW w:w="840" w:type="dxa"/>
            <w:tcBorders>
              <w:top w:val="single" w:sz="12" w:space="0" w:color="auto"/>
              <w:bottom w:val="single" w:sz="12" w:space="0" w:color="auto"/>
            </w:tcBorders>
            <w:shd w:val="clear" w:color="auto" w:fill="auto"/>
          </w:tcPr>
          <w:p w:rsidR="00A55A19" w:rsidRPr="00A55A19" w:rsidRDefault="00A55A19" w:rsidP="00A55A19">
            <w:pPr>
              <w:tabs>
                <w:tab w:val="left" w:pos="-109"/>
                <w:tab w:val="left" w:pos="78"/>
              </w:tabs>
              <w:spacing w:after="240" w:line="360" w:lineRule="exact"/>
              <w:ind w:left="113"/>
              <w:rPr>
                <w:sz w:val="16"/>
                <w:szCs w:val="28"/>
                <w:rtl/>
              </w:rPr>
            </w:pPr>
            <w:r w:rsidRPr="00A55A19">
              <w:rPr>
                <w:sz w:val="16"/>
                <w:szCs w:val="28"/>
                <w:rtl/>
              </w:rPr>
              <w:t>5</w:t>
            </w:r>
          </w:p>
        </w:tc>
        <w:tc>
          <w:tcPr>
            <w:tcW w:w="980" w:type="dxa"/>
            <w:tcBorders>
              <w:top w:val="single" w:sz="12" w:space="0" w:color="auto"/>
              <w:bottom w:val="single" w:sz="12" w:space="0" w:color="auto"/>
            </w:tcBorders>
            <w:shd w:val="clear" w:color="auto" w:fill="auto"/>
          </w:tcPr>
          <w:p w:rsidR="00A55A19" w:rsidRPr="00A55A19" w:rsidRDefault="00A55A19" w:rsidP="00A55A19">
            <w:pPr>
              <w:tabs>
                <w:tab w:val="left" w:pos="-109"/>
                <w:tab w:val="left" w:pos="78"/>
              </w:tabs>
              <w:spacing w:after="240" w:line="360" w:lineRule="exact"/>
              <w:ind w:left="113"/>
              <w:rPr>
                <w:sz w:val="16"/>
                <w:szCs w:val="28"/>
                <w:rtl/>
              </w:rPr>
            </w:pPr>
            <w:r w:rsidRPr="00A55A19">
              <w:rPr>
                <w:sz w:val="16"/>
                <w:szCs w:val="28"/>
                <w:rtl/>
              </w:rPr>
              <w:t>30</w:t>
            </w:r>
          </w:p>
        </w:tc>
        <w:tc>
          <w:tcPr>
            <w:tcW w:w="938" w:type="dxa"/>
            <w:tcBorders>
              <w:top w:val="single" w:sz="12" w:space="0" w:color="auto"/>
              <w:bottom w:val="single" w:sz="12" w:space="0" w:color="auto"/>
            </w:tcBorders>
            <w:shd w:val="clear" w:color="auto" w:fill="auto"/>
          </w:tcPr>
          <w:p w:rsidR="00A55A19" w:rsidRPr="00A55A19" w:rsidRDefault="00A55A19" w:rsidP="00A55A19">
            <w:pPr>
              <w:tabs>
                <w:tab w:val="left" w:pos="-109"/>
                <w:tab w:val="left" w:pos="78"/>
              </w:tabs>
              <w:spacing w:after="240" w:line="360" w:lineRule="exact"/>
              <w:ind w:left="113"/>
              <w:rPr>
                <w:sz w:val="16"/>
                <w:szCs w:val="28"/>
                <w:rtl/>
              </w:rPr>
            </w:pPr>
            <w:r w:rsidRPr="00A55A19">
              <w:rPr>
                <w:sz w:val="16"/>
                <w:szCs w:val="28"/>
                <w:rtl/>
              </w:rPr>
              <w:t>24</w:t>
            </w:r>
          </w:p>
        </w:tc>
        <w:tc>
          <w:tcPr>
            <w:tcW w:w="938" w:type="dxa"/>
            <w:tcBorders>
              <w:top w:val="single" w:sz="12" w:space="0" w:color="auto"/>
              <w:bottom w:val="single" w:sz="12" w:space="0" w:color="auto"/>
            </w:tcBorders>
            <w:shd w:val="clear" w:color="auto" w:fill="auto"/>
          </w:tcPr>
          <w:p w:rsidR="00A55A19" w:rsidRPr="00A55A19" w:rsidRDefault="00A55A19" w:rsidP="00A55A19">
            <w:pPr>
              <w:tabs>
                <w:tab w:val="left" w:pos="-109"/>
                <w:tab w:val="left" w:pos="78"/>
              </w:tabs>
              <w:spacing w:after="240" w:line="360" w:lineRule="exact"/>
              <w:ind w:left="113"/>
              <w:rPr>
                <w:sz w:val="16"/>
                <w:szCs w:val="28"/>
                <w:rtl/>
              </w:rPr>
            </w:pPr>
            <w:r w:rsidRPr="00A55A19">
              <w:rPr>
                <w:sz w:val="16"/>
                <w:szCs w:val="28"/>
                <w:rtl/>
              </w:rPr>
              <w:t>6</w:t>
            </w:r>
          </w:p>
        </w:tc>
        <w:tc>
          <w:tcPr>
            <w:tcW w:w="1316" w:type="dxa"/>
            <w:tcBorders>
              <w:top w:val="single" w:sz="12" w:space="0" w:color="auto"/>
              <w:bottom w:val="single" w:sz="12" w:space="0" w:color="auto"/>
            </w:tcBorders>
            <w:shd w:val="clear" w:color="auto" w:fill="auto"/>
          </w:tcPr>
          <w:p w:rsidR="00A55A19" w:rsidRPr="00A55A19" w:rsidRDefault="00A55A19" w:rsidP="00A55A19">
            <w:pPr>
              <w:tabs>
                <w:tab w:val="left" w:pos="-109"/>
                <w:tab w:val="left" w:pos="78"/>
              </w:tabs>
              <w:spacing w:after="240" w:line="360" w:lineRule="exact"/>
              <w:ind w:left="113"/>
              <w:rPr>
                <w:sz w:val="16"/>
                <w:szCs w:val="28"/>
                <w:rtl/>
              </w:rPr>
            </w:pPr>
            <w:r w:rsidRPr="00A55A19">
              <w:rPr>
                <w:sz w:val="16"/>
                <w:szCs w:val="28"/>
                <w:rtl/>
              </w:rPr>
              <w:t>300</w:t>
            </w:r>
          </w:p>
        </w:tc>
      </w:tr>
    </w:tbl>
    <w:p w:rsidR="00CD587A" w:rsidRPr="00DC30AE" w:rsidRDefault="00E53F94" w:rsidP="00E53F94">
      <w:pPr>
        <w:pStyle w:val="H23GA"/>
      </w:pPr>
      <w:r>
        <w:rPr>
          <w:rFonts w:hint="cs"/>
          <w:rtl/>
        </w:rPr>
        <w:tab/>
      </w:r>
      <w:r>
        <w:rPr>
          <w:rFonts w:hint="cs"/>
          <w:rtl/>
        </w:rPr>
        <w:tab/>
      </w:r>
      <w:r w:rsidR="00CD587A" w:rsidRPr="00DC30AE">
        <w:rPr>
          <w:rtl/>
        </w:rPr>
        <w:t>الصعوبات</w:t>
      </w:r>
    </w:p>
    <w:p w:rsidR="00CD587A" w:rsidRPr="00DC30AE" w:rsidRDefault="00CD587A" w:rsidP="000E1315">
      <w:pPr>
        <w:pStyle w:val="SingleTxtGA"/>
        <w:numPr>
          <w:ilvl w:val="0"/>
          <w:numId w:val="14"/>
        </w:numPr>
      </w:pPr>
      <w:r w:rsidRPr="00DC30AE">
        <w:rPr>
          <w:rtl/>
        </w:rPr>
        <w:t>ا</w:t>
      </w:r>
      <w:r w:rsidR="000E1315">
        <w:rPr>
          <w:rFonts w:hint="cs"/>
          <w:rtl/>
        </w:rPr>
        <w:t>لا</w:t>
      </w:r>
      <w:r w:rsidRPr="00DC30AE">
        <w:rPr>
          <w:rtl/>
        </w:rPr>
        <w:t xml:space="preserve">زدحام الشديد في السجون حيث بلغ عدد السجناء الموجودين في </w:t>
      </w:r>
      <w:r>
        <w:rPr>
          <w:rFonts w:hint="cs"/>
          <w:rtl/>
        </w:rPr>
        <w:t>22</w:t>
      </w:r>
      <w:r w:rsidRPr="00DC30AE">
        <w:rPr>
          <w:rtl/>
        </w:rPr>
        <w:t xml:space="preserve"> سجناً مركزياً في عموم محافظات الجمهورية </w:t>
      </w:r>
      <w:r w:rsidR="000E1315">
        <w:rPr>
          <w:rFonts w:hint="cs"/>
          <w:rtl/>
        </w:rPr>
        <w:t>817 10</w:t>
      </w:r>
      <w:r>
        <w:rPr>
          <w:rtl/>
        </w:rPr>
        <w:t xml:space="preserve"> </w:t>
      </w:r>
      <w:r w:rsidRPr="00DC30AE">
        <w:rPr>
          <w:rtl/>
        </w:rPr>
        <w:t>وفقاً لإحصائية مصلحة السجون</w:t>
      </w:r>
      <w:r>
        <w:rPr>
          <w:rtl/>
        </w:rPr>
        <w:t xml:space="preserve"> </w:t>
      </w:r>
      <w:r>
        <w:rPr>
          <w:rFonts w:hint="cs"/>
          <w:rtl/>
        </w:rPr>
        <w:t xml:space="preserve">بتاريخ 30 تشرين الثاني/نوفمبر </w:t>
      </w:r>
      <w:r w:rsidRPr="00DC30AE">
        <w:rPr>
          <w:rtl/>
        </w:rPr>
        <w:t>2006</w:t>
      </w:r>
      <w:r>
        <w:rPr>
          <w:rFonts w:hint="cs"/>
          <w:rtl/>
        </w:rPr>
        <w:t>.</w:t>
      </w:r>
      <w:r>
        <w:rPr>
          <w:rtl/>
        </w:rPr>
        <w:t xml:space="preserve"> </w:t>
      </w:r>
    </w:p>
    <w:p w:rsidR="00CD587A" w:rsidRPr="00DC30AE" w:rsidRDefault="00CD587A" w:rsidP="00E53F94">
      <w:pPr>
        <w:pStyle w:val="SingleTxtGA"/>
        <w:numPr>
          <w:ilvl w:val="0"/>
          <w:numId w:val="14"/>
        </w:numPr>
      </w:pPr>
      <w:r w:rsidRPr="00DC30AE">
        <w:rPr>
          <w:rtl/>
        </w:rPr>
        <w:t>النقص في وسائل نقل السجناء من الأطقم وسيارات الإسعاف والسيارات الخدمية وسيارات نقل السجناء</w:t>
      </w:r>
      <w:r>
        <w:rPr>
          <w:rtl/>
        </w:rPr>
        <w:t xml:space="preserve">. </w:t>
      </w:r>
    </w:p>
    <w:p w:rsidR="00CD587A" w:rsidRPr="00DC30AE" w:rsidRDefault="00CD587A" w:rsidP="000E1315">
      <w:pPr>
        <w:pStyle w:val="SingleTxtGA"/>
        <w:numPr>
          <w:ilvl w:val="0"/>
          <w:numId w:val="14"/>
        </w:numPr>
      </w:pPr>
      <w:r w:rsidRPr="00DC30AE">
        <w:rPr>
          <w:rtl/>
        </w:rPr>
        <w:t>عدم وجود ا</w:t>
      </w:r>
      <w:r w:rsidR="000E1315">
        <w:rPr>
          <w:rFonts w:hint="cs"/>
          <w:rtl/>
        </w:rPr>
        <w:t>لا</w:t>
      </w:r>
      <w:r w:rsidRPr="00DC30AE">
        <w:rPr>
          <w:rtl/>
        </w:rPr>
        <w:t>عتمادات المالية الكافية لتغطية متطلبات السجون من الأعمال الإنشائية والترميمات.</w:t>
      </w:r>
    </w:p>
    <w:p w:rsidR="00CD587A" w:rsidRPr="00496FE6" w:rsidRDefault="000E1315" w:rsidP="000E1315">
      <w:pPr>
        <w:pStyle w:val="H23GA"/>
        <w:rPr>
          <w:rFonts w:eastAsia="NSimSun" w:hint="cs"/>
          <w:rtl/>
        </w:rPr>
      </w:pPr>
      <w:r>
        <w:rPr>
          <w:rFonts w:eastAsia="NSimSun" w:hint="cs"/>
          <w:rtl/>
        </w:rPr>
        <w:tab/>
      </w:r>
      <w:r>
        <w:rPr>
          <w:rFonts w:eastAsia="NSimSun" w:hint="cs"/>
          <w:rtl/>
        </w:rPr>
        <w:tab/>
      </w:r>
      <w:r w:rsidR="00CD587A" w:rsidRPr="00496FE6">
        <w:rPr>
          <w:rFonts w:eastAsia="NSimSun" w:hint="cs"/>
          <w:rtl/>
        </w:rPr>
        <w:t>جهود وزارة حقوق الإنسان</w:t>
      </w:r>
    </w:p>
    <w:p w:rsidR="00CD587A" w:rsidRPr="00DC30AE" w:rsidRDefault="000E1315" w:rsidP="000E1315">
      <w:pPr>
        <w:pStyle w:val="SingleTxtGA"/>
        <w:rPr>
          <w:rFonts w:hint="cs"/>
          <w:rtl/>
        </w:rPr>
      </w:pPr>
      <w:r>
        <w:rPr>
          <w:rFonts w:hint="cs"/>
          <w:rtl/>
        </w:rPr>
        <w:t>167-</w:t>
      </w:r>
      <w:r>
        <w:rPr>
          <w:rFonts w:hint="cs"/>
          <w:rtl/>
        </w:rPr>
        <w:tab/>
      </w:r>
      <w:r w:rsidR="00CD587A" w:rsidRPr="00DC30AE">
        <w:rPr>
          <w:rFonts w:hint="cs"/>
          <w:rtl/>
        </w:rPr>
        <w:t>قامت الوزارة خلال عام 2007</w:t>
      </w:r>
      <w:r w:rsidR="00CD587A">
        <w:rPr>
          <w:rFonts w:hint="cs"/>
          <w:rtl/>
        </w:rPr>
        <w:t xml:space="preserve"> </w:t>
      </w:r>
      <w:r w:rsidR="00CD587A" w:rsidRPr="00DC30AE">
        <w:rPr>
          <w:rFonts w:hint="cs"/>
          <w:rtl/>
        </w:rPr>
        <w:t>بتنفيذ عدد من الزيارات</w:t>
      </w:r>
      <w:r w:rsidR="00845E3A">
        <w:rPr>
          <w:rFonts w:hint="cs"/>
          <w:rtl/>
        </w:rPr>
        <w:t xml:space="preserve"> إلى </w:t>
      </w:r>
      <w:r w:rsidR="00CD587A" w:rsidRPr="00DC30AE">
        <w:rPr>
          <w:rFonts w:hint="cs"/>
          <w:rtl/>
        </w:rPr>
        <w:t>بعض السجون والإصلاحيات في بعض المحافظات،</w:t>
      </w:r>
      <w:r w:rsidR="00D20840">
        <w:rPr>
          <w:rFonts w:hint="cs"/>
          <w:rtl/>
        </w:rPr>
        <w:t xml:space="preserve"> </w:t>
      </w:r>
      <w:r w:rsidR="00CD587A" w:rsidRPr="00DC30AE">
        <w:rPr>
          <w:rFonts w:hint="cs"/>
          <w:rtl/>
        </w:rPr>
        <w:t>حيث تم ال</w:t>
      </w:r>
      <w:r w:rsidR="002E196E">
        <w:rPr>
          <w:rFonts w:hint="cs"/>
          <w:rtl/>
        </w:rPr>
        <w:t>ال</w:t>
      </w:r>
      <w:r w:rsidR="00CD587A" w:rsidRPr="00DC30AE">
        <w:rPr>
          <w:rFonts w:hint="cs"/>
          <w:rtl/>
        </w:rPr>
        <w:t>تقاء بالسجناء والسجينات والتعرف على ظروف احتجازهم، والمعاملة التي يلاقونها والمدة المحكوم بها عليهم، وتم إعداد تقارير تفصيلية تم رفعها للجهات ذات العلاقة.</w:t>
      </w:r>
      <w:r w:rsidR="002E196E">
        <w:rPr>
          <w:rFonts w:hint="cs"/>
          <w:rtl/>
        </w:rPr>
        <w:t xml:space="preserve"> </w:t>
      </w:r>
      <w:r w:rsidR="00CD587A" w:rsidRPr="00DC30AE">
        <w:rPr>
          <w:rFonts w:hint="cs"/>
          <w:rtl/>
        </w:rPr>
        <w:t>ومن هذه الزيارات.</w:t>
      </w:r>
    </w:p>
    <w:p w:rsidR="00CD587A" w:rsidRPr="00DC30AE" w:rsidRDefault="000E1315" w:rsidP="002E196E">
      <w:pPr>
        <w:pStyle w:val="SingleTxtGA"/>
        <w:rPr>
          <w:rFonts w:hint="cs"/>
        </w:rPr>
      </w:pPr>
      <w:r>
        <w:rPr>
          <w:rFonts w:hint="cs"/>
          <w:rtl/>
        </w:rPr>
        <w:t>168-</w:t>
      </w:r>
      <w:r>
        <w:rPr>
          <w:rFonts w:hint="cs"/>
          <w:rtl/>
        </w:rPr>
        <w:tab/>
      </w:r>
      <w:r w:rsidR="00CD587A" w:rsidRPr="00DC30AE">
        <w:rPr>
          <w:rFonts w:hint="cs"/>
          <w:rtl/>
        </w:rPr>
        <w:t>تقوم</w:t>
      </w:r>
      <w:r w:rsidR="00CD587A">
        <w:rPr>
          <w:rFonts w:hint="cs"/>
          <w:rtl/>
        </w:rPr>
        <w:t xml:space="preserve"> </w:t>
      </w:r>
      <w:r w:rsidR="00CD587A" w:rsidRPr="00DC30AE">
        <w:rPr>
          <w:rFonts w:hint="cs"/>
          <w:rtl/>
        </w:rPr>
        <w:t>الوزارة</w:t>
      </w:r>
      <w:r w:rsidR="00CD587A">
        <w:rPr>
          <w:rFonts w:hint="cs"/>
          <w:rtl/>
        </w:rPr>
        <w:t xml:space="preserve"> </w:t>
      </w:r>
      <w:r w:rsidR="00CD587A" w:rsidRPr="00DC30AE">
        <w:rPr>
          <w:rFonts w:hint="cs"/>
          <w:rtl/>
        </w:rPr>
        <w:t>بتنفيذ عدد من الزيارات الميدانية</w:t>
      </w:r>
      <w:r w:rsidR="00845E3A">
        <w:rPr>
          <w:rFonts w:hint="cs"/>
          <w:rtl/>
        </w:rPr>
        <w:t xml:space="preserve"> إلى </w:t>
      </w:r>
      <w:r w:rsidR="00CD587A" w:rsidRPr="00DC30AE">
        <w:rPr>
          <w:rFonts w:hint="cs"/>
          <w:rtl/>
        </w:rPr>
        <w:t>مختلف السجون وأماكن الاحتجاز</w:t>
      </w:r>
      <w:r w:rsidR="00D20840">
        <w:rPr>
          <w:rFonts w:hint="cs"/>
          <w:rtl/>
        </w:rPr>
        <w:t xml:space="preserve">، </w:t>
      </w:r>
      <w:r w:rsidR="00CD587A" w:rsidRPr="00DC30AE">
        <w:rPr>
          <w:rFonts w:hint="cs"/>
          <w:rtl/>
        </w:rPr>
        <w:t>سواء من قبل</w:t>
      </w:r>
      <w:r w:rsidR="00CD587A">
        <w:rPr>
          <w:rFonts w:hint="cs"/>
          <w:rtl/>
        </w:rPr>
        <w:t xml:space="preserve"> </w:t>
      </w:r>
      <w:r w:rsidR="00CD587A" w:rsidRPr="00DC30AE">
        <w:rPr>
          <w:rFonts w:hint="cs"/>
          <w:rtl/>
        </w:rPr>
        <w:t>قيادة الوزارة أو المس</w:t>
      </w:r>
      <w:r w:rsidR="002E196E">
        <w:rPr>
          <w:rFonts w:hint="cs"/>
          <w:rtl/>
        </w:rPr>
        <w:t>ؤ</w:t>
      </w:r>
      <w:r w:rsidR="00CD587A" w:rsidRPr="00DC30AE">
        <w:rPr>
          <w:rFonts w:hint="cs"/>
          <w:rtl/>
        </w:rPr>
        <w:t>ولين عن الإصلاحيات والسجون فيها وذلك على النحو التالي:</w:t>
      </w:r>
    </w:p>
    <w:p w:rsidR="00CD587A" w:rsidRPr="00DC30AE" w:rsidRDefault="00CD587A" w:rsidP="002E196E">
      <w:pPr>
        <w:pStyle w:val="SingleTxtGA"/>
        <w:numPr>
          <w:ilvl w:val="0"/>
          <w:numId w:val="15"/>
        </w:numPr>
        <w:rPr>
          <w:rFonts w:hint="cs"/>
          <w:rtl/>
        </w:rPr>
      </w:pPr>
      <w:r w:rsidRPr="00DC30AE">
        <w:rPr>
          <w:rtl/>
        </w:rPr>
        <w:t>زيارة</w:t>
      </w:r>
      <w:r w:rsidR="00845E3A">
        <w:rPr>
          <w:rtl/>
        </w:rPr>
        <w:t xml:space="preserve"> إلى </w:t>
      </w:r>
      <w:r w:rsidRPr="00DC30AE">
        <w:rPr>
          <w:rtl/>
        </w:rPr>
        <w:t xml:space="preserve">السجن المركزي بصنعاء في </w:t>
      </w:r>
      <w:r>
        <w:rPr>
          <w:rFonts w:hint="cs"/>
          <w:rtl/>
        </w:rPr>
        <w:t>أيار/</w:t>
      </w:r>
      <w:r w:rsidRPr="00DC30AE">
        <w:rPr>
          <w:rtl/>
        </w:rPr>
        <w:t>مايو 2007، وقد تم</w:t>
      </w:r>
      <w:r>
        <w:rPr>
          <w:rtl/>
        </w:rPr>
        <w:t xml:space="preserve"> </w:t>
      </w:r>
      <w:r w:rsidRPr="00DC30AE">
        <w:rPr>
          <w:rtl/>
        </w:rPr>
        <w:t>خلال الزيارة تفقد المصحة النفسية في السجن وسجن النساء ومراكز التدريب والتأهيل فيه</w:t>
      </w:r>
      <w:r w:rsidR="00D20840">
        <w:rPr>
          <w:rtl/>
        </w:rPr>
        <w:t xml:space="preserve">، </w:t>
      </w:r>
      <w:r w:rsidRPr="00DC30AE">
        <w:rPr>
          <w:rtl/>
        </w:rPr>
        <w:t xml:space="preserve">كما تم </w:t>
      </w:r>
      <w:r w:rsidR="002E196E">
        <w:rPr>
          <w:rFonts w:hint="cs"/>
          <w:rtl/>
        </w:rPr>
        <w:t>الالتقاء</w:t>
      </w:r>
      <w:r w:rsidRPr="00DC30AE">
        <w:rPr>
          <w:rtl/>
        </w:rPr>
        <w:t xml:space="preserve"> </w:t>
      </w:r>
      <w:r w:rsidR="002E196E">
        <w:rPr>
          <w:rFonts w:hint="cs"/>
          <w:rtl/>
        </w:rPr>
        <w:t>ب</w:t>
      </w:r>
      <w:r w:rsidRPr="00DC30AE">
        <w:rPr>
          <w:rtl/>
        </w:rPr>
        <w:t>السجناء والتعرف على أحوالهم، وتم</w:t>
      </w:r>
      <w:r>
        <w:rPr>
          <w:rtl/>
        </w:rPr>
        <w:t xml:space="preserve"> </w:t>
      </w:r>
      <w:r w:rsidRPr="00DC30AE">
        <w:rPr>
          <w:rtl/>
        </w:rPr>
        <w:t>مناقشة العديد من القضايا وطر</w:t>
      </w:r>
      <w:r w:rsidR="00E75F3D">
        <w:rPr>
          <w:rtl/>
        </w:rPr>
        <w:t>ح بعض الملاحظات على قيادة السجن</w:t>
      </w:r>
      <w:r w:rsidR="00E75F3D">
        <w:rPr>
          <w:rFonts w:hint="cs"/>
          <w:rtl/>
        </w:rPr>
        <w:t>.</w:t>
      </w:r>
    </w:p>
    <w:p w:rsidR="00CD587A" w:rsidRPr="00DC30AE" w:rsidRDefault="00CD587A" w:rsidP="000E1315">
      <w:pPr>
        <w:pStyle w:val="SingleTxtGA"/>
        <w:numPr>
          <w:ilvl w:val="0"/>
          <w:numId w:val="15"/>
        </w:numPr>
        <w:rPr>
          <w:rFonts w:hint="cs"/>
        </w:rPr>
      </w:pPr>
      <w:r w:rsidRPr="00DC30AE">
        <w:rPr>
          <w:rFonts w:hint="cs"/>
          <w:rtl/>
        </w:rPr>
        <w:t>ال</w:t>
      </w:r>
      <w:r w:rsidRPr="00DC30AE">
        <w:rPr>
          <w:rtl/>
        </w:rPr>
        <w:t>نزول</w:t>
      </w:r>
      <w:r w:rsidR="00845E3A">
        <w:rPr>
          <w:rtl/>
        </w:rPr>
        <w:t xml:space="preserve"> إلى </w:t>
      </w:r>
      <w:r w:rsidRPr="00DC30AE">
        <w:rPr>
          <w:rtl/>
        </w:rPr>
        <w:t xml:space="preserve">سجن رداع في </w:t>
      </w:r>
      <w:r>
        <w:rPr>
          <w:rFonts w:hint="cs"/>
          <w:rtl/>
        </w:rPr>
        <w:t>حزيران/يونيه</w:t>
      </w:r>
      <w:r w:rsidRPr="00DC30AE">
        <w:rPr>
          <w:rtl/>
        </w:rPr>
        <w:t xml:space="preserve"> 2007 نتيجة للشكاوى الكثيرة التي تلقتها الوزارة من أهالي بعض النزلاء في السجن، وكذا الشكاوى والمناشدات المنشورة في الصحف بخصوص أوضاع السجناء فيه،</w:t>
      </w:r>
      <w:r>
        <w:rPr>
          <w:rtl/>
        </w:rPr>
        <w:t xml:space="preserve"> </w:t>
      </w:r>
      <w:r w:rsidRPr="00DC30AE">
        <w:rPr>
          <w:rtl/>
        </w:rPr>
        <w:t xml:space="preserve">وقد تم إطلاق </w:t>
      </w:r>
      <w:r>
        <w:rPr>
          <w:rFonts w:hint="cs"/>
          <w:rtl/>
        </w:rPr>
        <w:t>3</w:t>
      </w:r>
      <w:r w:rsidRPr="00DC30AE">
        <w:rPr>
          <w:rtl/>
        </w:rPr>
        <w:t xml:space="preserve"> حالات كانت محتجزة خلافاً للقانون فوراً، كما تم إطلاق حالة رابعة بعد أسبوع من النزول.</w:t>
      </w:r>
    </w:p>
    <w:p w:rsidR="00CD587A" w:rsidRPr="00DC30AE" w:rsidRDefault="00E75F3D" w:rsidP="004E038C">
      <w:pPr>
        <w:pStyle w:val="SingleTxtGA"/>
        <w:numPr>
          <w:ilvl w:val="0"/>
          <w:numId w:val="15"/>
        </w:numPr>
        <w:spacing w:line="360" w:lineRule="exact"/>
        <w:rPr>
          <w:rFonts w:hint="cs"/>
        </w:rPr>
      </w:pPr>
      <w:r>
        <w:rPr>
          <w:rFonts w:hint="cs"/>
          <w:rtl/>
        </w:rPr>
        <w:t>ا</w:t>
      </w:r>
      <w:r w:rsidR="00CD587A" w:rsidRPr="00DC30AE">
        <w:rPr>
          <w:rtl/>
        </w:rPr>
        <w:t>لنزول الميداني</w:t>
      </w:r>
      <w:r w:rsidR="00845E3A">
        <w:rPr>
          <w:rtl/>
        </w:rPr>
        <w:t xml:space="preserve"> إلى </w:t>
      </w:r>
      <w:r w:rsidR="00CD587A" w:rsidRPr="00DC30AE">
        <w:rPr>
          <w:rtl/>
        </w:rPr>
        <w:t>سجن الحديدة</w:t>
      </w:r>
      <w:r w:rsidR="00CD587A">
        <w:rPr>
          <w:rtl/>
        </w:rPr>
        <w:t xml:space="preserve"> </w:t>
      </w:r>
      <w:r w:rsidR="00CD587A">
        <w:rPr>
          <w:rFonts w:hint="cs"/>
          <w:rtl/>
        </w:rPr>
        <w:t>بتاريخ 8 آب/أغسطس 2007</w:t>
      </w:r>
      <w:r w:rsidR="00D20840">
        <w:rPr>
          <w:rtl/>
        </w:rPr>
        <w:t xml:space="preserve">، </w:t>
      </w:r>
      <w:r w:rsidR="00CD587A" w:rsidRPr="00DC30AE">
        <w:rPr>
          <w:rtl/>
        </w:rPr>
        <w:t>وتم رفع تقرير عن أحوال السجن والنزلاء فيه.</w:t>
      </w:r>
    </w:p>
    <w:p w:rsidR="00CD587A" w:rsidRPr="00DC30AE" w:rsidRDefault="00CD587A" w:rsidP="004E038C">
      <w:pPr>
        <w:pStyle w:val="SingleTxtGA"/>
        <w:numPr>
          <w:ilvl w:val="0"/>
          <w:numId w:val="15"/>
        </w:numPr>
        <w:spacing w:line="360" w:lineRule="exact"/>
        <w:rPr>
          <w:rFonts w:hint="cs"/>
        </w:rPr>
      </w:pPr>
      <w:r w:rsidRPr="00DC30AE">
        <w:rPr>
          <w:rtl/>
        </w:rPr>
        <w:t xml:space="preserve">تفقد أحوال السجون المركزية والسجناء في محافظات: </w:t>
      </w:r>
      <w:r w:rsidR="004D2554">
        <w:rPr>
          <w:rtl/>
        </w:rPr>
        <w:t>(</w:t>
      </w:r>
      <w:r w:rsidRPr="00DC30AE">
        <w:rPr>
          <w:rtl/>
        </w:rPr>
        <w:t>صنعاء، عدن، لحج، تعز، إب، ذمار) بمعية معالي وزيرة حقوق الإنسان خلال الفترة من 6</w:t>
      </w:r>
      <w:r>
        <w:rPr>
          <w:rFonts w:hint="cs"/>
          <w:rtl/>
        </w:rPr>
        <w:t>-</w:t>
      </w:r>
      <w:r w:rsidRPr="00DC30AE">
        <w:rPr>
          <w:rtl/>
        </w:rPr>
        <w:t xml:space="preserve">14 </w:t>
      </w:r>
      <w:r>
        <w:rPr>
          <w:rFonts w:hint="cs"/>
          <w:rtl/>
        </w:rPr>
        <w:t>أيلول/</w:t>
      </w:r>
      <w:r w:rsidRPr="00DC30AE">
        <w:rPr>
          <w:rtl/>
        </w:rPr>
        <w:t>سبتمبر 2006</w:t>
      </w:r>
      <w:r>
        <w:rPr>
          <w:rtl/>
        </w:rPr>
        <w:t xml:space="preserve">. </w:t>
      </w:r>
    </w:p>
    <w:p w:rsidR="00CD587A" w:rsidRPr="00DC30AE" w:rsidRDefault="00CD587A" w:rsidP="004E038C">
      <w:pPr>
        <w:pStyle w:val="SingleTxtGA"/>
        <w:numPr>
          <w:ilvl w:val="0"/>
          <w:numId w:val="15"/>
        </w:numPr>
        <w:spacing w:line="360" w:lineRule="exact"/>
        <w:rPr>
          <w:rFonts w:eastAsia="NSimSun" w:hint="cs"/>
          <w:b/>
          <w:lang w:eastAsia="zh-CN"/>
        </w:rPr>
      </w:pPr>
      <w:r w:rsidRPr="00DC30AE">
        <w:rPr>
          <w:rFonts w:eastAsia="NSimSun"/>
          <w:b/>
          <w:rtl/>
          <w:lang w:eastAsia="zh-CN"/>
        </w:rPr>
        <w:t>النزول الميداني</w:t>
      </w:r>
      <w:r w:rsidR="00845E3A">
        <w:rPr>
          <w:rFonts w:eastAsia="NSimSun"/>
          <w:b/>
          <w:rtl/>
          <w:lang w:eastAsia="zh-CN"/>
        </w:rPr>
        <w:t xml:space="preserve"> إلى </w:t>
      </w:r>
      <w:r w:rsidRPr="00DC30AE">
        <w:rPr>
          <w:rFonts w:eastAsia="NSimSun"/>
          <w:b/>
          <w:rtl/>
          <w:lang w:eastAsia="zh-CN"/>
        </w:rPr>
        <w:t xml:space="preserve">سجن محافظة البيضاء </w:t>
      </w:r>
      <w:r w:rsidRPr="00DC30AE">
        <w:rPr>
          <w:rFonts w:eastAsia="NSimSun" w:hint="cs"/>
          <w:b/>
          <w:rtl/>
          <w:lang w:eastAsia="zh-CN"/>
        </w:rPr>
        <w:t>في 2006</w:t>
      </w:r>
      <w:r w:rsidRPr="00DC30AE">
        <w:rPr>
          <w:rFonts w:eastAsia="NSimSun"/>
          <w:b/>
          <w:rtl/>
          <w:lang w:eastAsia="zh-CN"/>
        </w:rPr>
        <w:t>.</w:t>
      </w:r>
    </w:p>
    <w:p w:rsidR="00CD587A" w:rsidRPr="00DC30AE" w:rsidRDefault="00CD587A" w:rsidP="004E038C">
      <w:pPr>
        <w:pStyle w:val="SingleTxtGA"/>
        <w:numPr>
          <w:ilvl w:val="0"/>
          <w:numId w:val="15"/>
        </w:numPr>
        <w:spacing w:line="360" w:lineRule="exact"/>
        <w:rPr>
          <w:rFonts w:hint="cs"/>
        </w:rPr>
      </w:pPr>
      <w:r w:rsidRPr="00DC30AE">
        <w:rPr>
          <w:rFonts w:eastAsia="NSimSun"/>
          <w:b/>
          <w:rtl/>
          <w:lang w:eastAsia="zh-CN"/>
        </w:rPr>
        <w:t>النزول الميداني</w:t>
      </w:r>
      <w:r w:rsidR="00845E3A">
        <w:rPr>
          <w:rFonts w:eastAsia="NSimSun"/>
          <w:b/>
          <w:rtl/>
          <w:lang w:eastAsia="zh-CN"/>
        </w:rPr>
        <w:t xml:space="preserve"> إلى </w:t>
      </w:r>
      <w:r w:rsidRPr="00DC30AE">
        <w:rPr>
          <w:rFonts w:eastAsia="NSimSun"/>
          <w:b/>
          <w:rtl/>
          <w:lang w:eastAsia="zh-CN"/>
        </w:rPr>
        <w:t xml:space="preserve">أقسام الشرطة والبحث الجنائي والنيابة العامة لمعالجة خمس قضايا تحقق النجاح في حل أربع منها </w:t>
      </w:r>
      <w:r w:rsidRPr="00DC30AE">
        <w:rPr>
          <w:rFonts w:eastAsia="NSimSun" w:hint="cs"/>
          <w:b/>
          <w:rtl/>
          <w:lang w:eastAsia="zh-CN"/>
        </w:rPr>
        <w:t xml:space="preserve">في </w:t>
      </w:r>
      <w:r w:rsidRPr="00DC30AE">
        <w:rPr>
          <w:rFonts w:eastAsia="NSimSun"/>
          <w:b/>
          <w:rtl/>
          <w:lang w:eastAsia="zh-CN"/>
        </w:rPr>
        <w:t>2005.</w:t>
      </w:r>
      <w:r w:rsidRPr="00DC30AE">
        <w:rPr>
          <w:rtl/>
        </w:rPr>
        <w:t xml:space="preserve"> تفقد أحوال السجون الاحتياطية في أمانة العاصمة</w:t>
      </w:r>
      <w:r>
        <w:rPr>
          <w:rFonts w:hint="cs"/>
          <w:rtl/>
        </w:rPr>
        <w:t xml:space="preserve">، </w:t>
      </w:r>
      <w:r w:rsidRPr="00DC30AE">
        <w:rPr>
          <w:rtl/>
        </w:rPr>
        <w:t>2006.</w:t>
      </w:r>
    </w:p>
    <w:p w:rsidR="00CD587A" w:rsidRPr="004E038C" w:rsidRDefault="00CD587A" w:rsidP="004E038C">
      <w:pPr>
        <w:pStyle w:val="SingleTxtGA"/>
        <w:numPr>
          <w:ilvl w:val="0"/>
          <w:numId w:val="15"/>
        </w:numPr>
        <w:spacing w:line="360" w:lineRule="exact"/>
        <w:rPr>
          <w:rFonts w:eastAsia="NSimSun"/>
          <w:b/>
          <w:spacing w:val="6"/>
          <w:lang w:eastAsia="zh-CN"/>
        </w:rPr>
      </w:pPr>
      <w:r w:rsidRPr="004E038C">
        <w:rPr>
          <w:rFonts w:eastAsia="NSimSun"/>
          <w:b/>
          <w:spacing w:val="6"/>
          <w:rtl/>
          <w:lang w:eastAsia="zh-CN"/>
        </w:rPr>
        <w:t>النزول الميداني لبعض دور الأيتام ودور الأحداث الجانحات في صنعاء</w:t>
      </w:r>
      <w:r w:rsidRPr="004E038C">
        <w:rPr>
          <w:rFonts w:eastAsia="NSimSun" w:hint="cs"/>
          <w:b/>
          <w:spacing w:val="6"/>
          <w:rtl/>
          <w:lang w:eastAsia="zh-CN"/>
        </w:rPr>
        <w:t>، تموز/يوليه</w:t>
      </w:r>
      <w:r w:rsidRPr="004E038C">
        <w:rPr>
          <w:rFonts w:eastAsia="NSimSun"/>
          <w:b/>
          <w:spacing w:val="6"/>
          <w:rtl/>
          <w:lang w:eastAsia="zh-CN"/>
        </w:rPr>
        <w:t xml:space="preserve"> 2005. </w:t>
      </w:r>
    </w:p>
    <w:p w:rsidR="00CD587A" w:rsidRPr="00DC30AE" w:rsidRDefault="00E75F3D" w:rsidP="004E038C">
      <w:pPr>
        <w:pStyle w:val="SingleTxtGA"/>
        <w:spacing w:line="360" w:lineRule="exact"/>
        <w:rPr>
          <w:rFonts w:hint="cs"/>
          <w:sz w:val="30"/>
        </w:rPr>
      </w:pPr>
      <w:r>
        <w:rPr>
          <w:rStyle w:val="SingleTxtGAChar"/>
          <w:rFonts w:hint="cs"/>
          <w:rtl/>
        </w:rPr>
        <w:t>169-</w:t>
      </w:r>
      <w:r>
        <w:rPr>
          <w:rStyle w:val="SingleTxtGAChar"/>
          <w:rFonts w:hint="cs"/>
          <w:rtl/>
        </w:rPr>
        <w:tab/>
      </w:r>
      <w:r w:rsidR="00CD587A" w:rsidRPr="00E75F3D">
        <w:rPr>
          <w:rStyle w:val="SingleTxtGAChar"/>
          <w:rtl/>
        </w:rPr>
        <w:t xml:space="preserve">وقد </w:t>
      </w:r>
      <w:r>
        <w:rPr>
          <w:rStyle w:val="SingleTxtGAChar"/>
          <w:rFonts w:hint="cs"/>
          <w:rtl/>
        </w:rPr>
        <w:t>ترتَّب</w:t>
      </w:r>
      <w:r w:rsidR="00CD587A" w:rsidRPr="00E75F3D">
        <w:rPr>
          <w:rStyle w:val="SingleTxtGAChar"/>
          <w:rtl/>
        </w:rPr>
        <w:t xml:space="preserve"> على تلك الزيارات الآتي: </w:t>
      </w:r>
      <w:r w:rsidR="00CD587A" w:rsidRPr="00E75F3D">
        <w:rPr>
          <w:rStyle w:val="SingleTxtGAChar"/>
          <w:rFonts w:hint="cs"/>
          <w:rtl/>
        </w:rPr>
        <w:t>إعداد تقرير تفصيلي عن أوضاع السجون والسجناء والحالات التي بحاجة</w:t>
      </w:r>
      <w:r w:rsidR="00845E3A" w:rsidRPr="00E75F3D">
        <w:rPr>
          <w:rStyle w:val="SingleTxtGAChar"/>
          <w:rFonts w:hint="cs"/>
          <w:rtl/>
        </w:rPr>
        <w:t xml:space="preserve"> إلى </w:t>
      </w:r>
      <w:r w:rsidR="00CD587A" w:rsidRPr="00E75F3D">
        <w:rPr>
          <w:rStyle w:val="SingleTxtGAChar"/>
          <w:rFonts w:hint="cs"/>
          <w:rtl/>
        </w:rPr>
        <w:t>مساعدة وتقديمها</w:t>
      </w:r>
      <w:r w:rsidR="00845E3A" w:rsidRPr="00E75F3D">
        <w:rPr>
          <w:rStyle w:val="SingleTxtGAChar"/>
          <w:rFonts w:hint="cs"/>
          <w:rtl/>
        </w:rPr>
        <w:t xml:space="preserve"> إلى </w:t>
      </w:r>
      <w:r w:rsidR="00CD587A" w:rsidRPr="00E75F3D">
        <w:rPr>
          <w:rStyle w:val="SingleTxtGAChar"/>
          <w:rFonts w:hint="cs"/>
          <w:rtl/>
        </w:rPr>
        <w:t>مجلس الوزراء الذي أصدر قرارات بإلزام الجهات المعنية بتنفيذ التوصيات التي رفعها الفريق لإصلاح الأوضاع السيئة التي تم اكتشافها. وإعداد كشف بحالات السجناء الذين أمضوا فترة ثلثي المدة المحكوم بها عليهم. من قبل اللجنة العليا الخاصة بتفقد أحوال السجون وجرى الإفراج عنهم في شهري شعبان ورمضان 1426</w:t>
      </w:r>
      <w:r>
        <w:rPr>
          <w:rStyle w:val="SingleTxtGAChar"/>
          <w:rFonts w:hint="cs"/>
          <w:rtl/>
        </w:rPr>
        <w:t xml:space="preserve"> ﻫ</w:t>
      </w:r>
      <w:r w:rsidR="00CD587A" w:rsidRPr="00E75F3D">
        <w:rPr>
          <w:rStyle w:val="SingleTxtGAChar"/>
          <w:rFonts w:hint="cs"/>
          <w:rtl/>
        </w:rPr>
        <w:t xml:space="preserve"> بتوجيهات فخامة رئيس الجمهورية بعد دفع الحقوق المستحقة عليهم من الخزانة العامة للدولة. وتوزيع بعض المساعدات العينية على</w:t>
      </w:r>
      <w:r w:rsidR="00CD587A" w:rsidRPr="00DC30AE">
        <w:rPr>
          <w:rFonts w:hint="cs"/>
          <w:sz w:val="30"/>
          <w:rtl/>
        </w:rPr>
        <w:t xml:space="preserve"> السجينات في السجن المركزي بصنعاء شهرياً.</w:t>
      </w:r>
    </w:p>
    <w:p w:rsidR="00CD587A" w:rsidRPr="00DC30AE" w:rsidRDefault="00E75F3D" w:rsidP="004E038C">
      <w:pPr>
        <w:pStyle w:val="H23GA"/>
        <w:spacing w:line="360" w:lineRule="exact"/>
        <w:rPr>
          <w:rFonts w:hint="cs"/>
          <w:rtl/>
          <w:lang w:bidi="ar-YE"/>
        </w:rPr>
      </w:pPr>
      <w:r>
        <w:rPr>
          <w:rFonts w:hint="cs"/>
          <w:rtl/>
        </w:rPr>
        <w:tab/>
      </w:r>
      <w:r>
        <w:rPr>
          <w:rFonts w:hint="cs"/>
          <w:rtl/>
        </w:rPr>
        <w:tab/>
      </w:r>
      <w:r w:rsidR="00CD587A" w:rsidRPr="00DC30AE">
        <w:rPr>
          <w:rFonts w:hint="cs"/>
          <w:rtl/>
        </w:rPr>
        <w:t xml:space="preserve">جهود مكتب النائب العام </w:t>
      </w:r>
    </w:p>
    <w:p w:rsidR="00CD587A" w:rsidRPr="00E75F3D" w:rsidRDefault="00E75F3D" w:rsidP="004E038C">
      <w:pPr>
        <w:pStyle w:val="SingleTxtGA"/>
        <w:spacing w:line="360" w:lineRule="exact"/>
      </w:pPr>
      <w:r>
        <w:rPr>
          <w:rFonts w:hint="cs"/>
          <w:rtl/>
        </w:rPr>
        <w:t>170-</w:t>
      </w:r>
      <w:r>
        <w:rPr>
          <w:rFonts w:hint="cs"/>
          <w:rtl/>
        </w:rPr>
        <w:tab/>
      </w:r>
      <w:r w:rsidRPr="00E75F3D">
        <w:rPr>
          <w:rtl/>
        </w:rPr>
        <w:t>تتولى إدارة السجون بمكتب النائب العام مهام تتبع الحالات العامة للسجناء منذ إلقاء القبض عليهم وحتى صدور الأحكام القضائية بحقهم، كما تتولى بحث تظلمات السجناء وتجميع بياناتهم الخاصة.</w:t>
      </w:r>
    </w:p>
    <w:p w:rsidR="00CD587A" w:rsidRPr="00DC30AE" w:rsidRDefault="00E75F3D" w:rsidP="004E038C">
      <w:pPr>
        <w:pStyle w:val="SingleTxtGA"/>
        <w:spacing w:line="360" w:lineRule="exact"/>
        <w:rPr>
          <w:rFonts w:hint="cs"/>
          <w:rtl/>
        </w:rPr>
      </w:pPr>
      <w:r>
        <w:rPr>
          <w:rFonts w:hint="cs"/>
          <w:rtl/>
        </w:rPr>
        <w:t>171-</w:t>
      </w:r>
      <w:r>
        <w:rPr>
          <w:rFonts w:hint="cs"/>
          <w:rtl/>
        </w:rPr>
        <w:tab/>
      </w:r>
      <w:r w:rsidRPr="00E75F3D">
        <w:rPr>
          <w:rtl/>
        </w:rPr>
        <w:t>وقد تم خلال عام</w:t>
      </w:r>
      <w:r w:rsidR="002E196E">
        <w:rPr>
          <w:rFonts w:hint="cs"/>
          <w:rtl/>
        </w:rPr>
        <w:t xml:space="preserve"> </w:t>
      </w:r>
      <w:r w:rsidRPr="00E75F3D">
        <w:rPr>
          <w:rtl/>
        </w:rPr>
        <w:t xml:space="preserve">2006 إعداد برنامج آلي وربط شبكي بين مكتب النائب العام وبعض المحافظات وذلك بغرض سرعة الوصول إلى البيانات والمعلومات المطلوبة عن السجناء في جميع محافظات الجمهورية بيسر وسهولة ورفع الحالات المستحقة للمساعدات القضائية إلى اللجنة العليا للسجون للتصرف فيها، وقد بلغ عدد السجناء الذين تم إدخال بياناتهم إلى الكمبيوتر خلال 2006، </w:t>
      </w:r>
      <w:r>
        <w:rPr>
          <w:rFonts w:hint="cs"/>
          <w:rtl/>
        </w:rPr>
        <w:t>880 10</w:t>
      </w:r>
      <w:r w:rsidRPr="00E75F3D">
        <w:rPr>
          <w:rtl/>
        </w:rPr>
        <w:t xml:space="preserve"> حالة من مختلف محافظات الجمهورية. </w:t>
      </w:r>
      <w:r w:rsidR="00CD587A">
        <w:rPr>
          <w:rtl/>
        </w:rPr>
        <w:t xml:space="preserve"> </w:t>
      </w:r>
    </w:p>
    <w:p w:rsidR="00CD587A" w:rsidRPr="00E75F3D" w:rsidRDefault="00E75F3D" w:rsidP="004E038C">
      <w:pPr>
        <w:pStyle w:val="SingleTxtGA"/>
        <w:spacing w:line="360" w:lineRule="exact"/>
      </w:pPr>
      <w:r>
        <w:rPr>
          <w:rFonts w:hint="cs"/>
          <w:rtl/>
        </w:rPr>
        <w:t>172-</w:t>
      </w:r>
      <w:r>
        <w:rPr>
          <w:rFonts w:hint="cs"/>
          <w:rtl/>
        </w:rPr>
        <w:tab/>
      </w:r>
      <w:r w:rsidRPr="00E75F3D">
        <w:rPr>
          <w:rtl/>
        </w:rPr>
        <w:t xml:space="preserve">وتم في عام 2007 البدء بتنفيذ المرحلة الثانية للربط الشبكي لإدارة السجون بمكتب النائب العام مع بقية المحافظات ومنها (أبين </w:t>
      </w:r>
      <w:r>
        <w:rPr>
          <w:rFonts w:hint="cs"/>
          <w:rtl/>
        </w:rPr>
        <w:t>-</w:t>
      </w:r>
      <w:r w:rsidRPr="00E75F3D">
        <w:rPr>
          <w:rtl/>
        </w:rPr>
        <w:t xml:space="preserve"> لحج </w:t>
      </w:r>
      <w:r>
        <w:rPr>
          <w:rFonts w:hint="cs"/>
          <w:rtl/>
        </w:rPr>
        <w:t>-</w:t>
      </w:r>
      <w:r w:rsidRPr="00E75F3D">
        <w:rPr>
          <w:rtl/>
        </w:rPr>
        <w:t xml:space="preserve"> الضالع </w:t>
      </w:r>
      <w:r>
        <w:rPr>
          <w:rFonts w:hint="cs"/>
          <w:rtl/>
        </w:rPr>
        <w:t>-</w:t>
      </w:r>
      <w:r w:rsidRPr="00E75F3D">
        <w:rPr>
          <w:rtl/>
        </w:rPr>
        <w:t xml:space="preserve"> البيضاء </w:t>
      </w:r>
      <w:r>
        <w:rPr>
          <w:rFonts w:hint="cs"/>
          <w:rtl/>
        </w:rPr>
        <w:t>-</w:t>
      </w:r>
      <w:r w:rsidRPr="00E75F3D">
        <w:rPr>
          <w:rtl/>
        </w:rPr>
        <w:t xml:space="preserve"> ذمار </w:t>
      </w:r>
      <w:r>
        <w:rPr>
          <w:rFonts w:hint="cs"/>
          <w:rtl/>
        </w:rPr>
        <w:t>-</w:t>
      </w:r>
      <w:r w:rsidRPr="00E75F3D">
        <w:rPr>
          <w:rtl/>
        </w:rPr>
        <w:t xml:space="preserve"> صعدة </w:t>
      </w:r>
      <w:r>
        <w:rPr>
          <w:rFonts w:hint="cs"/>
          <w:rtl/>
        </w:rPr>
        <w:t>-</w:t>
      </w:r>
      <w:r w:rsidRPr="00E75F3D">
        <w:rPr>
          <w:rtl/>
        </w:rPr>
        <w:t xml:space="preserve"> عمران </w:t>
      </w:r>
      <w:r>
        <w:rPr>
          <w:rFonts w:hint="cs"/>
          <w:rtl/>
        </w:rPr>
        <w:t>-</w:t>
      </w:r>
      <w:r w:rsidRPr="00E75F3D">
        <w:rPr>
          <w:rtl/>
        </w:rPr>
        <w:t xml:space="preserve"> حجة </w:t>
      </w:r>
      <w:r>
        <w:rPr>
          <w:rFonts w:hint="cs"/>
          <w:rtl/>
        </w:rPr>
        <w:t>-</w:t>
      </w:r>
      <w:r w:rsidRPr="00E75F3D">
        <w:rPr>
          <w:rtl/>
        </w:rPr>
        <w:t xml:space="preserve"> المحويت </w:t>
      </w:r>
      <w:r>
        <w:rPr>
          <w:rFonts w:hint="cs"/>
          <w:rtl/>
        </w:rPr>
        <w:t>-</w:t>
      </w:r>
      <w:r w:rsidRPr="00E75F3D">
        <w:rPr>
          <w:rtl/>
        </w:rPr>
        <w:t xml:space="preserve"> صنعاء</w:t>
      </w:r>
      <w:r>
        <w:rPr>
          <w:rFonts w:hint="cs"/>
          <w:rtl/>
        </w:rPr>
        <w:t xml:space="preserve"> -</w:t>
      </w:r>
      <w:r w:rsidRPr="00E75F3D">
        <w:rPr>
          <w:rtl/>
        </w:rPr>
        <w:t xml:space="preserve"> الجزائية المتخصصة</w:t>
      </w:r>
      <w:r>
        <w:rPr>
          <w:rFonts w:hint="cs"/>
          <w:rtl/>
        </w:rPr>
        <w:t xml:space="preserve"> </w:t>
      </w:r>
      <w:r w:rsidRPr="00E75F3D">
        <w:rPr>
          <w:rtl/>
        </w:rPr>
        <w:t xml:space="preserve">- المكلا </w:t>
      </w:r>
      <w:r>
        <w:rPr>
          <w:rFonts w:hint="cs"/>
          <w:rtl/>
        </w:rPr>
        <w:t>-</w:t>
      </w:r>
      <w:r w:rsidRPr="00E75F3D">
        <w:rPr>
          <w:rtl/>
        </w:rPr>
        <w:t xml:space="preserve"> سيئون </w:t>
      </w:r>
      <w:r>
        <w:rPr>
          <w:rFonts w:hint="cs"/>
          <w:rtl/>
        </w:rPr>
        <w:t xml:space="preserve">- </w:t>
      </w:r>
      <w:r w:rsidRPr="00E75F3D">
        <w:rPr>
          <w:rtl/>
        </w:rPr>
        <w:t>شبوة). وفيما يلي الجداول والبيانات المتعلقة بالسجناء.</w:t>
      </w:r>
    </w:p>
    <w:p w:rsidR="00CD587A" w:rsidRDefault="00CD587A" w:rsidP="00E75F3D">
      <w:pPr>
        <w:pStyle w:val="SingleTxtGA"/>
        <w:spacing w:after="0"/>
        <w:rPr>
          <w:rFonts w:hint="cs"/>
          <w:rtl/>
        </w:rPr>
      </w:pPr>
      <w:r>
        <w:rPr>
          <w:rFonts w:hint="cs"/>
          <w:rtl/>
        </w:rPr>
        <w:t>الجدول 19</w:t>
      </w:r>
    </w:p>
    <w:p w:rsidR="00CD587A" w:rsidRPr="00E75F3D" w:rsidRDefault="00C94B78" w:rsidP="00E75F3D">
      <w:pPr>
        <w:pStyle w:val="SingleTxtGA"/>
        <w:rPr>
          <w:b/>
          <w:bCs/>
          <w:rtl/>
        </w:rPr>
      </w:pPr>
      <w:r w:rsidRPr="00E75F3D">
        <w:rPr>
          <w:rFonts w:hint="cs"/>
          <w:b/>
          <w:bCs/>
          <w:noProof/>
          <w:rtl/>
          <w:lang w:eastAsia="zh-CN"/>
        </w:rPr>
        <w:pict>
          <v:shape id="_x0000_s1053" type="#_x0000_t75" style="position:absolute;left:0;text-align:left;margin-left:145.6pt;margin-top:21.05pt;width:274.4pt;height:177.95pt;z-index:7" o:allowincell="f">
            <v:imagedata r:id="rId14" o:title=""/>
          </v:shape>
        </w:pict>
      </w:r>
      <w:r w:rsidR="00CD587A" w:rsidRPr="00E75F3D">
        <w:rPr>
          <w:b/>
          <w:bCs/>
          <w:rtl/>
        </w:rPr>
        <w:t>عدد</w:t>
      </w:r>
      <w:r w:rsidR="00CD587A" w:rsidRPr="00E75F3D">
        <w:rPr>
          <w:b/>
          <w:bCs/>
        </w:rPr>
        <w:t xml:space="preserve"> </w:t>
      </w:r>
      <w:r w:rsidR="00CD587A" w:rsidRPr="00E75F3D">
        <w:rPr>
          <w:b/>
          <w:bCs/>
          <w:rtl/>
        </w:rPr>
        <w:t>السجناء</w:t>
      </w:r>
      <w:r w:rsidR="00CD587A" w:rsidRPr="00E75F3D">
        <w:rPr>
          <w:b/>
          <w:bCs/>
        </w:rPr>
        <w:t xml:space="preserve"> </w:t>
      </w:r>
      <w:r w:rsidR="00CD587A" w:rsidRPr="00E75F3D">
        <w:rPr>
          <w:b/>
          <w:bCs/>
          <w:rtl/>
        </w:rPr>
        <w:t>الذي</w:t>
      </w:r>
      <w:r w:rsidR="00C5187F">
        <w:rPr>
          <w:rFonts w:hint="cs"/>
          <w:b/>
          <w:bCs/>
          <w:rtl/>
        </w:rPr>
        <w:t>ن</w:t>
      </w:r>
      <w:r w:rsidR="00CD587A" w:rsidRPr="00E75F3D">
        <w:rPr>
          <w:b/>
          <w:bCs/>
        </w:rPr>
        <w:t xml:space="preserve"> </w:t>
      </w:r>
      <w:r w:rsidR="00CD587A" w:rsidRPr="00E75F3D">
        <w:rPr>
          <w:b/>
          <w:bCs/>
          <w:rtl/>
        </w:rPr>
        <w:t>تم</w:t>
      </w:r>
      <w:r w:rsidR="00CD587A" w:rsidRPr="00E75F3D">
        <w:rPr>
          <w:b/>
          <w:bCs/>
        </w:rPr>
        <w:t xml:space="preserve"> </w:t>
      </w:r>
      <w:r w:rsidR="00CD587A" w:rsidRPr="00E75F3D">
        <w:rPr>
          <w:b/>
          <w:bCs/>
          <w:rtl/>
        </w:rPr>
        <w:t>إدخال</w:t>
      </w:r>
      <w:r w:rsidR="00CD587A" w:rsidRPr="00E75F3D">
        <w:rPr>
          <w:b/>
          <w:bCs/>
        </w:rPr>
        <w:t xml:space="preserve"> </w:t>
      </w:r>
      <w:r w:rsidR="00CD587A" w:rsidRPr="00E75F3D">
        <w:rPr>
          <w:b/>
          <w:bCs/>
          <w:rtl/>
        </w:rPr>
        <w:t>بياناتهم</w:t>
      </w:r>
      <w:r w:rsidR="00CD587A" w:rsidRPr="00E75F3D">
        <w:rPr>
          <w:b/>
          <w:bCs/>
        </w:rPr>
        <w:t xml:space="preserve"> </w:t>
      </w:r>
      <w:r w:rsidR="00CD587A" w:rsidRPr="00E75F3D">
        <w:rPr>
          <w:b/>
          <w:bCs/>
          <w:rtl/>
        </w:rPr>
        <w:t>في</w:t>
      </w:r>
      <w:r w:rsidR="00CD587A" w:rsidRPr="00E75F3D">
        <w:rPr>
          <w:b/>
          <w:bCs/>
        </w:rPr>
        <w:t xml:space="preserve"> </w:t>
      </w:r>
      <w:r w:rsidR="00CD587A" w:rsidRPr="00E75F3D">
        <w:rPr>
          <w:b/>
          <w:bCs/>
          <w:rtl/>
        </w:rPr>
        <w:t>الكمبيوتر</w:t>
      </w:r>
      <w:r w:rsidR="00CD587A" w:rsidRPr="00E75F3D">
        <w:rPr>
          <w:b/>
          <w:bCs/>
        </w:rPr>
        <w:t xml:space="preserve"> </w:t>
      </w:r>
      <w:r w:rsidR="00CD587A" w:rsidRPr="00E75F3D">
        <w:rPr>
          <w:b/>
          <w:bCs/>
          <w:rtl/>
        </w:rPr>
        <w:t>خلال</w:t>
      </w:r>
      <w:r w:rsidR="00CD587A" w:rsidRPr="00E75F3D">
        <w:rPr>
          <w:b/>
          <w:bCs/>
        </w:rPr>
        <w:t xml:space="preserve"> </w:t>
      </w:r>
      <w:r w:rsidR="00CD587A" w:rsidRPr="00E75F3D">
        <w:rPr>
          <w:b/>
          <w:bCs/>
          <w:rtl/>
        </w:rPr>
        <w:t>عام</w:t>
      </w:r>
      <w:r w:rsidR="00CD587A" w:rsidRPr="00E75F3D">
        <w:rPr>
          <w:b/>
          <w:bCs/>
        </w:rPr>
        <w:t xml:space="preserve"> </w:t>
      </w:r>
      <w:r w:rsidR="00CD587A" w:rsidRPr="00E75F3D">
        <w:rPr>
          <w:b/>
          <w:bCs/>
          <w:rtl/>
        </w:rPr>
        <w:t>٢٠٠٥</w:t>
      </w:r>
      <w:r w:rsidR="00CD587A" w:rsidRPr="00E75F3D">
        <w:rPr>
          <w:b/>
          <w:bCs/>
        </w:rPr>
        <w:t xml:space="preserve"> </w:t>
      </w:r>
    </w:p>
    <w:p w:rsidR="00CD587A" w:rsidRDefault="00CD587A" w:rsidP="00CD587A">
      <w:pPr>
        <w:pStyle w:val="BlockText"/>
        <w:spacing w:after="240" w:line="360" w:lineRule="exact"/>
        <w:ind w:right="0"/>
        <w:jc w:val="center"/>
        <w:rPr>
          <w:rFonts w:hint="cs"/>
          <w:sz w:val="30"/>
          <w:szCs w:val="30"/>
          <w:rtl/>
        </w:rPr>
      </w:pPr>
    </w:p>
    <w:p w:rsidR="00CD587A" w:rsidRDefault="00CD587A" w:rsidP="00CD587A">
      <w:pPr>
        <w:pStyle w:val="BlockText"/>
        <w:spacing w:after="240" w:line="360" w:lineRule="exact"/>
        <w:ind w:right="0"/>
        <w:jc w:val="center"/>
        <w:rPr>
          <w:rFonts w:hint="cs"/>
          <w:sz w:val="30"/>
          <w:szCs w:val="30"/>
          <w:rtl/>
        </w:rPr>
      </w:pPr>
    </w:p>
    <w:p w:rsidR="00CD587A" w:rsidRDefault="00CD587A" w:rsidP="00CD587A">
      <w:pPr>
        <w:pStyle w:val="BlockText"/>
        <w:spacing w:after="240" w:line="360" w:lineRule="exact"/>
        <w:ind w:right="0"/>
        <w:jc w:val="center"/>
        <w:rPr>
          <w:rFonts w:hint="cs"/>
          <w:sz w:val="30"/>
          <w:szCs w:val="30"/>
          <w:rtl/>
        </w:rPr>
      </w:pPr>
    </w:p>
    <w:p w:rsidR="00CD587A" w:rsidRDefault="00CD587A" w:rsidP="00CD587A">
      <w:pPr>
        <w:pStyle w:val="BlockText"/>
        <w:spacing w:after="240" w:line="360" w:lineRule="exact"/>
        <w:ind w:right="0"/>
        <w:jc w:val="center"/>
        <w:rPr>
          <w:rFonts w:hint="cs"/>
          <w:sz w:val="30"/>
          <w:szCs w:val="30"/>
          <w:rtl/>
        </w:rPr>
      </w:pPr>
    </w:p>
    <w:p w:rsidR="00CD587A" w:rsidRDefault="00CD587A" w:rsidP="00CD587A">
      <w:pPr>
        <w:pStyle w:val="BlockText"/>
        <w:spacing w:after="240" w:line="360" w:lineRule="exact"/>
        <w:ind w:right="0"/>
        <w:jc w:val="center"/>
        <w:rPr>
          <w:rFonts w:hint="cs"/>
          <w:sz w:val="30"/>
          <w:szCs w:val="30"/>
          <w:rtl/>
        </w:rPr>
      </w:pPr>
    </w:p>
    <w:p w:rsidR="00CD587A" w:rsidRDefault="00CD587A" w:rsidP="00CD587A">
      <w:pPr>
        <w:pStyle w:val="BlockText"/>
        <w:spacing w:after="240" w:line="360" w:lineRule="exact"/>
        <w:ind w:right="0"/>
        <w:jc w:val="center"/>
        <w:rPr>
          <w:rFonts w:hint="cs"/>
          <w:sz w:val="30"/>
          <w:szCs w:val="30"/>
          <w:rtl/>
        </w:rPr>
      </w:pPr>
    </w:p>
    <w:p w:rsidR="00CD587A" w:rsidRPr="00E75F3D" w:rsidRDefault="002E196E" w:rsidP="004E038C">
      <w:pPr>
        <w:pStyle w:val="SingleTxtGA"/>
        <w:spacing w:after="0" w:line="360" w:lineRule="exact"/>
        <w:rPr>
          <w:rFonts w:hint="cs"/>
          <w:rtl/>
        </w:rPr>
      </w:pPr>
      <w:r w:rsidRPr="00EF2BFF">
        <w:rPr>
          <w:rFonts w:hint="cs"/>
          <w:b/>
          <w:bCs/>
          <w:noProof/>
          <w:color w:val="003300"/>
          <w:sz w:val="30"/>
          <w:rtl/>
        </w:rPr>
        <w:pict>
          <v:shape id="_x0000_s1068" type="#_x0000_t202" style="position:absolute;left:0;text-align:left;margin-left:72.25pt;margin-top:21.1pt;width:344.15pt;height:32.6pt;z-index:11" o:allowincell="f" stroked="f">
            <v:textbox inset="0,0,0,0">
              <w:txbxContent>
                <w:p w:rsidR="00A86E10" w:rsidRPr="0011320A" w:rsidRDefault="00A86E10" w:rsidP="002E196E">
                  <w:pPr>
                    <w:spacing w:line="320" w:lineRule="exact"/>
                    <w:rPr>
                      <w:rFonts w:hint="cs"/>
                      <w:b/>
                      <w:bCs/>
                    </w:rPr>
                  </w:pPr>
                  <w:r>
                    <w:rPr>
                      <w:rFonts w:hint="cs"/>
                      <w:b/>
                      <w:bCs/>
                      <w:rtl/>
                    </w:rPr>
                    <w:t>كشف بالسجناء الذين تم إدخال بياناتهم إلى النظام الخاص بالسجناء عبر الشبكة المرتبطة بإدارة السجون بالمكتب</w:t>
                  </w:r>
                </w:p>
              </w:txbxContent>
            </v:textbox>
            <w10:wrap type="topAndBottom"/>
          </v:shape>
        </w:pict>
      </w:r>
      <w:r w:rsidR="004E038C" w:rsidRPr="00E75F3D">
        <w:rPr>
          <w:rFonts w:hint="cs"/>
          <w:noProof/>
          <w:rtl/>
          <w:lang w:eastAsia="zh-CN"/>
        </w:rPr>
        <w:pict>
          <v:shape id="_x0000_s1060" type="#_x0000_t75" style="position:absolute;left:0;text-align:left;margin-left:65.65pt;margin-top:21.05pt;width:354.35pt;height:140.15pt;z-index:8" o:allowincell="f">
            <v:imagedata r:id="rId15" o:title=""/>
          </v:shape>
        </w:pict>
      </w:r>
      <w:r w:rsidR="00C94B78">
        <w:rPr>
          <w:rFonts w:hint="cs"/>
          <w:rtl/>
        </w:rPr>
        <w:t xml:space="preserve">  </w:t>
      </w:r>
      <w:r w:rsidR="00CD587A" w:rsidRPr="00E75F3D">
        <w:rPr>
          <w:rFonts w:hint="cs"/>
          <w:rtl/>
        </w:rPr>
        <w:t>الجدول 20</w:t>
      </w:r>
    </w:p>
    <w:p w:rsidR="00CD587A" w:rsidRPr="00EF2BFF" w:rsidRDefault="00CD587A" w:rsidP="00CD587A">
      <w:pPr>
        <w:autoSpaceDE w:val="0"/>
        <w:autoSpaceDN w:val="0"/>
        <w:spacing w:after="240" w:line="360" w:lineRule="exact"/>
        <w:jc w:val="center"/>
        <w:rPr>
          <w:rFonts w:hint="cs"/>
          <w:b/>
          <w:bCs/>
          <w:color w:val="003300"/>
          <w:sz w:val="30"/>
          <w:rtl/>
        </w:rPr>
      </w:pPr>
    </w:p>
    <w:p w:rsidR="00CD587A" w:rsidRPr="00EF2BFF" w:rsidRDefault="00CD587A" w:rsidP="00CD587A">
      <w:pPr>
        <w:autoSpaceDE w:val="0"/>
        <w:autoSpaceDN w:val="0"/>
        <w:spacing w:after="240" w:line="360" w:lineRule="exact"/>
        <w:jc w:val="center"/>
        <w:rPr>
          <w:rFonts w:hint="cs"/>
          <w:b/>
          <w:bCs/>
          <w:color w:val="003300"/>
          <w:sz w:val="30"/>
          <w:rtl/>
        </w:rPr>
      </w:pPr>
    </w:p>
    <w:p w:rsidR="00CD587A" w:rsidRPr="00EF2BFF" w:rsidRDefault="00CD587A" w:rsidP="00CD587A">
      <w:pPr>
        <w:autoSpaceDE w:val="0"/>
        <w:autoSpaceDN w:val="0"/>
        <w:spacing w:after="240" w:line="360" w:lineRule="exact"/>
        <w:jc w:val="center"/>
        <w:rPr>
          <w:rFonts w:hint="cs"/>
          <w:b/>
          <w:bCs/>
          <w:color w:val="003300"/>
          <w:sz w:val="30"/>
          <w:rtl/>
        </w:rPr>
      </w:pPr>
    </w:p>
    <w:p w:rsidR="00CD587A" w:rsidRPr="00EF2BFF" w:rsidRDefault="00CD587A" w:rsidP="00CD587A">
      <w:pPr>
        <w:autoSpaceDE w:val="0"/>
        <w:autoSpaceDN w:val="0"/>
        <w:spacing w:after="240" w:line="360" w:lineRule="exact"/>
        <w:jc w:val="center"/>
        <w:rPr>
          <w:rFonts w:hint="cs"/>
          <w:b/>
          <w:bCs/>
          <w:color w:val="003300"/>
          <w:sz w:val="30"/>
          <w:rtl/>
        </w:rPr>
      </w:pPr>
    </w:p>
    <w:p w:rsidR="00CD587A" w:rsidRPr="000E1315" w:rsidRDefault="00CD587A" w:rsidP="004E038C">
      <w:pPr>
        <w:pStyle w:val="SingleTxtGA"/>
        <w:spacing w:after="0"/>
        <w:rPr>
          <w:rFonts w:hint="cs"/>
          <w:rtl/>
        </w:rPr>
      </w:pPr>
      <w:r w:rsidRPr="000E1315">
        <w:rPr>
          <w:rFonts w:hint="cs"/>
          <w:rtl/>
        </w:rPr>
        <w:t>ال</w:t>
      </w:r>
      <w:r w:rsidRPr="000E1315">
        <w:rPr>
          <w:rtl/>
        </w:rPr>
        <w:t>جدول</w:t>
      </w:r>
      <w:r w:rsidRPr="000E1315">
        <w:rPr>
          <w:rFonts w:hint="cs"/>
          <w:rtl/>
        </w:rPr>
        <w:t xml:space="preserve">21 </w:t>
      </w:r>
    </w:p>
    <w:p w:rsidR="00CD587A" w:rsidRPr="00C94B78" w:rsidRDefault="00C94B78" w:rsidP="00C94B78">
      <w:pPr>
        <w:pStyle w:val="SingleTxtGA"/>
        <w:rPr>
          <w:rFonts w:hint="cs"/>
          <w:b/>
          <w:bCs/>
          <w:sz w:val="30"/>
          <w:rtl/>
        </w:rPr>
      </w:pPr>
      <w:r>
        <w:rPr>
          <w:rFonts w:hint="cs"/>
          <w:noProof/>
          <w:sz w:val="30"/>
          <w:rtl/>
          <w:lang w:eastAsia="zh-CN"/>
        </w:rPr>
        <w:pict>
          <v:shape id="_x0000_s1061" type="#_x0000_t75" style="position:absolute;left:0;text-align:left;margin-left:75.5pt;margin-top:23pt;width:345.25pt;height:188.35pt;z-index:9" o:allowincell="f">
            <v:imagedata r:id="rId16" o:title=""/>
          </v:shape>
        </w:pict>
      </w:r>
      <w:r w:rsidRPr="00C94B78">
        <w:rPr>
          <w:b/>
          <w:bCs/>
          <w:rtl/>
        </w:rPr>
        <w:t>إحصائية عددية بالسجناء على ذمة النيابات في الجمهورية حتى نهاية عام 2007</w:t>
      </w:r>
    </w:p>
    <w:p w:rsidR="00CD587A" w:rsidRDefault="00CD587A" w:rsidP="00CD587A">
      <w:pPr>
        <w:autoSpaceDE w:val="0"/>
        <w:autoSpaceDN w:val="0"/>
        <w:spacing w:after="240" w:line="360" w:lineRule="exact"/>
        <w:jc w:val="center"/>
        <w:rPr>
          <w:rFonts w:hint="cs"/>
          <w:sz w:val="30"/>
          <w:rtl/>
        </w:rPr>
      </w:pPr>
    </w:p>
    <w:p w:rsidR="00CD587A" w:rsidRDefault="00CD587A" w:rsidP="00CD587A">
      <w:pPr>
        <w:autoSpaceDE w:val="0"/>
        <w:autoSpaceDN w:val="0"/>
        <w:spacing w:after="240" w:line="360" w:lineRule="exact"/>
        <w:jc w:val="center"/>
        <w:rPr>
          <w:rFonts w:hint="cs"/>
          <w:sz w:val="30"/>
          <w:rtl/>
        </w:rPr>
      </w:pPr>
    </w:p>
    <w:p w:rsidR="00CD587A" w:rsidRDefault="00CD587A" w:rsidP="00CD587A">
      <w:pPr>
        <w:autoSpaceDE w:val="0"/>
        <w:autoSpaceDN w:val="0"/>
        <w:spacing w:after="240" w:line="360" w:lineRule="exact"/>
        <w:jc w:val="center"/>
        <w:rPr>
          <w:rFonts w:hint="cs"/>
          <w:sz w:val="30"/>
          <w:rtl/>
        </w:rPr>
      </w:pPr>
    </w:p>
    <w:p w:rsidR="00CD587A" w:rsidRDefault="00CD587A" w:rsidP="00CD587A">
      <w:pPr>
        <w:autoSpaceDE w:val="0"/>
        <w:autoSpaceDN w:val="0"/>
        <w:spacing w:after="240" w:line="360" w:lineRule="exact"/>
        <w:jc w:val="center"/>
        <w:rPr>
          <w:rFonts w:hint="cs"/>
          <w:sz w:val="30"/>
          <w:rtl/>
        </w:rPr>
      </w:pPr>
    </w:p>
    <w:p w:rsidR="00CD587A" w:rsidRDefault="00CD587A" w:rsidP="00CD587A">
      <w:pPr>
        <w:autoSpaceDE w:val="0"/>
        <w:autoSpaceDN w:val="0"/>
        <w:spacing w:after="240" w:line="360" w:lineRule="exact"/>
        <w:jc w:val="center"/>
        <w:rPr>
          <w:rFonts w:hint="cs"/>
          <w:sz w:val="30"/>
          <w:rtl/>
        </w:rPr>
      </w:pPr>
    </w:p>
    <w:p w:rsidR="00CD587A" w:rsidRDefault="00CD587A" w:rsidP="00CD587A">
      <w:pPr>
        <w:autoSpaceDE w:val="0"/>
        <w:autoSpaceDN w:val="0"/>
        <w:spacing w:after="240" w:line="360" w:lineRule="exact"/>
        <w:jc w:val="center"/>
        <w:rPr>
          <w:rFonts w:hint="cs"/>
          <w:sz w:val="30"/>
          <w:rtl/>
        </w:rPr>
      </w:pPr>
    </w:p>
    <w:p w:rsidR="004E038C" w:rsidRDefault="004E038C" w:rsidP="00C94B78">
      <w:pPr>
        <w:pStyle w:val="SingleTxtGA"/>
        <w:spacing w:after="0"/>
        <w:rPr>
          <w:rFonts w:hint="cs"/>
          <w:rtl/>
        </w:rPr>
      </w:pPr>
    </w:p>
    <w:p w:rsidR="00CD587A" w:rsidRDefault="00CD587A" w:rsidP="00C94B78">
      <w:pPr>
        <w:pStyle w:val="SingleTxtGA"/>
        <w:spacing w:after="0"/>
        <w:rPr>
          <w:rFonts w:hint="cs"/>
          <w:rtl/>
        </w:rPr>
      </w:pPr>
      <w:r>
        <w:rPr>
          <w:rFonts w:hint="cs"/>
          <w:rtl/>
        </w:rPr>
        <w:t>الجدول 22</w:t>
      </w:r>
    </w:p>
    <w:p w:rsidR="00CD587A" w:rsidRPr="00C94B78" w:rsidRDefault="00CD587A" w:rsidP="00C94B78">
      <w:pPr>
        <w:pStyle w:val="SingleTxtGA"/>
        <w:rPr>
          <w:rFonts w:hint="cs"/>
          <w:b/>
          <w:bCs/>
          <w:sz w:val="30"/>
          <w:rtl/>
        </w:rPr>
      </w:pPr>
      <w:r w:rsidRPr="00C94B78">
        <w:rPr>
          <w:rFonts w:hint="cs"/>
          <w:b/>
          <w:bCs/>
          <w:noProof/>
          <w:rtl/>
          <w:lang w:eastAsia="zh-CN"/>
        </w:rPr>
        <w:pict>
          <v:shape id="_x0000_s1045" type="#_x0000_t75" style="position:absolute;left:0;text-align:left;margin-left:127.85pt;margin-top:23.05pt;width:287.15pt;height:320.45pt;z-index:4" o:allowincell="f">
            <v:imagedata r:id="rId17" o:title=""/>
          </v:shape>
        </w:pict>
      </w:r>
      <w:r w:rsidR="00C94B78" w:rsidRPr="00C94B78">
        <w:rPr>
          <w:b/>
          <w:bCs/>
          <w:rtl/>
        </w:rPr>
        <w:t>نيابات الاستئناف التي تم ربطها بنظام السجناء بمكتب النائب العام</w:t>
      </w:r>
    </w:p>
    <w:p w:rsidR="00CD587A" w:rsidRDefault="00CD587A" w:rsidP="00CD587A">
      <w:pPr>
        <w:pStyle w:val="BlockText"/>
        <w:spacing w:after="240" w:line="360" w:lineRule="exact"/>
        <w:ind w:right="0"/>
        <w:jc w:val="both"/>
        <w:rPr>
          <w:rFonts w:hint="cs"/>
          <w:b/>
          <w:sz w:val="30"/>
          <w:szCs w:val="30"/>
          <w:rtl/>
        </w:rPr>
      </w:pPr>
    </w:p>
    <w:p w:rsidR="00CD587A" w:rsidRDefault="00CD587A" w:rsidP="00CD587A">
      <w:pPr>
        <w:pStyle w:val="BlockText"/>
        <w:spacing w:after="240" w:line="360" w:lineRule="exact"/>
        <w:ind w:right="0"/>
        <w:jc w:val="both"/>
        <w:rPr>
          <w:rFonts w:hint="cs"/>
          <w:b/>
          <w:sz w:val="30"/>
          <w:szCs w:val="30"/>
          <w:rtl/>
        </w:rPr>
      </w:pPr>
    </w:p>
    <w:p w:rsidR="00CD587A" w:rsidRDefault="00CD587A" w:rsidP="00CD587A">
      <w:pPr>
        <w:pStyle w:val="BlockText"/>
        <w:spacing w:after="240" w:line="360" w:lineRule="exact"/>
        <w:ind w:right="0"/>
        <w:jc w:val="both"/>
        <w:rPr>
          <w:rFonts w:hint="cs"/>
          <w:b/>
          <w:sz w:val="30"/>
          <w:szCs w:val="30"/>
          <w:rtl/>
        </w:rPr>
      </w:pPr>
    </w:p>
    <w:p w:rsidR="00CD587A" w:rsidRDefault="00CD587A" w:rsidP="00CD587A">
      <w:pPr>
        <w:pStyle w:val="BlockText"/>
        <w:spacing w:after="240" w:line="360" w:lineRule="exact"/>
        <w:ind w:right="0"/>
        <w:jc w:val="both"/>
        <w:rPr>
          <w:rFonts w:hint="cs"/>
          <w:b/>
          <w:sz w:val="30"/>
          <w:szCs w:val="30"/>
          <w:rtl/>
        </w:rPr>
      </w:pPr>
    </w:p>
    <w:p w:rsidR="00CD587A" w:rsidRDefault="00CD587A" w:rsidP="00CD587A">
      <w:pPr>
        <w:pStyle w:val="BlockText"/>
        <w:spacing w:after="240" w:line="360" w:lineRule="exact"/>
        <w:ind w:right="0"/>
        <w:jc w:val="both"/>
        <w:rPr>
          <w:rFonts w:hint="cs"/>
          <w:b/>
          <w:sz w:val="30"/>
          <w:szCs w:val="30"/>
          <w:rtl/>
        </w:rPr>
      </w:pPr>
    </w:p>
    <w:p w:rsidR="00CD587A" w:rsidRDefault="00CD587A" w:rsidP="00CD587A">
      <w:pPr>
        <w:pStyle w:val="BlockText"/>
        <w:spacing w:after="240" w:line="360" w:lineRule="exact"/>
        <w:ind w:right="0"/>
        <w:jc w:val="both"/>
        <w:rPr>
          <w:rFonts w:hint="cs"/>
          <w:b/>
          <w:sz w:val="30"/>
          <w:szCs w:val="30"/>
          <w:rtl/>
        </w:rPr>
      </w:pPr>
    </w:p>
    <w:p w:rsidR="00CD587A" w:rsidRDefault="00CD587A" w:rsidP="00CD587A">
      <w:pPr>
        <w:pStyle w:val="BlockText"/>
        <w:spacing w:after="240" w:line="360" w:lineRule="exact"/>
        <w:ind w:right="0"/>
        <w:jc w:val="both"/>
        <w:rPr>
          <w:rFonts w:hint="cs"/>
          <w:b/>
          <w:sz w:val="30"/>
          <w:szCs w:val="30"/>
          <w:rtl/>
        </w:rPr>
      </w:pPr>
    </w:p>
    <w:p w:rsidR="00CD587A" w:rsidRDefault="00CD587A" w:rsidP="00CD587A">
      <w:pPr>
        <w:pStyle w:val="BlockText"/>
        <w:spacing w:after="240" w:line="360" w:lineRule="exact"/>
        <w:ind w:right="0"/>
        <w:jc w:val="both"/>
        <w:rPr>
          <w:rFonts w:hint="cs"/>
          <w:b/>
          <w:sz w:val="30"/>
          <w:szCs w:val="30"/>
          <w:rtl/>
        </w:rPr>
      </w:pPr>
    </w:p>
    <w:p w:rsidR="00CD587A" w:rsidRDefault="00CD587A" w:rsidP="00CD587A">
      <w:pPr>
        <w:pStyle w:val="BlockText"/>
        <w:spacing w:after="240" w:line="360" w:lineRule="exact"/>
        <w:ind w:right="0"/>
        <w:jc w:val="both"/>
        <w:rPr>
          <w:rFonts w:hint="cs"/>
          <w:b/>
          <w:sz w:val="30"/>
          <w:szCs w:val="30"/>
          <w:rtl/>
        </w:rPr>
      </w:pPr>
    </w:p>
    <w:p w:rsidR="00CD587A" w:rsidRDefault="00CD587A" w:rsidP="00CD587A">
      <w:pPr>
        <w:pStyle w:val="BlockText"/>
        <w:spacing w:after="240" w:line="360" w:lineRule="exact"/>
        <w:ind w:right="0"/>
        <w:jc w:val="both"/>
        <w:rPr>
          <w:rFonts w:hint="cs"/>
          <w:b/>
          <w:sz w:val="30"/>
          <w:szCs w:val="30"/>
          <w:rtl/>
        </w:rPr>
      </w:pPr>
    </w:p>
    <w:p w:rsidR="00CD587A" w:rsidRDefault="00546F72" w:rsidP="00CD587A">
      <w:pPr>
        <w:pStyle w:val="BlockText"/>
        <w:spacing w:after="240" w:line="360" w:lineRule="exact"/>
        <w:ind w:right="0"/>
        <w:jc w:val="both"/>
        <w:rPr>
          <w:rFonts w:hint="cs"/>
          <w:b/>
          <w:sz w:val="30"/>
          <w:szCs w:val="30"/>
          <w:rtl/>
        </w:rPr>
      </w:pPr>
      <w:r>
        <w:rPr>
          <w:rFonts w:hint="cs"/>
          <w:b/>
          <w:noProof/>
          <w:rtl/>
        </w:rPr>
        <w:pict>
          <v:shape id="_x0000_s1121" type="#_x0000_t202" style="position:absolute;left:0;text-align:left;margin-left:60pt;margin-top:34pt;width:355.75pt;height:32.6pt;z-index:33" o:allowincell="f" stroked="f">
            <v:textbox style="mso-next-textbox:#_x0000_s1121" inset="0,0,0,0">
              <w:txbxContent>
                <w:p w:rsidR="00546F72" w:rsidRDefault="00546F72" w:rsidP="00546F72">
                  <w:pPr>
                    <w:spacing w:line="280" w:lineRule="exact"/>
                    <w:rPr>
                      <w:rFonts w:hint="cs"/>
                      <w:rtl/>
                    </w:rPr>
                  </w:pPr>
                  <w:r>
                    <w:rPr>
                      <w:rFonts w:hint="cs"/>
                      <w:rtl/>
                    </w:rPr>
                    <w:t>الجدول 23</w:t>
                  </w:r>
                </w:p>
                <w:p w:rsidR="00546F72" w:rsidRPr="00546F72" w:rsidRDefault="00546F72" w:rsidP="00546F72">
                  <w:pPr>
                    <w:spacing w:line="280" w:lineRule="exact"/>
                    <w:rPr>
                      <w:rFonts w:hint="cs"/>
                      <w:b/>
                      <w:bCs/>
                    </w:rPr>
                  </w:pPr>
                  <w:r>
                    <w:rPr>
                      <w:rFonts w:hint="cs"/>
                      <w:b/>
                      <w:bCs/>
                      <w:rtl/>
                    </w:rPr>
                    <w:t>عدد السجناء الذين تم إدخال بياناتهم في الكمبيوتر خلال عام 2006</w:t>
                  </w:r>
                </w:p>
              </w:txbxContent>
            </v:textbox>
            <w10:wrap type="topAndBottom"/>
          </v:shape>
        </w:pict>
      </w:r>
    </w:p>
    <w:p w:rsidR="00CD587A" w:rsidRPr="00FF7C7F" w:rsidRDefault="00FF7C7F" w:rsidP="00546F72">
      <w:pPr>
        <w:pStyle w:val="SingleTxtGA"/>
        <w:spacing w:after="240"/>
        <w:rPr>
          <w:rFonts w:hint="cs"/>
          <w:rtl/>
        </w:rPr>
      </w:pPr>
      <w:r>
        <w:rPr>
          <w:rFonts w:hint="cs"/>
          <w:b/>
          <w:noProof/>
          <w:rtl/>
          <w:lang w:eastAsia="zh-CN"/>
        </w:rPr>
        <w:pict>
          <v:shape id="_x0000_s1046" type="#_x0000_t75" style="position:absolute;left:0;text-align:left;margin-left:69pt;margin-top:10.3pt;width:351pt;height:234.6pt;z-index:-30" o:allowincell="f">
            <v:imagedata r:id="rId18" o:title=""/>
          </v:shape>
        </w:pict>
      </w:r>
    </w:p>
    <w:p w:rsidR="00CD587A" w:rsidRDefault="00CD587A" w:rsidP="00546F72">
      <w:pPr>
        <w:pStyle w:val="BlockText"/>
        <w:spacing w:after="240" w:line="360" w:lineRule="exact"/>
        <w:ind w:right="0"/>
        <w:rPr>
          <w:rFonts w:hint="cs"/>
          <w:b/>
          <w:sz w:val="30"/>
          <w:szCs w:val="30"/>
          <w:rtl/>
        </w:rPr>
      </w:pPr>
    </w:p>
    <w:p w:rsidR="00CD587A" w:rsidRDefault="00CD587A" w:rsidP="00546F72">
      <w:pPr>
        <w:pStyle w:val="BlockText"/>
        <w:spacing w:after="240" w:line="360" w:lineRule="exact"/>
        <w:ind w:right="0"/>
        <w:rPr>
          <w:rFonts w:hint="cs"/>
          <w:b/>
          <w:sz w:val="30"/>
          <w:szCs w:val="30"/>
          <w:rtl/>
        </w:rPr>
      </w:pPr>
    </w:p>
    <w:p w:rsidR="00CD587A" w:rsidRDefault="00CD587A" w:rsidP="00546F72">
      <w:pPr>
        <w:pStyle w:val="BlockText"/>
        <w:spacing w:after="240" w:line="360" w:lineRule="exact"/>
        <w:ind w:right="0"/>
        <w:rPr>
          <w:rFonts w:hint="cs"/>
          <w:b/>
          <w:sz w:val="30"/>
          <w:szCs w:val="30"/>
          <w:rtl/>
        </w:rPr>
      </w:pPr>
    </w:p>
    <w:p w:rsidR="00C94B78" w:rsidRDefault="00C94B78" w:rsidP="00546F72">
      <w:pPr>
        <w:pStyle w:val="BlockText"/>
        <w:spacing w:after="240" w:line="360" w:lineRule="exact"/>
        <w:ind w:right="0"/>
        <w:rPr>
          <w:rFonts w:hint="cs"/>
          <w:b/>
          <w:sz w:val="30"/>
          <w:szCs w:val="30"/>
          <w:rtl/>
        </w:rPr>
      </w:pPr>
    </w:p>
    <w:p w:rsidR="00C94B78" w:rsidRDefault="00C94B78" w:rsidP="00CD587A">
      <w:pPr>
        <w:pStyle w:val="BlockText"/>
        <w:spacing w:after="240" w:line="360" w:lineRule="exact"/>
        <w:ind w:right="0"/>
        <w:jc w:val="both"/>
        <w:rPr>
          <w:rFonts w:hint="cs"/>
          <w:b/>
          <w:sz w:val="30"/>
          <w:szCs w:val="30"/>
          <w:rtl/>
        </w:rPr>
      </w:pPr>
    </w:p>
    <w:p w:rsidR="00C94B78" w:rsidRDefault="00C94B78" w:rsidP="00CD587A">
      <w:pPr>
        <w:pStyle w:val="BlockText"/>
        <w:spacing w:after="240" w:line="360" w:lineRule="exact"/>
        <w:ind w:right="0"/>
        <w:jc w:val="both"/>
        <w:rPr>
          <w:rFonts w:hint="cs"/>
          <w:b/>
          <w:sz w:val="30"/>
          <w:szCs w:val="30"/>
          <w:rtl/>
        </w:rPr>
      </w:pPr>
    </w:p>
    <w:p w:rsidR="00C94B78" w:rsidRDefault="00C94B78" w:rsidP="00CD587A">
      <w:pPr>
        <w:pStyle w:val="BlockText"/>
        <w:spacing w:after="240" w:line="360" w:lineRule="exact"/>
        <w:ind w:right="0"/>
        <w:jc w:val="both"/>
        <w:rPr>
          <w:rFonts w:hint="cs"/>
          <w:b/>
          <w:sz w:val="30"/>
          <w:szCs w:val="30"/>
          <w:rtl/>
        </w:rPr>
      </w:pPr>
    </w:p>
    <w:p w:rsidR="00FF7C7F" w:rsidRDefault="00FF7C7F" w:rsidP="00CD587A">
      <w:pPr>
        <w:pStyle w:val="BlockText"/>
        <w:spacing w:after="240" w:line="360" w:lineRule="exact"/>
        <w:ind w:right="0"/>
        <w:jc w:val="both"/>
        <w:rPr>
          <w:rFonts w:hint="cs"/>
          <w:b/>
          <w:sz w:val="30"/>
          <w:szCs w:val="30"/>
          <w:rtl/>
        </w:rPr>
      </w:pPr>
    </w:p>
    <w:p w:rsidR="00CD587A" w:rsidRPr="00DC30AE" w:rsidRDefault="00C94B78" w:rsidP="00C94B78">
      <w:pPr>
        <w:pStyle w:val="H23GA"/>
        <w:rPr>
          <w:rFonts w:hint="cs"/>
          <w:rtl/>
        </w:rPr>
      </w:pPr>
      <w:r>
        <w:rPr>
          <w:rFonts w:hint="cs"/>
          <w:rtl/>
        </w:rPr>
        <w:tab/>
      </w:r>
      <w:r>
        <w:rPr>
          <w:rFonts w:hint="cs"/>
          <w:rtl/>
        </w:rPr>
        <w:tab/>
      </w:r>
      <w:r w:rsidR="00CD587A" w:rsidRPr="00DC30AE">
        <w:rPr>
          <w:rFonts w:hint="cs"/>
          <w:rtl/>
        </w:rPr>
        <w:t xml:space="preserve">التفتيش القضائي على السجون </w:t>
      </w:r>
    </w:p>
    <w:p w:rsidR="00CD587A" w:rsidRPr="0017053F" w:rsidRDefault="00C94B78" w:rsidP="002E196E">
      <w:pPr>
        <w:pStyle w:val="SingleTxtGA"/>
        <w:rPr>
          <w:rFonts w:hint="cs"/>
          <w:spacing w:val="6"/>
        </w:rPr>
      </w:pPr>
      <w:r>
        <w:rPr>
          <w:rFonts w:hint="cs"/>
          <w:rtl/>
        </w:rPr>
        <w:t>173-</w:t>
      </w:r>
      <w:r>
        <w:rPr>
          <w:rFonts w:hint="cs"/>
          <w:rtl/>
        </w:rPr>
        <w:tab/>
      </w:r>
      <w:r w:rsidRPr="0017053F">
        <w:rPr>
          <w:spacing w:val="6"/>
          <w:rtl/>
        </w:rPr>
        <w:t>بلغ عدد الدورات التفتيشية التي قامت ب</w:t>
      </w:r>
      <w:r w:rsidR="00D24A17">
        <w:rPr>
          <w:rFonts w:hint="cs"/>
          <w:spacing w:val="6"/>
          <w:rtl/>
        </w:rPr>
        <w:t>ه</w:t>
      </w:r>
      <w:r w:rsidRPr="0017053F">
        <w:rPr>
          <w:spacing w:val="6"/>
          <w:rtl/>
        </w:rPr>
        <w:t>ا النيابات الاستئنافية والابتدائية لأماكن التوقيف والحجز والسجون خلال عام 20</w:t>
      </w:r>
      <w:r w:rsidR="0017053F" w:rsidRPr="0017053F">
        <w:rPr>
          <w:spacing w:val="6"/>
          <w:rtl/>
        </w:rPr>
        <w:t xml:space="preserve">06، </w:t>
      </w:r>
      <w:r w:rsidR="002E196E">
        <w:rPr>
          <w:rFonts w:hint="cs"/>
          <w:spacing w:val="6"/>
          <w:rtl/>
        </w:rPr>
        <w:t>214 4</w:t>
      </w:r>
      <w:r w:rsidR="0017053F" w:rsidRPr="0017053F">
        <w:rPr>
          <w:spacing w:val="6"/>
          <w:rtl/>
        </w:rPr>
        <w:t xml:space="preserve"> زيارة ميدانية</w:t>
      </w:r>
      <w:r w:rsidR="0017053F">
        <w:rPr>
          <w:rFonts w:hint="cs"/>
          <w:spacing w:val="6"/>
          <w:rtl/>
        </w:rPr>
        <w:t> </w:t>
      </w:r>
      <w:r w:rsidR="0017053F" w:rsidRPr="0017053F">
        <w:rPr>
          <w:spacing w:val="6"/>
          <w:rtl/>
        </w:rPr>
        <w:t>تفتيشية.</w:t>
      </w:r>
    </w:p>
    <w:p w:rsidR="00CD587A" w:rsidRPr="00DC30AE" w:rsidRDefault="00C94B78" w:rsidP="00C94B78">
      <w:pPr>
        <w:pStyle w:val="H23GA"/>
        <w:rPr>
          <w:rtl/>
        </w:rPr>
      </w:pPr>
      <w:r>
        <w:rPr>
          <w:rFonts w:hint="cs"/>
          <w:rtl/>
        </w:rPr>
        <w:tab/>
      </w:r>
      <w:r>
        <w:rPr>
          <w:rFonts w:hint="cs"/>
          <w:rtl/>
        </w:rPr>
        <w:tab/>
      </w:r>
      <w:r w:rsidR="00CD587A" w:rsidRPr="00DC30AE">
        <w:rPr>
          <w:rtl/>
        </w:rPr>
        <w:t xml:space="preserve">الأطفال المودعين في السجون </w:t>
      </w:r>
    </w:p>
    <w:p w:rsidR="00CD587A" w:rsidRPr="00DC30AE" w:rsidRDefault="00C94B78" w:rsidP="00C94B78">
      <w:pPr>
        <w:pStyle w:val="SingleTxtGA"/>
        <w:rPr>
          <w:noProof/>
          <w:rtl/>
          <w:lang w:eastAsia="ar-SA"/>
        </w:rPr>
      </w:pPr>
      <w:r>
        <w:rPr>
          <w:rFonts w:hint="cs"/>
          <w:noProof/>
          <w:rtl/>
          <w:lang w:eastAsia="ar-SA"/>
        </w:rPr>
        <w:t>174-</w:t>
      </w:r>
      <w:r>
        <w:rPr>
          <w:rFonts w:hint="cs"/>
          <w:noProof/>
          <w:rtl/>
          <w:lang w:eastAsia="ar-SA"/>
        </w:rPr>
        <w:tab/>
      </w:r>
      <w:r w:rsidR="00CD587A" w:rsidRPr="00DC30AE">
        <w:rPr>
          <w:noProof/>
          <w:rtl/>
          <w:lang w:eastAsia="ar-SA"/>
        </w:rPr>
        <w:t>يتم إيداع الأطفال في الفئة العمرية (ما فوق 15-18</w:t>
      </w:r>
      <w:r w:rsidR="004D2554">
        <w:rPr>
          <w:noProof/>
          <w:rtl/>
          <w:lang w:eastAsia="ar-SA"/>
        </w:rPr>
        <w:t>)</w:t>
      </w:r>
      <w:r w:rsidR="00CD587A" w:rsidRPr="00DC30AE">
        <w:rPr>
          <w:noProof/>
          <w:rtl/>
          <w:lang w:eastAsia="ar-SA"/>
        </w:rPr>
        <w:t xml:space="preserve"> سنة داخل أقسام منعزلة ضمن الإصلاحيات المركزية بسبب السن المحدد للحدث في القوانين النافذة حيث لم يتم حتى الآن إقرار مشروع التعديلات القانونية الذي يؤكد على تمتع الأطفال حتى سن الثامنة عشرة بالحقوق الواردة في الاتفاقية الدولية لحقوق الطفل الخاصة بالأطفال في خلاف مع القانون</w:t>
      </w:r>
      <w:r w:rsidR="00CD587A">
        <w:rPr>
          <w:noProof/>
          <w:rtl/>
          <w:lang w:eastAsia="ar-SA"/>
        </w:rPr>
        <w:t>.</w:t>
      </w:r>
      <w:r w:rsidR="000C1359">
        <w:rPr>
          <w:noProof/>
          <w:rtl/>
          <w:lang w:eastAsia="ar-SA"/>
        </w:rPr>
        <w:t xml:space="preserve"> </w:t>
      </w:r>
      <w:r w:rsidR="00CD587A" w:rsidRPr="00DC30AE">
        <w:rPr>
          <w:noProof/>
          <w:rtl/>
          <w:lang w:eastAsia="ar-SA"/>
        </w:rPr>
        <w:t>ومع ذلك يتم مراعاة عدد من الاعتبارات في التعامل مع هؤلاء الأطفال منها:</w:t>
      </w:r>
    </w:p>
    <w:p w:rsidR="00CD587A" w:rsidRPr="00C94B78" w:rsidRDefault="00C94B78" w:rsidP="00D24A17">
      <w:pPr>
        <w:pStyle w:val="SingleTxtGA"/>
        <w:rPr>
          <w:shadow/>
          <w:spacing w:val="6"/>
        </w:rPr>
      </w:pPr>
      <w:r>
        <w:rPr>
          <w:rFonts w:hint="cs"/>
          <w:shadow/>
          <w:rtl/>
        </w:rPr>
        <w:tab/>
        <w:t>(أ)</w:t>
      </w:r>
      <w:r>
        <w:rPr>
          <w:rFonts w:hint="cs"/>
          <w:shadow/>
          <w:rtl/>
        </w:rPr>
        <w:tab/>
      </w:r>
      <w:r w:rsidR="00CD587A" w:rsidRPr="00C94B78">
        <w:rPr>
          <w:shadow/>
          <w:spacing w:val="6"/>
          <w:rtl/>
        </w:rPr>
        <w:t>العزل التام عن السجناء البالغين وفي أقسام مستقلة تراعي</w:t>
      </w:r>
      <w:r>
        <w:rPr>
          <w:rFonts w:hint="cs"/>
          <w:shadow/>
          <w:spacing w:val="6"/>
          <w:rtl/>
        </w:rPr>
        <w:t> </w:t>
      </w:r>
      <w:r w:rsidR="00CD587A" w:rsidRPr="00C94B78">
        <w:rPr>
          <w:shadow/>
          <w:spacing w:val="6"/>
          <w:rtl/>
        </w:rPr>
        <w:t>خصوصياتهم</w:t>
      </w:r>
      <w:r w:rsidR="00CD587A" w:rsidRPr="00C94B78">
        <w:rPr>
          <w:rFonts w:hint="cs"/>
          <w:shadow/>
          <w:spacing w:val="6"/>
          <w:rtl/>
        </w:rPr>
        <w:t>؛</w:t>
      </w:r>
    </w:p>
    <w:p w:rsidR="00CD587A" w:rsidRDefault="00C94B78" w:rsidP="00C94B78">
      <w:pPr>
        <w:pStyle w:val="SingleTxtGA"/>
        <w:rPr>
          <w:rFonts w:hint="cs"/>
          <w:shadow/>
          <w:rtl/>
        </w:rPr>
      </w:pPr>
      <w:r>
        <w:rPr>
          <w:rFonts w:hint="cs"/>
          <w:rtl/>
          <w:lang w:bidi="ar-YE"/>
        </w:rPr>
        <w:tab/>
        <w:t>(ب)</w:t>
      </w:r>
      <w:r>
        <w:rPr>
          <w:rFonts w:hint="cs"/>
          <w:rtl/>
          <w:lang w:bidi="ar-YE"/>
        </w:rPr>
        <w:tab/>
      </w:r>
      <w:r w:rsidR="00CD587A" w:rsidRPr="00DC30AE">
        <w:rPr>
          <w:rtl/>
          <w:lang w:bidi="ar-YE"/>
        </w:rPr>
        <w:t>توفير الخدمات التعليمية والصحية والثقافية والمهنية</w:t>
      </w:r>
      <w:r w:rsidR="00CD587A">
        <w:rPr>
          <w:rFonts w:hint="cs"/>
          <w:rtl/>
          <w:lang w:bidi="ar-YE"/>
        </w:rPr>
        <w:t>؛</w:t>
      </w:r>
      <w:r w:rsidR="00CD587A" w:rsidRPr="00DC30AE">
        <w:rPr>
          <w:shadow/>
          <w:rtl/>
        </w:rPr>
        <w:t xml:space="preserve"> </w:t>
      </w:r>
    </w:p>
    <w:p w:rsidR="00CD587A" w:rsidRPr="00A1071F" w:rsidRDefault="00CD587A" w:rsidP="00C94B78">
      <w:pPr>
        <w:pStyle w:val="SingleTxtGA"/>
        <w:spacing w:after="0"/>
        <w:rPr>
          <w:rFonts w:hint="cs"/>
          <w:rtl/>
        </w:rPr>
      </w:pPr>
      <w:r w:rsidRPr="00A1071F">
        <w:rPr>
          <w:rFonts w:hint="cs"/>
          <w:rtl/>
        </w:rPr>
        <w:t>الجدول 24</w:t>
      </w:r>
    </w:p>
    <w:p w:rsidR="00CD587A" w:rsidRDefault="00CD587A" w:rsidP="00C94B78">
      <w:pPr>
        <w:pStyle w:val="SingleTxtGA"/>
        <w:rPr>
          <w:rFonts w:hint="cs"/>
          <w:b/>
          <w:bCs/>
          <w:rtl/>
        </w:rPr>
      </w:pPr>
      <w:r w:rsidRPr="00C94B78">
        <w:rPr>
          <w:b/>
          <w:bCs/>
          <w:rtl/>
        </w:rPr>
        <w:t xml:space="preserve">عدد السجناء </w:t>
      </w:r>
      <w:r w:rsidRPr="00C94B78">
        <w:rPr>
          <w:rFonts w:hint="cs"/>
          <w:b/>
          <w:bCs/>
          <w:rtl/>
        </w:rPr>
        <w:t xml:space="preserve">الأحداث </w:t>
      </w:r>
      <w:r w:rsidRPr="00C94B78">
        <w:rPr>
          <w:b/>
          <w:bCs/>
          <w:rtl/>
        </w:rPr>
        <w:t xml:space="preserve">الداخلين للسجون خلال </w:t>
      </w:r>
      <w:r w:rsidRPr="00C94B78">
        <w:rPr>
          <w:rFonts w:hint="cs"/>
          <w:b/>
          <w:bCs/>
          <w:rtl/>
        </w:rPr>
        <w:t>الأعوام</w:t>
      </w:r>
      <w:r w:rsidR="00C94B78">
        <w:rPr>
          <w:b/>
          <w:bCs/>
          <w:rtl/>
        </w:rPr>
        <w:t xml:space="preserve"> 2003</w:t>
      </w:r>
      <w:r w:rsidRPr="00C94B78">
        <w:rPr>
          <w:rFonts w:hint="cs"/>
          <w:b/>
          <w:bCs/>
          <w:rtl/>
        </w:rPr>
        <w:t>-</w:t>
      </w:r>
      <w:r w:rsidRPr="00C94B78">
        <w:rPr>
          <w:b/>
          <w:bCs/>
          <w:rtl/>
        </w:rPr>
        <w:t>200</w:t>
      </w:r>
      <w:r w:rsidRPr="00C94B78">
        <w:rPr>
          <w:rFonts w:hint="cs"/>
          <w:b/>
          <w:bCs/>
          <w:rtl/>
        </w:rPr>
        <w:t>8</w:t>
      </w:r>
    </w:p>
    <w:tbl>
      <w:tblPr>
        <w:tblStyle w:val="TableGrid"/>
        <w:bidiVisual/>
        <w:tblW w:w="706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24"/>
        <w:gridCol w:w="994"/>
        <w:gridCol w:w="839"/>
        <w:gridCol w:w="784"/>
        <w:gridCol w:w="826"/>
        <w:gridCol w:w="910"/>
        <w:gridCol w:w="952"/>
        <w:gridCol w:w="938"/>
      </w:tblGrid>
      <w:tr w:rsidR="00605135" w:rsidRPr="00605135" w:rsidTr="00605135">
        <w:tc>
          <w:tcPr>
            <w:tcW w:w="824" w:type="dxa"/>
            <w:vMerge w:val="restart"/>
            <w:tcBorders>
              <w:top w:val="single" w:sz="4" w:space="0" w:color="auto"/>
            </w:tcBorders>
            <w:shd w:val="clear" w:color="auto" w:fill="auto"/>
          </w:tcPr>
          <w:p w:rsidR="00605135" w:rsidRPr="00605135" w:rsidRDefault="00605135" w:rsidP="001610B3">
            <w:pPr>
              <w:pStyle w:val="SingleTxtGA"/>
              <w:spacing w:before="40" w:after="40" w:line="220" w:lineRule="exact"/>
              <w:ind w:left="113" w:right="0"/>
              <w:rPr>
                <w:rFonts w:hint="cs"/>
                <w:iCs/>
                <w:sz w:val="14"/>
                <w:szCs w:val="26"/>
                <w:rtl/>
              </w:rPr>
            </w:pPr>
            <w:r w:rsidRPr="00605135">
              <w:rPr>
                <w:rFonts w:hint="cs"/>
                <w:iCs/>
                <w:sz w:val="14"/>
                <w:szCs w:val="26"/>
                <w:rtl/>
              </w:rPr>
              <w:t>م</w:t>
            </w:r>
          </w:p>
        </w:tc>
        <w:tc>
          <w:tcPr>
            <w:tcW w:w="994" w:type="dxa"/>
            <w:vMerge w:val="restart"/>
            <w:tcBorders>
              <w:top w:val="single" w:sz="4" w:space="0" w:color="auto"/>
            </w:tcBorders>
            <w:shd w:val="clear" w:color="auto" w:fill="auto"/>
          </w:tcPr>
          <w:p w:rsidR="00605135" w:rsidRPr="00605135" w:rsidRDefault="00605135" w:rsidP="001610B3">
            <w:pPr>
              <w:pStyle w:val="SingleTxtGA"/>
              <w:spacing w:before="40" w:after="40" w:line="220" w:lineRule="exact"/>
              <w:ind w:left="113" w:right="0"/>
              <w:rPr>
                <w:rFonts w:hint="cs"/>
                <w:iCs/>
                <w:sz w:val="14"/>
                <w:szCs w:val="26"/>
                <w:rtl/>
              </w:rPr>
            </w:pPr>
            <w:r w:rsidRPr="00605135">
              <w:rPr>
                <w:rFonts w:hint="cs"/>
                <w:iCs/>
                <w:sz w:val="14"/>
                <w:szCs w:val="26"/>
                <w:rtl/>
              </w:rPr>
              <w:t>اسم السجن</w:t>
            </w:r>
          </w:p>
        </w:tc>
        <w:tc>
          <w:tcPr>
            <w:tcW w:w="5249" w:type="dxa"/>
            <w:gridSpan w:val="6"/>
            <w:tcBorders>
              <w:top w:val="single" w:sz="4" w:space="0" w:color="auto"/>
              <w:bottom w:val="single" w:sz="4" w:space="0" w:color="auto"/>
            </w:tcBorders>
            <w:shd w:val="clear" w:color="auto" w:fill="auto"/>
            <w:vAlign w:val="bottom"/>
          </w:tcPr>
          <w:p w:rsidR="00605135" w:rsidRPr="00605135" w:rsidRDefault="00605135" w:rsidP="001610B3">
            <w:pPr>
              <w:pStyle w:val="SingleTxtGA"/>
              <w:spacing w:before="40" w:after="40" w:line="220" w:lineRule="exact"/>
              <w:ind w:left="0" w:right="0"/>
              <w:jc w:val="center"/>
              <w:rPr>
                <w:rFonts w:hint="cs"/>
                <w:i/>
                <w:sz w:val="14"/>
                <w:szCs w:val="26"/>
                <w:rtl/>
              </w:rPr>
            </w:pPr>
            <w:r w:rsidRPr="00605135">
              <w:rPr>
                <w:rFonts w:hint="cs"/>
                <w:i/>
                <w:sz w:val="14"/>
                <w:szCs w:val="26"/>
                <w:rtl/>
              </w:rPr>
              <w:t>الأعوام</w:t>
            </w:r>
          </w:p>
        </w:tc>
      </w:tr>
      <w:tr w:rsidR="00605135" w:rsidRPr="00605135" w:rsidTr="00605135">
        <w:tc>
          <w:tcPr>
            <w:tcW w:w="824" w:type="dxa"/>
            <w:vMerge/>
            <w:tcBorders>
              <w:bottom w:val="single" w:sz="12" w:space="0" w:color="auto"/>
            </w:tcBorders>
            <w:shd w:val="clear" w:color="auto" w:fill="auto"/>
            <w:vAlign w:val="bottom"/>
          </w:tcPr>
          <w:p w:rsidR="00605135" w:rsidRPr="00605135" w:rsidRDefault="00605135" w:rsidP="001610B3">
            <w:pPr>
              <w:pStyle w:val="SingleTxtGA"/>
              <w:spacing w:before="40" w:after="40" w:line="220" w:lineRule="exact"/>
              <w:ind w:left="0" w:right="0"/>
              <w:jc w:val="left"/>
              <w:rPr>
                <w:rFonts w:hint="cs"/>
                <w:i/>
                <w:sz w:val="14"/>
                <w:szCs w:val="26"/>
                <w:rtl/>
              </w:rPr>
            </w:pPr>
          </w:p>
        </w:tc>
        <w:tc>
          <w:tcPr>
            <w:tcW w:w="994" w:type="dxa"/>
            <w:vMerge/>
            <w:tcBorders>
              <w:bottom w:val="single" w:sz="12" w:space="0" w:color="auto"/>
            </w:tcBorders>
            <w:shd w:val="clear" w:color="auto" w:fill="auto"/>
            <w:vAlign w:val="bottom"/>
          </w:tcPr>
          <w:p w:rsidR="00605135" w:rsidRPr="00605135" w:rsidRDefault="00605135" w:rsidP="001610B3">
            <w:pPr>
              <w:pStyle w:val="SingleTxtGA"/>
              <w:spacing w:before="40" w:after="40" w:line="220" w:lineRule="exact"/>
              <w:ind w:left="0" w:right="0"/>
              <w:jc w:val="left"/>
              <w:rPr>
                <w:rFonts w:hint="cs"/>
                <w:i/>
                <w:sz w:val="14"/>
                <w:szCs w:val="26"/>
                <w:rtl/>
              </w:rPr>
            </w:pPr>
          </w:p>
        </w:tc>
        <w:tc>
          <w:tcPr>
            <w:tcW w:w="839"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i/>
                <w:iCs/>
                <w:sz w:val="14"/>
                <w:szCs w:val="26"/>
              </w:rPr>
            </w:pPr>
            <w:r w:rsidRPr="00605135">
              <w:rPr>
                <w:rFonts w:hint="cs"/>
                <w:i/>
                <w:iCs/>
                <w:sz w:val="14"/>
                <w:szCs w:val="26"/>
                <w:rtl/>
              </w:rPr>
              <w:t>2003</w:t>
            </w:r>
          </w:p>
        </w:tc>
        <w:tc>
          <w:tcPr>
            <w:tcW w:w="784"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i/>
                <w:iCs/>
                <w:sz w:val="14"/>
                <w:szCs w:val="26"/>
              </w:rPr>
            </w:pPr>
            <w:r w:rsidRPr="00605135">
              <w:rPr>
                <w:rFonts w:hint="cs"/>
                <w:i/>
                <w:iCs/>
                <w:sz w:val="14"/>
                <w:szCs w:val="26"/>
                <w:rtl/>
              </w:rPr>
              <w:t>2004</w:t>
            </w:r>
          </w:p>
        </w:tc>
        <w:tc>
          <w:tcPr>
            <w:tcW w:w="826"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i/>
                <w:iCs/>
                <w:sz w:val="14"/>
                <w:szCs w:val="26"/>
              </w:rPr>
            </w:pPr>
            <w:r w:rsidRPr="00605135">
              <w:rPr>
                <w:rFonts w:hint="cs"/>
                <w:i/>
                <w:iCs/>
                <w:sz w:val="14"/>
                <w:szCs w:val="26"/>
                <w:rtl/>
              </w:rPr>
              <w:t>2005</w:t>
            </w:r>
          </w:p>
        </w:tc>
        <w:tc>
          <w:tcPr>
            <w:tcW w:w="910"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i/>
                <w:iCs/>
                <w:sz w:val="14"/>
                <w:szCs w:val="26"/>
              </w:rPr>
            </w:pPr>
            <w:r w:rsidRPr="00605135">
              <w:rPr>
                <w:rFonts w:hint="cs"/>
                <w:i/>
                <w:iCs/>
                <w:sz w:val="14"/>
                <w:szCs w:val="26"/>
                <w:rtl/>
              </w:rPr>
              <w:t>2006</w:t>
            </w:r>
          </w:p>
        </w:tc>
        <w:tc>
          <w:tcPr>
            <w:tcW w:w="952"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i/>
                <w:iCs/>
                <w:sz w:val="14"/>
                <w:szCs w:val="26"/>
              </w:rPr>
            </w:pPr>
            <w:r w:rsidRPr="00605135">
              <w:rPr>
                <w:rFonts w:hint="cs"/>
                <w:i/>
                <w:iCs/>
                <w:sz w:val="14"/>
                <w:szCs w:val="26"/>
                <w:rtl/>
              </w:rPr>
              <w:t>2007</w:t>
            </w:r>
          </w:p>
        </w:tc>
        <w:tc>
          <w:tcPr>
            <w:tcW w:w="938"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i/>
                <w:iCs/>
                <w:sz w:val="14"/>
                <w:szCs w:val="26"/>
              </w:rPr>
            </w:pPr>
            <w:r w:rsidRPr="00605135">
              <w:rPr>
                <w:rFonts w:hint="cs"/>
                <w:i/>
                <w:iCs/>
                <w:sz w:val="14"/>
                <w:szCs w:val="26"/>
                <w:rtl/>
              </w:rPr>
              <w:t>2008</w:t>
            </w:r>
          </w:p>
        </w:tc>
      </w:tr>
      <w:tr w:rsidR="00605135" w:rsidRPr="00605135" w:rsidTr="00605135">
        <w:tc>
          <w:tcPr>
            <w:tcW w:w="824" w:type="dxa"/>
            <w:tcBorders>
              <w:top w:val="single" w:sz="12"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w:t>
            </w:r>
          </w:p>
        </w:tc>
        <w:tc>
          <w:tcPr>
            <w:tcW w:w="994" w:type="dxa"/>
            <w:tcBorders>
              <w:top w:val="single" w:sz="12" w:space="0" w:color="auto"/>
            </w:tcBorders>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صنعاء</w:t>
            </w:r>
          </w:p>
        </w:tc>
        <w:tc>
          <w:tcPr>
            <w:tcW w:w="839" w:type="dxa"/>
            <w:tcBorders>
              <w:top w:val="single" w:sz="12"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46</w:t>
            </w:r>
          </w:p>
        </w:tc>
        <w:tc>
          <w:tcPr>
            <w:tcW w:w="784" w:type="dxa"/>
            <w:tcBorders>
              <w:top w:val="single" w:sz="12"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44</w:t>
            </w:r>
          </w:p>
        </w:tc>
        <w:tc>
          <w:tcPr>
            <w:tcW w:w="826" w:type="dxa"/>
            <w:tcBorders>
              <w:top w:val="single" w:sz="12"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53</w:t>
            </w:r>
          </w:p>
        </w:tc>
        <w:tc>
          <w:tcPr>
            <w:tcW w:w="910" w:type="dxa"/>
            <w:tcBorders>
              <w:top w:val="single" w:sz="12"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54</w:t>
            </w:r>
          </w:p>
        </w:tc>
        <w:tc>
          <w:tcPr>
            <w:tcW w:w="952" w:type="dxa"/>
            <w:tcBorders>
              <w:top w:val="single" w:sz="12"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63</w:t>
            </w:r>
          </w:p>
        </w:tc>
        <w:tc>
          <w:tcPr>
            <w:tcW w:w="938" w:type="dxa"/>
            <w:tcBorders>
              <w:top w:val="single" w:sz="12"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56</w:t>
            </w:r>
          </w:p>
        </w:tc>
      </w:tr>
      <w:tr w:rsidR="00605135" w:rsidRPr="00605135" w:rsidTr="00605135">
        <w:tc>
          <w:tcPr>
            <w:tcW w:w="82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w:t>
            </w:r>
          </w:p>
        </w:tc>
        <w:tc>
          <w:tcPr>
            <w:tcW w:w="994" w:type="dxa"/>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لحج</w:t>
            </w:r>
          </w:p>
        </w:tc>
        <w:tc>
          <w:tcPr>
            <w:tcW w:w="839"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w:t>
            </w:r>
          </w:p>
        </w:tc>
        <w:tc>
          <w:tcPr>
            <w:tcW w:w="78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w:t>
            </w:r>
          </w:p>
        </w:tc>
        <w:tc>
          <w:tcPr>
            <w:tcW w:w="826"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19</w:t>
            </w:r>
          </w:p>
        </w:tc>
        <w:tc>
          <w:tcPr>
            <w:tcW w:w="910"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9</w:t>
            </w:r>
          </w:p>
        </w:tc>
        <w:tc>
          <w:tcPr>
            <w:tcW w:w="952"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13</w:t>
            </w:r>
          </w:p>
        </w:tc>
        <w:tc>
          <w:tcPr>
            <w:tcW w:w="938"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10</w:t>
            </w:r>
          </w:p>
        </w:tc>
      </w:tr>
      <w:tr w:rsidR="00605135" w:rsidRPr="00605135" w:rsidTr="00605135">
        <w:tc>
          <w:tcPr>
            <w:tcW w:w="82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w:t>
            </w:r>
          </w:p>
        </w:tc>
        <w:tc>
          <w:tcPr>
            <w:tcW w:w="994" w:type="dxa"/>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اب</w:t>
            </w:r>
          </w:p>
        </w:tc>
        <w:tc>
          <w:tcPr>
            <w:tcW w:w="839"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18</w:t>
            </w:r>
          </w:p>
        </w:tc>
        <w:tc>
          <w:tcPr>
            <w:tcW w:w="78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9</w:t>
            </w:r>
          </w:p>
        </w:tc>
        <w:tc>
          <w:tcPr>
            <w:tcW w:w="826"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54</w:t>
            </w:r>
          </w:p>
        </w:tc>
        <w:tc>
          <w:tcPr>
            <w:tcW w:w="910"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36</w:t>
            </w:r>
          </w:p>
        </w:tc>
        <w:tc>
          <w:tcPr>
            <w:tcW w:w="952"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24</w:t>
            </w:r>
          </w:p>
        </w:tc>
        <w:tc>
          <w:tcPr>
            <w:tcW w:w="938"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25</w:t>
            </w:r>
          </w:p>
        </w:tc>
      </w:tr>
      <w:tr w:rsidR="00605135" w:rsidRPr="00605135" w:rsidTr="00605135">
        <w:tc>
          <w:tcPr>
            <w:tcW w:w="82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4</w:t>
            </w:r>
          </w:p>
        </w:tc>
        <w:tc>
          <w:tcPr>
            <w:tcW w:w="994" w:type="dxa"/>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ذمار</w:t>
            </w:r>
          </w:p>
        </w:tc>
        <w:tc>
          <w:tcPr>
            <w:tcW w:w="839"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7</w:t>
            </w:r>
          </w:p>
        </w:tc>
        <w:tc>
          <w:tcPr>
            <w:tcW w:w="78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35</w:t>
            </w:r>
          </w:p>
        </w:tc>
        <w:tc>
          <w:tcPr>
            <w:tcW w:w="826"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62</w:t>
            </w:r>
          </w:p>
        </w:tc>
        <w:tc>
          <w:tcPr>
            <w:tcW w:w="910"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36</w:t>
            </w:r>
          </w:p>
        </w:tc>
        <w:tc>
          <w:tcPr>
            <w:tcW w:w="952"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46</w:t>
            </w:r>
          </w:p>
        </w:tc>
        <w:tc>
          <w:tcPr>
            <w:tcW w:w="938"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36</w:t>
            </w:r>
          </w:p>
        </w:tc>
      </w:tr>
      <w:tr w:rsidR="00605135" w:rsidRPr="00605135" w:rsidTr="00605135">
        <w:tc>
          <w:tcPr>
            <w:tcW w:w="82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5</w:t>
            </w:r>
          </w:p>
        </w:tc>
        <w:tc>
          <w:tcPr>
            <w:tcW w:w="994" w:type="dxa"/>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عمران</w:t>
            </w:r>
          </w:p>
        </w:tc>
        <w:tc>
          <w:tcPr>
            <w:tcW w:w="839"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8</w:t>
            </w:r>
          </w:p>
        </w:tc>
        <w:tc>
          <w:tcPr>
            <w:tcW w:w="78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w:t>
            </w:r>
          </w:p>
        </w:tc>
        <w:tc>
          <w:tcPr>
            <w:tcW w:w="826"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14</w:t>
            </w:r>
          </w:p>
        </w:tc>
        <w:tc>
          <w:tcPr>
            <w:tcW w:w="910"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14</w:t>
            </w:r>
          </w:p>
        </w:tc>
        <w:tc>
          <w:tcPr>
            <w:tcW w:w="952"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15</w:t>
            </w:r>
          </w:p>
        </w:tc>
        <w:tc>
          <w:tcPr>
            <w:tcW w:w="938"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28</w:t>
            </w:r>
          </w:p>
        </w:tc>
      </w:tr>
      <w:tr w:rsidR="00605135" w:rsidRPr="00605135" w:rsidTr="00605135">
        <w:tc>
          <w:tcPr>
            <w:tcW w:w="82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6</w:t>
            </w:r>
          </w:p>
        </w:tc>
        <w:tc>
          <w:tcPr>
            <w:tcW w:w="994" w:type="dxa"/>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الضالع</w:t>
            </w:r>
          </w:p>
        </w:tc>
        <w:tc>
          <w:tcPr>
            <w:tcW w:w="839"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6</w:t>
            </w:r>
          </w:p>
        </w:tc>
        <w:tc>
          <w:tcPr>
            <w:tcW w:w="784" w:type="dxa"/>
            <w:shd w:val="clear" w:color="auto" w:fill="auto"/>
            <w:vAlign w:val="center"/>
          </w:tcPr>
          <w:p w:rsidR="00605135" w:rsidRPr="00605135" w:rsidRDefault="002E196E" w:rsidP="001610B3">
            <w:pPr>
              <w:spacing w:before="40" w:after="40" w:line="220" w:lineRule="exact"/>
              <w:ind w:left="113"/>
              <w:rPr>
                <w:rFonts w:hint="cs"/>
                <w:sz w:val="26"/>
                <w:szCs w:val="26"/>
              </w:rPr>
            </w:pPr>
            <w:r>
              <w:rPr>
                <w:rFonts w:hint="cs"/>
                <w:sz w:val="26"/>
                <w:szCs w:val="26"/>
                <w:rtl/>
              </w:rPr>
              <w:t>صفر</w:t>
            </w:r>
          </w:p>
        </w:tc>
        <w:tc>
          <w:tcPr>
            <w:tcW w:w="826"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22</w:t>
            </w:r>
          </w:p>
        </w:tc>
        <w:tc>
          <w:tcPr>
            <w:tcW w:w="910"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10</w:t>
            </w:r>
          </w:p>
        </w:tc>
        <w:tc>
          <w:tcPr>
            <w:tcW w:w="952" w:type="dxa"/>
            <w:shd w:val="clear" w:color="auto" w:fill="auto"/>
            <w:vAlign w:val="center"/>
          </w:tcPr>
          <w:p w:rsidR="00605135" w:rsidRPr="00605135" w:rsidRDefault="002E196E" w:rsidP="001610B3">
            <w:pPr>
              <w:spacing w:before="40" w:after="40" w:line="220" w:lineRule="exact"/>
              <w:ind w:left="113"/>
              <w:rPr>
                <w:rFonts w:hint="cs"/>
                <w:sz w:val="26"/>
                <w:szCs w:val="26"/>
              </w:rPr>
            </w:pPr>
            <w:r>
              <w:rPr>
                <w:rFonts w:hint="cs"/>
                <w:sz w:val="26"/>
                <w:szCs w:val="26"/>
                <w:rtl/>
              </w:rPr>
              <w:t>صفر</w:t>
            </w:r>
          </w:p>
        </w:tc>
        <w:tc>
          <w:tcPr>
            <w:tcW w:w="938"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w:t>
            </w:r>
          </w:p>
        </w:tc>
      </w:tr>
      <w:tr w:rsidR="00605135" w:rsidRPr="00605135" w:rsidTr="00605135">
        <w:tc>
          <w:tcPr>
            <w:tcW w:w="82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7</w:t>
            </w:r>
          </w:p>
        </w:tc>
        <w:tc>
          <w:tcPr>
            <w:tcW w:w="994" w:type="dxa"/>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رداع</w:t>
            </w:r>
          </w:p>
        </w:tc>
        <w:tc>
          <w:tcPr>
            <w:tcW w:w="839"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4</w:t>
            </w:r>
          </w:p>
        </w:tc>
        <w:tc>
          <w:tcPr>
            <w:tcW w:w="78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7</w:t>
            </w:r>
          </w:p>
        </w:tc>
        <w:tc>
          <w:tcPr>
            <w:tcW w:w="826"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26</w:t>
            </w:r>
          </w:p>
        </w:tc>
        <w:tc>
          <w:tcPr>
            <w:tcW w:w="910"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38</w:t>
            </w:r>
          </w:p>
        </w:tc>
        <w:tc>
          <w:tcPr>
            <w:tcW w:w="952"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28</w:t>
            </w:r>
          </w:p>
        </w:tc>
        <w:tc>
          <w:tcPr>
            <w:tcW w:w="938"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31</w:t>
            </w:r>
          </w:p>
        </w:tc>
      </w:tr>
      <w:tr w:rsidR="00605135" w:rsidRPr="00605135" w:rsidTr="00605135">
        <w:tc>
          <w:tcPr>
            <w:tcW w:w="82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8</w:t>
            </w:r>
          </w:p>
        </w:tc>
        <w:tc>
          <w:tcPr>
            <w:tcW w:w="994" w:type="dxa"/>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المحويت</w:t>
            </w:r>
          </w:p>
        </w:tc>
        <w:tc>
          <w:tcPr>
            <w:tcW w:w="839"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4</w:t>
            </w:r>
          </w:p>
        </w:tc>
        <w:tc>
          <w:tcPr>
            <w:tcW w:w="78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w:t>
            </w:r>
          </w:p>
        </w:tc>
        <w:tc>
          <w:tcPr>
            <w:tcW w:w="826"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w:t>
            </w:r>
          </w:p>
        </w:tc>
        <w:tc>
          <w:tcPr>
            <w:tcW w:w="910"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w:t>
            </w:r>
          </w:p>
        </w:tc>
        <w:tc>
          <w:tcPr>
            <w:tcW w:w="952"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w:t>
            </w:r>
          </w:p>
        </w:tc>
        <w:tc>
          <w:tcPr>
            <w:tcW w:w="938"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w:t>
            </w:r>
          </w:p>
        </w:tc>
      </w:tr>
      <w:tr w:rsidR="00605135" w:rsidRPr="00605135" w:rsidTr="00605135">
        <w:tc>
          <w:tcPr>
            <w:tcW w:w="82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9</w:t>
            </w:r>
          </w:p>
        </w:tc>
        <w:tc>
          <w:tcPr>
            <w:tcW w:w="994" w:type="dxa"/>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صعده</w:t>
            </w:r>
          </w:p>
        </w:tc>
        <w:tc>
          <w:tcPr>
            <w:tcW w:w="839"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15</w:t>
            </w:r>
          </w:p>
        </w:tc>
        <w:tc>
          <w:tcPr>
            <w:tcW w:w="784"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34</w:t>
            </w:r>
          </w:p>
        </w:tc>
        <w:tc>
          <w:tcPr>
            <w:tcW w:w="826"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96</w:t>
            </w:r>
          </w:p>
        </w:tc>
        <w:tc>
          <w:tcPr>
            <w:tcW w:w="910"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15</w:t>
            </w:r>
          </w:p>
        </w:tc>
        <w:tc>
          <w:tcPr>
            <w:tcW w:w="952"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25</w:t>
            </w:r>
          </w:p>
        </w:tc>
        <w:tc>
          <w:tcPr>
            <w:tcW w:w="938" w:type="dxa"/>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10</w:t>
            </w:r>
          </w:p>
        </w:tc>
      </w:tr>
      <w:tr w:rsidR="00605135" w:rsidRPr="00605135" w:rsidTr="002E196E">
        <w:tc>
          <w:tcPr>
            <w:tcW w:w="824" w:type="dxa"/>
            <w:tcBorders>
              <w:bottom w:val="single" w:sz="4"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10</w:t>
            </w:r>
          </w:p>
        </w:tc>
        <w:tc>
          <w:tcPr>
            <w:tcW w:w="994" w:type="dxa"/>
            <w:tcBorders>
              <w:bottom w:val="single" w:sz="4" w:space="0" w:color="auto"/>
            </w:tcBorders>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حجه</w:t>
            </w:r>
          </w:p>
        </w:tc>
        <w:tc>
          <w:tcPr>
            <w:tcW w:w="839" w:type="dxa"/>
            <w:tcBorders>
              <w:bottom w:val="single" w:sz="4"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5</w:t>
            </w:r>
          </w:p>
        </w:tc>
        <w:tc>
          <w:tcPr>
            <w:tcW w:w="784" w:type="dxa"/>
            <w:tcBorders>
              <w:bottom w:val="single" w:sz="4"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7</w:t>
            </w:r>
          </w:p>
        </w:tc>
        <w:tc>
          <w:tcPr>
            <w:tcW w:w="826" w:type="dxa"/>
            <w:tcBorders>
              <w:bottom w:val="single" w:sz="4"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8</w:t>
            </w:r>
          </w:p>
        </w:tc>
        <w:tc>
          <w:tcPr>
            <w:tcW w:w="910" w:type="dxa"/>
            <w:tcBorders>
              <w:bottom w:val="single" w:sz="4"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24</w:t>
            </w:r>
          </w:p>
        </w:tc>
        <w:tc>
          <w:tcPr>
            <w:tcW w:w="952" w:type="dxa"/>
            <w:tcBorders>
              <w:bottom w:val="single" w:sz="4"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12</w:t>
            </w:r>
          </w:p>
        </w:tc>
        <w:tc>
          <w:tcPr>
            <w:tcW w:w="938" w:type="dxa"/>
            <w:tcBorders>
              <w:bottom w:val="single" w:sz="4"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r w:rsidRPr="00605135">
              <w:rPr>
                <w:rFonts w:hint="cs"/>
                <w:sz w:val="26"/>
                <w:szCs w:val="26"/>
                <w:rtl/>
              </w:rPr>
              <w:t>5</w:t>
            </w:r>
          </w:p>
        </w:tc>
      </w:tr>
      <w:tr w:rsidR="00605135" w:rsidRPr="00605135" w:rsidTr="002E196E">
        <w:tc>
          <w:tcPr>
            <w:tcW w:w="824"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sz w:val="26"/>
                <w:szCs w:val="26"/>
              </w:rPr>
            </w:pPr>
            <w:r w:rsidRPr="00605135">
              <w:rPr>
                <w:sz w:val="26"/>
                <w:szCs w:val="26"/>
                <w:rtl/>
              </w:rPr>
              <w:t>ا</w:t>
            </w:r>
            <w:r w:rsidRPr="00605135">
              <w:rPr>
                <w:rFonts w:hint="cs"/>
                <w:sz w:val="26"/>
                <w:szCs w:val="26"/>
                <w:rtl/>
              </w:rPr>
              <w:t>لإ</w:t>
            </w:r>
            <w:r w:rsidRPr="00605135">
              <w:rPr>
                <w:sz w:val="26"/>
                <w:szCs w:val="26"/>
                <w:rtl/>
              </w:rPr>
              <w:t>جمالي</w:t>
            </w:r>
          </w:p>
        </w:tc>
        <w:tc>
          <w:tcPr>
            <w:tcW w:w="994"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sz w:val="26"/>
                <w:szCs w:val="26"/>
              </w:rPr>
            </w:pPr>
          </w:p>
        </w:tc>
        <w:tc>
          <w:tcPr>
            <w:tcW w:w="839"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b/>
                <w:bCs/>
                <w:sz w:val="26"/>
                <w:szCs w:val="26"/>
              </w:rPr>
            </w:pPr>
            <w:r w:rsidRPr="00605135">
              <w:rPr>
                <w:rFonts w:hint="cs"/>
                <w:b/>
                <w:bCs/>
                <w:sz w:val="26"/>
                <w:szCs w:val="26"/>
                <w:rtl/>
              </w:rPr>
              <w:t>116</w:t>
            </w:r>
          </w:p>
        </w:tc>
        <w:tc>
          <w:tcPr>
            <w:tcW w:w="784"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b/>
                <w:bCs/>
                <w:sz w:val="26"/>
                <w:szCs w:val="26"/>
              </w:rPr>
            </w:pPr>
            <w:r w:rsidRPr="00605135">
              <w:rPr>
                <w:rFonts w:hint="cs"/>
                <w:b/>
                <w:bCs/>
                <w:sz w:val="26"/>
                <w:szCs w:val="26"/>
                <w:rtl/>
              </w:rPr>
              <w:t>141</w:t>
            </w:r>
          </w:p>
        </w:tc>
        <w:tc>
          <w:tcPr>
            <w:tcW w:w="826"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b/>
                <w:bCs/>
                <w:sz w:val="26"/>
                <w:szCs w:val="26"/>
              </w:rPr>
            </w:pPr>
            <w:r w:rsidRPr="00605135">
              <w:rPr>
                <w:rFonts w:hint="cs"/>
                <w:b/>
                <w:bCs/>
                <w:sz w:val="26"/>
                <w:szCs w:val="26"/>
                <w:rtl/>
              </w:rPr>
              <w:t>356</w:t>
            </w:r>
          </w:p>
        </w:tc>
        <w:tc>
          <w:tcPr>
            <w:tcW w:w="910"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b/>
                <w:bCs/>
                <w:sz w:val="26"/>
                <w:szCs w:val="26"/>
              </w:rPr>
            </w:pPr>
            <w:r w:rsidRPr="00605135">
              <w:rPr>
                <w:rFonts w:hint="cs"/>
                <w:b/>
                <w:bCs/>
                <w:sz w:val="26"/>
                <w:szCs w:val="26"/>
                <w:rtl/>
              </w:rPr>
              <w:t>237</w:t>
            </w:r>
          </w:p>
        </w:tc>
        <w:tc>
          <w:tcPr>
            <w:tcW w:w="952"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b/>
                <w:bCs/>
                <w:sz w:val="26"/>
                <w:szCs w:val="26"/>
              </w:rPr>
            </w:pPr>
            <w:r w:rsidRPr="00605135">
              <w:rPr>
                <w:rFonts w:hint="cs"/>
                <w:b/>
                <w:bCs/>
                <w:sz w:val="26"/>
                <w:szCs w:val="26"/>
                <w:rtl/>
              </w:rPr>
              <w:t>227</w:t>
            </w:r>
          </w:p>
        </w:tc>
        <w:tc>
          <w:tcPr>
            <w:tcW w:w="938" w:type="dxa"/>
            <w:tcBorders>
              <w:top w:val="single" w:sz="4" w:space="0" w:color="auto"/>
              <w:bottom w:val="single" w:sz="12" w:space="0" w:color="auto"/>
            </w:tcBorders>
            <w:shd w:val="clear" w:color="auto" w:fill="auto"/>
            <w:vAlign w:val="center"/>
          </w:tcPr>
          <w:p w:rsidR="00605135" w:rsidRPr="00605135" w:rsidRDefault="00605135" w:rsidP="001610B3">
            <w:pPr>
              <w:spacing w:before="40" w:after="40" w:line="220" w:lineRule="exact"/>
              <w:ind w:left="113"/>
              <w:rPr>
                <w:rFonts w:hint="cs"/>
                <w:b/>
                <w:bCs/>
                <w:sz w:val="26"/>
                <w:szCs w:val="26"/>
              </w:rPr>
            </w:pPr>
            <w:r w:rsidRPr="00605135">
              <w:rPr>
                <w:rFonts w:hint="cs"/>
                <w:b/>
                <w:bCs/>
                <w:sz w:val="26"/>
                <w:szCs w:val="26"/>
                <w:rtl/>
              </w:rPr>
              <w:t>206</w:t>
            </w:r>
          </w:p>
        </w:tc>
      </w:tr>
    </w:tbl>
    <w:p w:rsidR="00CD587A" w:rsidRPr="00605135" w:rsidRDefault="00CD587A" w:rsidP="00605135">
      <w:pPr>
        <w:pStyle w:val="SingleTxtGA"/>
        <w:rPr>
          <w:rFonts w:hint="cs"/>
          <w:i/>
          <w:iCs/>
          <w:rtl/>
        </w:rPr>
      </w:pPr>
      <w:r w:rsidRPr="00605135">
        <w:rPr>
          <w:rFonts w:hint="cs"/>
          <w:i/>
          <w:iCs/>
          <w:rtl/>
        </w:rPr>
        <w:t>المصدر</w:t>
      </w:r>
      <w:r w:rsidR="00605135" w:rsidRPr="00605135">
        <w:rPr>
          <w:rFonts w:hint="cs"/>
          <w:i/>
          <w:iCs/>
          <w:rtl/>
        </w:rPr>
        <w:t xml:space="preserve">: </w:t>
      </w:r>
      <w:r w:rsidRPr="00605135">
        <w:rPr>
          <w:rFonts w:hint="cs"/>
          <w:i/>
          <w:iCs/>
          <w:rtl/>
        </w:rPr>
        <w:t>مسودة تقرير الجمهورية اليمنية بشأن حقوق ال</w:t>
      </w:r>
      <w:r w:rsidR="00605135" w:rsidRPr="00605135">
        <w:rPr>
          <w:rFonts w:hint="cs"/>
          <w:i/>
          <w:iCs/>
          <w:rtl/>
        </w:rPr>
        <w:t>طفل.</w:t>
      </w:r>
    </w:p>
    <w:p w:rsidR="00CD587A" w:rsidRPr="00DC30AE" w:rsidRDefault="00910A2C" w:rsidP="0017053F">
      <w:pPr>
        <w:pStyle w:val="H23GA"/>
        <w:rPr>
          <w:rtl/>
        </w:rPr>
      </w:pPr>
      <w:r>
        <w:rPr>
          <w:rFonts w:hint="cs"/>
          <w:rtl/>
        </w:rPr>
        <w:tab/>
      </w:r>
      <w:r>
        <w:rPr>
          <w:rFonts w:hint="cs"/>
          <w:rtl/>
        </w:rPr>
        <w:tab/>
      </w:r>
      <w:r w:rsidR="00CD587A" w:rsidRPr="00DC30AE">
        <w:rPr>
          <w:rFonts w:hint="cs"/>
          <w:rtl/>
        </w:rPr>
        <w:t>متابعة أماكن الاحتجاز ودور الرعاية</w:t>
      </w:r>
    </w:p>
    <w:p w:rsidR="00CD587A" w:rsidRPr="00DC30AE" w:rsidRDefault="00910A2C" w:rsidP="0017053F">
      <w:pPr>
        <w:pStyle w:val="H23GA"/>
        <w:rPr>
          <w:rFonts w:hint="cs"/>
          <w:rtl/>
        </w:rPr>
      </w:pPr>
      <w:r>
        <w:rPr>
          <w:rFonts w:hint="cs"/>
          <w:rtl/>
        </w:rPr>
        <w:tab/>
      </w:r>
      <w:r>
        <w:rPr>
          <w:rFonts w:hint="cs"/>
          <w:rtl/>
        </w:rPr>
        <w:tab/>
      </w:r>
      <w:r w:rsidR="00CD587A" w:rsidRPr="00DC30AE">
        <w:rPr>
          <w:rFonts w:hint="cs"/>
          <w:rtl/>
        </w:rPr>
        <w:t>دور الأحداث والجانحات</w:t>
      </w:r>
    </w:p>
    <w:p w:rsidR="00CD587A" w:rsidRPr="00DC30AE" w:rsidRDefault="0017053F" w:rsidP="0017053F">
      <w:pPr>
        <w:pStyle w:val="SingleTxtGA"/>
        <w:rPr>
          <w:rFonts w:hint="cs"/>
          <w:b/>
          <w:bCs/>
          <w:rtl/>
        </w:rPr>
      </w:pPr>
      <w:r>
        <w:rPr>
          <w:rFonts w:hint="cs"/>
          <w:rtl/>
        </w:rPr>
        <w:t>175-</w:t>
      </w:r>
      <w:r>
        <w:rPr>
          <w:rFonts w:hint="cs"/>
          <w:rtl/>
        </w:rPr>
        <w:tab/>
      </w:r>
      <w:r w:rsidR="00CD587A" w:rsidRPr="00DC30AE">
        <w:rPr>
          <w:rFonts w:hint="cs"/>
          <w:rtl/>
        </w:rPr>
        <w:t>قامت وزارة حقوق الإنسان في الأعوام السابقة</w:t>
      </w:r>
      <w:r w:rsidR="00CD587A">
        <w:rPr>
          <w:rFonts w:hint="cs"/>
          <w:rtl/>
        </w:rPr>
        <w:t xml:space="preserve"> </w:t>
      </w:r>
      <w:r w:rsidR="00CD587A" w:rsidRPr="00DC30AE">
        <w:rPr>
          <w:rFonts w:hint="cs"/>
          <w:rtl/>
        </w:rPr>
        <w:t>بعمل عدة زيارات لدور الأحداث والجانحات</w:t>
      </w:r>
      <w:r w:rsidR="00D20840">
        <w:rPr>
          <w:rFonts w:hint="cs"/>
          <w:rtl/>
        </w:rPr>
        <w:t xml:space="preserve">، </w:t>
      </w:r>
      <w:r w:rsidR="00CD587A" w:rsidRPr="00DC30AE">
        <w:rPr>
          <w:rFonts w:hint="cs"/>
          <w:rtl/>
        </w:rPr>
        <w:t>وتفقد أحوال الدور</w:t>
      </w:r>
      <w:r w:rsidR="00CD587A">
        <w:rPr>
          <w:rFonts w:hint="cs"/>
          <w:rtl/>
        </w:rPr>
        <w:t>،</w:t>
      </w:r>
      <w:r w:rsidR="00CD587A" w:rsidRPr="00DC30AE">
        <w:rPr>
          <w:rFonts w:hint="cs"/>
          <w:rtl/>
        </w:rPr>
        <w:t xml:space="preserve"> والتعرف على احتياجات النزلاء التي على ضوئها تم البحث</w:t>
      </w:r>
      <w:r w:rsidR="00CD587A">
        <w:rPr>
          <w:rFonts w:hint="cs"/>
          <w:rtl/>
        </w:rPr>
        <w:t xml:space="preserve"> </w:t>
      </w:r>
      <w:r w:rsidR="00CD587A" w:rsidRPr="00DC30AE">
        <w:rPr>
          <w:rFonts w:hint="cs"/>
          <w:rtl/>
        </w:rPr>
        <w:t>عن آليات الدعم التي يمكنها المساهمة في الارتقاء بمستوى</w:t>
      </w:r>
      <w:r w:rsidR="00CD587A">
        <w:rPr>
          <w:rFonts w:hint="cs"/>
          <w:rtl/>
        </w:rPr>
        <w:t xml:space="preserve"> </w:t>
      </w:r>
      <w:r w:rsidR="00CD587A" w:rsidRPr="00DC30AE">
        <w:rPr>
          <w:rFonts w:hint="cs"/>
          <w:rtl/>
        </w:rPr>
        <w:t>هذه الدور، عن طريق التواصل مع بعض الجهات الحكومية ورجال الأعمال، وبالفعل تم توفير بعض النواقص والمستلزمات الغذائية والمدرسية، والمبالغ النقدية</w:t>
      </w:r>
      <w:r w:rsidR="00CD587A">
        <w:rPr>
          <w:rFonts w:hint="cs"/>
          <w:rtl/>
        </w:rPr>
        <w:t>.</w:t>
      </w:r>
      <w:r w:rsidR="000C1359">
        <w:rPr>
          <w:rFonts w:hint="cs"/>
          <w:rtl/>
        </w:rPr>
        <w:t xml:space="preserve"> </w:t>
      </w:r>
      <w:r w:rsidR="00CD587A" w:rsidRPr="00DC30AE">
        <w:rPr>
          <w:rFonts w:hint="cs"/>
          <w:rtl/>
        </w:rPr>
        <w:t>والدور التي تم النزول إليها هي</w:t>
      </w:r>
      <w:r w:rsidR="00CD587A" w:rsidRPr="00DC30AE">
        <w:rPr>
          <w:rFonts w:hint="cs"/>
          <w:b/>
          <w:bCs/>
          <w:rtl/>
        </w:rPr>
        <w:t>:</w:t>
      </w:r>
    </w:p>
    <w:p w:rsidR="00CD587A" w:rsidRPr="001610B3" w:rsidRDefault="0017053F" w:rsidP="0017053F">
      <w:pPr>
        <w:pStyle w:val="SingleTxtGA"/>
        <w:rPr>
          <w:spacing w:val="6"/>
        </w:rPr>
      </w:pPr>
      <w:r>
        <w:rPr>
          <w:rFonts w:hint="cs"/>
          <w:rtl/>
        </w:rPr>
        <w:tab/>
        <w:t>(أ)</w:t>
      </w:r>
      <w:r>
        <w:rPr>
          <w:rFonts w:hint="cs"/>
          <w:rtl/>
        </w:rPr>
        <w:tab/>
      </w:r>
      <w:r w:rsidR="00CD587A" w:rsidRPr="001610B3">
        <w:rPr>
          <w:spacing w:val="6"/>
          <w:rtl/>
        </w:rPr>
        <w:t>دار التوجيه لرعاية الأحداث</w:t>
      </w:r>
      <w:r w:rsidR="00CD587A" w:rsidRPr="001610B3">
        <w:rPr>
          <w:rFonts w:hint="cs"/>
          <w:spacing w:val="6"/>
          <w:rtl/>
        </w:rPr>
        <w:t xml:space="preserve"> </w:t>
      </w:r>
      <w:r w:rsidR="00CD587A" w:rsidRPr="001610B3">
        <w:rPr>
          <w:spacing w:val="6"/>
          <w:rtl/>
        </w:rPr>
        <w:t>(أمانة العاصمة)</w:t>
      </w:r>
      <w:r w:rsidR="00D20840" w:rsidRPr="001610B3">
        <w:rPr>
          <w:spacing w:val="6"/>
          <w:rtl/>
        </w:rPr>
        <w:t xml:space="preserve">، </w:t>
      </w:r>
      <w:r w:rsidR="00CD587A" w:rsidRPr="001610B3">
        <w:rPr>
          <w:spacing w:val="6"/>
          <w:rtl/>
        </w:rPr>
        <w:t>وقد تم على ضوء النزول إعداد كشف بالمعسرين</w:t>
      </w:r>
      <w:r w:rsidR="00CD587A" w:rsidRPr="001610B3">
        <w:rPr>
          <w:rFonts w:hint="cs"/>
          <w:spacing w:val="6"/>
          <w:rtl/>
        </w:rPr>
        <w:t>،</w:t>
      </w:r>
      <w:r w:rsidR="00CD587A" w:rsidRPr="001610B3">
        <w:rPr>
          <w:spacing w:val="6"/>
          <w:rtl/>
        </w:rPr>
        <w:t xml:space="preserve"> وتم مخاطبة بعض رجال الأعمال لمساعدتهم، وقد تلقت الوزارة موافقة من مجموعة الكبوس التجارية</w:t>
      </w:r>
      <w:r w:rsidR="00D20840" w:rsidRPr="001610B3">
        <w:rPr>
          <w:spacing w:val="6"/>
          <w:rtl/>
        </w:rPr>
        <w:t xml:space="preserve">، </w:t>
      </w:r>
      <w:r w:rsidR="00CD587A" w:rsidRPr="001610B3">
        <w:rPr>
          <w:spacing w:val="6"/>
          <w:rtl/>
        </w:rPr>
        <w:t>بتحمل الديات وبعض الحقوق الخاصة</w:t>
      </w:r>
      <w:r w:rsidR="00CD587A" w:rsidRPr="001610B3">
        <w:rPr>
          <w:rFonts w:hint="cs"/>
          <w:spacing w:val="6"/>
          <w:rtl/>
        </w:rPr>
        <w:t>؛</w:t>
      </w:r>
    </w:p>
    <w:p w:rsidR="00CD587A" w:rsidRPr="00DC30AE" w:rsidRDefault="001610B3" w:rsidP="0017053F">
      <w:pPr>
        <w:pStyle w:val="SingleTxtGA"/>
      </w:pPr>
      <w:r>
        <w:rPr>
          <w:rFonts w:hint="cs"/>
          <w:rtl/>
        </w:rPr>
        <w:tab/>
        <w:t>(ب)</w:t>
      </w:r>
      <w:r>
        <w:rPr>
          <w:rFonts w:hint="cs"/>
          <w:rtl/>
        </w:rPr>
        <w:tab/>
      </w:r>
      <w:r w:rsidR="00CD587A" w:rsidRPr="00DC30AE">
        <w:rPr>
          <w:rtl/>
        </w:rPr>
        <w:t>دار الأمل</w:t>
      </w:r>
      <w:r w:rsidR="00CD587A">
        <w:rPr>
          <w:rtl/>
        </w:rPr>
        <w:t xml:space="preserve"> </w:t>
      </w:r>
      <w:r w:rsidR="00CD587A" w:rsidRPr="00DC30AE">
        <w:rPr>
          <w:rtl/>
        </w:rPr>
        <w:t>لرعاية الجانحات</w:t>
      </w:r>
      <w:r w:rsidR="00CD587A">
        <w:rPr>
          <w:rFonts w:hint="cs"/>
          <w:rtl/>
        </w:rPr>
        <w:t xml:space="preserve"> </w:t>
      </w:r>
      <w:r w:rsidR="00CD587A">
        <w:rPr>
          <w:rtl/>
        </w:rPr>
        <w:t>(أمانة العاصمة)</w:t>
      </w:r>
      <w:r w:rsidR="00CD587A">
        <w:rPr>
          <w:rFonts w:hint="cs"/>
          <w:rtl/>
        </w:rPr>
        <w:t>؛</w:t>
      </w:r>
    </w:p>
    <w:p w:rsidR="00CD587A" w:rsidRPr="00DC30AE" w:rsidRDefault="001610B3" w:rsidP="0017053F">
      <w:pPr>
        <w:pStyle w:val="SingleTxtGA"/>
      </w:pPr>
      <w:r>
        <w:rPr>
          <w:rFonts w:hint="cs"/>
          <w:rtl/>
        </w:rPr>
        <w:tab/>
        <w:t>(ج)</w:t>
      </w:r>
      <w:r>
        <w:rPr>
          <w:rFonts w:hint="cs"/>
          <w:rtl/>
        </w:rPr>
        <w:tab/>
      </w:r>
      <w:r w:rsidR="00CD587A" w:rsidRPr="00DC30AE">
        <w:rPr>
          <w:rtl/>
        </w:rPr>
        <w:t>دار التكافل لمكافحة التسول</w:t>
      </w:r>
      <w:r w:rsidR="00CD587A">
        <w:rPr>
          <w:rFonts w:hint="cs"/>
          <w:rtl/>
        </w:rPr>
        <w:t xml:space="preserve"> </w:t>
      </w:r>
      <w:r w:rsidR="00CD587A" w:rsidRPr="00DC30AE">
        <w:rPr>
          <w:rtl/>
        </w:rPr>
        <w:t>(أمانة العاصمة) وقد تم الإفراج عن جميع المتواجدين في الدار وتم إيصالهم</w:t>
      </w:r>
      <w:r w:rsidR="00845E3A">
        <w:rPr>
          <w:rtl/>
        </w:rPr>
        <w:t xml:space="preserve"> إلى </w:t>
      </w:r>
      <w:r w:rsidR="00CD587A" w:rsidRPr="00DC30AE">
        <w:rPr>
          <w:rtl/>
        </w:rPr>
        <w:t>محافظاتهم وتسليمهم</w:t>
      </w:r>
      <w:r w:rsidR="00845E3A">
        <w:rPr>
          <w:rtl/>
        </w:rPr>
        <w:t xml:space="preserve"> إلى </w:t>
      </w:r>
      <w:r w:rsidR="00CD587A" w:rsidRPr="00DC30AE">
        <w:rPr>
          <w:rtl/>
        </w:rPr>
        <w:t>أهاليهم، بإشراف ومتا</w:t>
      </w:r>
      <w:r w:rsidR="00CD587A">
        <w:rPr>
          <w:rtl/>
        </w:rPr>
        <w:t>بعة مباشرين من معالي الوزيرة</w:t>
      </w:r>
      <w:r w:rsidR="00CD587A">
        <w:rPr>
          <w:rFonts w:hint="cs"/>
          <w:rtl/>
        </w:rPr>
        <w:t>؛</w:t>
      </w:r>
    </w:p>
    <w:p w:rsidR="00CD587A" w:rsidRPr="00DC30AE" w:rsidRDefault="001610B3" w:rsidP="0017053F">
      <w:pPr>
        <w:pStyle w:val="SingleTxtGA"/>
      </w:pPr>
      <w:r>
        <w:rPr>
          <w:rFonts w:hint="cs"/>
          <w:rtl/>
        </w:rPr>
        <w:tab/>
        <w:t>(د)</w:t>
      </w:r>
      <w:r>
        <w:rPr>
          <w:rFonts w:hint="cs"/>
          <w:rtl/>
        </w:rPr>
        <w:tab/>
      </w:r>
      <w:r w:rsidR="00CD587A" w:rsidRPr="00DC30AE">
        <w:rPr>
          <w:rtl/>
        </w:rPr>
        <w:t xml:space="preserve">دار </w:t>
      </w:r>
      <w:r w:rsidR="00CD587A">
        <w:rPr>
          <w:rtl/>
        </w:rPr>
        <w:t>التوجيه لرعاية الأحداث</w:t>
      </w:r>
      <w:r w:rsidR="002E196E">
        <w:rPr>
          <w:rFonts w:hint="cs"/>
          <w:rtl/>
        </w:rPr>
        <w:t xml:space="preserve"> </w:t>
      </w:r>
      <w:r w:rsidR="00CD587A">
        <w:rPr>
          <w:rtl/>
        </w:rPr>
        <w:t>(الحديدة)</w:t>
      </w:r>
      <w:r w:rsidR="00CD587A">
        <w:rPr>
          <w:rFonts w:hint="cs"/>
          <w:rtl/>
        </w:rPr>
        <w:t>؛</w:t>
      </w:r>
    </w:p>
    <w:p w:rsidR="00CD587A" w:rsidRPr="00DC30AE" w:rsidRDefault="001610B3" w:rsidP="0017053F">
      <w:pPr>
        <w:pStyle w:val="SingleTxtGA"/>
      </w:pPr>
      <w:r>
        <w:rPr>
          <w:rFonts w:hint="cs"/>
          <w:rtl/>
        </w:rPr>
        <w:tab/>
        <w:t>(ﻫ)</w:t>
      </w:r>
      <w:r>
        <w:rPr>
          <w:rFonts w:hint="cs"/>
          <w:rtl/>
        </w:rPr>
        <w:tab/>
      </w:r>
      <w:r w:rsidR="00CD587A" w:rsidRPr="00DC30AE">
        <w:rPr>
          <w:rtl/>
        </w:rPr>
        <w:t>د</w:t>
      </w:r>
      <w:r w:rsidR="00CD587A">
        <w:rPr>
          <w:rtl/>
        </w:rPr>
        <w:t xml:space="preserve">ار رعاية الجانحات </w:t>
      </w:r>
      <w:r w:rsidR="004D2554">
        <w:rPr>
          <w:rtl/>
        </w:rPr>
        <w:t>(</w:t>
      </w:r>
      <w:r w:rsidR="00CD587A">
        <w:rPr>
          <w:rtl/>
        </w:rPr>
        <w:t>محافظة عدن)</w:t>
      </w:r>
      <w:r w:rsidR="00CD587A">
        <w:rPr>
          <w:rFonts w:hint="cs"/>
          <w:rtl/>
        </w:rPr>
        <w:t>؛</w:t>
      </w:r>
    </w:p>
    <w:p w:rsidR="00CD587A" w:rsidRPr="00DC30AE" w:rsidRDefault="001610B3" w:rsidP="0017053F">
      <w:pPr>
        <w:pStyle w:val="SingleTxtGA"/>
        <w:rPr>
          <w:rtl/>
        </w:rPr>
      </w:pPr>
      <w:r>
        <w:rPr>
          <w:rFonts w:hint="cs"/>
          <w:rtl/>
        </w:rPr>
        <w:tab/>
        <w:t>(و)</w:t>
      </w:r>
      <w:r>
        <w:rPr>
          <w:rFonts w:hint="cs"/>
          <w:rtl/>
        </w:rPr>
        <w:tab/>
      </w:r>
      <w:r w:rsidR="00CD587A" w:rsidRPr="00DC30AE">
        <w:rPr>
          <w:rtl/>
        </w:rPr>
        <w:t>دار رعاية الأحداث</w:t>
      </w:r>
      <w:r>
        <w:rPr>
          <w:rFonts w:hint="cs"/>
          <w:rtl/>
        </w:rPr>
        <w:t xml:space="preserve"> </w:t>
      </w:r>
      <w:r w:rsidR="004D2554">
        <w:rPr>
          <w:rtl/>
        </w:rPr>
        <w:t>(</w:t>
      </w:r>
      <w:r w:rsidR="00CD587A" w:rsidRPr="00DC30AE">
        <w:rPr>
          <w:rtl/>
        </w:rPr>
        <w:t>محافظة عدن).</w:t>
      </w:r>
    </w:p>
    <w:p w:rsidR="00CD587A" w:rsidRDefault="001610B3" w:rsidP="001610B3">
      <w:pPr>
        <w:pStyle w:val="SingleTxtGA"/>
        <w:rPr>
          <w:rFonts w:hint="cs"/>
          <w:rtl/>
        </w:rPr>
      </w:pPr>
      <w:r>
        <w:rPr>
          <w:rFonts w:hint="cs"/>
          <w:rtl/>
        </w:rPr>
        <w:t>176-</w:t>
      </w:r>
      <w:r>
        <w:rPr>
          <w:rFonts w:hint="cs"/>
          <w:rtl/>
        </w:rPr>
        <w:tab/>
      </w:r>
      <w:r w:rsidR="00CD587A" w:rsidRPr="00DC30AE">
        <w:rPr>
          <w:rFonts w:hint="cs"/>
          <w:rtl/>
        </w:rPr>
        <w:t>وقد تم تقديم الدعم المتواضع لعدد من هذه الدور، من قبل بعض رجال الخير</w:t>
      </w:r>
      <w:r>
        <w:rPr>
          <w:rFonts w:hint="cs"/>
          <w:rtl/>
        </w:rPr>
        <w:t xml:space="preserve"> </w:t>
      </w:r>
      <w:r w:rsidR="00CD587A">
        <w:rPr>
          <w:rFonts w:hint="cs"/>
          <w:rtl/>
        </w:rPr>
        <w:t xml:space="preserve">الذين </w:t>
      </w:r>
      <w:r w:rsidR="00CD587A" w:rsidRPr="00DC30AE">
        <w:rPr>
          <w:rFonts w:hint="cs"/>
          <w:rtl/>
        </w:rPr>
        <w:t>تجاوبوا مشكورين مع الوزارة، كما هو موضح في الجدول التالي.</w:t>
      </w:r>
    </w:p>
    <w:p w:rsidR="00CD587A" w:rsidRDefault="00CD587A" w:rsidP="001610B3">
      <w:pPr>
        <w:pStyle w:val="SingleTxtGA"/>
        <w:spacing w:after="0"/>
        <w:rPr>
          <w:rFonts w:hint="cs"/>
          <w:rtl/>
        </w:rPr>
      </w:pPr>
      <w:r w:rsidRPr="00A1071F">
        <w:rPr>
          <w:rFonts w:hint="cs"/>
          <w:rtl/>
        </w:rPr>
        <w:t>الجدول 25</w:t>
      </w:r>
    </w:p>
    <w:p w:rsidR="00CD587A" w:rsidRDefault="00CD587A" w:rsidP="001610B3">
      <w:pPr>
        <w:pStyle w:val="SingleTxtGA"/>
        <w:rPr>
          <w:rFonts w:hint="cs"/>
          <w:b/>
          <w:bCs/>
          <w:rtl/>
        </w:rPr>
      </w:pPr>
      <w:r w:rsidRPr="001610B3">
        <w:rPr>
          <w:rFonts w:hint="cs"/>
          <w:b/>
          <w:bCs/>
          <w:rtl/>
        </w:rPr>
        <w:t>الدعم المقدم ل</w:t>
      </w:r>
      <w:r w:rsidRPr="001610B3">
        <w:rPr>
          <w:rFonts w:hint="cs"/>
          <w:b/>
          <w:bCs/>
          <w:color w:val="000000"/>
          <w:rtl/>
        </w:rPr>
        <w:t>دور رعاية الأحداث والجانحات</w:t>
      </w:r>
    </w:p>
    <w:tbl>
      <w:tblPr>
        <w:tblStyle w:val="TableGrid"/>
        <w:bidiVisual/>
        <w:tblW w:w="7823"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23"/>
        <w:gridCol w:w="2482"/>
        <w:gridCol w:w="1162"/>
        <w:gridCol w:w="1568"/>
        <w:gridCol w:w="1988"/>
      </w:tblGrid>
      <w:tr w:rsidR="001610B3" w:rsidRPr="001610B3" w:rsidTr="001610B3">
        <w:tc>
          <w:tcPr>
            <w:tcW w:w="623" w:type="dxa"/>
            <w:tcBorders>
              <w:top w:val="single" w:sz="4" w:space="0" w:color="auto"/>
              <w:bottom w:val="single" w:sz="12" w:space="0" w:color="auto"/>
            </w:tcBorders>
            <w:shd w:val="clear" w:color="auto" w:fill="auto"/>
            <w:vAlign w:val="bottom"/>
          </w:tcPr>
          <w:p w:rsidR="001610B3" w:rsidRPr="001610B3" w:rsidRDefault="001610B3" w:rsidP="001610B3">
            <w:pPr>
              <w:pStyle w:val="SingleTxtGA"/>
              <w:spacing w:before="80" w:after="80" w:line="200" w:lineRule="exact"/>
              <w:ind w:left="170" w:right="0"/>
              <w:rPr>
                <w:rFonts w:hint="cs"/>
                <w:i/>
                <w:iCs/>
                <w:sz w:val="18"/>
                <w:rtl/>
              </w:rPr>
            </w:pPr>
          </w:p>
        </w:tc>
        <w:tc>
          <w:tcPr>
            <w:tcW w:w="2482" w:type="dxa"/>
            <w:tcBorders>
              <w:top w:val="single" w:sz="4" w:space="0" w:color="auto"/>
              <w:bottom w:val="single" w:sz="12" w:space="0" w:color="auto"/>
            </w:tcBorders>
            <w:shd w:val="clear" w:color="auto" w:fill="auto"/>
          </w:tcPr>
          <w:p w:rsidR="001610B3" w:rsidRPr="001610B3" w:rsidRDefault="001610B3" w:rsidP="001610B3">
            <w:pPr>
              <w:spacing w:before="40" w:after="40" w:line="220" w:lineRule="exact"/>
              <w:ind w:left="170"/>
              <w:rPr>
                <w:rFonts w:hint="cs"/>
                <w:i/>
                <w:iCs/>
                <w:sz w:val="18"/>
                <w:rtl/>
              </w:rPr>
            </w:pPr>
            <w:r w:rsidRPr="001610B3">
              <w:rPr>
                <w:rFonts w:hint="cs"/>
                <w:i/>
                <w:iCs/>
                <w:sz w:val="18"/>
                <w:rtl/>
              </w:rPr>
              <w:t>الدار</w:t>
            </w:r>
          </w:p>
        </w:tc>
        <w:tc>
          <w:tcPr>
            <w:tcW w:w="1162" w:type="dxa"/>
            <w:tcBorders>
              <w:top w:val="single" w:sz="4" w:space="0" w:color="auto"/>
              <w:bottom w:val="single" w:sz="12" w:space="0" w:color="auto"/>
            </w:tcBorders>
            <w:shd w:val="clear" w:color="auto" w:fill="auto"/>
          </w:tcPr>
          <w:p w:rsidR="001610B3" w:rsidRPr="001610B3" w:rsidRDefault="001610B3" w:rsidP="001610B3">
            <w:pPr>
              <w:spacing w:before="40" w:after="40" w:line="220" w:lineRule="exact"/>
              <w:ind w:left="170"/>
              <w:rPr>
                <w:rFonts w:hint="cs"/>
                <w:i/>
                <w:iCs/>
                <w:sz w:val="18"/>
                <w:rtl/>
              </w:rPr>
            </w:pPr>
            <w:r w:rsidRPr="001610B3">
              <w:rPr>
                <w:rFonts w:hint="cs"/>
                <w:i/>
                <w:iCs/>
                <w:sz w:val="18"/>
                <w:rtl/>
              </w:rPr>
              <w:t>المحافظة</w:t>
            </w:r>
          </w:p>
        </w:tc>
        <w:tc>
          <w:tcPr>
            <w:tcW w:w="1568" w:type="dxa"/>
            <w:tcBorders>
              <w:top w:val="single" w:sz="4" w:space="0" w:color="auto"/>
              <w:bottom w:val="single" w:sz="12" w:space="0" w:color="auto"/>
            </w:tcBorders>
            <w:shd w:val="clear" w:color="auto" w:fill="auto"/>
          </w:tcPr>
          <w:p w:rsidR="001610B3" w:rsidRPr="001610B3" w:rsidRDefault="001610B3" w:rsidP="001610B3">
            <w:pPr>
              <w:spacing w:before="40" w:after="40" w:line="220" w:lineRule="exact"/>
              <w:ind w:left="170"/>
              <w:rPr>
                <w:rFonts w:hint="cs"/>
                <w:i/>
                <w:iCs/>
                <w:sz w:val="18"/>
                <w:rtl/>
              </w:rPr>
            </w:pPr>
            <w:r w:rsidRPr="001610B3">
              <w:rPr>
                <w:rFonts w:hint="cs"/>
                <w:i/>
                <w:iCs/>
                <w:sz w:val="18"/>
                <w:rtl/>
              </w:rPr>
              <w:t>دعم مادي/ريال</w:t>
            </w:r>
          </w:p>
        </w:tc>
        <w:tc>
          <w:tcPr>
            <w:tcW w:w="1988" w:type="dxa"/>
            <w:tcBorders>
              <w:top w:val="single" w:sz="4" w:space="0" w:color="auto"/>
              <w:bottom w:val="single" w:sz="12" w:space="0" w:color="auto"/>
            </w:tcBorders>
            <w:shd w:val="clear" w:color="auto" w:fill="auto"/>
          </w:tcPr>
          <w:p w:rsidR="001610B3" w:rsidRPr="001610B3" w:rsidRDefault="001610B3" w:rsidP="001610B3">
            <w:pPr>
              <w:spacing w:before="40" w:after="40" w:line="220" w:lineRule="exact"/>
              <w:ind w:left="170"/>
              <w:rPr>
                <w:rFonts w:hint="cs"/>
                <w:i/>
                <w:iCs/>
                <w:sz w:val="18"/>
                <w:rtl/>
              </w:rPr>
            </w:pPr>
            <w:r w:rsidRPr="001610B3">
              <w:rPr>
                <w:rFonts w:hint="cs"/>
                <w:i/>
                <w:iCs/>
                <w:sz w:val="18"/>
                <w:rtl/>
              </w:rPr>
              <w:t>أخرى</w:t>
            </w:r>
          </w:p>
        </w:tc>
      </w:tr>
      <w:tr w:rsidR="001610B3" w:rsidRPr="001610B3" w:rsidTr="001610B3">
        <w:tc>
          <w:tcPr>
            <w:tcW w:w="623" w:type="dxa"/>
            <w:tcBorders>
              <w:top w:val="single" w:sz="12" w:space="0" w:color="auto"/>
            </w:tcBorders>
            <w:shd w:val="clear" w:color="auto" w:fill="auto"/>
          </w:tcPr>
          <w:p w:rsidR="001610B3" w:rsidRPr="001610B3" w:rsidRDefault="001610B3" w:rsidP="00CB5670">
            <w:pPr>
              <w:spacing w:after="120" w:line="320" w:lineRule="exact"/>
              <w:ind w:left="-170" w:right="-170"/>
              <w:jc w:val="center"/>
              <w:rPr>
                <w:rFonts w:hint="cs"/>
                <w:sz w:val="30"/>
                <w:rtl/>
              </w:rPr>
            </w:pPr>
            <w:r w:rsidRPr="001610B3">
              <w:rPr>
                <w:rFonts w:hint="cs"/>
                <w:sz w:val="30"/>
                <w:rtl/>
              </w:rPr>
              <w:t>1</w:t>
            </w:r>
          </w:p>
        </w:tc>
        <w:tc>
          <w:tcPr>
            <w:tcW w:w="2482" w:type="dxa"/>
            <w:tcBorders>
              <w:top w:val="single" w:sz="12" w:space="0" w:color="auto"/>
            </w:tcBorders>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دار التوجيه لرعاية الأحداث</w:t>
            </w:r>
          </w:p>
        </w:tc>
        <w:tc>
          <w:tcPr>
            <w:tcW w:w="1162" w:type="dxa"/>
            <w:tcBorders>
              <w:top w:val="single" w:sz="12" w:space="0" w:color="auto"/>
            </w:tcBorders>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الأمانة</w:t>
            </w:r>
          </w:p>
        </w:tc>
        <w:tc>
          <w:tcPr>
            <w:tcW w:w="1568" w:type="dxa"/>
            <w:tcBorders>
              <w:top w:val="single" w:sz="12" w:space="0" w:color="auto"/>
            </w:tcBorders>
            <w:shd w:val="clear" w:color="auto" w:fill="auto"/>
          </w:tcPr>
          <w:p w:rsidR="001610B3" w:rsidRPr="00124AA2" w:rsidRDefault="001610B3" w:rsidP="001610B3">
            <w:pPr>
              <w:spacing w:after="120" w:line="320" w:lineRule="exact"/>
              <w:ind w:left="170"/>
              <w:rPr>
                <w:rFonts w:hint="cs"/>
                <w:sz w:val="30"/>
                <w:rtl/>
              </w:rPr>
            </w:pPr>
          </w:p>
        </w:tc>
        <w:tc>
          <w:tcPr>
            <w:tcW w:w="1988" w:type="dxa"/>
            <w:tcBorders>
              <w:top w:val="single" w:sz="12" w:space="0" w:color="auto"/>
            </w:tcBorders>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دفع الديات،</w:t>
            </w:r>
            <w:r>
              <w:rPr>
                <w:rFonts w:hint="cs"/>
                <w:sz w:val="30"/>
                <w:rtl/>
              </w:rPr>
              <w:t xml:space="preserve"> </w:t>
            </w:r>
            <w:r w:rsidRPr="00124AA2">
              <w:rPr>
                <w:rFonts w:hint="cs"/>
                <w:sz w:val="30"/>
                <w:rtl/>
              </w:rPr>
              <w:t xml:space="preserve">بعض الحقوق الخاصة </w:t>
            </w:r>
          </w:p>
        </w:tc>
      </w:tr>
      <w:tr w:rsidR="001610B3" w:rsidRPr="001610B3" w:rsidTr="001610B3">
        <w:tc>
          <w:tcPr>
            <w:tcW w:w="623" w:type="dxa"/>
            <w:shd w:val="clear" w:color="auto" w:fill="auto"/>
          </w:tcPr>
          <w:p w:rsidR="001610B3" w:rsidRPr="001610B3" w:rsidRDefault="001610B3" w:rsidP="00CB5670">
            <w:pPr>
              <w:spacing w:after="120" w:line="320" w:lineRule="exact"/>
              <w:ind w:left="-170" w:right="-170"/>
              <w:jc w:val="center"/>
              <w:rPr>
                <w:rFonts w:hint="cs"/>
                <w:sz w:val="30"/>
                <w:rtl/>
              </w:rPr>
            </w:pPr>
            <w:r w:rsidRPr="001610B3">
              <w:rPr>
                <w:rFonts w:hint="cs"/>
                <w:sz w:val="30"/>
                <w:rtl/>
              </w:rPr>
              <w:t>2</w:t>
            </w:r>
          </w:p>
        </w:tc>
        <w:tc>
          <w:tcPr>
            <w:tcW w:w="2482" w:type="dxa"/>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دار التوجيه لرعاية الأحداث</w:t>
            </w:r>
          </w:p>
        </w:tc>
        <w:tc>
          <w:tcPr>
            <w:tcW w:w="1162" w:type="dxa"/>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الحديدة</w:t>
            </w:r>
          </w:p>
        </w:tc>
        <w:tc>
          <w:tcPr>
            <w:tcW w:w="1568" w:type="dxa"/>
            <w:shd w:val="clear" w:color="auto" w:fill="auto"/>
          </w:tcPr>
          <w:p w:rsidR="001610B3" w:rsidRPr="00124AA2" w:rsidRDefault="00910A2C" w:rsidP="001610B3">
            <w:pPr>
              <w:spacing w:after="120" w:line="320" w:lineRule="exact"/>
              <w:ind w:left="170"/>
              <w:rPr>
                <w:rFonts w:hint="cs"/>
                <w:sz w:val="30"/>
                <w:rtl/>
              </w:rPr>
            </w:pPr>
            <w:r>
              <w:rPr>
                <w:rFonts w:hint="cs"/>
                <w:sz w:val="30"/>
                <w:rtl/>
              </w:rPr>
              <w:t>000 75</w:t>
            </w:r>
          </w:p>
        </w:tc>
        <w:tc>
          <w:tcPr>
            <w:tcW w:w="1988" w:type="dxa"/>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وجبات إفطار سحور</w:t>
            </w:r>
            <w:r>
              <w:rPr>
                <w:rFonts w:hint="cs"/>
                <w:sz w:val="30"/>
                <w:rtl/>
              </w:rPr>
              <w:t xml:space="preserve"> (</w:t>
            </w:r>
            <w:r w:rsidRPr="00124AA2">
              <w:rPr>
                <w:rFonts w:hint="cs"/>
                <w:sz w:val="30"/>
                <w:rtl/>
              </w:rPr>
              <w:t>رمضان)</w:t>
            </w:r>
          </w:p>
        </w:tc>
      </w:tr>
      <w:tr w:rsidR="001610B3" w:rsidRPr="001610B3" w:rsidTr="001610B3">
        <w:tc>
          <w:tcPr>
            <w:tcW w:w="623" w:type="dxa"/>
            <w:shd w:val="clear" w:color="auto" w:fill="auto"/>
          </w:tcPr>
          <w:p w:rsidR="001610B3" w:rsidRPr="001610B3" w:rsidRDefault="001610B3" w:rsidP="00CB5670">
            <w:pPr>
              <w:spacing w:after="120" w:line="320" w:lineRule="exact"/>
              <w:ind w:left="-170" w:right="-170"/>
              <w:jc w:val="center"/>
              <w:rPr>
                <w:rFonts w:hint="cs"/>
                <w:sz w:val="30"/>
                <w:rtl/>
              </w:rPr>
            </w:pPr>
            <w:r w:rsidRPr="001610B3">
              <w:rPr>
                <w:rFonts w:hint="cs"/>
                <w:sz w:val="30"/>
                <w:rtl/>
              </w:rPr>
              <w:t>3</w:t>
            </w:r>
          </w:p>
        </w:tc>
        <w:tc>
          <w:tcPr>
            <w:tcW w:w="2482" w:type="dxa"/>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دار رعاية الجانحات</w:t>
            </w:r>
          </w:p>
        </w:tc>
        <w:tc>
          <w:tcPr>
            <w:tcW w:w="1162" w:type="dxa"/>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عدن</w:t>
            </w:r>
          </w:p>
        </w:tc>
        <w:tc>
          <w:tcPr>
            <w:tcW w:w="1568" w:type="dxa"/>
            <w:shd w:val="clear" w:color="auto" w:fill="auto"/>
          </w:tcPr>
          <w:p w:rsidR="001610B3" w:rsidRPr="00124AA2" w:rsidRDefault="00910A2C" w:rsidP="001610B3">
            <w:pPr>
              <w:spacing w:after="120" w:line="320" w:lineRule="exact"/>
              <w:ind w:left="170"/>
              <w:rPr>
                <w:rFonts w:hint="cs"/>
                <w:sz w:val="30"/>
                <w:rtl/>
              </w:rPr>
            </w:pPr>
            <w:r>
              <w:rPr>
                <w:rFonts w:hint="cs"/>
                <w:sz w:val="30"/>
                <w:rtl/>
              </w:rPr>
              <w:t>000 90</w:t>
            </w:r>
          </w:p>
        </w:tc>
        <w:tc>
          <w:tcPr>
            <w:tcW w:w="1988" w:type="dxa"/>
            <w:shd w:val="clear" w:color="auto" w:fill="auto"/>
          </w:tcPr>
          <w:p w:rsidR="001610B3" w:rsidRPr="00124AA2" w:rsidRDefault="001610B3" w:rsidP="001610B3">
            <w:pPr>
              <w:spacing w:after="120" w:line="320" w:lineRule="exact"/>
              <w:ind w:left="170"/>
              <w:rPr>
                <w:rFonts w:hint="cs"/>
                <w:sz w:val="30"/>
                <w:rtl/>
              </w:rPr>
            </w:pPr>
          </w:p>
        </w:tc>
      </w:tr>
      <w:tr w:rsidR="001610B3" w:rsidRPr="001610B3" w:rsidTr="001610B3">
        <w:tc>
          <w:tcPr>
            <w:tcW w:w="623" w:type="dxa"/>
            <w:tcBorders>
              <w:bottom w:val="single" w:sz="12" w:space="0" w:color="auto"/>
            </w:tcBorders>
            <w:shd w:val="clear" w:color="auto" w:fill="auto"/>
          </w:tcPr>
          <w:p w:rsidR="001610B3" w:rsidRPr="001610B3" w:rsidRDefault="001610B3" w:rsidP="00CB5670">
            <w:pPr>
              <w:spacing w:after="120" w:line="320" w:lineRule="exact"/>
              <w:ind w:left="-170" w:right="-170"/>
              <w:jc w:val="center"/>
              <w:rPr>
                <w:rFonts w:hint="cs"/>
                <w:sz w:val="30"/>
                <w:rtl/>
              </w:rPr>
            </w:pPr>
            <w:r w:rsidRPr="001610B3">
              <w:rPr>
                <w:rFonts w:hint="cs"/>
                <w:sz w:val="30"/>
                <w:rtl/>
              </w:rPr>
              <w:t>4</w:t>
            </w:r>
          </w:p>
        </w:tc>
        <w:tc>
          <w:tcPr>
            <w:tcW w:w="2482" w:type="dxa"/>
            <w:tcBorders>
              <w:bottom w:val="single" w:sz="12" w:space="0" w:color="auto"/>
            </w:tcBorders>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دار رعاية الأحداث</w:t>
            </w:r>
          </w:p>
        </w:tc>
        <w:tc>
          <w:tcPr>
            <w:tcW w:w="1162" w:type="dxa"/>
            <w:tcBorders>
              <w:bottom w:val="single" w:sz="12" w:space="0" w:color="auto"/>
            </w:tcBorders>
            <w:shd w:val="clear" w:color="auto" w:fill="auto"/>
          </w:tcPr>
          <w:p w:rsidR="001610B3" w:rsidRPr="00124AA2" w:rsidRDefault="001610B3" w:rsidP="001610B3">
            <w:pPr>
              <w:spacing w:after="120" w:line="320" w:lineRule="exact"/>
              <w:ind w:left="170"/>
              <w:rPr>
                <w:rFonts w:hint="cs"/>
                <w:sz w:val="30"/>
                <w:rtl/>
              </w:rPr>
            </w:pPr>
            <w:r w:rsidRPr="00124AA2">
              <w:rPr>
                <w:rFonts w:hint="cs"/>
                <w:sz w:val="30"/>
                <w:rtl/>
              </w:rPr>
              <w:t>عدن</w:t>
            </w:r>
          </w:p>
        </w:tc>
        <w:tc>
          <w:tcPr>
            <w:tcW w:w="1568" w:type="dxa"/>
            <w:tcBorders>
              <w:bottom w:val="single" w:sz="12" w:space="0" w:color="auto"/>
            </w:tcBorders>
            <w:shd w:val="clear" w:color="auto" w:fill="auto"/>
          </w:tcPr>
          <w:p w:rsidR="001610B3" w:rsidRPr="00124AA2" w:rsidRDefault="00910A2C" w:rsidP="001610B3">
            <w:pPr>
              <w:spacing w:after="120" w:line="320" w:lineRule="exact"/>
              <w:ind w:left="170"/>
              <w:rPr>
                <w:rFonts w:hint="cs"/>
                <w:sz w:val="30"/>
                <w:rtl/>
              </w:rPr>
            </w:pPr>
            <w:r>
              <w:rPr>
                <w:rFonts w:hint="cs"/>
                <w:sz w:val="30"/>
                <w:rtl/>
              </w:rPr>
              <w:t>000 90</w:t>
            </w:r>
          </w:p>
        </w:tc>
        <w:tc>
          <w:tcPr>
            <w:tcW w:w="1988" w:type="dxa"/>
            <w:tcBorders>
              <w:bottom w:val="single" w:sz="12" w:space="0" w:color="auto"/>
            </w:tcBorders>
            <w:shd w:val="clear" w:color="auto" w:fill="auto"/>
          </w:tcPr>
          <w:p w:rsidR="001610B3" w:rsidRPr="00124AA2" w:rsidRDefault="001610B3" w:rsidP="001610B3">
            <w:pPr>
              <w:spacing w:after="120" w:line="320" w:lineRule="exact"/>
              <w:ind w:left="170"/>
              <w:rPr>
                <w:rFonts w:hint="cs"/>
                <w:sz w:val="30"/>
                <w:rtl/>
              </w:rPr>
            </w:pPr>
          </w:p>
        </w:tc>
      </w:tr>
    </w:tbl>
    <w:p w:rsidR="000624B3" w:rsidRDefault="000624B3" w:rsidP="00910A2C">
      <w:pPr>
        <w:pStyle w:val="SingleTxtGA"/>
        <w:rPr>
          <w:rFonts w:hint="cs"/>
          <w:rtl/>
        </w:rPr>
      </w:pPr>
    </w:p>
    <w:p w:rsidR="000624B3" w:rsidRDefault="000624B3" w:rsidP="00910A2C">
      <w:pPr>
        <w:pStyle w:val="SingleTxtGA"/>
        <w:rPr>
          <w:rFonts w:hint="cs"/>
          <w:rtl/>
        </w:rPr>
      </w:pPr>
    </w:p>
    <w:p w:rsidR="000624B3" w:rsidRDefault="000624B3" w:rsidP="00910A2C">
      <w:pPr>
        <w:pStyle w:val="SingleTxtGA"/>
        <w:rPr>
          <w:rFonts w:hint="cs"/>
          <w:rtl/>
        </w:rPr>
      </w:pPr>
    </w:p>
    <w:p w:rsidR="000624B3" w:rsidRPr="00DC30AE" w:rsidRDefault="000624B3" w:rsidP="000624B3">
      <w:pPr>
        <w:pStyle w:val="H23GA"/>
        <w:rPr>
          <w:rFonts w:hint="cs"/>
          <w:rtl/>
        </w:rPr>
      </w:pPr>
      <w:r>
        <w:rPr>
          <w:rFonts w:hint="cs"/>
          <w:rtl/>
        </w:rPr>
        <w:tab/>
      </w:r>
      <w:r>
        <w:rPr>
          <w:rFonts w:hint="cs"/>
          <w:rtl/>
        </w:rPr>
        <w:tab/>
      </w:r>
      <w:r w:rsidRPr="00DC30AE">
        <w:rPr>
          <w:rFonts w:hint="cs"/>
          <w:rtl/>
        </w:rPr>
        <w:t>دور رعاية الأيتام</w:t>
      </w:r>
    </w:p>
    <w:p w:rsidR="00CD587A" w:rsidRDefault="00910A2C" w:rsidP="00910A2C">
      <w:pPr>
        <w:pStyle w:val="SingleTxtGA"/>
        <w:rPr>
          <w:rFonts w:hint="cs"/>
          <w:rtl/>
        </w:rPr>
      </w:pPr>
      <w:r>
        <w:rPr>
          <w:rFonts w:hint="cs"/>
          <w:rtl/>
        </w:rPr>
        <w:t>177-</w:t>
      </w:r>
      <w:r>
        <w:rPr>
          <w:rFonts w:hint="cs"/>
          <w:rtl/>
        </w:rPr>
        <w:tab/>
      </w:r>
      <w:r w:rsidR="00CD587A" w:rsidRPr="00DC30AE">
        <w:rPr>
          <w:rFonts w:hint="cs"/>
          <w:rtl/>
        </w:rPr>
        <w:t xml:space="preserve">كما </w:t>
      </w:r>
      <w:r w:rsidR="00CD587A">
        <w:rPr>
          <w:rFonts w:hint="cs"/>
          <w:rtl/>
        </w:rPr>
        <w:t xml:space="preserve">قامت </w:t>
      </w:r>
      <w:r w:rsidR="00CD587A" w:rsidRPr="00DC30AE">
        <w:rPr>
          <w:rFonts w:hint="cs"/>
          <w:rtl/>
        </w:rPr>
        <w:t xml:space="preserve">الوزارة </w:t>
      </w:r>
      <w:r w:rsidR="00CD587A">
        <w:rPr>
          <w:rFonts w:hint="cs"/>
          <w:rtl/>
        </w:rPr>
        <w:t>ب</w:t>
      </w:r>
      <w:r w:rsidR="00CD587A" w:rsidRPr="00DC30AE">
        <w:rPr>
          <w:rFonts w:hint="cs"/>
          <w:rtl/>
        </w:rPr>
        <w:t>عدة زيارات</w:t>
      </w:r>
      <w:r w:rsidR="00845E3A">
        <w:rPr>
          <w:rFonts w:hint="cs"/>
          <w:rtl/>
        </w:rPr>
        <w:t xml:space="preserve"> إلى </w:t>
      </w:r>
      <w:r w:rsidR="00CD587A" w:rsidRPr="00DC30AE">
        <w:rPr>
          <w:rFonts w:hint="cs"/>
          <w:rtl/>
        </w:rPr>
        <w:t>دور رعاية الأيتام في بعض المحافظات</w:t>
      </w:r>
      <w:r w:rsidR="00D20840">
        <w:rPr>
          <w:rFonts w:hint="cs"/>
          <w:rtl/>
        </w:rPr>
        <w:t xml:space="preserve">، </w:t>
      </w:r>
      <w:r w:rsidR="00CD587A" w:rsidRPr="00DC30AE">
        <w:rPr>
          <w:rFonts w:hint="cs"/>
          <w:rtl/>
        </w:rPr>
        <w:t>وتم تقديم</w:t>
      </w:r>
      <w:r w:rsidR="00CD587A">
        <w:rPr>
          <w:rFonts w:hint="cs"/>
          <w:rtl/>
        </w:rPr>
        <w:t xml:space="preserve"> </w:t>
      </w:r>
      <w:r w:rsidR="00CD587A" w:rsidRPr="00DC30AE">
        <w:rPr>
          <w:rFonts w:hint="cs"/>
          <w:rtl/>
        </w:rPr>
        <w:t>الدعم المادي والمكتبي والمدرسي المتواضع لهم، بدعم من بعض رجال الخير، والجدول التالي يوضح الدور التي تم زيارتها والدعم المقدم.</w:t>
      </w:r>
    </w:p>
    <w:p w:rsidR="00CD587A" w:rsidRPr="00A1071F" w:rsidRDefault="00CD587A" w:rsidP="00910A2C">
      <w:pPr>
        <w:pStyle w:val="SingleTxtGA"/>
        <w:spacing w:after="0"/>
        <w:rPr>
          <w:rFonts w:hint="cs"/>
          <w:rtl/>
        </w:rPr>
      </w:pPr>
      <w:r w:rsidRPr="00A1071F">
        <w:rPr>
          <w:rFonts w:hint="cs"/>
          <w:rtl/>
        </w:rPr>
        <w:t>الجدول 26</w:t>
      </w:r>
    </w:p>
    <w:p w:rsidR="00CD587A" w:rsidRDefault="00CD587A" w:rsidP="00910A2C">
      <w:pPr>
        <w:pStyle w:val="SingleTxtGA"/>
        <w:rPr>
          <w:rFonts w:hint="cs"/>
          <w:b/>
          <w:bCs/>
          <w:rtl/>
        </w:rPr>
      </w:pPr>
      <w:r w:rsidRPr="00910A2C">
        <w:rPr>
          <w:rFonts w:hint="cs"/>
          <w:b/>
          <w:bCs/>
          <w:rtl/>
        </w:rPr>
        <w:t>دور الأيتام التي تمت زيارتها والدعم المقدم لها</w:t>
      </w:r>
    </w:p>
    <w:tbl>
      <w:tblPr>
        <w:tblStyle w:val="TableGrid"/>
        <w:bidiVisual/>
        <w:tblW w:w="7823"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23"/>
        <w:gridCol w:w="2071"/>
        <w:gridCol w:w="929"/>
        <w:gridCol w:w="1300"/>
        <w:gridCol w:w="1400"/>
        <w:gridCol w:w="1400"/>
      </w:tblGrid>
      <w:tr w:rsidR="00910A2C" w:rsidRPr="00910A2C" w:rsidTr="00C26BB0">
        <w:tc>
          <w:tcPr>
            <w:tcW w:w="723" w:type="dxa"/>
            <w:tcBorders>
              <w:top w:val="single" w:sz="4" w:space="0" w:color="auto"/>
              <w:bottom w:val="single" w:sz="12" w:space="0" w:color="auto"/>
            </w:tcBorders>
            <w:shd w:val="clear" w:color="auto" w:fill="auto"/>
            <w:vAlign w:val="bottom"/>
          </w:tcPr>
          <w:p w:rsidR="00910A2C" w:rsidRPr="00910A2C" w:rsidRDefault="00910A2C" w:rsidP="000624B3">
            <w:pPr>
              <w:pStyle w:val="SingleTxtGA"/>
              <w:spacing w:before="80" w:after="80" w:line="240" w:lineRule="exact"/>
              <w:ind w:left="0" w:right="0"/>
              <w:jc w:val="left"/>
              <w:rPr>
                <w:rFonts w:hint="cs"/>
                <w:i/>
                <w:sz w:val="14"/>
                <w:szCs w:val="26"/>
                <w:rtl/>
              </w:rPr>
            </w:pPr>
          </w:p>
        </w:tc>
        <w:tc>
          <w:tcPr>
            <w:tcW w:w="2071" w:type="dxa"/>
            <w:tcBorders>
              <w:top w:val="single" w:sz="4" w:space="0" w:color="auto"/>
              <w:bottom w:val="single" w:sz="12" w:space="0" w:color="auto"/>
            </w:tcBorders>
            <w:shd w:val="clear" w:color="auto" w:fill="auto"/>
          </w:tcPr>
          <w:p w:rsidR="00910A2C" w:rsidRPr="00910A2C" w:rsidRDefault="00910A2C" w:rsidP="000624B3">
            <w:pPr>
              <w:spacing w:before="40" w:after="40" w:line="240" w:lineRule="exact"/>
              <w:ind w:left="170"/>
              <w:rPr>
                <w:i/>
                <w:iCs/>
                <w:sz w:val="14"/>
                <w:szCs w:val="26"/>
                <w:rtl/>
              </w:rPr>
            </w:pPr>
            <w:r w:rsidRPr="00910A2C">
              <w:rPr>
                <w:i/>
                <w:iCs/>
                <w:sz w:val="14"/>
                <w:szCs w:val="26"/>
                <w:rtl/>
              </w:rPr>
              <w:t>الدار</w:t>
            </w:r>
          </w:p>
        </w:tc>
        <w:tc>
          <w:tcPr>
            <w:tcW w:w="929" w:type="dxa"/>
            <w:tcBorders>
              <w:top w:val="single" w:sz="4" w:space="0" w:color="auto"/>
              <w:bottom w:val="single" w:sz="12" w:space="0" w:color="auto"/>
            </w:tcBorders>
            <w:shd w:val="clear" w:color="auto" w:fill="auto"/>
          </w:tcPr>
          <w:p w:rsidR="00910A2C" w:rsidRPr="00910A2C" w:rsidRDefault="00910A2C" w:rsidP="000624B3">
            <w:pPr>
              <w:spacing w:before="40" w:after="40" w:line="240" w:lineRule="exact"/>
              <w:ind w:left="170"/>
              <w:rPr>
                <w:i/>
                <w:iCs/>
                <w:sz w:val="14"/>
                <w:szCs w:val="26"/>
                <w:rtl/>
              </w:rPr>
            </w:pPr>
            <w:r w:rsidRPr="00910A2C">
              <w:rPr>
                <w:i/>
                <w:iCs/>
                <w:sz w:val="14"/>
                <w:szCs w:val="26"/>
                <w:rtl/>
              </w:rPr>
              <w:t>المحافظة</w:t>
            </w:r>
          </w:p>
        </w:tc>
        <w:tc>
          <w:tcPr>
            <w:tcW w:w="1300" w:type="dxa"/>
            <w:tcBorders>
              <w:top w:val="single" w:sz="4" w:space="0" w:color="auto"/>
              <w:bottom w:val="single" w:sz="12" w:space="0" w:color="auto"/>
            </w:tcBorders>
            <w:shd w:val="clear" w:color="auto" w:fill="auto"/>
          </w:tcPr>
          <w:p w:rsidR="00910A2C" w:rsidRPr="00910A2C" w:rsidRDefault="00910A2C" w:rsidP="000624B3">
            <w:pPr>
              <w:spacing w:before="40" w:after="40" w:line="240" w:lineRule="exact"/>
              <w:ind w:left="170"/>
              <w:rPr>
                <w:i/>
                <w:iCs/>
                <w:sz w:val="14"/>
                <w:szCs w:val="26"/>
                <w:rtl/>
              </w:rPr>
            </w:pPr>
            <w:r w:rsidRPr="00910A2C">
              <w:rPr>
                <w:i/>
                <w:iCs/>
                <w:sz w:val="14"/>
                <w:szCs w:val="26"/>
                <w:rtl/>
              </w:rPr>
              <w:t>دعم مادي</w:t>
            </w:r>
          </w:p>
        </w:tc>
        <w:tc>
          <w:tcPr>
            <w:tcW w:w="1400" w:type="dxa"/>
            <w:tcBorders>
              <w:top w:val="single" w:sz="4" w:space="0" w:color="auto"/>
              <w:bottom w:val="single" w:sz="12" w:space="0" w:color="auto"/>
            </w:tcBorders>
            <w:shd w:val="clear" w:color="auto" w:fill="auto"/>
          </w:tcPr>
          <w:p w:rsidR="00910A2C" w:rsidRPr="00910A2C" w:rsidRDefault="00910A2C" w:rsidP="000624B3">
            <w:pPr>
              <w:spacing w:before="40" w:after="40" w:line="240" w:lineRule="exact"/>
              <w:ind w:left="170"/>
              <w:rPr>
                <w:rFonts w:hint="cs"/>
                <w:i/>
                <w:iCs/>
                <w:sz w:val="14"/>
                <w:szCs w:val="26"/>
                <w:rtl/>
              </w:rPr>
            </w:pPr>
            <w:r w:rsidRPr="00910A2C">
              <w:rPr>
                <w:rFonts w:hint="cs"/>
                <w:i/>
                <w:iCs/>
                <w:sz w:val="14"/>
                <w:szCs w:val="26"/>
                <w:rtl/>
              </w:rPr>
              <w:t>دعم فني</w:t>
            </w:r>
          </w:p>
        </w:tc>
        <w:tc>
          <w:tcPr>
            <w:tcW w:w="1400" w:type="dxa"/>
            <w:tcBorders>
              <w:top w:val="single" w:sz="4" w:space="0" w:color="auto"/>
              <w:bottom w:val="single" w:sz="12" w:space="0" w:color="auto"/>
            </w:tcBorders>
            <w:shd w:val="clear" w:color="auto" w:fill="auto"/>
          </w:tcPr>
          <w:p w:rsidR="00910A2C" w:rsidRPr="00910A2C" w:rsidRDefault="00910A2C" w:rsidP="000624B3">
            <w:pPr>
              <w:spacing w:before="40" w:after="40" w:line="240" w:lineRule="exact"/>
              <w:ind w:left="170"/>
              <w:rPr>
                <w:i/>
                <w:iCs/>
                <w:sz w:val="14"/>
                <w:szCs w:val="26"/>
                <w:rtl/>
              </w:rPr>
            </w:pPr>
            <w:r w:rsidRPr="00910A2C">
              <w:rPr>
                <w:i/>
                <w:iCs/>
                <w:sz w:val="14"/>
                <w:szCs w:val="26"/>
                <w:rtl/>
              </w:rPr>
              <w:t>أخرى</w:t>
            </w:r>
          </w:p>
        </w:tc>
      </w:tr>
      <w:tr w:rsidR="00910A2C" w:rsidRPr="00910A2C" w:rsidTr="00C26BB0">
        <w:tc>
          <w:tcPr>
            <w:tcW w:w="723" w:type="dxa"/>
            <w:tcBorders>
              <w:top w:val="single" w:sz="12" w:space="0" w:color="auto"/>
            </w:tcBorders>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1</w:t>
            </w:r>
          </w:p>
        </w:tc>
        <w:tc>
          <w:tcPr>
            <w:tcW w:w="2071" w:type="dxa"/>
            <w:tcBorders>
              <w:top w:val="single" w:sz="12" w:space="0" w:color="auto"/>
            </w:tcBorders>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دار رعاية الأيتام</w:t>
            </w:r>
          </w:p>
        </w:tc>
        <w:tc>
          <w:tcPr>
            <w:tcW w:w="929" w:type="dxa"/>
            <w:tcBorders>
              <w:top w:val="single" w:sz="12" w:space="0" w:color="auto"/>
            </w:tcBorders>
            <w:shd w:val="clear" w:color="auto" w:fill="auto"/>
          </w:tcPr>
          <w:p w:rsidR="00910A2C" w:rsidRPr="00910A2C" w:rsidRDefault="00910A2C" w:rsidP="000624B3">
            <w:pPr>
              <w:spacing w:after="120" w:line="240" w:lineRule="exact"/>
              <w:ind w:left="170"/>
              <w:rPr>
                <w:sz w:val="14"/>
                <w:szCs w:val="26"/>
              </w:rPr>
            </w:pPr>
            <w:r w:rsidRPr="00910A2C">
              <w:rPr>
                <w:sz w:val="14"/>
                <w:szCs w:val="26"/>
                <w:rtl/>
              </w:rPr>
              <w:t>الأمانة</w:t>
            </w:r>
          </w:p>
        </w:tc>
        <w:tc>
          <w:tcPr>
            <w:tcW w:w="1300" w:type="dxa"/>
            <w:tcBorders>
              <w:top w:val="single" w:sz="12" w:space="0" w:color="auto"/>
            </w:tcBorders>
            <w:shd w:val="clear" w:color="auto" w:fill="auto"/>
          </w:tcPr>
          <w:p w:rsidR="00910A2C" w:rsidRPr="00910A2C" w:rsidRDefault="00910A2C" w:rsidP="000624B3">
            <w:pPr>
              <w:spacing w:after="120" w:line="240" w:lineRule="exact"/>
              <w:ind w:left="170"/>
              <w:rPr>
                <w:sz w:val="14"/>
                <w:szCs w:val="26"/>
                <w:rtl/>
              </w:rPr>
            </w:pPr>
          </w:p>
        </w:tc>
        <w:tc>
          <w:tcPr>
            <w:tcW w:w="1400" w:type="dxa"/>
            <w:tcBorders>
              <w:top w:val="single" w:sz="12" w:space="0" w:color="auto"/>
            </w:tcBorders>
            <w:shd w:val="clear" w:color="auto" w:fill="auto"/>
          </w:tcPr>
          <w:p w:rsidR="00910A2C" w:rsidRPr="00910A2C" w:rsidRDefault="00910A2C" w:rsidP="000624B3">
            <w:pPr>
              <w:spacing w:after="120" w:line="240" w:lineRule="exact"/>
              <w:ind w:left="170"/>
              <w:rPr>
                <w:sz w:val="14"/>
                <w:szCs w:val="26"/>
                <w:rtl/>
              </w:rPr>
            </w:pPr>
          </w:p>
        </w:tc>
        <w:tc>
          <w:tcPr>
            <w:tcW w:w="1400" w:type="dxa"/>
            <w:tcBorders>
              <w:top w:val="single" w:sz="12" w:space="0" w:color="auto"/>
            </w:tcBorders>
            <w:shd w:val="clear" w:color="auto" w:fill="auto"/>
          </w:tcPr>
          <w:p w:rsidR="00910A2C" w:rsidRPr="00910A2C" w:rsidRDefault="00910A2C" w:rsidP="000624B3">
            <w:pPr>
              <w:spacing w:after="120" w:line="240" w:lineRule="exact"/>
              <w:ind w:left="170"/>
              <w:rPr>
                <w:sz w:val="14"/>
                <w:szCs w:val="26"/>
                <w:rtl/>
              </w:rPr>
            </w:pPr>
          </w:p>
        </w:tc>
      </w:tr>
      <w:tr w:rsidR="00910A2C" w:rsidRPr="00910A2C" w:rsidTr="00C26BB0">
        <w:tc>
          <w:tcPr>
            <w:tcW w:w="723"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2</w:t>
            </w:r>
          </w:p>
        </w:tc>
        <w:tc>
          <w:tcPr>
            <w:tcW w:w="2071" w:type="dxa"/>
            <w:shd w:val="clear" w:color="auto" w:fill="auto"/>
          </w:tcPr>
          <w:p w:rsidR="002E196E" w:rsidRDefault="00910A2C" w:rsidP="000624B3">
            <w:pPr>
              <w:spacing w:line="240" w:lineRule="exact"/>
              <w:ind w:left="170"/>
              <w:rPr>
                <w:rFonts w:hint="cs"/>
                <w:sz w:val="14"/>
                <w:szCs w:val="26"/>
                <w:rtl/>
              </w:rPr>
            </w:pPr>
            <w:r w:rsidRPr="00910A2C">
              <w:rPr>
                <w:sz w:val="14"/>
                <w:szCs w:val="26"/>
                <w:rtl/>
              </w:rPr>
              <w:t>مؤسسة إنسان لرعا</w:t>
            </w:r>
            <w:r w:rsidRPr="00910A2C">
              <w:rPr>
                <w:rFonts w:hint="cs"/>
                <w:sz w:val="14"/>
                <w:szCs w:val="26"/>
                <w:rtl/>
              </w:rPr>
              <w:t>ي</w:t>
            </w:r>
            <w:r w:rsidRPr="00910A2C">
              <w:rPr>
                <w:sz w:val="14"/>
                <w:szCs w:val="26"/>
                <w:rtl/>
              </w:rPr>
              <w:t>ة</w:t>
            </w:r>
          </w:p>
          <w:p w:rsidR="00910A2C" w:rsidRPr="00910A2C" w:rsidRDefault="00910A2C" w:rsidP="000624B3">
            <w:pPr>
              <w:spacing w:after="120" w:line="240" w:lineRule="exact"/>
              <w:ind w:left="170"/>
              <w:rPr>
                <w:sz w:val="14"/>
                <w:szCs w:val="26"/>
                <w:rtl/>
              </w:rPr>
            </w:pPr>
            <w:r w:rsidRPr="00910A2C">
              <w:rPr>
                <w:sz w:val="14"/>
                <w:szCs w:val="26"/>
                <w:rtl/>
              </w:rPr>
              <w:t>الأيتام</w:t>
            </w:r>
            <w:r>
              <w:rPr>
                <w:rFonts w:hint="cs"/>
                <w:sz w:val="14"/>
                <w:szCs w:val="26"/>
                <w:rtl/>
              </w:rPr>
              <w:t xml:space="preserve"> </w:t>
            </w:r>
            <w:r w:rsidRPr="00910A2C">
              <w:rPr>
                <w:sz w:val="14"/>
                <w:szCs w:val="26"/>
                <w:rtl/>
              </w:rPr>
              <w:t>(خاص)</w:t>
            </w:r>
          </w:p>
        </w:tc>
        <w:tc>
          <w:tcPr>
            <w:tcW w:w="929" w:type="dxa"/>
            <w:shd w:val="clear" w:color="auto" w:fill="auto"/>
          </w:tcPr>
          <w:p w:rsidR="00910A2C" w:rsidRPr="00910A2C" w:rsidRDefault="00910A2C" w:rsidP="000624B3">
            <w:pPr>
              <w:spacing w:after="120" w:line="240" w:lineRule="exact"/>
              <w:ind w:left="170"/>
              <w:rPr>
                <w:rFonts w:hint="cs"/>
                <w:sz w:val="14"/>
                <w:szCs w:val="26"/>
                <w:rtl/>
              </w:rPr>
            </w:pPr>
            <w:r w:rsidRPr="00910A2C">
              <w:rPr>
                <w:sz w:val="14"/>
                <w:szCs w:val="26"/>
                <w:rtl/>
              </w:rPr>
              <w:t>الأمانة</w:t>
            </w:r>
          </w:p>
        </w:tc>
        <w:tc>
          <w:tcPr>
            <w:tcW w:w="1300" w:type="dxa"/>
            <w:shd w:val="clear" w:color="auto" w:fill="auto"/>
          </w:tcPr>
          <w:p w:rsidR="00910A2C" w:rsidRPr="00910A2C" w:rsidRDefault="00910A2C" w:rsidP="000624B3">
            <w:pPr>
              <w:spacing w:after="120" w:line="240" w:lineRule="exact"/>
              <w:ind w:left="170"/>
              <w:rPr>
                <w:sz w:val="14"/>
                <w:szCs w:val="26"/>
                <w:rtl/>
              </w:rPr>
            </w:pPr>
          </w:p>
        </w:tc>
        <w:tc>
          <w:tcPr>
            <w:tcW w:w="1400" w:type="dxa"/>
            <w:shd w:val="clear" w:color="auto" w:fill="auto"/>
          </w:tcPr>
          <w:p w:rsidR="00910A2C" w:rsidRPr="00910A2C" w:rsidRDefault="00910A2C" w:rsidP="000624B3">
            <w:pPr>
              <w:spacing w:after="120" w:line="240" w:lineRule="exact"/>
              <w:ind w:left="170"/>
              <w:rPr>
                <w:sz w:val="14"/>
                <w:szCs w:val="26"/>
                <w:rtl/>
              </w:rPr>
            </w:pPr>
          </w:p>
        </w:tc>
        <w:tc>
          <w:tcPr>
            <w:tcW w:w="1400" w:type="dxa"/>
            <w:shd w:val="clear" w:color="auto" w:fill="auto"/>
          </w:tcPr>
          <w:p w:rsidR="00910A2C" w:rsidRPr="00910A2C" w:rsidRDefault="00910A2C" w:rsidP="000624B3">
            <w:pPr>
              <w:spacing w:after="120" w:line="240" w:lineRule="exact"/>
              <w:ind w:left="170"/>
              <w:rPr>
                <w:sz w:val="14"/>
                <w:szCs w:val="26"/>
                <w:rtl/>
              </w:rPr>
            </w:pPr>
          </w:p>
        </w:tc>
      </w:tr>
      <w:tr w:rsidR="00910A2C" w:rsidRPr="00910A2C" w:rsidTr="00C26BB0">
        <w:tc>
          <w:tcPr>
            <w:tcW w:w="723"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3</w:t>
            </w:r>
          </w:p>
        </w:tc>
        <w:tc>
          <w:tcPr>
            <w:tcW w:w="2071" w:type="dxa"/>
            <w:shd w:val="clear" w:color="auto" w:fill="auto"/>
          </w:tcPr>
          <w:p w:rsidR="002E196E" w:rsidRDefault="00910A2C" w:rsidP="000624B3">
            <w:pPr>
              <w:spacing w:line="240" w:lineRule="exact"/>
              <w:ind w:left="170"/>
              <w:rPr>
                <w:rFonts w:hint="cs"/>
                <w:sz w:val="14"/>
                <w:szCs w:val="26"/>
                <w:rtl/>
              </w:rPr>
            </w:pPr>
            <w:r w:rsidRPr="00910A2C">
              <w:rPr>
                <w:sz w:val="14"/>
                <w:szCs w:val="26"/>
                <w:rtl/>
              </w:rPr>
              <w:t xml:space="preserve">جمعية التحدي </w:t>
            </w:r>
          </w:p>
          <w:p w:rsidR="00910A2C" w:rsidRPr="00910A2C" w:rsidRDefault="00910A2C" w:rsidP="000624B3">
            <w:pPr>
              <w:spacing w:after="120" w:line="240" w:lineRule="exact"/>
              <w:ind w:left="170"/>
              <w:rPr>
                <w:sz w:val="14"/>
                <w:szCs w:val="26"/>
                <w:rtl/>
              </w:rPr>
            </w:pPr>
            <w:r w:rsidRPr="00910A2C">
              <w:rPr>
                <w:sz w:val="14"/>
                <w:szCs w:val="26"/>
                <w:rtl/>
              </w:rPr>
              <w:t>لرعاية المعاقات</w:t>
            </w:r>
          </w:p>
        </w:tc>
        <w:tc>
          <w:tcPr>
            <w:tcW w:w="929"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الأمانة</w:t>
            </w:r>
          </w:p>
        </w:tc>
        <w:tc>
          <w:tcPr>
            <w:tcW w:w="1300" w:type="dxa"/>
            <w:shd w:val="clear" w:color="auto" w:fill="auto"/>
          </w:tcPr>
          <w:p w:rsidR="00910A2C" w:rsidRPr="00910A2C" w:rsidRDefault="00910A2C" w:rsidP="000624B3">
            <w:pPr>
              <w:spacing w:after="120" w:line="240" w:lineRule="exact"/>
              <w:ind w:left="170"/>
              <w:rPr>
                <w:sz w:val="14"/>
                <w:szCs w:val="26"/>
                <w:rtl/>
              </w:rPr>
            </w:pPr>
          </w:p>
        </w:tc>
        <w:tc>
          <w:tcPr>
            <w:tcW w:w="1400" w:type="dxa"/>
            <w:shd w:val="clear" w:color="auto" w:fill="auto"/>
          </w:tcPr>
          <w:p w:rsidR="00910A2C" w:rsidRPr="00910A2C" w:rsidRDefault="00910A2C" w:rsidP="000624B3">
            <w:pPr>
              <w:spacing w:after="120" w:line="240" w:lineRule="exact"/>
              <w:ind w:left="170"/>
              <w:rPr>
                <w:sz w:val="14"/>
                <w:szCs w:val="26"/>
                <w:rtl/>
              </w:rPr>
            </w:pPr>
          </w:p>
        </w:tc>
        <w:tc>
          <w:tcPr>
            <w:tcW w:w="1400" w:type="dxa"/>
            <w:shd w:val="clear" w:color="auto" w:fill="auto"/>
          </w:tcPr>
          <w:p w:rsidR="00910A2C" w:rsidRPr="00910A2C" w:rsidRDefault="00910A2C" w:rsidP="000624B3">
            <w:pPr>
              <w:spacing w:after="120" w:line="240" w:lineRule="exact"/>
              <w:ind w:left="170"/>
              <w:rPr>
                <w:sz w:val="14"/>
                <w:szCs w:val="26"/>
                <w:rtl/>
              </w:rPr>
            </w:pPr>
          </w:p>
        </w:tc>
      </w:tr>
      <w:tr w:rsidR="00910A2C" w:rsidRPr="00910A2C" w:rsidTr="00C26BB0">
        <w:tc>
          <w:tcPr>
            <w:tcW w:w="723"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4</w:t>
            </w:r>
          </w:p>
        </w:tc>
        <w:tc>
          <w:tcPr>
            <w:tcW w:w="2071" w:type="dxa"/>
            <w:shd w:val="clear" w:color="auto" w:fill="auto"/>
          </w:tcPr>
          <w:p w:rsidR="002E196E" w:rsidRDefault="00910A2C" w:rsidP="000624B3">
            <w:pPr>
              <w:spacing w:line="240" w:lineRule="exact"/>
              <w:ind w:left="170"/>
              <w:rPr>
                <w:rFonts w:hint="cs"/>
                <w:sz w:val="14"/>
                <w:szCs w:val="26"/>
                <w:rtl/>
              </w:rPr>
            </w:pPr>
            <w:r w:rsidRPr="00910A2C">
              <w:rPr>
                <w:sz w:val="14"/>
                <w:szCs w:val="26"/>
                <w:rtl/>
              </w:rPr>
              <w:t>مركز تأهيل رعاية</w:t>
            </w:r>
          </w:p>
          <w:p w:rsidR="00910A2C" w:rsidRPr="00910A2C" w:rsidRDefault="00910A2C" w:rsidP="000624B3">
            <w:pPr>
              <w:spacing w:after="120" w:line="240" w:lineRule="exact"/>
              <w:ind w:left="170"/>
              <w:rPr>
                <w:sz w:val="14"/>
                <w:szCs w:val="26"/>
                <w:rtl/>
              </w:rPr>
            </w:pPr>
            <w:r w:rsidRPr="00910A2C">
              <w:rPr>
                <w:sz w:val="14"/>
                <w:szCs w:val="26"/>
                <w:rtl/>
              </w:rPr>
              <w:t>الأطفال</w:t>
            </w:r>
          </w:p>
        </w:tc>
        <w:tc>
          <w:tcPr>
            <w:tcW w:w="929"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الأمانة</w:t>
            </w:r>
          </w:p>
        </w:tc>
        <w:tc>
          <w:tcPr>
            <w:tcW w:w="1300" w:type="dxa"/>
            <w:shd w:val="clear" w:color="auto" w:fill="auto"/>
          </w:tcPr>
          <w:p w:rsidR="00910A2C" w:rsidRPr="00910A2C" w:rsidRDefault="00910A2C" w:rsidP="000624B3">
            <w:pPr>
              <w:spacing w:after="120" w:line="240" w:lineRule="exact"/>
              <w:ind w:left="170"/>
              <w:rPr>
                <w:sz w:val="14"/>
                <w:szCs w:val="26"/>
                <w:rtl/>
              </w:rPr>
            </w:pPr>
          </w:p>
        </w:tc>
        <w:tc>
          <w:tcPr>
            <w:tcW w:w="1400" w:type="dxa"/>
            <w:shd w:val="clear" w:color="auto" w:fill="auto"/>
          </w:tcPr>
          <w:p w:rsidR="00910A2C" w:rsidRPr="00910A2C" w:rsidRDefault="00910A2C" w:rsidP="000624B3">
            <w:pPr>
              <w:spacing w:after="120" w:line="240" w:lineRule="exact"/>
              <w:ind w:left="170"/>
              <w:rPr>
                <w:sz w:val="14"/>
                <w:szCs w:val="26"/>
                <w:rtl/>
              </w:rPr>
            </w:pPr>
          </w:p>
        </w:tc>
        <w:tc>
          <w:tcPr>
            <w:tcW w:w="1400"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200بدلة</w:t>
            </w:r>
            <w:r>
              <w:rPr>
                <w:rFonts w:hint="cs"/>
                <w:sz w:val="14"/>
                <w:szCs w:val="26"/>
                <w:rtl/>
              </w:rPr>
              <w:t xml:space="preserve"> </w:t>
            </w:r>
            <w:r w:rsidRPr="00910A2C">
              <w:rPr>
                <w:sz w:val="14"/>
                <w:szCs w:val="26"/>
                <w:rtl/>
              </w:rPr>
              <w:t>- دعم المؤسسة الاقتصادية</w:t>
            </w:r>
          </w:p>
        </w:tc>
      </w:tr>
      <w:tr w:rsidR="00910A2C" w:rsidRPr="00910A2C" w:rsidTr="00C26BB0">
        <w:tc>
          <w:tcPr>
            <w:tcW w:w="723"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5</w:t>
            </w:r>
          </w:p>
        </w:tc>
        <w:tc>
          <w:tcPr>
            <w:tcW w:w="2071"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دار رعاية الأيتام</w:t>
            </w:r>
          </w:p>
        </w:tc>
        <w:tc>
          <w:tcPr>
            <w:tcW w:w="929"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الحديدة</w:t>
            </w:r>
          </w:p>
        </w:tc>
        <w:tc>
          <w:tcPr>
            <w:tcW w:w="1300" w:type="dxa"/>
            <w:shd w:val="clear" w:color="auto" w:fill="auto"/>
          </w:tcPr>
          <w:p w:rsidR="00910A2C" w:rsidRPr="00910A2C" w:rsidRDefault="006F19A0" w:rsidP="000624B3">
            <w:pPr>
              <w:spacing w:after="120" w:line="240" w:lineRule="exact"/>
              <w:ind w:left="170"/>
              <w:rPr>
                <w:rFonts w:hint="cs"/>
                <w:sz w:val="14"/>
                <w:szCs w:val="26"/>
                <w:rtl/>
              </w:rPr>
            </w:pPr>
            <w:r>
              <w:rPr>
                <w:rFonts w:hint="cs"/>
                <w:sz w:val="14"/>
                <w:szCs w:val="26"/>
                <w:rtl/>
              </w:rPr>
              <w:t>000 25</w:t>
            </w:r>
          </w:p>
        </w:tc>
        <w:tc>
          <w:tcPr>
            <w:tcW w:w="1400" w:type="dxa"/>
            <w:shd w:val="clear" w:color="auto" w:fill="auto"/>
          </w:tcPr>
          <w:p w:rsidR="00910A2C" w:rsidRPr="00910A2C" w:rsidRDefault="00910A2C" w:rsidP="000624B3">
            <w:pPr>
              <w:spacing w:after="120" w:line="240" w:lineRule="exact"/>
              <w:ind w:left="170"/>
              <w:rPr>
                <w:rFonts w:hint="cs"/>
                <w:sz w:val="14"/>
                <w:szCs w:val="26"/>
                <w:rtl/>
              </w:rPr>
            </w:pPr>
            <w:r w:rsidRPr="00910A2C">
              <w:rPr>
                <w:sz w:val="14"/>
                <w:szCs w:val="26"/>
                <w:rtl/>
              </w:rPr>
              <w:t>جهازي</w:t>
            </w:r>
            <w:r w:rsidRPr="00910A2C">
              <w:rPr>
                <w:rFonts w:hint="cs"/>
                <w:sz w:val="14"/>
                <w:szCs w:val="26"/>
                <w:rtl/>
              </w:rPr>
              <w:t xml:space="preserve"> كمبيوتر</w:t>
            </w:r>
          </w:p>
        </w:tc>
        <w:tc>
          <w:tcPr>
            <w:tcW w:w="1400"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وجبات فطار وسحور</w:t>
            </w:r>
            <w:r w:rsidR="006F19A0">
              <w:rPr>
                <w:rFonts w:hint="cs"/>
                <w:sz w:val="14"/>
                <w:szCs w:val="26"/>
                <w:rtl/>
              </w:rPr>
              <w:t xml:space="preserve"> </w:t>
            </w:r>
            <w:r w:rsidRPr="00910A2C">
              <w:rPr>
                <w:sz w:val="14"/>
                <w:szCs w:val="26"/>
                <w:rtl/>
              </w:rPr>
              <w:t>(رمضان)</w:t>
            </w:r>
          </w:p>
        </w:tc>
      </w:tr>
      <w:tr w:rsidR="00910A2C" w:rsidRPr="00910A2C" w:rsidTr="00C26BB0">
        <w:tc>
          <w:tcPr>
            <w:tcW w:w="723"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6</w:t>
            </w:r>
          </w:p>
        </w:tc>
        <w:tc>
          <w:tcPr>
            <w:tcW w:w="2071" w:type="dxa"/>
            <w:shd w:val="clear" w:color="auto" w:fill="auto"/>
          </w:tcPr>
          <w:p w:rsidR="002E196E" w:rsidRDefault="00910A2C" w:rsidP="000624B3">
            <w:pPr>
              <w:spacing w:line="240" w:lineRule="exact"/>
              <w:ind w:left="170"/>
              <w:rPr>
                <w:rFonts w:hint="cs"/>
                <w:sz w:val="14"/>
                <w:szCs w:val="26"/>
                <w:rtl/>
              </w:rPr>
            </w:pPr>
            <w:r w:rsidRPr="00910A2C">
              <w:rPr>
                <w:sz w:val="14"/>
                <w:szCs w:val="26"/>
                <w:rtl/>
              </w:rPr>
              <w:t>دار الشوكاني لرعاية</w:t>
            </w:r>
          </w:p>
          <w:p w:rsidR="00910A2C" w:rsidRPr="00910A2C" w:rsidRDefault="00910A2C" w:rsidP="000624B3">
            <w:pPr>
              <w:spacing w:after="120" w:line="240" w:lineRule="exact"/>
              <w:ind w:left="170"/>
              <w:rPr>
                <w:sz w:val="14"/>
                <w:szCs w:val="26"/>
                <w:rtl/>
              </w:rPr>
            </w:pPr>
            <w:r w:rsidRPr="00910A2C">
              <w:rPr>
                <w:sz w:val="14"/>
                <w:szCs w:val="26"/>
                <w:rtl/>
              </w:rPr>
              <w:t>الأيتام</w:t>
            </w:r>
          </w:p>
        </w:tc>
        <w:tc>
          <w:tcPr>
            <w:tcW w:w="929"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عدن</w:t>
            </w:r>
          </w:p>
        </w:tc>
        <w:tc>
          <w:tcPr>
            <w:tcW w:w="1300" w:type="dxa"/>
            <w:shd w:val="clear" w:color="auto" w:fill="auto"/>
          </w:tcPr>
          <w:p w:rsidR="00910A2C" w:rsidRPr="00910A2C" w:rsidRDefault="006F19A0" w:rsidP="000624B3">
            <w:pPr>
              <w:spacing w:after="120" w:line="240" w:lineRule="exact"/>
              <w:ind w:left="170"/>
              <w:rPr>
                <w:sz w:val="14"/>
                <w:szCs w:val="26"/>
                <w:rtl/>
              </w:rPr>
            </w:pPr>
            <w:r>
              <w:rPr>
                <w:rFonts w:hint="cs"/>
                <w:sz w:val="14"/>
                <w:szCs w:val="26"/>
                <w:rtl/>
              </w:rPr>
              <w:t xml:space="preserve">000 50 </w:t>
            </w:r>
            <w:r w:rsidR="00910A2C" w:rsidRPr="00910A2C">
              <w:rPr>
                <w:sz w:val="14"/>
                <w:szCs w:val="26"/>
                <w:rtl/>
              </w:rPr>
              <w:t>+</w:t>
            </w:r>
            <w:r>
              <w:rPr>
                <w:rFonts w:hint="cs"/>
                <w:sz w:val="14"/>
                <w:szCs w:val="26"/>
                <w:rtl/>
              </w:rPr>
              <w:t>000 10</w:t>
            </w:r>
            <w:r w:rsidR="00910A2C" w:rsidRPr="00910A2C">
              <w:rPr>
                <w:sz w:val="14"/>
                <w:szCs w:val="26"/>
                <w:rtl/>
              </w:rPr>
              <w:t xml:space="preserve"> بدل مواصلات</w:t>
            </w:r>
          </w:p>
        </w:tc>
        <w:tc>
          <w:tcPr>
            <w:tcW w:w="1400" w:type="dxa"/>
            <w:shd w:val="clear" w:color="auto" w:fill="auto"/>
          </w:tcPr>
          <w:p w:rsidR="00910A2C" w:rsidRPr="00910A2C" w:rsidRDefault="00910A2C" w:rsidP="000624B3">
            <w:pPr>
              <w:spacing w:after="120" w:line="240" w:lineRule="exact"/>
              <w:ind w:left="170"/>
              <w:rPr>
                <w:rFonts w:hint="cs"/>
                <w:sz w:val="14"/>
                <w:szCs w:val="26"/>
                <w:rtl/>
              </w:rPr>
            </w:pPr>
            <w:r w:rsidRPr="00910A2C">
              <w:rPr>
                <w:sz w:val="14"/>
                <w:szCs w:val="26"/>
                <w:rtl/>
              </w:rPr>
              <w:t>جهازي</w:t>
            </w:r>
            <w:r w:rsidRPr="00910A2C">
              <w:rPr>
                <w:rFonts w:hint="cs"/>
                <w:sz w:val="14"/>
                <w:szCs w:val="26"/>
                <w:rtl/>
              </w:rPr>
              <w:t xml:space="preserve"> كمبيوتر</w:t>
            </w:r>
          </w:p>
        </w:tc>
        <w:tc>
          <w:tcPr>
            <w:tcW w:w="1400" w:type="dxa"/>
            <w:shd w:val="clear" w:color="auto" w:fill="auto"/>
          </w:tcPr>
          <w:p w:rsidR="00910A2C" w:rsidRPr="00910A2C" w:rsidRDefault="00C26BB0" w:rsidP="000624B3">
            <w:pPr>
              <w:spacing w:after="120" w:line="240" w:lineRule="exact"/>
              <w:ind w:left="170"/>
              <w:rPr>
                <w:rFonts w:hint="cs"/>
                <w:sz w:val="14"/>
                <w:szCs w:val="26"/>
                <w:rtl/>
              </w:rPr>
            </w:pPr>
            <w:r>
              <w:rPr>
                <w:sz w:val="14"/>
                <w:szCs w:val="26"/>
                <w:rtl/>
              </w:rPr>
              <w:t xml:space="preserve">مستلزمات مدرسية </w:t>
            </w:r>
            <w:r w:rsidR="002E196E">
              <w:rPr>
                <w:rFonts w:hint="cs"/>
                <w:sz w:val="14"/>
                <w:szCs w:val="26"/>
                <w:rtl/>
              </w:rPr>
              <w:t xml:space="preserve">ﻟ </w:t>
            </w:r>
            <w:r>
              <w:rPr>
                <w:sz w:val="14"/>
                <w:szCs w:val="26"/>
                <w:rtl/>
              </w:rPr>
              <w:t>400 طالب</w:t>
            </w:r>
          </w:p>
        </w:tc>
      </w:tr>
      <w:tr w:rsidR="00910A2C" w:rsidRPr="00910A2C" w:rsidTr="00C26BB0">
        <w:tc>
          <w:tcPr>
            <w:tcW w:w="723"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7</w:t>
            </w:r>
          </w:p>
        </w:tc>
        <w:tc>
          <w:tcPr>
            <w:tcW w:w="2071"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دار رعاية الأيتام</w:t>
            </w:r>
          </w:p>
        </w:tc>
        <w:tc>
          <w:tcPr>
            <w:tcW w:w="929"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حضرموت</w:t>
            </w:r>
          </w:p>
        </w:tc>
        <w:tc>
          <w:tcPr>
            <w:tcW w:w="1300" w:type="dxa"/>
            <w:shd w:val="clear" w:color="auto" w:fill="auto"/>
          </w:tcPr>
          <w:p w:rsidR="00910A2C" w:rsidRPr="00910A2C" w:rsidRDefault="006F19A0" w:rsidP="000624B3">
            <w:pPr>
              <w:spacing w:after="120" w:line="240" w:lineRule="exact"/>
              <w:ind w:left="170"/>
              <w:rPr>
                <w:sz w:val="14"/>
                <w:szCs w:val="26"/>
                <w:rtl/>
              </w:rPr>
            </w:pPr>
            <w:r>
              <w:rPr>
                <w:rFonts w:hint="cs"/>
                <w:sz w:val="14"/>
                <w:szCs w:val="26"/>
                <w:rtl/>
              </w:rPr>
              <w:t>000 20</w:t>
            </w:r>
            <w:r w:rsidR="00C26BB0">
              <w:rPr>
                <w:rFonts w:hint="cs"/>
                <w:sz w:val="14"/>
                <w:szCs w:val="26"/>
                <w:rtl/>
              </w:rPr>
              <w:t xml:space="preserve"> </w:t>
            </w:r>
            <w:r w:rsidR="00910A2C" w:rsidRPr="00910A2C">
              <w:rPr>
                <w:sz w:val="14"/>
                <w:szCs w:val="26"/>
                <w:rtl/>
              </w:rPr>
              <w:t>بدل مواصلات</w:t>
            </w:r>
          </w:p>
        </w:tc>
        <w:tc>
          <w:tcPr>
            <w:tcW w:w="1400" w:type="dxa"/>
            <w:shd w:val="clear" w:color="auto" w:fill="auto"/>
          </w:tcPr>
          <w:p w:rsidR="00910A2C" w:rsidRPr="00910A2C" w:rsidRDefault="00910A2C" w:rsidP="000624B3">
            <w:pPr>
              <w:spacing w:after="120" w:line="240" w:lineRule="exact"/>
              <w:ind w:left="170"/>
              <w:rPr>
                <w:rFonts w:hint="cs"/>
                <w:sz w:val="14"/>
                <w:szCs w:val="26"/>
                <w:rtl/>
              </w:rPr>
            </w:pPr>
            <w:r w:rsidRPr="00910A2C">
              <w:rPr>
                <w:sz w:val="14"/>
                <w:szCs w:val="26"/>
                <w:rtl/>
              </w:rPr>
              <w:t>جهازي</w:t>
            </w:r>
            <w:r w:rsidRPr="00910A2C">
              <w:rPr>
                <w:rFonts w:hint="cs"/>
                <w:sz w:val="14"/>
                <w:szCs w:val="26"/>
                <w:rtl/>
              </w:rPr>
              <w:t xml:space="preserve"> كمبيوتر</w:t>
            </w:r>
          </w:p>
        </w:tc>
        <w:tc>
          <w:tcPr>
            <w:tcW w:w="1400" w:type="dxa"/>
            <w:shd w:val="clear" w:color="auto" w:fill="auto"/>
          </w:tcPr>
          <w:p w:rsidR="00910A2C" w:rsidRPr="00910A2C" w:rsidRDefault="00910A2C" w:rsidP="000624B3">
            <w:pPr>
              <w:spacing w:after="120" w:line="240" w:lineRule="exact"/>
              <w:ind w:left="170"/>
              <w:rPr>
                <w:sz w:val="14"/>
                <w:szCs w:val="26"/>
                <w:rtl/>
              </w:rPr>
            </w:pPr>
          </w:p>
        </w:tc>
      </w:tr>
      <w:tr w:rsidR="00910A2C" w:rsidRPr="00910A2C" w:rsidTr="00C26BB0">
        <w:tc>
          <w:tcPr>
            <w:tcW w:w="723"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8</w:t>
            </w:r>
          </w:p>
        </w:tc>
        <w:tc>
          <w:tcPr>
            <w:tcW w:w="2071"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دار رعاية الأيتام</w:t>
            </w:r>
          </w:p>
        </w:tc>
        <w:tc>
          <w:tcPr>
            <w:tcW w:w="929" w:type="dxa"/>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تعز</w:t>
            </w:r>
          </w:p>
        </w:tc>
        <w:tc>
          <w:tcPr>
            <w:tcW w:w="1300" w:type="dxa"/>
            <w:shd w:val="clear" w:color="auto" w:fill="auto"/>
          </w:tcPr>
          <w:p w:rsidR="00910A2C" w:rsidRPr="00910A2C" w:rsidRDefault="00C26BB0" w:rsidP="000624B3">
            <w:pPr>
              <w:spacing w:after="120" w:line="240" w:lineRule="exact"/>
              <w:ind w:left="170"/>
              <w:rPr>
                <w:sz w:val="14"/>
                <w:szCs w:val="26"/>
                <w:rtl/>
              </w:rPr>
            </w:pPr>
            <w:r>
              <w:rPr>
                <w:rFonts w:hint="cs"/>
                <w:sz w:val="14"/>
                <w:szCs w:val="26"/>
                <w:rtl/>
              </w:rPr>
              <w:t xml:space="preserve">000 10 </w:t>
            </w:r>
            <w:r w:rsidR="00910A2C" w:rsidRPr="00910A2C">
              <w:rPr>
                <w:sz w:val="14"/>
                <w:szCs w:val="26"/>
                <w:rtl/>
              </w:rPr>
              <w:t>بدل مواصلات</w:t>
            </w:r>
          </w:p>
        </w:tc>
        <w:tc>
          <w:tcPr>
            <w:tcW w:w="1400" w:type="dxa"/>
            <w:shd w:val="clear" w:color="auto" w:fill="auto"/>
          </w:tcPr>
          <w:p w:rsidR="00910A2C" w:rsidRPr="00910A2C" w:rsidRDefault="00910A2C" w:rsidP="000624B3">
            <w:pPr>
              <w:spacing w:after="120" w:line="240" w:lineRule="exact"/>
              <w:ind w:left="170"/>
              <w:rPr>
                <w:sz w:val="14"/>
                <w:szCs w:val="26"/>
                <w:rtl/>
              </w:rPr>
            </w:pPr>
          </w:p>
        </w:tc>
        <w:tc>
          <w:tcPr>
            <w:tcW w:w="1400" w:type="dxa"/>
            <w:shd w:val="clear" w:color="auto" w:fill="auto"/>
          </w:tcPr>
          <w:p w:rsidR="00910A2C" w:rsidRPr="00910A2C" w:rsidRDefault="00910A2C" w:rsidP="000624B3">
            <w:pPr>
              <w:spacing w:after="120" w:line="240" w:lineRule="exact"/>
              <w:ind w:left="170"/>
              <w:rPr>
                <w:rFonts w:hint="cs"/>
                <w:sz w:val="14"/>
                <w:szCs w:val="26"/>
                <w:rtl/>
              </w:rPr>
            </w:pPr>
            <w:r w:rsidRPr="00910A2C">
              <w:rPr>
                <w:sz w:val="14"/>
                <w:szCs w:val="26"/>
                <w:rtl/>
              </w:rPr>
              <w:t xml:space="preserve">مستلزمات مدرسية </w:t>
            </w:r>
            <w:r w:rsidR="006F19A0">
              <w:rPr>
                <w:rFonts w:hint="cs"/>
                <w:sz w:val="14"/>
                <w:szCs w:val="26"/>
                <w:rtl/>
              </w:rPr>
              <w:t xml:space="preserve">ﻟ </w:t>
            </w:r>
            <w:r w:rsidRPr="00910A2C">
              <w:rPr>
                <w:sz w:val="14"/>
                <w:szCs w:val="26"/>
                <w:rtl/>
              </w:rPr>
              <w:t>100 طالب</w:t>
            </w:r>
            <w:r w:rsidRPr="00910A2C">
              <w:rPr>
                <w:rFonts w:hint="cs"/>
                <w:sz w:val="14"/>
                <w:szCs w:val="26"/>
                <w:rtl/>
              </w:rPr>
              <w:t>اً</w:t>
            </w:r>
          </w:p>
        </w:tc>
      </w:tr>
      <w:tr w:rsidR="00910A2C" w:rsidRPr="00910A2C" w:rsidTr="00C26BB0">
        <w:tc>
          <w:tcPr>
            <w:tcW w:w="723" w:type="dxa"/>
            <w:tcBorders>
              <w:bottom w:val="single" w:sz="12" w:space="0" w:color="auto"/>
            </w:tcBorders>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9</w:t>
            </w:r>
          </w:p>
        </w:tc>
        <w:tc>
          <w:tcPr>
            <w:tcW w:w="2071" w:type="dxa"/>
            <w:tcBorders>
              <w:bottom w:val="single" w:sz="12" w:space="0" w:color="auto"/>
            </w:tcBorders>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دار رعاية الأيتام</w:t>
            </w:r>
          </w:p>
        </w:tc>
        <w:tc>
          <w:tcPr>
            <w:tcW w:w="929" w:type="dxa"/>
            <w:tcBorders>
              <w:bottom w:val="single" w:sz="12" w:space="0" w:color="auto"/>
            </w:tcBorders>
            <w:shd w:val="clear" w:color="auto" w:fill="auto"/>
          </w:tcPr>
          <w:p w:rsidR="00910A2C" w:rsidRPr="00910A2C" w:rsidRDefault="00910A2C" w:rsidP="000624B3">
            <w:pPr>
              <w:spacing w:after="120" w:line="240" w:lineRule="exact"/>
              <w:ind w:left="170"/>
              <w:rPr>
                <w:sz w:val="14"/>
                <w:szCs w:val="26"/>
                <w:rtl/>
              </w:rPr>
            </w:pPr>
            <w:r w:rsidRPr="00910A2C">
              <w:rPr>
                <w:sz w:val="14"/>
                <w:szCs w:val="26"/>
                <w:rtl/>
              </w:rPr>
              <w:t>إب</w:t>
            </w:r>
          </w:p>
        </w:tc>
        <w:tc>
          <w:tcPr>
            <w:tcW w:w="1300" w:type="dxa"/>
            <w:tcBorders>
              <w:bottom w:val="single" w:sz="12" w:space="0" w:color="auto"/>
            </w:tcBorders>
            <w:shd w:val="clear" w:color="auto" w:fill="auto"/>
          </w:tcPr>
          <w:p w:rsidR="00910A2C" w:rsidRPr="00910A2C" w:rsidRDefault="006F19A0" w:rsidP="000624B3">
            <w:pPr>
              <w:spacing w:after="120" w:line="240" w:lineRule="exact"/>
              <w:ind w:left="170"/>
              <w:rPr>
                <w:sz w:val="14"/>
                <w:szCs w:val="26"/>
                <w:rtl/>
              </w:rPr>
            </w:pPr>
            <w:r>
              <w:rPr>
                <w:rFonts w:hint="cs"/>
                <w:sz w:val="14"/>
                <w:szCs w:val="26"/>
                <w:rtl/>
              </w:rPr>
              <w:t>000 10</w:t>
            </w:r>
            <w:r w:rsidR="00C26BB0">
              <w:rPr>
                <w:rFonts w:hint="cs"/>
                <w:sz w:val="14"/>
                <w:szCs w:val="26"/>
                <w:rtl/>
              </w:rPr>
              <w:t xml:space="preserve"> </w:t>
            </w:r>
            <w:r w:rsidR="00910A2C" w:rsidRPr="00910A2C">
              <w:rPr>
                <w:sz w:val="14"/>
                <w:szCs w:val="26"/>
                <w:rtl/>
              </w:rPr>
              <w:t>بدل مواصلات</w:t>
            </w:r>
          </w:p>
        </w:tc>
        <w:tc>
          <w:tcPr>
            <w:tcW w:w="1400" w:type="dxa"/>
            <w:tcBorders>
              <w:bottom w:val="single" w:sz="12" w:space="0" w:color="auto"/>
            </w:tcBorders>
            <w:shd w:val="clear" w:color="auto" w:fill="auto"/>
          </w:tcPr>
          <w:p w:rsidR="00910A2C" w:rsidRPr="00910A2C" w:rsidRDefault="00910A2C" w:rsidP="000624B3">
            <w:pPr>
              <w:spacing w:after="120" w:line="240" w:lineRule="exact"/>
              <w:ind w:left="170"/>
              <w:rPr>
                <w:sz w:val="14"/>
                <w:szCs w:val="26"/>
                <w:rtl/>
              </w:rPr>
            </w:pPr>
          </w:p>
        </w:tc>
        <w:tc>
          <w:tcPr>
            <w:tcW w:w="1400" w:type="dxa"/>
            <w:tcBorders>
              <w:bottom w:val="single" w:sz="12" w:space="0" w:color="auto"/>
            </w:tcBorders>
            <w:shd w:val="clear" w:color="auto" w:fill="auto"/>
          </w:tcPr>
          <w:p w:rsidR="00910A2C" w:rsidRPr="00910A2C" w:rsidRDefault="00910A2C" w:rsidP="000624B3">
            <w:pPr>
              <w:spacing w:after="120" w:line="240" w:lineRule="exact"/>
              <w:ind w:left="170"/>
              <w:rPr>
                <w:rFonts w:hint="cs"/>
                <w:sz w:val="14"/>
                <w:szCs w:val="26"/>
                <w:rtl/>
              </w:rPr>
            </w:pPr>
            <w:r w:rsidRPr="00910A2C">
              <w:rPr>
                <w:sz w:val="14"/>
                <w:szCs w:val="26"/>
                <w:rtl/>
              </w:rPr>
              <w:t xml:space="preserve">مستلزمات مدرسية </w:t>
            </w:r>
            <w:r w:rsidR="006F19A0">
              <w:rPr>
                <w:rFonts w:hint="cs"/>
                <w:sz w:val="14"/>
                <w:szCs w:val="26"/>
                <w:rtl/>
              </w:rPr>
              <w:t xml:space="preserve">ﻟ </w:t>
            </w:r>
            <w:r w:rsidRPr="00910A2C">
              <w:rPr>
                <w:sz w:val="14"/>
                <w:szCs w:val="26"/>
                <w:rtl/>
              </w:rPr>
              <w:t>350 طالب</w:t>
            </w:r>
            <w:r w:rsidRPr="00910A2C">
              <w:rPr>
                <w:rFonts w:hint="cs"/>
                <w:sz w:val="14"/>
                <w:szCs w:val="26"/>
                <w:rtl/>
              </w:rPr>
              <w:t>اً</w:t>
            </w:r>
          </w:p>
        </w:tc>
      </w:tr>
    </w:tbl>
    <w:p w:rsidR="00CD587A" w:rsidRPr="00124AA2" w:rsidRDefault="00910A2C" w:rsidP="00910A2C">
      <w:pPr>
        <w:pStyle w:val="H23GA"/>
        <w:rPr>
          <w:rFonts w:hint="cs"/>
          <w:rtl/>
          <w:lang w:bidi="ar-YE"/>
        </w:rPr>
      </w:pPr>
      <w:r>
        <w:rPr>
          <w:rFonts w:hint="cs"/>
          <w:rtl/>
          <w:lang w:bidi="ar-YE"/>
        </w:rPr>
        <w:tab/>
      </w:r>
      <w:r>
        <w:rPr>
          <w:rFonts w:hint="cs"/>
          <w:rtl/>
          <w:lang w:bidi="ar-YE"/>
        </w:rPr>
        <w:tab/>
      </w:r>
      <w:r w:rsidR="00CD587A" w:rsidRPr="00124AA2">
        <w:rPr>
          <w:rtl/>
          <w:lang w:bidi="ar-YE"/>
        </w:rPr>
        <w:t>الرعاية التي يحصل عليها الأطفال المرافقين لأمهاتهم داخل السجون</w:t>
      </w:r>
      <w:r w:rsidR="00CD587A">
        <w:rPr>
          <w:rtl/>
          <w:lang w:bidi="ar-YE"/>
        </w:rPr>
        <w:t xml:space="preserve"> </w:t>
      </w:r>
    </w:p>
    <w:p w:rsidR="003F07D2" w:rsidRDefault="00910A2C" w:rsidP="000624B3">
      <w:pPr>
        <w:pStyle w:val="SingleTxtGA"/>
        <w:spacing w:line="360" w:lineRule="exact"/>
        <w:rPr>
          <w:b/>
          <w:bCs/>
          <w:lang w:bidi="ar-YE"/>
        </w:rPr>
      </w:pPr>
      <w:r>
        <w:rPr>
          <w:rFonts w:hint="cs"/>
          <w:noProof/>
          <w:rtl/>
          <w:lang w:eastAsia="ar-SA"/>
        </w:rPr>
        <w:t>178-</w:t>
      </w:r>
      <w:r>
        <w:rPr>
          <w:rFonts w:hint="cs"/>
          <w:noProof/>
          <w:rtl/>
          <w:lang w:eastAsia="ar-SA"/>
        </w:rPr>
        <w:tab/>
      </w:r>
      <w:r w:rsidR="00CD587A" w:rsidRPr="00DC30AE">
        <w:rPr>
          <w:noProof/>
          <w:rtl/>
          <w:lang w:eastAsia="ar-SA"/>
        </w:rPr>
        <w:t xml:space="preserve">يتم إبقاء الأطفال ما دون سن الثانية مع </w:t>
      </w:r>
      <w:r w:rsidR="002E196E">
        <w:rPr>
          <w:rFonts w:hint="cs"/>
          <w:noProof/>
          <w:rtl/>
          <w:lang w:eastAsia="ar-SA"/>
        </w:rPr>
        <w:t>أ</w:t>
      </w:r>
      <w:r w:rsidR="00CD587A" w:rsidRPr="00DC30AE">
        <w:rPr>
          <w:noProof/>
          <w:rtl/>
          <w:lang w:eastAsia="ar-SA"/>
        </w:rPr>
        <w:t>مهاتهم داخل السجون وذلك مراعاة لمصلحتهم الفضلى التي تقتضي أن يبقى الطفل مع أمه في هذا السن ويتم تسليم الأطفال بعد هذه المدة</w:t>
      </w:r>
      <w:r w:rsidR="00845E3A">
        <w:rPr>
          <w:noProof/>
          <w:rtl/>
          <w:lang w:eastAsia="ar-SA"/>
        </w:rPr>
        <w:t xml:space="preserve"> إلى </w:t>
      </w:r>
      <w:r w:rsidR="00CD587A" w:rsidRPr="00DC30AE">
        <w:rPr>
          <w:noProof/>
          <w:rtl/>
          <w:lang w:eastAsia="ar-SA"/>
        </w:rPr>
        <w:t>أحد أولياء الأمور في حالة وجوده</w:t>
      </w:r>
      <w:r w:rsidR="00CD587A">
        <w:rPr>
          <w:noProof/>
          <w:rtl/>
          <w:lang w:eastAsia="ar-SA"/>
        </w:rPr>
        <w:t>.</w:t>
      </w:r>
      <w:r w:rsidR="000C1359">
        <w:rPr>
          <w:noProof/>
          <w:rtl/>
          <w:lang w:eastAsia="ar-SA"/>
        </w:rPr>
        <w:t xml:space="preserve"> </w:t>
      </w:r>
      <w:r w:rsidR="00CD587A" w:rsidRPr="00DC30AE">
        <w:rPr>
          <w:noProof/>
          <w:rtl/>
          <w:lang w:eastAsia="ar-SA"/>
        </w:rPr>
        <w:t>حيث يوجد مكان خاص يشمل</w:t>
      </w:r>
      <w:r w:rsidR="00CD587A">
        <w:rPr>
          <w:noProof/>
          <w:rtl/>
          <w:lang w:eastAsia="ar-SA"/>
        </w:rPr>
        <w:t xml:space="preserve"> </w:t>
      </w:r>
      <w:r w:rsidR="00CD587A" w:rsidRPr="00DC30AE">
        <w:rPr>
          <w:noProof/>
          <w:rtl/>
          <w:lang w:eastAsia="ar-SA"/>
        </w:rPr>
        <w:t>مكتبة فيها قصص للأطفال ويوجد فيها تلفزيون والعاب أطفال كما تقوم إدارة السجن المركزي صنعاء بصرف حليب وغذاء للأطفال شهرياً وهناك دعم من منظمات أخرى يحصلون منها على حليب وصابون وبسكويت وغيرها من المساعدات ومن هذه الجهات وزارة الداخلية وحقوق الإنسان ومؤسسة الصالح والجمعيات الخيرية</w:t>
      </w:r>
      <w:r w:rsidR="00CD587A">
        <w:rPr>
          <w:noProof/>
          <w:rtl/>
          <w:lang w:eastAsia="ar-SA"/>
        </w:rPr>
        <w:t xml:space="preserve">. </w:t>
      </w:r>
    </w:p>
    <w:p w:rsidR="00CD587A" w:rsidRPr="00C26BB0" w:rsidRDefault="003F07D2" w:rsidP="003F07D2">
      <w:pPr>
        <w:pStyle w:val="SingleTxtGA"/>
        <w:rPr>
          <w:rFonts w:hint="cs"/>
          <w:rtl/>
          <w:lang w:bidi="ar-YE"/>
        </w:rPr>
      </w:pPr>
      <w:r>
        <w:rPr>
          <w:b/>
          <w:bCs/>
          <w:lang w:bidi="ar-YE"/>
        </w:rPr>
        <w:br w:type="page"/>
      </w:r>
      <w:r w:rsidR="00CD587A" w:rsidRPr="00C26BB0">
        <w:rPr>
          <w:rFonts w:hint="cs"/>
          <w:rtl/>
          <w:lang w:bidi="ar-YE"/>
        </w:rPr>
        <w:t>الجدول 27</w:t>
      </w:r>
    </w:p>
    <w:p w:rsidR="00CD587A" w:rsidRDefault="00CD587A" w:rsidP="00C26BB0">
      <w:pPr>
        <w:pStyle w:val="SingleTxtGA"/>
        <w:rPr>
          <w:rFonts w:hint="cs"/>
          <w:b/>
          <w:bCs/>
          <w:rtl/>
          <w:lang w:bidi="ar-YE"/>
        </w:rPr>
      </w:pPr>
      <w:r w:rsidRPr="00C26BB0">
        <w:rPr>
          <w:b/>
          <w:bCs/>
          <w:rtl/>
          <w:lang w:bidi="ar-YE"/>
        </w:rPr>
        <w:t xml:space="preserve">عدد </w:t>
      </w:r>
      <w:r w:rsidRPr="00C26BB0">
        <w:rPr>
          <w:rFonts w:hint="cs"/>
          <w:b/>
          <w:bCs/>
          <w:rtl/>
          <w:lang w:bidi="ar-YE"/>
        </w:rPr>
        <w:t>الأطفال</w:t>
      </w:r>
      <w:r w:rsidRPr="00C26BB0">
        <w:rPr>
          <w:b/>
          <w:bCs/>
          <w:rtl/>
          <w:lang w:bidi="ar-YE"/>
        </w:rPr>
        <w:t xml:space="preserve"> المرافقين لأمهاتهم</w:t>
      </w:r>
    </w:p>
    <w:tbl>
      <w:tblPr>
        <w:tblStyle w:val="TableGrid"/>
        <w:bidiVisual/>
        <w:tblW w:w="6323"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23"/>
        <w:gridCol w:w="4700"/>
      </w:tblGrid>
      <w:tr w:rsidR="003F07D2" w:rsidRPr="003F07D2" w:rsidTr="00CB5670">
        <w:tc>
          <w:tcPr>
            <w:tcW w:w="1623" w:type="dxa"/>
            <w:tcBorders>
              <w:top w:val="single" w:sz="4" w:space="0" w:color="auto"/>
              <w:bottom w:val="single" w:sz="12" w:space="0" w:color="auto"/>
            </w:tcBorders>
            <w:shd w:val="clear" w:color="auto" w:fill="auto"/>
            <w:vAlign w:val="center"/>
          </w:tcPr>
          <w:p w:rsidR="003F07D2" w:rsidRPr="003F07D2" w:rsidRDefault="003F07D2" w:rsidP="003F07D2">
            <w:pPr>
              <w:spacing w:before="40" w:after="40" w:line="220" w:lineRule="exact"/>
              <w:ind w:left="227" w:right="113"/>
              <w:rPr>
                <w:rFonts w:hint="cs"/>
                <w:i/>
                <w:iCs/>
                <w:sz w:val="18"/>
                <w:rtl/>
                <w:lang w:bidi="ar-YE"/>
              </w:rPr>
            </w:pPr>
            <w:r>
              <w:rPr>
                <w:rFonts w:hint="cs"/>
                <w:i/>
                <w:iCs/>
                <w:sz w:val="18"/>
                <w:rtl/>
                <w:lang w:bidi="ar-YE"/>
              </w:rPr>
              <w:t>العدد</w:t>
            </w:r>
          </w:p>
        </w:tc>
        <w:tc>
          <w:tcPr>
            <w:tcW w:w="4700" w:type="dxa"/>
            <w:tcBorders>
              <w:top w:val="single" w:sz="4" w:space="0" w:color="auto"/>
              <w:bottom w:val="single" w:sz="12" w:space="0" w:color="auto"/>
            </w:tcBorders>
            <w:shd w:val="clear" w:color="auto" w:fill="auto"/>
            <w:vAlign w:val="center"/>
          </w:tcPr>
          <w:p w:rsidR="003F07D2" w:rsidRPr="003F07D2" w:rsidRDefault="003F07D2" w:rsidP="00CB5670">
            <w:pPr>
              <w:spacing w:before="40" w:after="40" w:line="220" w:lineRule="exact"/>
              <w:ind w:left="227" w:right="113"/>
              <w:rPr>
                <w:i/>
                <w:iCs/>
                <w:sz w:val="18"/>
                <w:rtl/>
                <w:lang w:bidi="ar-YE"/>
              </w:rPr>
            </w:pPr>
            <w:r w:rsidRPr="003F07D2">
              <w:rPr>
                <w:i/>
                <w:iCs/>
                <w:sz w:val="18"/>
                <w:rtl/>
                <w:lang w:bidi="ar-YE"/>
              </w:rPr>
              <w:t>اسم السجن</w:t>
            </w:r>
          </w:p>
        </w:tc>
      </w:tr>
      <w:tr w:rsidR="003F07D2" w:rsidRPr="003F07D2" w:rsidTr="00CB5670">
        <w:tc>
          <w:tcPr>
            <w:tcW w:w="1623" w:type="dxa"/>
            <w:tcBorders>
              <w:top w:val="single" w:sz="12" w:space="0" w:color="auto"/>
            </w:tcBorders>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21</w:t>
            </w:r>
          </w:p>
        </w:tc>
        <w:tc>
          <w:tcPr>
            <w:tcW w:w="4700" w:type="dxa"/>
            <w:tcBorders>
              <w:top w:val="single" w:sz="12" w:space="0" w:color="auto"/>
            </w:tcBorders>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صنعاء</w:t>
            </w:r>
          </w:p>
        </w:tc>
      </w:tr>
      <w:tr w:rsidR="003F07D2" w:rsidRPr="003F07D2" w:rsidTr="00CB5670">
        <w:tc>
          <w:tcPr>
            <w:tcW w:w="1623" w:type="dxa"/>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1</w:t>
            </w:r>
          </w:p>
        </w:tc>
        <w:tc>
          <w:tcPr>
            <w:tcW w:w="4700" w:type="dxa"/>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عمران</w:t>
            </w:r>
          </w:p>
        </w:tc>
      </w:tr>
      <w:tr w:rsidR="003F07D2" w:rsidRPr="003F07D2" w:rsidTr="00CB5670">
        <w:tc>
          <w:tcPr>
            <w:tcW w:w="1623" w:type="dxa"/>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1</w:t>
            </w:r>
          </w:p>
        </w:tc>
        <w:tc>
          <w:tcPr>
            <w:tcW w:w="4700" w:type="dxa"/>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حضرموت</w:t>
            </w:r>
          </w:p>
        </w:tc>
      </w:tr>
      <w:tr w:rsidR="003F07D2" w:rsidRPr="003F07D2" w:rsidTr="00CB5670">
        <w:tc>
          <w:tcPr>
            <w:tcW w:w="1623" w:type="dxa"/>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2</w:t>
            </w:r>
          </w:p>
        </w:tc>
        <w:tc>
          <w:tcPr>
            <w:tcW w:w="4700" w:type="dxa"/>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ذمار</w:t>
            </w:r>
          </w:p>
        </w:tc>
      </w:tr>
      <w:tr w:rsidR="003F07D2" w:rsidRPr="003F07D2" w:rsidTr="00CB5670">
        <w:tc>
          <w:tcPr>
            <w:tcW w:w="1623" w:type="dxa"/>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13</w:t>
            </w:r>
          </w:p>
        </w:tc>
        <w:tc>
          <w:tcPr>
            <w:tcW w:w="4700" w:type="dxa"/>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الحديدة</w:t>
            </w:r>
          </w:p>
        </w:tc>
      </w:tr>
      <w:tr w:rsidR="003F07D2" w:rsidRPr="003F07D2" w:rsidTr="00CB5670">
        <w:tc>
          <w:tcPr>
            <w:tcW w:w="1623" w:type="dxa"/>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1</w:t>
            </w:r>
          </w:p>
        </w:tc>
        <w:tc>
          <w:tcPr>
            <w:tcW w:w="4700" w:type="dxa"/>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حجة</w:t>
            </w:r>
          </w:p>
        </w:tc>
      </w:tr>
      <w:tr w:rsidR="003F07D2" w:rsidRPr="003F07D2" w:rsidTr="00CB5670">
        <w:tc>
          <w:tcPr>
            <w:tcW w:w="1623" w:type="dxa"/>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1</w:t>
            </w:r>
          </w:p>
        </w:tc>
        <w:tc>
          <w:tcPr>
            <w:tcW w:w="4700" w:type="dxa"/>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رداع</w:t>
            </w:r>
          </w:p>
        </w:tc>
      </w:tr>
      <w:tr w:rsidR="003F07D2" w:rsidRPr="003F07D2" w:rsidTr="00CB5670">
        <w:tc>
          <w:tcPr>
            <w:tcW w:w="1623" w:type="dxa"/>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10</w:t>
            </w:r>
          </w:p>
        </w:tc>
        <w:tc>
          <w:tcPr>
            <w:tcW w:w="4700" w:type="dxa"/>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عدن</w:t>
            </w:r>
          </w:p>
        </w:tc>
      </w:tr>
      <w:tr w:rsidR="003F07D2" w:rsidRPr="003F07D2" w:rsidTr="00CB5670">
        <w:tc>
          <w:tcPr>
            <w:tcW w:w="1623" w:type="dxa"/>
            <w:shd w:val="clear" w:color="auto" w:fill="auto"/>
            <w:vAlign w:val="center"/>
          </w:tcPr>
          <w:p w:rsidR="003F07D2" w:rsidRPr="00DC30AE" w:rsidRDefault="003F07D2" w:rsidP="003F07D2">
            <w:pPr>
              <w:spacing w:after="120" w:line="280" w:lineRule="exact"/>
              <w:ind w:left="227" w:right="113"/>
              <w:rPr>
                <w:rFonts w:hint="cs"/>
                <w:sz w:val="30"/>
                <w:rtl/>
                <w:lang w:bidi="ar-YE"/>
              </w:rPr>
            </w:pPr>
            <w:r w:rsidRPr="00DC30AE">
              <w:rPr>
                <w:sz w:val="30"/>
                <w:rtl/>
                <w:lang w:bidi="ar-YE"/>
              </w:rPr>
              <w:t>8</w:t>
            </w:r>
          </w:p>
        </w:tc>
        <w:tc>
          <w:tcPr>
            <w:tcW w:w="4700" w:type="dxa"/>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إب</w:t>
            </w:r>
          </w:p>
        </w:tc>
      </w:tr>
      <w:tr w:rsidR="003F07D2" w:rsidRPr="003F07D2" w:rsidTr="003F07D2">
        <w:tc>
          <w:tcPr>
            <w:tcW w:w="1623" w:type="dxa"/>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10</w:t>
            </w:r>
          </w:p>
        </w:tc>
        <w:tc>
          <w:tcPr>
            <w:tcW w:w="4700" w:type="dxa"/>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تعز</w:t>
            </w:r>
          </w:p>
        </w:tc>
      </w:tr>
      <w:tr w:rsidR="003F07D2" w:rsidRPr="003F07D2" w:rsidTr="003F07D2">
        <w:tc>
          <w:tcPr>
            <w:tcW w:w="1623" w:type="dxa"/>
            <w:tcBorders>
              <w:bottom w:val="single" w:sz="4" w:space="0" w:color="auto"/>
            </w:tcBorders>
            <w:shd w:val="clear" w:color="auto" w:fill="auto"/>
            <w:vAlign w:val="center"/>
          </w:tcPr>
          <w:p w:rsidR="003F07D2" w:rsidRPr="00DC30AE" w:rsidRDefault="003F07D2" w:rsidP="003F07D2">
            <w:pPr>
              <w:spacing w:after="120" w:line="280" w:lineRule="exact"/>
              <w:ind w:left="227" w:right="113"/>
              <w:rPr>
                <w:sz w:val="30"/>
                <w:rtl/>
                <w:lang w:bidi="ar-YE"/>
              </w:rPr>
            </w:pPr>
            <w:r w:rsidRPr="00DC30AE">
              <w:rPr>
                <w:sz w:val="30"/>
                <w:rtl/>
                <w:lang w:bidi="ar-YE"/>
              </w:rPr>
              <w:t>2</w:t>
            </w:r>
          </w:p>
        </w:tc>
        <w:tc>
          <w:tcPr>
            <w:tcW w:w="4700" w:type="dxa"/>
            <w:tcBorders>
              <w:bottom w:val="single" w:sz="4" w:space="0" w:color="auto"/>
            </w:tcBorders>
            <w:shd w:val="clear" w:color="auto" w:fill="auto"/>
            <w:vAlign w:val="center"/>
          </w:tcPr>
          <w:p w:rsidR="003F07D2" w:rsidRPr="00DC30AE" w:rsidRDefault="003F07D2" w:rsidP="00CB5670">
            <w:pPr>
              <w:spacing w:after="120" w:line="280" w:lineRule="exact"/>
              <w:ind w:left="227" w:right="113"/>
              <w:rPr>
                <w:sz w:val="30"/>
                <w:rtl/>
                <w:lang w:bidi="ar-YE"/>
              </w:rPr>
            </w:pPr>
            <w:r w:rsidRPr="00DC30AE">
              <w:rPr>
                <w:sz w:val="30"/>
                <w:rtl/>
                <w:lang w:bidi="ar-YE"/>
              </w:rPr>
              <w:t>أبين</w:t>
            </w:r>
          </w:p>
        </w:tc>
      </w:tr>
      <w:tr w:rsidR="003F07D2" w:rsidRPr="003F07D2" w:rsidTr="003F07D2">
        <w:tc>
          <w:tcPr>
            <w:tcW w:w="1623" w:type="dxa"/>
            <w:tcBorders>
              <w:top w:val="single" w:sz="4" w:space="0" w:color="auto"/>
              <w:bottom w:val="single" w:sz="12" w:space="0" w:color="auto"/>
            </w:tcBorders>
            <w:shd w:val="clear" w:color="auto" w:fill="auto"/>
            <w:vAlign w:val="center"/>
          </w:tcPr>
          <w:p w:rsidR="003F07D2" w:rsidRPr="003F07D2" w:rsidRDefault="003F07D2" w:rsidP="003F07D2">
            <w:pPr>
              <w:spacing w:after="120" w:line="280" w:lineRule="exact"/>
              <w:ind w:left="227" w:right="113"/>
              <w:rPr>
                <w:b/>
                <w:bCs/>
                <w:sz w:val="30"/>
                <w:rtl/>
                <w:lang w:bidi="ar-YE"/>
              </w:rPr>
            </w:pPr>
            <w:r w:rsidRPr="003F07D2">
              <w:rPr>
                <w:b/>
                <w:bCs/>
                <w:sz w:val="30"/>
                <w:rtl/>
                <w:lang w:bidi="ar-YE"/>
              </w:rPr>
              <w:t>71</w:t>
            </w:r>
          </w:p>
        </w:tc>
        <w:tc>
          <w:tcPr>
            <w:tcW w:w="4700" w:type="dxa"/>
            <w:tcBorders>
              <w:top w:val="single" w:sz="4" w:space="0" w:color="auto"/>
              <w:bottom w:val="single" w:sz="12" w:space="0" w:color="auto"/>
            </w:tcBorders>
            <w:shd w:val="clear" w:color="auto" w:fill="auto"/>
            <w:vAlign w:val="center"/>
          </w:tcPr>
          <w:p w:rsidR="003F07D2" w:rsidRPr="003F07D2" w:rsidRDefault="003F07D2" w:rsidP="00CB5670">
            <w:pPr>
              <w:spacing w:after="120" w:line="280" w:lineRule="exact"/>
              <w:ind w:left="227" w:right="113"/>
              <w:rPr>
                <w:b/>
                <w:bCs/>
                <w:sz w:val="30"/>
                <w:rtl/>
                <w:lang w:bidi="ar-YE"/>
              </w:rPr>
            </w:pPr>
            <w:r w:rsidRPr="003F07D2">
              <w:rPr>
                <w:b/>
                <w:bCs/>
                <w:sz w:val="30"/>
                <w:rtl/>
                <w:lang w:bidi="ar-YE"/>
              </w:rPr>
              <w:t>الإجمالي</w:t>
            </w:r>
          </w:p>
        </w:tc>
      </w:tr>
    </w:tbl>
    <w:p w:rsidR="00CD587A" w:rsidRPr="00DC30AE" w:rsidRDefault="003F07D2" w:rsidP="003F07D2">
      <w:pPr>
        <w:pStyle w:val="H23GA"/>
        <w:rPr>
          <w:rFonts w:hint="cs"/>
          <w:rtl/>
          <w:lang w:bidi="ar-YE"/>
        </w:rPr>
      </w:pPr>
      <w:r>
        <w:rPr>
          <w:rFonts w:hint="cs"/>
          <w:rtl/>
          <w:lang w:bidi="ar-YE"/>
        </w:rPr>
        <w:tab/>
      </w:r>
      <w:r>
        <w:rPr>
          <w:rFonts w:hint="cs"/>
          <w:rtl/>
          <w:lang w:bidi="ar-YE"/>
        </w:rPr>
        <w:tab/>
      </w:r>
      <w:r w:rsidR="00CD587A" w:rsidRPr="00DC30AE">
        <w:rPr>
          <w:rtl/>
          <w:lang w:bidi="ar-YE"/>
        </w:rPr>
        <w:t xml:space="preserve">الرصد والمتابعة </w:t>
      </w:r>
    </w:p>
    <w:p w:rsidR="00CD587A" w:rsidRPr="00DC30AE" w:rsidRDefault="003F07D2" w:rsidP="003F07D2">
      <w:pPr>
        <w:pStyle w:val="SingleTxtGA"/>
        <w:rPr>
          <w:noProof/>
          <w:lang w:eastAsia="ar-SA"/>
        </w:rPr>
      </w:pPr>
      <w:r>
        <w:rPr>
          <w:rFonts w:hint="cs"/>
          <w:noProof/>
          <w:rtl/>
          <w:lang w:eastAsia="ar-SA"/>
        </w:rPr>
        <w:t>179-</w:t>
      </w:r>
      <w:r>
        <w:rPr>
          <w:rFonts w:hint="cs"/>
          <w:noProof/>
          <w:rtl/>
          <w:lang w:eastAsia="ar-SA"/>
        </w:rPr>
        <w:tab/>
      </w:r>
      <w:r w:rsidR="00CD587A" w:rsidRPr="00DC30AE">
        <w:rPr>
          <w:noProof/>
          <w:rtl/>
          <w:lang w:eastAsia="ar-SA"/>
        </w:rPr>
        <w:t>يتم النزول الميداني من قبل أعضاء شبكة حماية الأطفال في خلاف مع القانون</w:t>
      </w:r>
      <w:r w:rsidR="00CD587A">
        <w:rPr>
          <w:noProof/>
          <w:rtl/>
          <w:lang w:eastAsia="ar-SA"/>
        </w:rPr>
        <w:t xml:space="preserve"> </w:t>
      </w:r>
      <w:r w:rsidR="00CD587A" w:rsidRPr="00DC30AE">
        <w:rPr>
          <w:noProof/>
          <w:rtl/>
          <w:lang w:eastAsia="ar-SA"/>
        </w:rPr>
        <w:t xml:space="preserve">وبدعم من منظمة اليونيسيف والمنظمة السويدية للمحافظات لتقييم وتفقد أوضاع الأطفال في خلاف مع القانون في المؤسسات القضائيـة </w:t>
      </w:r>
      <w:r w:rsidR="004D2554">
        <w:rPr>
          <w:noProof/>
          <w:rtl/>
          <w:lang w:eastAsia="ar-SA"/>
        </w:rPr>
        <w:t>(</w:t>
      </w:r>
      <w:r w:rsidR="00CD587A" w:rsidRPr="00DC30AE">
        <w:rPr>
          <w:noProof/>
          <w:rtl/>
          <w:lang w:eastAsia="ar-SA"/>
        </w:rPr>
        <w:t xml:space="preserve">السجون </w:t>
      </w:r>
      <w:r w:rsidR="00CD587A">
        <w:rPr>
          <w:rFonts w:hint="cs"/>
          <w:noProof/>
          <w:rtl/>
          <w:lang w:eastAsia="ar-SA"/>
        </w:rPr>
        <w:t>-</w:t>
      </w:r>
      <w:r w:rsidR="00CD587A" w:rsidRPr="00DC30AE">
        <w:rPr>
          <w:noProof/>
          <w:rtl/>
          <w:lang w:eastAsia="ar-SA"/>
        </w:rPr>
        <w:t xml:space="preserve"> المحاكم </w:t>
      </w:r>
      <w:r w:rsidR="00CD587A">
        <w:rPr>
          <w:rFonts w:hint="cs"/>
          <w:noProof/>
          <w:rtl/>
          <w:lang w:eastAsia="ar-SA"/>
        </w:rPr>
        <w:t>-</w:t>
      </w:r>
      <w:r w:rsidR="00CD587A" w:rsidRPr="00DC30AE">
        <w:rPr>
          <w:noProof/>
          <w:rtl/>
          <w:lang w:eastAsia="ar-SA"/>
        </w:rPr>
        <w:t xml:space="preserve"> دور التوجيه </w:t>
      </w:r>
      <w:r w:rsidR="00CD587A">
        <w:rPr>
          <w:rFonts w:hint="cs"/>
          <w:noProof/>
          <w:rtl/>
          <w:lang w:eastAsia="ar-SA"/>
        </w:rPr>
        <w:t>-</w:t>
      </w:r>
      <w:r w:rsidR="00CD587A" w:rsidRPr="00DC30AE">
        <w:rPr>
          <w:noProof/>
          <w:rtl/>
          <w:lang w:eastAsia="ar-SA"/>
        </w:rPr>
        <w:t xml:space="preserve"> النيابات </w:t>
      </w:r>
      <w:r w:rsidR="00CD587A">
        <w:rPr>
          <w:rFonts w:hint="cs"/>
          <w:noProof/>
          <w:rtl/>
          <w:lang w:eastAsia="ar-SA"/>
        </w:rPr>
        <w:t>-</w:t>
      </w:r>
      <w:r w:rsidR="00CD587A" w:rsidRPr="00DC30AE">
        <w:rPr>
          <w:noProof/>
          <w:rtl/>
          <w:lang w:eastAsia="ar-SA"/>
        </w:rPr>
        <w:t xml:space="preserve"> أقسام الشرطة) لتفقد أوضاع الأطفال في تلك المؤسسات ورعاية وحماية الأطفال في تلك المؤسسات وتم رفع التقرير</w:t>
      </w:r>
      <w:r w:rsidR="00845E3A">
        <w:rPr>
          <w:noProof/>
          <w:rtl/>
          <w:lang w:eastAsia="ar-SA"/>
        </w:rPr>
        <w:t xml:space="preserve"> إلى </w:t>
      </w:r>
      <w:r w:rsidR="00CD587A" w:rsidRPr="00DC30AE">
        <w:rPr>
          <w:noProof/>
          <w:rtl/>
          <w:lang w:eastAsia="ar-SA"/>
        </w:rPr>
        <w:t>الجهات والمؤسسات المعنية لتنفيذ ما جاء في توصياته</w:t>
      </w:r>
      <w:r w:rsidR="00CD587A">
        <w:rPr>
          <w:noProof/>
          <w:rtl/>
          <w:lang w:eastAsia="ar-SA"/>
        </w:rPr>
        <w:t xml:space="preserve">. </w:t>
      </w:r>
    </w:p>
    <w:p w:rsidR="00CD587A" w:rsidRPr="00DC30AE" w:rsidRDefault="003F07D2" w:rsidP="003F07D2">
      <w:pPr>
        <w:pStyle w:val="SingleTxtGA"/>
        <w:rPr>
          <w:noProof/>
          <w:lang w:eastAsia="ar-SA"/>
        </w:rPr>
      </w:pPr>
      <w:r>
        <w:rPr>
          <w:rFonts w:hint="cs"/>
          <w:noProof/>
          <w:rtl/>
          <w:lang w:eastAsia="ar-SA"/>
        </w:rPr>
        <w:t>180-</w:t>
      </w:r>
      <w:r>
        <w:rPr>
          <w:rFonts w:hint="cs"/>
          <w:noProof/>
          <w:rtl/>
          <w:lang w:eastAsia="ar-SA"/>
        </w:rPr>
        <w:tab/>
      </w:r>
      <w:r w:rsidR="00CD587A" w:rsidRPr="00DC30AE">
        <w:rPr>
          <w:noProof/>
          <w:rtl/>
          <w:lang w:eastAsia="ar-SA"/>
        </w:rPr>
        <w:t>تقوم وزارة حقوق الإنسان بمتابعة قضايا الأطفال في النزاع مع القانون من خلال النزول</w:t>
      </w:r>
      <w:r w:rsidR="00845E3A">
        <w:rPr>
          <w:noProof/>
          <w:rtl/>
          <w:lang w:eastAsia="ar-SA"/>
        </w:rPr>
        <w:t xml:space="preserve"> إلى </w:t>
      </w:r>
      <w:r w:rsidR="00CD587A" w:rsidRPr="00DC30AE">
        <w:rPr>
          <w:noProof/>
          <w:rtl/>
          <w:lang w:eastAsia="ar-SA"/>
        </w:rPr>
        <w:t>السجون المركزية ودور الرعاية الاجتماعية والمؤسسات العاملة في مجال قضاء الأحداث ضمن الخطة السنوية للوزارة في إطار الإدارة العامة للبلاغات والشكاوى ضمن أنشطة إدارة الرعاية والإصلاحيات</w:t>
      </w:r>
      <w:r w:rsidR="00CD587A">
        <w:rPr>
          <w:noProof/>
          <w:rtl/>
          <w:lang w:eastAsia="ar-SA"/>
        </w:rPr>
        <w:t>.</w:t>
      </w:r>
    </w:p>
    <w:p w:rsidR="003F07D2" w:rsidRPr="00D24A17" w:rsidRDefault="003F07D2" w:rsidP="003F07D2">
      <w:pPr>
        <w:pStyle w:val="SingleTxtGA"/>
        <w:rPr>
          <w:noProof/>
          <w:lang w:eastAsia="ar-SA"/>
        </w:rPr>
      </w:pPr>
      <w:r>
        <w:rPr>
          <w:rFonts w:hint="cs"/>
          <w:noProof/>
          <w:rtl/>
          <w:lang w:eastAsia="ar-SA"/>
        </w:rPr>
        <w:t>181-</w:t>
      </w:r>
      <w:r>
        <w:rPr>
          <w:rFonts w:hint="cs"/>
          <w:noProof/>
          <w:rtl/>
          <w:lang w:eastAsia="ar-SA"/>
        </w:rPr>
        <w:tab/>
      </w:r>
      <w:r w:rsidR="00CD587A" w:rsidRPr="00D24A17">
        <w:rPr>
          <w:noProof/>
          <w:rtl/>
          <w:lang w:eastAsia="ar-SA"/>
        </w:rPr>
        <w:t>يشارك الأطفال في عملية رصد ومتابعة أوضاع الأطفال في مؤسسات قضاء الأحداث من خلال الزيارات الميدانية واللقاءات التي يقوم بها أعضاء برلمان الأطفال بشكل دوري ومفاجئ ويتم رفع توصياتهم عبر المدرسة الديمقراطية</w:t>
      </w:r>
      <w:r w:rsidR="00845E3A" w:rsidRPr="00D24A17">
        <w:rPr>
          <w:noProof/>
          <w:rtl/>
          <w:lang w:eastAsia="ar-SA"/>
        </w:rPr>
        <w:t xml:space="preserve"> إلى </w:t>
      </w:r>
      <w:r w:rsidR="00CD587A" w:rsidRPr="00D24A17">
        <w:rPr>
          <w:noProof/>
          <w:rtl/>
          <w:lang w:eastAsia="ar-SA"/>
        </w:rPr>
        <w:t>الجهات ذات العلاقة</w:t>
      </w:r>
      <w:r w:rsidR="00CD587A" w:rsidRPr="00D24A17">
        <w:rPr>
          <w:rFonts w:hint="cs"/>
          <w:noProof/>
          <w:rtl/>
          <w:lang w:eastAsia="ar-SA"/>
        </w:rPr>
        <w:t>.</w:t>
      </w:r>
      <w:r w:rsidR="00CD587A" w:rsidRPr="00D24A17">
        <w:rPr>
          <w:noProof/>
          <w:rtl/>
          <w:lang w:eastAsia="ar-SA"/>
        </w:rPr>
        <w:t xml:space="preserve"> </w:t>
      </w:r>
    </w:p>
    <w:p w:rsidR="00CD587A" w:rsidRPr="00644A90" w:rsidRDefault="003F07D2" w:rsidP="003F07D2">
      <w:pPr>
        <w:pStyle w:val="SingleTxtGA"/>
        <w:rPr>
          <w:rFonts w:hint="cs"/>
          <w:rtl/>
        </w:rPr>
      </w:pPr>
      <w:r>
        <w:rPr>
          <w:noProof/>
          <w:spacing w:val="6"/>
          <w:lang w:eastAsia="ar-SA"/>
        </w:rPr>
        <w:br w:type="page"/>
      </w:r>
      <w:r w:rsidR="00CD587A" w:rsidRPr="00644A90">
        <w:rPr>
          <w:rFonts w:hint="cs"/>
          <w:rtl/>
        </w:rPr>
        <w:t xml:space="preserve">الجدول </w:t>
      </w:r>
      <w:r w:rsidR="00CD587A">
        <w:rPr>
          <w:rFonts w:hint="cs"/>
          <w:rtl/>
        </w:rPr>
        <w:t>28</w:t>
      </w:r>
    </w:p>
    <w:p w:rsidR="00CD587A" w:rsidRPr="00D24A17" w:rsidRDefault="00CD587A" w:rsidP="003F07D2">
      <w:pPr>
        <w:pStyle w:val="SingleTxtGA"/>
        <w:rPr>
          <w:b/>
          <w:bCs/>
          <w:spacing w:val="6"/>
          <w:sz w:val="30"/>
          <w:rtl/>
        </w:rPr>
      </w:pPr>
      <w:r w:rsidRPr="00D24A17">
        <w:rPr>
          <w:rFonts w:hint="cs"/>
          <w:b/>
          <w:bCs/>
          <w:spacing w:val="6"/>
          <w:sz w:val="30"/>
          <w:rtl/>
        </w:rPr>
        <w:t xml:space="preserve">الأعمال </w:t>
      </w:r>
      <w:r w:rsidRPr="00D24A17">
        <w:rPr>
          <w:b/>
          <w:bCs/>
          <w:spacing w:val="6"/>
          <w:sz w:val="30"/>
          <w:rtl/>
        </w:rPr>
        <w:t>ذات</w:t>
      </w:r>
      <w:r w:rsidRPr="00D24A17">
        <w:rPr>
          <w:b/>
          <w:bCs/>
          <w:spacing w:val="6"/>
          <w:sz w:val="30"/>
        </w:rPr>
        <w:t xml:space="preserve"> </w:t>
      </w:r>
      <w:r w:rsidRPr="00D24A17">
        <w:rPr>
          <w:b/>
          <w:bCs/>
          <w:spacing w:val="6"/>
          <w:sz w:val="30"/>
          <w:rtl/>
        </w:rPr>
        <w:t>الصلة</w:t>
      </w:r>
      <w:r w:rsidRPr="00D24A17">
        <w:rPr>
          <w:b/>
          <w:bCs/>
          <w:spacing w:val="6"/>
          <w:sz w:val="30"/>
        </w:rPr>
        <w:t xml:space="preserve"> </w:t>
      </w:r>
      <w:r w:rsidRPr="00D24A17">
        <w:rPr>
          <w:b/>
          <w:bCs/>
          <w:spacing w:val="6"/>
          <w:sz w:val="30"/>
          <w:rtl/>
        </w:rPr>
        <w:t>بقضايا</w:t>
      </w:r>
      <w:r w:rsidRPr="00D24A17">
        <w:rPr>
          <w:b/>
          <w:bCs/>
          <w:spacing w:val="6"/>
          <w:sz w:val="30"/>
        </w:rPr>
        <w:t xml:space="preserve"> </w:t>
      </w:r>
      <w:r w:rsidRPr="00D24A17">
        <w:rPr>
          <w:b/>
          <w:bCs/>
          <w:spacing w:val="6"/>
          <w:sz w:val="30"/>
          <w:rtl/>
        </w:rPr>
        <w:t>الجانحين</w:t>
      </w:r>
      <w:r w:rsidRPr="00D24A17">
        <w:rPr>
          <w:b/>
          <w:bCs/>
          <w:spacing w:val="6"/>
          <w:sz w:val="30"/>
        </w:rPr>
        <w:t xml:space="preserve"> </w:t>
      </w:r>
      <w:r w:rsidRPr="00D24A17">
        <w:rPr>
          <w:b/>
          <w:bCs/>
          <w:spacing w:val="6"/>
          <w:sz w:val="30"/>
          <w:rtl/>
        </w:rPr>
        <w:t>من</w:t>
      </w:r>
      <w:r w:rsidRPr="00D24A17">
        <w:rPr>
          <w:b/>
          <w:bCs/>
          <w:spacing w:val="6"/>
          <w:sz w:val="30"/>
        </w:rPr>
        <w:t xml:space="preserve"> </w:t>
      </w:r>
      <w:r w:rsidRPr="00D24A17">
        <w:rPr>
          <w:b/>
          <w:bCs/>
          <w:spacing w:val="6"/>
          <w:sz w:val="30"/>
          <w:rtl/>
        </w:rPr>
        <w:t>الأحداث خلال</w:t>
      </w:r>
      <w:r w:rsidRPr="00D24A17">
        <w:rPr>
          <w:b/>
          <w:bCs/>
          <w:spacing w:val="6"/>
          <w:sz w:val="30"/>
        </w:rPr>
        <w:t xml:space="preserve"> </w:t>
      </w:r>
      <w:r w:rsidRPr="00D24A17">
        <w:rPr>
          <w:b/>
          <w:bCs/>
          <w:spacing w:val="6"/>
          <w:sz w:val="30"/>
          <w:rtl/>
        </w:rPr>
        <w:t>عام</w:t>
      </w:r>
      <w:r w:rsidRPr="00D24A17">
        <w:rPr>
          <w:rFonts w:hint="cs"/>
          <w:b/>
          <w:bCs/>
          <w:spacing w:val="6"/>
          <w:sz w:val="30"/>
          <w:rtl/>
        </w:rPr>
        <w:t xml:space="preserve"> 2007</w:t>
      </w:r>
      <w:r w:rsidR="003F07D2" w:rsidRPr="00D24A17">
        <w:rPr>
          <w:rFonts w:hint="cs"/>
          <w:b/>
          <w:bCs/>
          <w:spacing w:val="6"/>
          <w:sz w:val="30"/>
          <w:rtl/>
        </w:rPr>
        <w:t xml:space="preserve"> </w:t>
      </w:r>
      <w:r w:rsidRPr="00D24A17">
        <w:rPr>
          <w:rFonts w:hint="cs"/>
          <w:b/>
          <w:bCs/>
          <w:spacing w:val="6"/>
          <w:sz w:val="30"/>
          <w:rtl/>
        </w:rPr>
        <w:t>-</w:t>
      </w:r>
      <w:r w:rsidR="003F07D2" w:rsidRPr="00D24A17">
        <w:rPr>
          <w:rFonts w:hint="cs"/>
          <w:b/>
          <w:bCs/>
          <w:spacing w:val="6"/>
          <w:sz w:val="30"/>
          <w:rtl/>
        </w:rPr>
        <w:t xml:space="preserve"> </w:t>
      </w:r>
      <w:r w:rsidRPr="00D24A17">
        <w:rPr>
          <w:rFonts w:hint="cs"/>
          <w:b/>
          <w:bCs/>
          <w:spacing w:val="6"/>
          <w:sz w:val="30"/>
          <w:rtl/>
        </w:rPr>
        <w:t xml:space="preserve">مكتب النائب العام </w:t>
      </w:r>
    </w:p>
    <w:p w:rsidR="00CD587A" w:rsidRPr="00644A90" w:rsidRDefault="003F07D2" w:rsidP="00CD587A">
      <w:pPr>
        <w:autoSpaceDE w:val="0"/>
        <w:autoSpaceDN w:val="0"/>
        <w:spacing w:after="240" w:line="360" w:lineRule="exact"/>
        <w:jc w:val="center"/>
        <w:rPr>
          <w:rFonts w:hint="cs"/>
          <w:b/>
          <w:bCs/>
          <w:sz w:val="30"/>
          <w:rtl/>
        </w:rPr>
      </w:pPr>
      <w:r>
        <w:rPr>
          <w:noProof/>
          <w:color w:val="000000"/>
          <w:sz w:val="30"/>
          <w:rtl/>
          <w:lang w:eastAsia="zh-CN"/>
        </w:rPr>
        <w:pict>
          <v:shape id="_x0000_s1041" type="#_x0000_t75" style="position:absolute;left:0;text-align:left;margin-left:-6.2pt;margin-top:1.2pt;width:461.2pt;height:217.35pt;z-index:1" o:allowincell="f">
            <v:imagedata r:id="rId19" o:title=""/>
          </v:shape>
        </w:pict>
      </w:r>
    </w:p>
    <w:p w:rsidR="00CD587A" w:rsidRPr="00DC30AE" w:rsidRDefault="00CD587A" w:rsidP="00CD587A">
      <w:pPr>
        <w:pStyle w:val="BlockText"/>
        <w:spacing w:after="240" w:line="360" w:lineRule="exact"/>
        <w:ind w:left="-694" w:right="-1080" w:hanging="283"/>
        <w:jc w:val="center"/>
        <w:rPr>
          <w:bCs w:val="0"/>
          <w:sz w:val="30"/>
          <w:szCs w:val="30"/>
          <w:rtl/>
        </w:rPr>
      </w:pPr>
    </w:p>
    <w:p w:rsidR="00CD587A" w:rsidRDefault="00CD587A" w:rsidP="00CD587A">
      <w:pPr>
        <w:pStyle w:val="BlockText"/>
        <w:spacing w:after="240" w:line="360" w:lineRule="exact"/>
        <w:ind w:left="594" w:right="594"/>
        <w:jc w:val="left"/>
        <w:rPr>
          <w:rFonts w:hint="cs"/>
          <w:bCs w:val="0"/>
          <w:sz w:val="30"/>
          <w:szCs w:val="30"/>
          <w:rtl/>
        </w:rPr>
      </w:pPr>
    </w:p>
    <w:p w:rsidR="00CD587A" w:rsidRDefault="00CD587A" w:rsidP="00CD587A">
      <w:pPr>
        <w:pStyle w:val="BlockText"/>
        <w:spacing w:after="240" w:line="360" w:lineRule="exact"/>
        <w:ind w:left="594" w:right="594"/>
        <w:jc w:val="left"/>
        <w:rPr>
          <w:rFonts w:hint="cs"/>
          <w:bCs w:val="0"/>
          <w:sz w:val="30"/>
          <w:szCs w:val="30"/>
          <w:rtl/>
        </w:rPr>
      </w:pPr>
    </w:p>
    <w:p w:rsidR="00CD587A" w:rsidRDefault="00CD587A" w:rsidP="00CD587A">
      <w:pPr>
        <w:pStyle w:val="BlockText"/>
        <w:spacing w:after="240" w:line="360" w:lineRule="exact"/>
        <w:ind w:left="594" w:right="594"/>
        <w:jc w:val="left"/>
        <w:rPr>
          <w:rFonts w:hint="cs"/>
          <w:bCs w:val="0"/>
          <w:sz w:val="30"/>
          <w:szCs w:val="30"/>
          <w:rtl/>
        </w:rPr>
      </w:pPr>
    </w:p>
    <w:p w:rsidR="00CD587A" w:rsidRDefault="00CD587A" w:rsidP="00CD587A">
      <w:pPr>
        <w:pStyle w:val="BlockText"/>
        <w:spacing w:after="240" w:line="360" w:lineRule="exact"/>
        <w:ind w:left="594" w:right="594"/>
        <w:jc w:val="left"/>
        <w:rPr>
          <w:rFonts w:hint="cs"/>
          <w:bCs w:val="0"/>
          <w:sz w:val="30"/>
          <w:szCs w:val="30"/>
          <w:rtl/>
        </w:rPr>
      </w:pPr>
    </w:p>
    <w:p w:rsidR="00CD587A" w:rsidRDefault="00CD587A" w:rsidP="00CD587A">
      <w:pPr>
        <w:pStyle w:val="BlockText"/>
        <w:spacing w:after="240" w:line="360" w:lineRule="exact"/>
        <w:ind w:left="594" w:right="594"/>
        <w:jc w:val="left"/>
        <w:rPr>
          <w:rFonts w:hint="cs"/>
          <w:bCs w:val="0"/>
          <w:sz w:val="30"/>
          <w:szCs w:val="30"/>
          <w:rtl/>
        </w:rPr>
      </w:pPr>
    </w:p>
    <w:p w:rsidR="00CD587A" w:rsidRPr="005C0CB4" w:rsidRDefault="00CD587A" w:rsidP="005C0CB4">
      <w:pPr>
        <w:pStyle w:val="SingleTxtGA"/>
        <w:spacing w:before="240"/>
        <w:rPr>
          <w:rFonts w:hint="cs"/>
          <w:i/>
          <w:iCs/>
          <w:rtl/>
        </w:rPr>
      </w:pPr>
      <w:r w:rsidRPr="005C0CB4">
        <w:rPr>
          <w:rFonts w:hint="cs"/>
          <w:i/>
          <w:iCs/>
          <w:rtl/>
        </w:rPr>
        <w:t>المصدر</w:t>
      </w:r>
      <w:r w:rsidR="005C0CB4" w:rsidRPr="005C0CB4">
        <w:rPr>
          <w:rFonts w:hint="cs"/>
          <w:i/>
          <w:iCs/>
          <w:rtl/>
        </w:rPr>
        <w:t>:</w:t>
      </w:r>
      <w:r w:rsidRPr="005C0CB4">
        <w:rPr>
          <w:rFonts w:hint="cs"/>
          <w:i/>
          <w:iCs/>
          <w:rtl/>
        </w:rPr>
        <w:t xml:space="preserve"> تقرير مكتب النائب العام لعام 2007</w:t>
      </w:r>
      <w:r w:rsidRPr="005C0CB4">
        <w:rPr>
          <w:rFonts w:hint="cs"/>
          <w:b/>
          <w:i/>
          <w:iCs/>
          <w:rtl/>
        </w:rPr>
        <w:t>.</w:t>
      </w:r>
      <w:r w:rsidRPr="005C0CB4">
        <w:rPr>
          <w:i/>
          <w:iCs/>
        </w:rPr>
        <w:t xml:space="preserve"> </w:t>
      </w:r>
    </w:p>
    <w:p w:rsidR="005C0CB4" w:rsidRDefault="005C0CB4" w:rsidP="005C0CB4">
      <w:pPr>
        <w:pStyle w:val="SingleTxtGA"/>
        <w:rPr>
          <w:rFonts w:hint="cs"/>
          <w:b/>
          <w:rtl/>
        </w:rPr>
      </w:pPr>
    </w:p>
    <w:p w:rsidR="005C0CB4" w:rsidRDefault="005C0CB4" w:rsidP="005C0CB4">
      <w:pPr>
        <w:pStyle w:val="SingleTxtGA"/>
        <w:rPr>
          <w:b/>
          <w:rtl/>
        </w:rPr>
        <w:sectPr w:rsidR="005C0CB4" w:rsidSect="00BE3824">
          <w:headerReference w:type="even" r:id="rId20"/>
          <w:headerReference w:type="default" r:id="rId21"/>
          <w:footerReference w:type="even" r:id="rId22"/>
          <w:footerReference w:type="default" r:id="rId23"/>
          <w:footerReference w:type="first" r:id="rId24"/>
          <w:endnotePr>
            <w:numFmt w:val="decimal"/>
          </w:endnotePr>
          <w:type w:val="nextColumn"/>
          <w:pgSz w:w="11906" w:h="16838" w:code="9"/>
          <w:pgMar w:top="1701" w:right="1134" w:bottom="2268" w:left="1134" w:header="1134" w:footer="1701" w:gutter="0"/>
          <w:pgNumType w:start="1"/>
          <w:cols w:space="708"/>
          <w:titlePg/>
          <w:bidi/>
          <w:rtlGutter/>
          <w:docGrid w:linePitch="360"/>
        </w:sectPr>
      </w:pPr>
    </w:p>
    <w:p w:rsidR="005C0CB4" w:rsidRDefault="005C0CB4" w:rsidP="005C0CB4">
      <w:pPr>
        <w:pStyle w:val="SingleTxtGA"/>
        <w:spacing w:after="0"/>
        <w:rPr>
          <w:rFonts w:hint="cs"/>
          <w:rtl/>
        </w:rPr>
      </w:pPr>
      <w:r w:rsidRPr="00A1071F">
        <w:rPr>
          <w:rFonts w:hint="cs"/>
          <w:rtl/>
        </w:rPr>
        <w:t>الجدول</w:t>
      </w:r>
      <w:r>
        <w:rPr>
          <w:rFonts w:hint="cs"/>
          <w:rtl/>
        </w:rPr>
        <w:t xml:space="preserve"> </w:t>
      </w:r>
      <w:r w:rsidRPr="00A1071F">
        <w:rPr>
          <w:rFonts w:hint="cs"/>
          <w:rtl/>
        </w:rPr>
        <w:t>29</w:t>
      </w:r>
    </w:p>
    <w:p w:rsidR="005C0CB4" w:rsidRPr="007E6A1A" w:rsidRDefault="005C0CB4" w:rsidP="007E6A1A">
      <w:pPr>
        <w:pStyle w:val="SingleTxtGA"/>
        <w:rPr>
          <w:rFonts w:hint="cs"/>
          <w:b/>
          <w:bCs/>
        </w:rPr>
      </w:pPr>
      <w:r w:rsidRPr="005C0CB4">
        <w:rPr>
          <w:b/>
          <w:bCs/>
          <w:rtl/>
        </w:rPr>
        <w:t>عدد الأحداث في دور التوجيه الاجتماعي ونوع الانحراف خلال عام 2005</w:t>
      </w:r>
    </w:p>
    <w:tbl>
      <w:tblPr>
        <w:bidiVisual/>
        <w:tblW w:w="0" w:type="auto"/>
        <w:tblInd w:w="4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508"/>
        <w:gridCol w:w="574"/>
        <w:gridCol w:w="503"/>
        <w:gridCol w:w="490"/>
        <w:gridCol w:w="616"/>
        <w:gridCol w:w="546"/>
        <w:gridCol w:w="616"/>
        <w:gridCol w:w="518"/>
        <w:gridCol w:w="560"/>
        <w:gridCol w:w="546"/>
        <w:gridCol w:w="532"/>
        <w:gridCol w:w="560"/>
        <w:gridCol w:w="531"/>
        <w:gridCol w:w="658"/>
        <w:gridCol w:w="588"/>
        <w:gridCol w:w="518"/>
        <w:gridCol w:w="490"/>
        <w:gridCol w:w="532"/>
        <w:gridCol w:w="378"/>
        <w:gridCol w:w="406"/>
        <w:gridCol w:w="518"/>
        <w:gridCol w:w="350"/>
        <w:gridCol w:w="574"/>
        <w:gridCol w:w="590"/>
        <w:tblGridChange w:id="0">
          <w:tblGrid>
            <w:gridCol w:w="1508"/>
            <w:gridCol w:w="574"/>
            <w:gridCol w:w="503"/>
            <w:gridCol w:w="490"/>
            <w:gridCol w:w="616"/>
            <w:gridCol w:w="546"/>
            <w:gridCol w:w="616"/>
            <w:gridCol w:w="518"/>
            <w:gridCol w:w="560"/>
            <w:gridCol w:w="546"/>
            <w:gridCol w:w="532"/>
            <w:gridCol w:w="560"/>
            <w:gridCol w:w="531"/>
            <w:gridCol w:w="658"/>
            <w:gridCol w:w="588"/>
            <w:gridCol w:w="518"/>
            <w:gridCol w:w="490"/>
            <w:gridCol w:w="532"/>
            <w:gridCol w:w="378"/>
            <w:gridCol w:w="406"/>
            <w:gridCol w:w="518"/>
            <w:gridCol w:w="350"/>
            <w:gridCol w:w="574"/>
            <w:gridCol w:w="590"/>
          </w:tblGrid>
        </w:tblGridChange>
      </w:tblGrid>
      <w:tr w:rsidR="00CD587A" w:rsidRPr="005C0CB4" w:rsidTr="000D469D">
        <w:trPr>
          <w:tblHeader/>
        </w:trPr>
        <w:tc>
          <w:tcPr>
            <w:tcW w:w="1508" w:type="dxa"/>
            <w:vMerge w:val="restart"/>
            <w:shd w:val="clear" w:color="auto" w:fill="auto"/>
            <w:vAlign w:val="center"/>
          </w:tcPr>
          <w:p w:rsidR="00CD587A" w:rsidRPr="005C0CB4" w:rsidRDefault="00CD587A" w:rsidP="007E6A1A">
            <w:pPr>
              <w:spacing w:line="220" w:lineRule="exact"/>
              <w:jc w:val="center"/>
              <w:rPr>
                <w:sz w:val="24"/>
                <w:szCs w:val="24"/>
                <w:rtl/>
              </w:rPr>
            </w:pPr>
            <w:r w:rsidRPr="005C0CB4">
              <w:rPr>
                <w:sz w:val="24"/>
                <w:szCs w:val="24"/>
                <w:rtl/>
              </w:rPr>
              <w:t>الدار</w:t>
            </w:r>
          </w:p>
        </w:tc>
        <w:tc>
          <w:tcPr>
            <w:tcW w:w="7250" w:type="dxa"/>
            <w:gridSpan w:val="13"/>
            <w:shd w:val="clear" w:color="auto" w:fill="auto"/>
          </w:tcPr>
          <w:p w:rsidR="00CD587A" w:rsidRPr="00405E0C" w:rsidRDefault="00CD587A" w:rsidP="007E6A1A">
            <w:pPr>
              <w:spacing w:line="220" w:lineRule="exact"/>
              <w:jc w:val="center"/>
              <w:rPr>
                <w:i/>
                <w:iCs/>
                <w:sz w:val="24"/>
                <w:szCs w:val="24"/>
                <w:rtl/>
              </w:rPr>
            </w:pPr>
            <w:r w:rsidRPr="00405E0C">
              <w:rPr>
                <w:i/>
                <w:iCs/>
                <w:sz w:val="24"/>
                <w:szCs w:val="24"/>
                <w:rtl/>
              </w:rPr>
              <w:t>الانحراف</w:t>
            </w:r>
          </w:p>
        </w:tc>
        <w:tc>
          <w:tcPr>
            <w:tcW w:w="588" w:type="dxa"/>
            <w:vMerge w:val="restart"/>
            <w:shd w:val="clear" w:color="auto" w:fill="auto"/>
            <w:textDirection w:val="btLr"/>
            <w:vAlign w:val="center"/>
          </w:tcPr>
          <w:p w:rsidR="00CD587A" w:rsidRPr="005C0CB4" w:rsidRDefault="00CD587A" w:rsidP="00405E0C">
            <w:pPr>
              <w:spacing w:line="220" w:lineRule="exact"/>
              <w:ind w:left="113" w:right="113"/>
              <w:jc w:val="center"/>
              <w:rPr>
                <w:b/>
                <w:bCs/>
                <w:sz w:val="24"/>
                <w:szCs w:val="24"/>
                <w:rtl/>
              </w:rPr>
            </w:pPr>
            <w:r w:rsidRPr="005C0CB4">
              <w:rPr>
                <w:b/>
                <w:bCs/>
                <w:sz w:val="24"/>
                <w:szCs w:val="24"/>
                <w:rtl/>
              </w:rPr>
              <w:t>الإجمالي</w:t>
            </w:r>
          </w:p>
        </w:tc>
        <w:tc>
          <w:tcPr>
            <w:tcW w:w="3766" w:type="dxa"/>
            <w:gridSpan w:val="8"/>
            <w:shd w:val="clear" w:color="auto" w:fill="auto"/>
          </w:tcPr>
          <w:p w:rsidR="00CD587A" w:rsidRPr="00405E0C" w:rsidRDefault="00CD587A" w:rsidP="007E6A1A">
            <w:pPr>
              <w:spacing w:line="220" w:lineRule="exact"/>
              <w:jc w:val="center"/>
              <w:rPr>
                <w:i/>
                <w:iCs/>
                <w:sz w:val="24"/>
                <w:szCs w:val="24"/>
                <w:rtl/>
              </w:rPr>
            </w:pPr>
            <w:r w:rsidRPr="00405E0C">
              <w:rPr>
                <w:i/>
                <w:iCs/>
                <w:sz w:val="24"/>
                <w:szCs w:val="24"/>
                <w:rtl/>
              </w:rPr>
              <w:t>تعرض للانحراف</w:t>
            </w:r>
          </w:p>
        </w:tc>
        <w:tc>
          <w:tcPr>
            <w:tcW w:w="590" w:type="dxa"/>
            <w:vMerge w:val="restart"/>
            <w:shd w:val="clear" w:color="auto" w:fill="auto"/>
            <w:textDirection w:val="btLr"/>
            <w:vAlign w:val="center"/>
          </w:tcPr>
          <w:p w:rsidR="00CD587A" w:rsidRPr="000D469D" w:rsidRDefault="00CD587A" w:rsidP="007E6A1A">
            <w:pPr>
              <w:spacing w:line="220" w:lineRule="exact"/>
              <w:ind w:left="113" w:right="113"/>
              <w:jc w:val="center"/>
              <w:rPr>
                <w:b/>
                <w:bCs/>
                <w:sz w:val="24"/>
                <w:szCs w:val="24"/>
                <w:rtl/>
              </w:rPr>
            </w:pPr>
            <w:r w:rsidRPr="000D469D">
              <w:rPr>
                <w:b/>
                <w:bCs/>
                <w:sz w:val="24"/>
                <w:szCs w:val="24"/>
                <w:rtl/>
              </w:rPr>
              <w:t>الإجمالي العام</w:t>
            </w:r>
          </w:p>
        </w:tc>
      </w:tr>
      <w:tr w:rsidR="000D469D" w:rsidRPr="005C0CB4" w:rsidTr="000D469D">
        <w:trPr>
          <w:tblHeader/>
        </w:trPr>
        <w:tc>
          <w:tcPr>
            <w:tcW w:w="1508" w:type="dxa"/>
            <w:vMerge/>
            <w:shd w:val="clear" w:color="auto" w:fill="auto"/>
          </w:tcPr>
          <w:p w:rsidR="00CD587A" w:rsidRPr="005C0CB4" w:rsidRDefault="00CD587A" w:rsidP="007E6A1A">
            <w:pPr>
              <w:spacing w:line="220" w:lineRule="exact"/>
              <w:jc w:val="center"/>
              <w:rPr>
                <w:sz w:val="24"/>
                <w:szCs w:val="24"/>
                <w:rtl/>
              </w:rPr>
            </w:pPr>
          </w:p>
        </w:tc>
        <w:tc>
          <w:tcPr>
            <w:tcW w:w="574"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قتل</w:t>
            </w:r>
          </w:p>
        </w:tc>
        <w:tc>
          <w:tcPr>
            <w:tcW w:w="503"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شروع في قتل</w:t>
            </w:r>
          </w:p>
        </w:tc>
        <w:tc>
          <w:tcPr>
            <w:tcW w:w="490"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إيذاء عمدي خفيف</w:t>
            </w:r>
          </w:p>
        </w:tc>
        <w:tc>
          <w:tcPr>
            <w:tcW w:w="616"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سرقة</w:t>
            </w:r>
          </w:p>
        </w:tc>
        <w:tc>
          <w:tcPr>
            <w:tcW w:w="546"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شروع في سرقة</w:t>
            </w:r>
          </w:p>
        </w:tc>
        <w:tc>
          <w:tcPr>
            <w:tcW w:w="2772" w:type="dxa"/>
            <w:gridSpan w:val="5"/>
            <w:shd w:val="clear" w:color="auto" w:fill="auto"/>
          </w:tcPr>
          <w:p w:rsidR="00CD587A" w:rsidRPr="005C0CB4" w:rsidRDefault="00CD587A" w:rsidP="007E6A1A">
            <w:pPr>
              <w:spacing w:line="220" w:lineRule="exact"/>
              <w:jc w:val="center"/>
              <w:rPr>
                <w:sz w:val="24"/>
                <w:szCs w:val="24"/>
                <w:rtl/>
              </w:rPr>
            </w:pPr>
            <w:r w:rsidRPr="005C0CB4">
              <w:rPr>
                <w:sz w:val="24"/>
                <w:szCs w:val="24"/>
                <w:rtl/>
              </w:rPr>
              <w:t>القضايا الجنسية</w:t>
            </w:r>
          </w:p>
        </w:tc>
        <w:tc>
          <w:tcPr>
            <w:tcW w:w="560"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شرب أو بيع</w:t>
            </w:r>
          </w:p>
        </w:tc>
        <w:tc>
          <w:tcPr>
            <w:tcW w:w="531"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نصب احتيال</w:t>
            </w:r>
          </w:p>
        </w:tc>
        <w:tc>
          <w:tcPr>
            <w:tcW w:w="658"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أخرى إصابة</w:t>
            </w:r>
          </w:p>
        </w:tc>
        <w:tc>
          <w:tcPr>
            <w:tcW w:w="588" w:type="dxa"/>
            <w:vMerge/>
            <w:shd w:val="clear" w:color="auto" w:fill="auto"/>
          </w:tcPr>
          <w:p w:rsidR="00CD587A" w:rsidRPr="005C0CB4" w:rsidRDefault="00CD587A" w:rsidP="007E6A1A">
            <w:pPr>
              <w:spacing w:line="220" w:lineRule="exact"/>
              <w:jc w:val="center"/>
              <w:rPr>
                <w:sz w:val="24"/>
                <w:szCs w:val="24"/>
                <w:rtl/>
              </w:rPr>
            </w:pPr>
          </w:p>
        </w:tc>
        <w:tc>
          <w:tcPr>
            <w:tcW w:w="518"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تسول</w:t>
            </w:r>
          </w:p>
        </w:tc>
        <w:tc>
          <w:tcPr>
            <w:tcW w:w="490"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تشرد</w:t>
            </w:r>
          </w:p>
        </w:tc>
        <w:tc>
          <w:tcPr>
            <w:tcW w:w="532"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يتم</w:t>
            </w:r>
          </w:p>
        </w:tc>
        <w:tc>
          <w:tcPr>
            <w:tcW w:w="378"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طلاق</w:t>
            </w:r>
          </w:p>
        </w:tc>
        <w:tc>
          <w:tcPr>
            <w:tcW w:w="406"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غياب الأب</w:t>
            </w:r>
          </w:p>
        </w:tc>
        <w:tc>
          <w:tcPr>
            <w:tcW w:w="518"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تفكك أسري</w:t>
            </w:r>
          </w:p>
        </w:tc>
        <w:tc>
          <w:tcPr>
            <w:tcW w:w="350" w:type="dxa"/>
            <w:vMerge w:val="restart"/>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مروق</w:t>
            </w:r>
          </w:p>
        </w:tc>
        <w:tc>
          <w:tcPr>
            <w:tcW w:w="574" w:type="dxa"/>
            <w:vMerge w:val="restart"/>
            <w:shd w:val="clear" w:color="auto" w:fill="auto"/>
            <w:textDirection w:val="btLr"/>
            <w:vAlign w:val="center"/>
          </w:tcPr>
          <w:p w:rsidR="00CD587A" w:rsidRPr="005C0CB4" w:rsidRDefault="00CD587A" w:rsidP="00405E0C">
            <w:pPr>
              <w:spacing w:line="220" w:lineRule="exact"/>
              <w:ind w:left="113" w:right="113"/>
              <w:rPr>
                <w:rFonts w:hint="cs"/>
                <w:sz w:val="24"/>
                <w:szCs w:val="24"/>
                <w:rtl/>
              </w:rPr>
            </w:pPr>
            <w:r w:rsidRPr="005C0CB4">
              <w:rPr>
                <w:rFonts w:hint="cs"/>
                <w:sz w:val="24"/>
                <w:szCs w:val="24"/>
                <w:rtl/>
              </w:rPr>
              <w:t xml:space="preserve"> الإجمالي </w:t>
            </w:r>
          </w:p>
        </w:tc>
        <w:tc>
          <w:tcPr>
            <w:tcW w:w="590" w:type="dxa"/>
            <w:vMerge/>
            <w:shd w:val="clear" w:color="auto" w:fill="auto"/>
          </w:tcPr>
          <w:p w:rsidR="00CD587A" w:rsidRPr="000D469D" w:rsidRDefault="00CD587A" w:rsidP="007E6A1A">
            <w:pPr>
              <w:spacing w:line="220" w:lineRule="exact"/>
              <w:jc w:val="center"/>
              <w:rPr>
                <w:b/>
                <w:bCs/>
                <w:sz w:val="24"/>
                <w:szCs w:val="24"/>
                <w:rtl/>
              </w:rPr>
            </w:pPr>
          </w:p>
        </w:tc>
      </w:tr>
      <w:tr w:rsidR="000D469D" w:rsidRPr="005C0CB4" w:rsidTr="000D469D">
        <w:trPr>
          <w:cantSplit/>
          <w:trHeight w:val="1134"/>
          <w:tblHeader/>
        </w:trPr>
        <w:tc>
          <w:tcPr>
            <w:tcW w:w="1508" w:type="dxa"/>
            <w:vMerge/>
            <w:tcBorders>
              <w:bottom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574"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503"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490"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616"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546"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616" w:type="dxa"/>
            <w:tcBorders>
              <w:bottom w:val="single" w:sz="12" w:space="0" w:color="auto"/>
            </w:tcBorders>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لواط</w:t>
            </w:r>
          </w:p>
        </w:tc>
        <w:tc>
          <w:tcPr>
            <w:tcW w:w="518" w:type="dxa"/>
            <w:tcBorders>
              <w:bottom w:val="single" w:sz="12" w:space="0" w:color="auto"/>
            </w:tcBorders>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زنا</w:t>
            </w:r>
          </w:p>
        </w:tc>
        <w:tc>
          <w:tcPr>
            <w:tcW w:w="560" w:type="dxa"/>
            <w:tcBorders>
              <w:bottom w:val="single" w:sz="12" w:space="0" w:color="auto"/>
            </w:tcBorders>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هتك عرض</w:t>
            </w:r>
          </w:p>
        </w:tc>
        <w:tc>
          <w:tcPr>
            <w:tcW w:w="546" w:type="dxa"/>
            <w:tcBorders>
              <w:bottom w:val="single" w:sz="12" w:space="0" w:color="auto"/>
            </w:tcBorders>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فعل فاضح</w:t>
            </w:r>
          </w:p>
        </w:tc>
        <w:tc>
          <w:tcPr>
            <w:tcW w:w="532" w:type="dxa"/>
            <w:tcBorders>
              <w:bottom w:val="single" w:sz="12" w:space="0" w:color="auto"/>
            </w:tcBorders>
            <w:shd w:val="clear" w:color="auto" w:fill="auto"/>
            <w:textDirection w:val="btLr"/>
            <w:vAlign w:val="center"/>
          </w:tcPr>
          <w:p w:rsidR="00CD587A" w:rsidRPr="005C0CB4" w:rsidRDefault="00CD587A" w:rsidP="00405E0C">
            <w:pPr>
              <w:spacing w:line="220" w:lineRule="exact"/>
              <w:ind w:left="113" w:right="113"/>
              <w:rPr>
                <w:sz w:val="24"/>
                <w:szCs w:val="24"/>
                <w:rtl/>
              </w:rPr>
            </w:pPr>
            <w:r w:rsidRPr="005C0CB4">
              <w:rPr>
                <w:sz w:val="24"/>
                <w:szCs w:val="24"/>
                <w:rtl/>
              </w:rPr>
              <w:t>اغتصاب</w:t>
            </w:r>
          </w:p>
        </w:tc>
        <w:tc>
          <w:tcPr>
            <w:tcW w:w="560"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531"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658"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588"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518"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490"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532"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378"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406"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518"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350"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574" w:type="dxa"/>
            <w:vMerge/>
            <w:tcBorders>
              <w:bottom w:val="single" w:sz="12" w:space="0" w:color="auto"/>
            </w:tcBorders>
            <w:shd w:val="clear" w:color="auto" w:fill="auto"/>
            <w:vAlign w:val="center"/>
          </w:tcPr>
          <w:p w:rsidR="00CD587A" w:rsidRPr="005C0CB4" w:rsidRDefault="00CD587A" w:rsidP="007E6A1A">
            <w:pPr>
              <w:spacing w:line="220" w:lineRule="exact"/>
              <w:jc w:val="center"/>
              <w:rPr>
                <w:sz w:val="24"/>
                <w:szCs w:val="24"/>
                <w:rtl/>
              </w:rPr>
            </w:pPr>
          </w:p>
        </w:tc>
        <w:tc>
          <w:tcPr>
            <w:tcW w:w="590" w:type="dxa"/>
            <w:vMerge/>
            <w:tcBorders>
              <w:bottom w:val="single" w:sz="12" w:space="0" w:color="auto"/>
            </w:tcBorders>
            <w:shd w:val="clear" w:color="auto" w:fill="auto"/>
            <w:vAlign w:val="center"/>
          </w:tcPr>
          <w:p w:rsidR="00CD587A" w:rsidRPr="000D469D" w:rsidRDefault="00CD587A" w:rsidP="007E6A1A">
            <w:pPr>
              <w:spacing w:line="220" w:lineRule="exact"/>
              <w:jc w:val="center"/>
              <w:rPr>
                <w:b/>
                <w:bCs/>
                <w:sz w:val="24"/>
                <w:szCs w:val="24"/>
                <w:rtl/>
              </w:rPr>
            </w:pPr>
          </w:p>
        </w:tc>
      </w:tr>
      <w:tr w:rsidR="000D469D" w:rsidRPr="005C0CB4" w:rsidTr="000D469D">
        <w:tc>
          <w:tcPr>
            <w:tcW w:w="1508" w:type="dxa"/>
            <w:tcBorders>
              <w:top w:val="single" w:sz="12" w:space="0" w:color="auto"/>
            </w:tcBorders>
            <w:shd w:val="clear" w:color="auto" w:fill="auto"/>
            <w:vAlign w:val="center"/>
          </w:tcPr>
          <w:p w:rsidR="00CD587A" w:rsidRPr="005C0CB4" w:rsidRDefault="00CD587A" w:rsidP="007E6A1A">
            <w:pPr>
              <w:spacing w:line="220" w:lineRule="exact"/>
              <w:ind w:left="113"/>
              <w:rPr>
                <w:sz w:val="24"/>
                <w:szCs w:val="24"/>
                <w:rtl/>
              </w:rPr>
            </w:pPr>
            <w:r w:rsidRPr="005C0CB4">
              <w:rPr>
                <w:sz w:val="24"/>
                <w:szCs w:val="24"/>
                <w:rtl/>
              </w:rPr>
              <w:t>دار التوجيه الاجتماعي أمانة العاصمة للبنين</w:t>
            </w:r>
          </w:p>
        </w:tc>
        <w:tc>
          <w:tcPr>
            <w:tcW w:w="574"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9</w:t>
            </w:r>
          </w:p>
        </w:tc>
        <w:tc>
          <w:tcPr>
            <w:tcW w:w="503"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16</w:t>
            </w:r>
          </w:p>
        </w:tc>
        <w:tc>
          <w:tcPr>
            <w:tcW w:w="490"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54</w:t>
            </w:r>
          </w:p>
        </w:tc>
        <w:tc>
          <w:tcPr>
            <w:tcW w:w="616"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546"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616"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34</w:t>
            </w:r>
          </w:p>
        </w:tc>
        <w:tc>
          <w:tcPr>
            <w:tcW w:w="518"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560"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546"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532"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560"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2</w:t>
            </w:r>
          </w:p>
        </w:tc>
        <w:tc>
          <w:tcPr>
            <w:tcW w:w="531"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658"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23</w:t>
            </w:r>
          </w:p>
        </w:tc>
        <w:tc>
          <w:tcPr>
            <w:tcW w:w="588" w:type="dxa"/>
            <w:tcBorders>
              <w:top w:val="single" w:sz="12" w:space="0" w:color="auto"/>
            </w:tcBorders>
            <w:shd w:val="clear" w:color="auto" w:fill="auto"/>
          </w:tcPr>
          <w:p w:rsidR="00CD587A" w:rsidRPr="00405E0C" w:rsidRDefault="00CD587A" w:rsidP="007E6A1A">
            <w:pPr>
              <w:spacing w:line="220" w:lineRule="exact"/>
              <w:jc w:val="center"/>
              <w:rPr>
                <w:b/>
                <w:bCs/>
                <w:sz w:val="24"/>
                <w:szCs w:val="24"/>
                <w:rtl/>
              </w:rPr>
            </w:pPr>
            <w:r w:rsidRPr="00405E0C">
              <w:rPr>
                <w:b/>
                <w:bCs/>
                <w:sz w:val="24"/>
                <w:szCs w:val="24"/>
                <w:rtl/>
              </w:rPr>
              <w:t>327</w:t>
            </w:r>
          </w:p>
        </w:tc>
        <w:tc>
          <w:tcPr>
            <w:tcW w:w="518"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9</w:t>
            </w:r>
          </w:p>
        </w:tc>
        <w:tc>
          <w:tcPr>
            <w:tcW w:w="490"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40</w:t>
            </w:r>
          </w:p>
        </w:tc>
        <w:tc>
          <w:tcPr>
            <w:tcW w:w="532"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378"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406"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518"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350"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p>
        </w:tc>
        <w:tc>
          <w:tcPr>
            <w:tcW w:w="574" w:type="dxa"/>
            <w:tcBorders>
              <w:top w:val="single" w:sz="12"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49</w:t>
            </w:r>
          </w:p>
        </w:tc>
        <w:tc>
          <w:tcPr>
            <w:tcW w:w="590" w:type="dxa"/>
            <w:tcBorders>
              <w:top w:val="single" w:sz="12" w:space="0" w:color="auto"/>
            </w:tcBorders>
            <w:shd w:val="clear" w:color="auto" w:fill="auto"/>
          </w:tcPr>
          <w:p w:rsidR="00CD587A" w:rsidRPr="000D469D" w:rsidRDefault="00CD587A" w:rsidP="007E6A1A">
            <w:pPr>
              <w:spacing w:line="220" w:lineRule="exact"/>
              <w:jc w:val="center"/>
              <w:rPr>
                <w:b/>
                <w:bCs/>
                <w:sz w:val="24"/>
                <w:szCs w:val="24"/>
                <w:rtl/>
              </w:rPr>
            </w:pPr>
            <w:r w:rsidRPr="000D469D">
              <w:rPr>
                <w:b/>
                <w:bCs/>
                <w:sz w:val="24"/>
                <w:szCs w:val="24"/>
                <w:rtl/>
              </w:rPr>
              <w:t>376</w:t>
            </w:r>
          </w:p>
        </w:tc>
      </w:tr>
      <w:tr w:rsidR="000D469D" w:rsidRPr="005C0CB4" w:rsidTr="000D469D">
        <w:tc>
          <w:tcPr>
            <w:tcW w:w="1508" w:type="dxa"/>
            <w:shd w:val="clear" w:color="auto" w:fill="auto"/>
            <w:vAlign w:val="center"/>
          </w:tcPr>
          <w:p w:rsidR="00CD587A" w:rsidRPr="005C0CB4" w:rsidRDefault="00CD587A" w:rsidP="007E6A1A">
            <w:pPr>
              <w:spacing w:line="220" w:lineRule="exact"/>
              <w:ind w:left="113"/>
              <w:rPr>
                <w:sz w:val="24"/>
                <w:szCs w:val="24"/>
                <w:rtl/>
              </w:rPr>
            </w:pPr>
            <w:r w:rsidRPr="005C0CB4">
              <w:rPr>
                <w:sz w:val="24"/>
                <w:szCs w:val="24"/>
                <w:rtl/>
              </w:rPr>
              <w:t>دار التوجيه الاجتماعي أمانة العاصمة للفتيات</w:t>
            </w:r>
          </w:p>
        </w:tc>
        <w:tc>
          <w:tcPr>
            <w:tcW w:w="574" w:type="dxa"/>
            <w:shd w:val="clear" w:color="auto" w:fill="auto"/>
          </w:tcPr>
          <w:p w:rsidR="00CD587A" w:rsidRPr="005C0CB4" w:rsidRDefault="00CD587A" w:rsidP="007E6A1A">
            <w:pPr>
              <w:spacing w:line="220" w:lineRule="exact"/>
              <w:jc w:val="center"/>
              <w:rPr>
                <w:sz w:val="24"/>
                <w:szCs w:val="24"/>
                <w:rtl/>
              </w:rPr>
            </w:pPr>
          </w:p>
        </w:tc>
        <w:tc>
          <w:tcPr>
            <w:tcW w:w="503"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p>
        </w:tc>
        <w:tc>
          <w:tcPr>
            <w:tcW w:w="546"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rFonts w:hint="cs"/>
                <w:sz w:val="24"/>
                <w:szCs w:val="24"/>
                <w:rtl/>
                <w:lang w:bidi="ar-YE"/>
              </w:rPr>
            </w:pPr>
          </w:p>
        </w:tc>
        <w:tc>
          <w:tcPr>
            <w:tcW w:w="51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12</w:t>
            </w:r>
          </w:p>
        </w:tc>
        <w:tc>
          <w:tcPr>
            <w:tcW w:w="56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7</w:t>
            </w:r>
          </w:p>
        </w:tc>
        <w:tc>
          <w:tcPr>
            <w:tcW w:w="546" w:type="dxa"/>
            <w:shd w:val="clear" w:color="auto" w:fill="auto"/>
          </w:tcPr>
          <w:p w:rsidR="00CD587A" w:rsidRPr="005C0CB4" w:rsidRDefault="00CD587A" w:rsidP="007E6A1A">
            <w:pPr>
              <w:spacing w:line="220" w:lineRule="exact"/>
              <w:jc w:val="center"/>
              <w:rPr>
                <w:sz w:val="24"/>
                <w:szCs w:val="24"/>
                <w:rtl/>
              </w:rPr>
            </w:pPr>
          </w:p>
        </w:tc>
        <w:tc>
          <w:tcPr>
            <w:tcW w:w="532"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p>
        </w:tc>
        <w:tc>
          <w:tcPr>
            <w:tcW w:w="531" w:type="dxa"/>
            <w:shd w:val="clear" w:color="auto" w:fill="auto"/>
          </w:tcPr>
          <w:p w:rsidR="00CD587A" w:rsidRPr="005C0CB4" w:rsidRDefault="00CD587A" w:rsidP="007E6A1A">
            <w:pPr>
              <w:spacing w:line="220" w:lineRule="exact"/>
              <w:jc w:val="center"/>
              <w:rPr>
                <w:sz w:val="24"/>
                <w:szCs w:val="24"/>
                <w:rtl/>
              </w:rPr>
            </w:pPr>
          </w:p>
        </w:tc>
        <w:tc>
          <w:tcPr>
            <w:tcW w:w="65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16</w:t>
            </w:r>
          </w:p>
        </w:tc>
        <w:tc>
          <w:tcPr>
            <w:tcW w:w="588" w:type="dxa"/>
            <w:shd w:val="clear" w:color="auto" w:fill="auto"/>
          </w:tcPr>
          <w:p w:rsidR="00CD587A" w:rsidRPr="00405E0C" w:rsidRDefault="00CD587A" w:rsidP="007E6A1A">
            <w:pPr>
              <w:spacing w:line="220" w:lineRule="exact"/>
              <w:jc w:val="center"/>
              <w:rPr>
                <w:b/>
                <w:bCs/>
                <w:sz w:val="24"/>
                <w:szCs w:val="24"/>
                <w:rtl/>
              </w:rPr>
            </w:pPr>
            <w:r w:rsidRPr="00405E0C">
              <w:rPr>
                <w:b/>
                <w:bCs/>
                <w:sz w:val="24"/>
                <w:szCs w:val="24"/>
                <w:rtl/>
              </w:rPr>
              <w:t>37</w:t>
            </w:r>
          </w:p>
        </w:tc>
        <w:tc>
          <w:tcPr>
            <w:tcW w:w="518"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8</w:t>
            </w:r>
          </w:p>
        </w:tc>
        <w:tc>
          <w:tcPr>
            <w:tcW w:w="532" w:type="dxa"/>
            <w:shd w:val="clear" w:color="auto" w:fill="auto"/>
          </w:tcPr>
          <w:p w:rsidR="00CD587A" w:rsidRPr="005C0CB4" w:rsidRDefault="00CD587A" w:rsidP="007E6A1A">
            <w:pPr>
              <w:spacing w:line="220" w:lineRule="exact"/>
              <w:jc w:val="center"/>
              <w:rPr>
                <w:sz w:val="24"/>
                <w:szCs w:val="24"/>
                <w:rtl/>
              </w:rPr>
            </w:pPr>
          </w:p>
        </w:tc>
        <w:tc>
          <w:tcPr>
            <w:tcW w:w="378" w:type="dxa"/>
            <w:shd w:val="clear" w:color="auto" w:fill="auto"/>
          </w:tcPr>
          <w:p w:rsidR="00CD587A" w:rsidRPr="005C0CB4" w:rsidRDefault="00CD587A" w:rsidP="007E6A1A">
            <w:pPr>
              <w:spacing w:line="220" w:lineRule="exact"/>
              <w:jc w:val="center"/>
              <w:rPr>
                <w:sz w:val="24"/>
                <w:szCs w:val="24"/>
                <w:rtl/>
              </w:rPr>
            </w:pPr>
          </w:p>
        </w:tc>
        <w:tc>
          <w:tcPr>
            <w:tcW w:w="40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p>
        </w:tc>
        <w:tc>
          <w:tcPr>
            <w:tcW w:w="350" w:type="dxa"/>
            <w:shd w:val="clear" w:color="auto" w:fill="auto"/>
          </w:tcPr>
          <w:p w:rsidR="00CD587A" w:rsidRPr="005C0CB4" w:rsidRDefault="00CD587A" w:rsidP="007E6A1A">
            <w:pPr>
              <w:spacing w:line="220" w:lineRule="exact"/>
              <w:jc w:val="center"/>
              <w:rPr>
                <w:sz w:val="24"/>
                <w:szCs w:val="24"/>
                <w:rtl/>
              </w:rPr>
            </w:pP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8</w:t>
            </w:r>
          </w:p>
        </w:tc>
        <w:tc>
          <w:tcPr>
            <w:tcW w:w="590" w:type="dxa"/>
            <w:shd w:val="clear" w:color="auto" w:fill="auto"/>
          </w:tcPr>
          <w:p w:rsidR="00CD587A" w:rsidRPr="000D469D" w:rsidRDefault="00CD587A" w:rsidP="007E6A1A">
            <w:pPr>
              <w:spacing w:line="220" w:lineRule="exact"/>
              <w:jc w:val="center"/>
              <w:rPr>
                <w:b/>
                <w:bCs/>
                <w:sz w:val="24"/>
                <w:szCs w:val="24"/>
                <w:rtl/>
              </w:rPr>
            </w:pPr>
            <w:r w:rsidRPr="000D469D">
              <w:rPr>
                <w:b/>
                <w:bCs/>
                <w:sz w:val="24"/>
                <w:szCs w:val="24"/>
                <w:rtl/>
              </w:rPr>
              <w:t>45</w:t>
            </w:r>
          </w:p>
        </w:tc>
      </w:tr>
      <w:tr w:rsidR="000D469D" w:rsidRPr="005C0CB4" w:rsidTr="000D469D">
        <w:tc>
          <w:tcPr>
            <w:tcW w:w="1508" w:type="dxa"/>
            <w:shd w:val="clear" w:color="auto" w:fill="auto"/>
            <w:vAlign w:val="center"/>
          </w:tcPr>
          <w:p w:rsidR="00CD587A" w:rsidRPr="005C0CB4" w:rsidRDefault="00CD587A" w:rsidP="007E6A1A">
            <w:pPr>
              <w:spacing w:line="220" w:lineRule="exact"/>
              <w:ind w:left="113"/>
              <w:rPr>
                <w:sz w:val="24"/>
                <w:szCs w:val="24"/>
                <w:rtl/>
              </w:rPr>
            </w:pPr>
            <w:r w:rsidRPr="005C0CB4">
              <w:rPr>
                <w:sz w:val="24"/>
                <w:szCs w:val="24"/>
                <w:rtl/>
              </w:rPr>
              <w:t>دار التوجيه الاجتماعي عدن للبنين</w:t>
            </w:r>
          </w:p>
        </w:tc>
        <w:tc>
          <w:tcPr>
            <w:tcW w:w="574" w:type="dxa"/>
            <w:shd w:val="clear" w:color="auto" w:fill="auto"/>
          </w:tcPr>
          <w:p w:rsidR="00CD587A" w:rsidRPr="005C0CB4" w:rsidRDefault="00CD587A" w:rsidP="007E6A1A">
            <w:pPr>
              <w:spacing w:line="220" w:lineRule="exact"/>
              <w:jc w:val="center"/>
              <w:rPr>
                <w:sz w:val="24"/>
                <w:szCs w:val="24"/>
                <w:rtl/>
              </w:rPr>
            </w:pPr>
          </w:p>
        </w:tc>
        <w:tc>
          <w:tcPr>
            <w:tcW w:w="503"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4</w:t>
            </w:r>
          </w:p>
        </w:tc>
        <w:tc>
          <w:tcPr>
            <w:tcW w:w="616" w:type="dxa"/>
            <w:shd w:val="clear" w:color="auto" w:fill="auto"/>
          </w:tcPr>
          <w:p w:rsidR="00CD587A" w:rsidRPr="005C0CB4" w:rsidRDefault="00CD587A" w:rsidP="007E6A1A">
            <w:pPr>
              <w:spacing w:line="220" w:lineRule="exact"/>
              <w:jc w:val="center"/>
              <w:rPr>
                <w:sz w:val="24"/>
                <w:szCs w:val="24"/>
                <w:rtl/>
              </w:rPr>
            </w:pPr>
          </w:p>
        </w:tc>
        <w:tc>
          <w:tcPr>
            <w:tcW w:w="546"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6</w:t>
            </w:r>
          </w:p>
        </w:tc>
        <w:tc>
          <w:tcPr>
            <w:tcW w:w="518"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12</w:t>
            </w:r>
          </w:p>
        </w:tc>
        <w:tc>
          <w:tcPr>
            <w:tcW w:w="546" w:type="dxa"/>
            <w:shd w:val="clear" w:color="auto" w:fill="auto"/>
          </w:tcPr>
          <w:p w:rsidR="00CD587A" w:rsidRPr="005C0CB4" w:rsidRDefault="00CD587A" w:rsidP="007E6A1A">
            <w:pPr>
              <w:spacing w:line="220" w:lineRule="exact"/>
              <w:jc w:val="center"/>
              <w:rPr>
                <w:sz w:val="24"/>
                <w:szCs w:val="24"/>
                <w:rtl/>
              </w:rPr>
            </w:pPr>
          </w:p>
        </w:tc>
        <w:tc>
          <w:tcPr>
            <w:tcW w:w="532"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3</w:t>
            </w:r>
          </w:p>
        </w:tc>
        <w:tc>
          <w:tcPr>
            <w:tcW w:w="56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6</w:t>
            </w:r>
          </w:p>
        </w:tc>
        <w:tc>
          <w:tcPr>
            <w:tcW w:w="531"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2</w:t>
            </w:r>
          </w:p>
        </w:tc>
        <w:tc>
          <w:tcPr>
            <w:tcW w:w="65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15</w:t>
            </w:r>
          </w:p>
        </w:tc>
        <w:tc>
          <w:tcPr>
            <w:tcW w:w="588" w:type="dxa"/>
            <w:shd w:val="clear" w:color="auto" w:fill="auto"/>
          </w:tcPr>
          <w:p w:rsidR="00CD587A" w:rsidRPr="00405E0C" w:rsidRDefault="00CD587A" w:rsidP="007E6A1A">
            <w:pPr>
              <w:spacing w:line="220" w:lineRule="exact"/>
              <w:jc w:val="center"/>
              <w:rPr>
                <w:b/>
                <w:bCs/>
                <w:sz w:val="24"/>
                <w:szCs w:val="24"/>
                <w:rtl/>
              </w:rPr>
            </w:pPr>
            <w:r w:rsidRPr="00405E0C">
              <w:rPr>
                <w:b/>
                <w:bCs/>
                <w:sz w:val="24"/>
                <w:szCs w:val="24"/>
                <w:rtl/>
              </w:rPr>
              <w:t>107</w:t>
            </w:r>
          </w:p>
        </w:tc>
        <w:tc>
          <w:tcPr>
            <w:tcW w:w="518"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17</w:t>
            </w:r>
          </w:p>
        </w:tc>
        <w:tc>
          <w:tcPr>
            <w:tcW w:w="532" w:type="dxa"/>
            <w:shd w:val="clear" w:color="auto" w:fill="auto"/>
          </w:tcPr>
          <w:p w:rsidR="00CD587A" w:rsidRPr="005C0CB4" w:rsidRDefault="00CD587A" w:rsidP="007E6A1A">
            <w:pPr>
              <w:spacing w:line="220" w:lineRule="exact"/>
              <w:jc w:val="center"/>
              <w:rPr>
                <w:sz w:val="24"/>
                <w:szCs w:val="24"/>
                <w:rtl/>
              </w:rPr>
            </w:pPr>
          </w:p>
        </w:tc>
        <w:tc>
          <w:tcPr>
            <w:tcW w:w="378" w:type="dxa"/>
            <w:shd w:val="clear" w:color="auto" w:fill="auto"/>
          </w:tcPr>
          <w:p w:rsidR="00CD587A" w:rsidRPr="005C0CB4" w:rsidRDefault="00CD587A" w:rsidP="007E6A1A">
            <w:pPr>
              <w:spacing w:line="220" w:lineRule="exact"/>
              <w:jc w:val="center"/>
              <w:rPr>
                <w:sz w:val="24"/>
                <w:szCs w:val="24"/>
                <w:rtl/>
              </w:rPr>
            </w:pPr>
          </w:p>
        </w:tc>
        <w:tc>
          <w:tcPr>
            <w:tcW w:w="40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p>
        </w:tc>
        <w:tc>
          <w:tcPr>
            <w:tcW w:w="35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5</w:t>
            </w: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22</w:t>
            </w:r>
          </w:p>
        </w:tc>
        <w:tc>
          <w:tcPr>
            <w:tcW w:w="590" w:type="dxa"/>
            <w:shd w:val="clear" w:color="auto" w:fill="auto"/>
          </w:tcPr>
          <w:p w:rsidR="00CD587A" w:rsidRPr="000D469D" w:rsidRDefault="00CD587A" w:rsidP="007E6A1A">
            <w:pPr>
              <w:spacing w:line="220" w:lineRule="exact"/>
              <w:jc w:val="center"/>
              <w:rPr>
                <w:b/>
                <w:bCs/>
                <w:sz w:val="24"/>
                <w:szCs w:val="24"/>
                <w:rtl/>
              </w:rPr>
            </w:pPr>
            <w:r w:rsidRPr="000D469D">
              <w:rPr>
                <w:b/>
                <w:bCs/>
                <w:sz w:val="24"/>
                <w:szCs w:val="24"/>
                <w:rtl/>
              </w:rPr>
              <w:t>129</w:t>
            </w:r>
          </w:p>
        </w:tc>
      </w:tr>
      <w:tr w:rsidR="000D469D" w:rsidRPr="005C0CB4" w:rsidTr="000D469D">
        <w:trPr>
          <w:trHeight w:val="188"/>
        </w:trPr>
        <w:tc>
          <w:tcPr>
            <w:tcW w:w="1508" w:type="dxa"/>
            <w:shd w:val="clear" w:color="auto" w:fill="auto"/>
            <w:vAlign w:val="center"/>
          </w:tcPr>
          <w:p w:rsidR="00CD587A" w:rsidRPr="005C0CB4" w:rsidRDefault="00CD587A" w:rsidP="007E6A1A">
            <w:pPr>
              <w:spacing w:line="220" w:lineRule="exact"/>
              <w:ind w:left="113"/>
              <w:rPr>
                <w:sz w:val="24"/>
                <w:szCs w:val="24"/>
                <w:rtl/>
              </w:rPr>
            </w:pPr>
            <w:r w:rsidRPr="005C0CB4">
              <w:rPr>
                <w:sz w:val="24"/>
                <w:szCs w:val="24"/>
                <w:rtl/>
              </w:rPr>
              <w:t>دار التوجيه الاجتماعي عدن للفتيات</w:t>
            </w:r>
          </w:p>
        </w:tc>
        <w:tc>
          <w:tcPr>
            <w:tcW w:w="574" w:type="dxa"/>
            <w:shd w:val="clear" w:color="auto" w:fill="auto"/>
          </w:tcPr>
          <w:p w:rsidR="00CD587A" w:rsidRPr="005C0CB4" w:rsidRDefault="00CD587A" w:rsidP="007E6A1A">
            <w:pPr>
              <w:spacing w:line="220" w:lineRule="exact"/>
              <w:jc w:val="center"/>
              <w:rPr>
                <w:sz w:val="24"/>
                <w:szCs w:val="24"/>
                <w:rtl/>
              </w:rPr>
            </w:pPr>
          </w:p>
        </w:tc>
        <w:tc>
          <w:tcPr>
            <w:tcW w:w="503"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p>
        </w:tc>
        <w:tc>
          <w:tcPr>
            <w:tcW w:w="546"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p>
        </w:tc>
        <w:tc>
          <w:tcPr>
            <w:tcW w:w="546"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2</w:t>
            </w:r>
          </w:p>
        </w:tc>
        <w:tc>
          <w:tcPr>
            <w:tcW w:w="532"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p>
        </w:tc>
        <w:tc>
          <w:tcPr>
            <w:tcW w:w="531" w:type="dxa"/>
            <w:shd w:val="clear" w:color="auto" w:fill="auto"/>
          </w:tcPr>
          <w:p w:rsidR="00CD587A" w:rsidRPr="005C0CB4" w:rsidRDefault="00CD587A" w:rsidP="007E6A1A">
            <w:pPr>
              <w:spacing w:line="220" w:lineRule="exact"/>
              <w:jc w:val="center"/>
              <w:rPr>
                <w:sz w:val="24"/>
                <w:szCs w:val="24"/>
                <w:rtl/>
              </w:rPr>
            </w:pPr>
          </w:p>
        </w:tc>
        <w:tc>
          <w:tcPr>
            <w:tcW w:w="658" w:type="dxa"/>
            <w:shd w:val="clear" w:color="auto" w:fill="auto"/>
          </w:tcPr>
          <w:p w:rsidR="00CD587A" w:rsidRPr="005C0CB4" w:rsidRDefault="00CD587A" w:rsidP="007E6A1A">
            <w:pPr>
              <w:spacing w:line="220" w:lineRule="exact"/>
              <w:jc w:val="center"/>
              <w:rPr>
                <w:sz w:val="24"/>
                <w:szCs w:val="24"/>
                <w:rtl/>
              </w:rPr>
            </w:pPr>
          </w:p>
        </w:tc>
        <w:tc>
          <w:tcPr>
            <w:tcW w:w="588" w:type="dxa"/>
            <w:shd w:val="clear" w:color="auto" w:fill="auto"/>
          </w:tcPr>
          <w:p w:rsidR="00CD587A" w:rsidRPr="00405E0C" w:rsidRDefault="00CD587A" w:rsidP="007E6A1A">
            <w:pPr>
              <w:spacing w:line="220" w:lineRule="exact"/>
              <w:jc w:val="center"/>
              <w:rPr>
                <w:b/>
                <w:bCs/>
                <w:sz w:val="24"/>
                <w:szCs w:val="24"/>
                <w:rtl/>
              </w:rPr>
            </w:pPr>
            <w:r w:rsidRPr="00405E0C">
              <w:rPr>
                <w:b/>
                <w:bCs/>
                <w:sz w:val="24"/>
                <w:szCs w:val="24"/>
                <w:rtl/>
              </w:rPr>
              <w:t>2</w:t>
            </w:r>
          </w:p>
        </w:tc>
        <w:tc>
          <w:tcPr>
            <w:tcW w:w="51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14</w:t>
            </w:r>
          </w:p>
        </w:tc>
        <w:tc>
          <w:tcPr>
            <w:tcW w:w="490" w:type="dxa"/>
            <w:shd w:val="clear" w:color="auto" w:fill="auto"/>
          </w:tcPr>
          <w:p w:rsidR="00CD587A" w:rsidRPr="005C0CB4" w:rsidRDefault="00CD587A" w:rsidP="007E6A1A">
            <w:pPr>
              <w:spacing w:line="220" w:lineRule="exact"/>
              <w:jc w:val="center"/>
              <w:rPr>
                <w:sz w:val="24"/>
                <w:szCs w:val="24"/>
                <w:rtl/>
              </w:rPr>
            </w:pPr>
          </w:p>
        </w:tc>
        <w:tc>
          <w:tcPr>
            <w:tcW w:w="532" w:type="dxa"/>
            <w:shd w:val="clear" w:color="auto" w:fill="auto"/>
          </w:tcPr>
          <w:p w:rsidR="00CD587A" w:rsidRPr="005C0CB4" w:rsidRDefault="00CD587A" w:rsidP="007E6A1A">
            <w:pPr>
              <w:spacing w:line="220" w:lineRule="exact"/>
              <w:jc w:val="center"/>
              <w:rPr>
                <w:sz w:val="24"/>
                <w:szCs w:val="24"/>
                <w:rtl/>
              </w:rPr>
            </w:pPr>
          </w:p>
        </w:tc>
        <w:tc>
          <w:tcPr>
            <w:tcW w:w="378" w:type="dxa"/>
            <w:shd w:val="clear" w:color="auto" w:fill="auto"/>
          </w:tcPr>
          <w:p w:rsidR="00CD587A" w:rsidRPr="005C0CB4" w:rsidRDefault="00CD587A" w:rsidP="007E6A1A">
            <w:pPr>
              <w:spacing w:line="220" w:lineRule="exact"/>
              <w:jc w:val="center"/>
              <w:rPr>
                <w:sz w:val="24"/>
                <w:szCs w:val="24"/>
                <w:rtl/>
              </w:rPr>
            </w:pPr>
          </w:p>
        </w:tc>
        <w:tc>
          <w:tcPr>
            <w:tcW w:w="40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p>
        </w:tc>
        <w:tc>
          <w:tcPr>
            <w:tcW w:w="350" w:type="dxa"/>
            <w:shd w:val="clear" w:color="auto" w:fill="auto"/>
          </w:tcPr>
          <w:p w:rsidR="00CD587A" w:rsidRPr="005C0CB4" w:rsidRDefault="00CD587A" w:rsidP="007E6A1A">
            <w:pPr>
              <w:spacing w:line="220" w:lineRule="exact"/>
              <w:jc w:val="center"/>
              <w:rPr>
                <w:sz w:val="24"/>
                <w:szCs w:val="24"/>
                <w:rtl/>
              </w:rPr>
            </w:pP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14</w:t>
            </w:r>
          </w:p>
        </w:tc>
        <w:tc>
          <w:tcPr>
            <w:tcW w:w="590" w:type="dxa"/>
            <w:shd w:val="clear" w:color="auto" w:fill="auto"/>
          </w:tcPr>
          <w:p w:rsidR="00CD587A" w:rsidRPr="000D469D" w:rsidRDefault="00CD587A" w:rsidP="007E6A1A">
            <w:pPr>
              <w:spacing w:line="220" w:lineRule="exact"/>
              <w:jc w:val="center"/>
              <w:rPr>
                <w:b/>
                <w:bCs/>
                <w:sz w:val="24"/>
                <w:szCs w:val="24"/>
                <w:rtl/>
              </w:rPr>
            </w:pPr>
            <w:r w:rsidRPr="000D469D">
              <w:rPr>
                <w:b/>
                <w:bCs/>
                <w:sz w:val="24"/>
                <w:szCs w:val="24"/>
                <w:rtl/>
              </w:rPr>
              <w:t>16</w:t>
            </w:r>
          </w:p>
        </w:tc>
      </w:tr>
      <w:tr w:rsidR="000D469D" w:rsidRPr="005C0CB4" w:rsidTr="000D469D">
        <w:trPr>
          <w:trHeight w:val="188"/>
        </w:trPr>
        <w:tc>
          <w:tcPr>
            <w:tcW w:w="1508" w:type="dxa"/>
            <w:shd w:val="clear" w:color="auto" w:fill="auto"/>
            <w:vAlign w:val="center"/>
          </w:tcPr>
          <w:p w:rsidR="00CD587A" w:rsidRPr="005C0CB4" w:rsidRDefault="00CD587A" w:rsidP="007E6A1A">
            <w:pPr>
              <w:spacing w:line="220" w:lineRule="exact"/>
              <w:ind w:left="113"/>
              <w:rPr>
                <w:sz w:val="24"/>
                <w:szCs w:val="24"/>
                <w:rtl/>
              </w:rPr>
            </w:pPr>
            <w:r w:rsidRPr="005C0CB4">
              <w:rPr>
                <w:sz w:val="24"/>
                <w:szCs w:val="24"/>
                <w:rtl/>
              </w:rPr>
              <w:t>دار التوجيه الاجتماعي إب</w:t>
            </w: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4</w:t>
            </w:r>
          </w:p>
        </w:tc>
        <w:tc>
          <w:tcPr>
            <w:tcW w:w="503"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w:t>
            </w:r>
          </w:p>
        </w:tc>
        <w:tc>
          <w:tcPr>
            <w:tcW w:w="49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7</w:t>
            </w:r>
          </w:p>
        </w:tc>
        <w:tc>
          <w:tcPr>
            <w:tcW w:w="616" w:type="dxa"/>
            <w:shd w:val="clear" w:color="auto" w:fill="auto"/>
          </w:tcPr>
          <w:p w:rsidR="00CD587A" w:rsidRPr="005C0CB4" w:rsidRDefault="00CD587A" w:rsidP="007E6A1A">
            <w:pPr>
              <w:spacing w:line="220" w:lineRule="exact"/>
              <w:jc w:val="center"/>
              <w:rPr>
                <w:sz w:val="24"/>
                <w:szCs w:val="24"/>
                <w:rtl/>
              </w:rPr>
            </w:pPr>
          </w:p>
        </w:tc>
        <w:tc>
          <w:tcPr>
            <w:tcW w:w="546"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3</w:t>
            </w:r>
          </w:p>
        </w:tc>
        <w:tc>
          <w:tcPr>
            <w:tcW w:w="518"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4</w:t>
            </w:r>
          </w:p>
        </w:tc>
        <w:tc>
          <w:tcPr>
            <w:tcW w:w="546" w:type="dxa"/>
            <w:shd w:val="clear" w:color="auto" w:fill="auto"/>
          </w:tcPr>
          <w:p w:rsidR="00CD587A" w:rsidRPr="005C0CB4" w:rsidRDefault="00CD587A" w:rsidP="007E6A1A">
            <w:pPr>
              <w:spacing w:line="220" w:lineRule="exact"/>
              <w:jc w:val="center"/>
              <w:rPr>
                <w:sz w:val="24"/>
                <w:szCs w:val="24"/>
                <w:rtl/>
              </w:rPr>
            </w:pPr>
          </w:p>
        </w:tc>
        <w:tc>
          <w:tcPr>
            <w:tcW w:w="532"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p>
        </w:tc>
        <w:tc>
          <w:tcPr>
            <w:tcW w:w="531" w:type="dxa"/>
            <w:shd w:val="clear" w:color="auto" w:fill="auto"/>
          </w:tcPr>
          <w:p w:rsidR="00CD587A" w:rsidRPr="005C0CB4" w:rsidRDefault="00CD587A" w:rsidP="007E6A1A">
            <w:pPr>
              <w:spacing w:line="220" w:lineRule="exact"/>
              <w:jc w:val="center"/>
              <w:rPr>
                <w:sz w:val="24"/>
                <w:szCs w:val="24"/>
                <w:rtl/>
              </w:rPr>
            </w:pPr>
          </w:p>
        </w:tc>
        <w:tc>
          <w:tcPr>
            <w:tcW w:w="65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w:t>
            </w:r>
          </w:p>
        </w:tc>
        <w:tc>
          <w:tcPr>
            <w:tcW w:w="588" w:type="dxa"/>
            <w:shd w:val="clear" w:color="auto" w:fill="auto"/>
          </w:tcPr>
          <w:p w:rsidR="00CD587A" w:rsidRPr="00405E0C" w:rsidRDefault="00CD587A" w:rsidP="007E6A1A">
            <w:pPr>
              <w:spacing w:line="220" w:lineRule="exact"/>
              <w:jc w:val="center"/>
              <w:rPr>
                <w:b/>
                <w:bCs/>
                <w:sz w:val="24"/>
                <w:szCs w:val="24"/>
                <w:rtl/>
              </w:rPr>
            </w:pPr>
            <w:r w:rsidRPr="00405E0C">
              <w:rPr>
                <w:b/>
                <w:bCs/>
                <w:sz w:val="24"/>
                <w:szCs w:val="24"/>
                <w:rtl/>
              </w:rPr>
              <w:t>35</w:t>
            </w:r>
          </w:p>
        </w:tc>
        <w:tc>
          <w:tcPr>
            <w:tcW w:w="518"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2</w:t>
            </w:r>
          </w:p>
        </w:tc>
        <w:tc>
          <w:tcPr>
            <w:tcW w:w="532" w:type="dxa"/>
            <w:shd w:val="clear" w:color="auto" w:fill="auto"/>
          </w:tcPr>
          <w:p w:rsidR="00CD587A" w:rsidRPr="005C0CB4" w:rsidRDefault="00CD587A" w:rsidP="007E6A1A">
            <w:pPr>
              <w:spacing w:line="220" w:lineRule="exact"/>
              <w:jc w:val="center"/>
              <w:rPr>
                <w:sz w:val="24"/>
                <w:szCs w:val="24"/>
                <w:rtl/>
              </w:rPr>
            </w:pPr>
          </w:p>
        </w:tc>
        <w:tc>
          <w:tcPr>
            <w:tcW w:w="378" w:type="dxa"/>
            <w:shd w:val="clear" w:color="auto" w:fill="auto"/>
          </w:tcPr>
          <w:p w:rsidR="00CD587A" w:rsidRPr="005C0CB4" w:rsidRDefault="00CD587A" w:rsidP="007E6A1A">
            <w:pPr>
              <w:spacing w:line="220" w:lineRule="exact"/>
              <w:jc w:val="center"/>
              <w:rPr>
                <w:sz w:val="24"/>
                <w:szCs w:val="24"/>
                <w:rtl/>
              </w:rPr>
            </w:pPr>
          </w:p>
        </w:tc>
        <w:tc>
          <w:tcPr>
            <w:tcW w:w="40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p>
        </w:tc>
        <w:tc>
          <w:tcPr>
            <w:tcW w:w="35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2</w:t>
            </w: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4</w:t>
            </w:r>
          </w:p>
        </w:tc>
        <w:tc>
          <w:tcPr>
            <w:tcW w:w="590" w:type="dxa"/>
            <w:shd w:val="clear" w:color="auto" w:fill="auto"/>
          </w:tcPr>
          <w:p w:rsidR="00CD587A" w:rsidRPr="000D469D" w:rsidRDefault="00CD587A" w:rsidP="007E6A1A">
            <w:pPr>
              <w:spacing w:line="220" w:lineRule="exact"/>
              <w:jc w:val="center"/>
              <w:rPr>
                <w:b/>
                <w:bCs/>
                <w:sz w:val="24"/>
                <w:szCs w:val="24"/>
                <w:rtl/>
              </w:rPr>
            </w:pPr>
            <w:r w:rsidRPr="000D469D">
              <w:rPr>
                <w:b/>
                <w:bCs/>
                <w:sz w:val="24"/>
                <w:szCs w:val="24"/>
                <w:rtl/>
              </w:rPr>
              <w:t>39</w:t>
            </w:r>
          </w:p>
        </w:tc>
      </w:tr>
      <w:tr w:rsidR="000D469D" w:rsidRPr="005C0CB4" w:rsidTr="000D469D">
        <w:tc>
          <w:tcPr>
            <w:tcW w:w="1508" w:type="dxa"/>
            <w:shd w:val="clear" w:color="auto" w:fill="auto"/>
            <w:vAlign w:val="center"/>
          </w:tcPr>
          <w:p w:rsidR="00CD587A" w:rsidRPr="005C0CB4" w:rsidRDefault="00CD587A" w:rsidP="007E6A1A">
            <w:pPr>
              <w:spacing w:line="220" w:lineRule="exact"/>
              <w:ind w:left="113"/>
              <w:rPr>
                <w:sz w:val="24"/>
                <w:szCs w:val="24"/>
                <w:rtl/>
              </w:rPr>
            </w:pPr>
            <w:r w:rsidRPr="005C0CB4">
              <w:rPr>
                <w:sz w:val="24"/>
                <w:szCs w:val="24"/>
                <w:rtl/>
              </w:rPr>
              <w:t>دار التوجيه الاجتماعي تعز</w:t>
            </w: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11</w:t>
            </w:r>
          </w:p>
        </w:tc>
        <w:tc>
          <w:tcPr>
            <w:tcW w:w="503"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p>
        </w:tc>
        <w:tc>
          <w:tcPr>
            <w:tcW w:w="546"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52</w:t>
            </w:r>
          </w:p>
        </w:tc>
        <w:tc>
          <w:tcPr>
            <w:tcW w:w="61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18</w:t>
            </w:r>
          </w:p>
        </w:tc>
        <w:tc>
          <w:tcPr>
            <w:tcW w:w="560" w:type="dxa"/>
            <w:shd w:val="clear" w:color="auto" w:fill="auto"/>
          </w:tcPr>
          <w:p w:rsidR="00CD587A" w:rsidRPr="005C0CB4" w:rsidRDefault="00CD587A" w:rsidP="007E6A1A">
            <w:pPr>
              <w:spacing w:line="220" w:lineRule="exact"/>
              <w:jc w:val="center"/>
              <w:rPr>
                <w:sz w:val="24"/>
                <w:szCs w:val="24"/>
                <w:rtl/>
              </w:rPr>
            </w:pPr>
          </w:p>
        </w:tc>
        <w:tc>
          <w:tcPr>
            <w:tcW w:w="546" w:type="dxa"/>
            <w:shd w:val="clear" w:color="auto" w:fill="auto"/>
          </w:tcPr>
          <w:p w:rsidR="00CD587A" w:rsidRPr="005C0CB4" w:rsidRDefault="00CD587A" w:rsidP="007E6A1A">
            <w:pPr>
              <w:spacing w:line="220" w:lineRule="exact"/>
              <w:jc w:val="center"/>
              <w:rPr>
                <w:sz w:val="24"/>
                <w:szCs w:val="24"/>
                <w:rtl/>
              </w:rPr>
            </w:pPr>
          </w:p>
        </w:tc>
        <w:tc>
          <w:tcPr>
            <w:tcW w:w="532"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p>
        </w:tc>
        <w:tc>
          <w:tcPr>
            <w:tcW w:w="531" w:type="dxa"/>
            <w:shd w:val="clear" w:color="auto" w:fill="auto"/>
          </w:tcPr>
          <w:p w:rsidR="00CD587A" w:rsidRPr="005C0CB4" w:rsidRDefault="00CD587A" w:rsidP="007E6A1A">
            <w:pPr>
              <w:spacing w:line="220" w:lineRule="exact"/>
              <w:jc w:val="center"/>
              <w:rPr>
                <w:sz w:val="24"/>
                <w:szCs w:val="24"/>
                <w:rtl/>
              </w:rPr>
            </w:pPr>
          </w:p>
        </w:tc>
        <w:tc>
          <w:tcPr>
            <w:tcW w:w="65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45</w:t>
            </w:r>
          </w:p>
        </w:tc>
        <w:tc>
          <w:tcPr>
            <w:tcW w:w="588" w:type="dxa"/>
            <w:shd w:val="clear" w:color="auto" w:fill="auto"/>
          </w:tcPr>
          <w:p w:rsidR="00CD587A" w:rsidRPr="00405E0C" w:rsidRDefault="00CD587A" w:rsidP="007E6A1A">
            <w:pPr>
              <w:spacing w:line="220" w:lineRule="exact"/>
              <w:jc w:val="center"/>
              <w:rPr>
                <w:b/>
                <w:bCs/>
                <w:sz w:val="24"/>
                <w:szCs w:val="24"/>
                <w:rtl/>
              </w:rPr>
            </w:pPr>
            <w:r w:rsidRPr="00405E0C">
              <w:rPr>
                <w:b/>
                <w:bCs/>
                <w:sz w:val="24"/>
                <w:szCs w:val="24"/>
                <w:rtl/>
              </w:rPr>
              <w:t>126</w:t>
            </w:r>
          </w:p>
        </w:tc>
        <w:tc>
          <w:tcPr>
            <w:tcW w:w="518"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p>
        </w:tc>
        <w:tc>
          <w:tcPr>
            <w:tcW w:w="532"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6</w:t>
            </w:r>
          </w:p>
        </w:tc>
        <w:tc>
          <w:tcPr>
            <w:tcW w:w="378" w:type="dxa"/>
            <w:shd w:val="clear" w:color="auto" w:fill="auto"/>
          </w:tcPr>
          <w:p w:rsidR="00CD587A" w:rsidRPr="005C0CB4" w:rsidRDefault="00CD587A" w:rsidP="007E6A1A">
            <w:pPr>
              <w:spacing w:line="220" w:lineRule="exact"/>
              <w:jc w:val="center"/>
              <w:rPr>
                <w:sz w:val="24"/>
                <w:szCs w:val="24"/>
                <w:rtl/>
              </w:rPr>
            </w:pPr>
          </w:p>
        </w:tc>
        <w:tc>
          <w:tcPr>
            <w:tcW w:w="40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11</w:t>
            </w:r>
          </w:p>
        </w:tc>
        <w:tc>
          <w:tcPr>
            <w:tcW w:w="350" w:type="dxa"/>
            <w:shd w:val="clear" w:color="auto" w:fill="auto"/>
          </w:tcPr>
          <w:p w:rsidR="00CD587A" w:rsidRPr="005C0CB4" w:rsidRDefault="00CD587A" w:rsidP="007E6A1A">
            <w:pPr>
              <w:spacing w:line="220" w:lineRule="exact"/>
              <w:jc w:val="center"/>
              <w:rPr>
                <w:sz w:val="24"/>
                <w:szCs w:val="24"/>
                <w:rtl/>
              </w:rPr>
            </w:pP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17</w:t>
            </w:r>
          </w:p>
        </w:tc>
        <w:tc>
          <w:tcPr>
            <w:tcW w:w="590" w:type="dxa"/>
            <w:shd w:val="clear" w:color="auto" w:fill="auto"/>
          </w:tcPr>
          <w:p w:rsidR="00CD587A" w:rsidRPr="000D469D" w:rsidRDefault="00CD587A" w:rsidP="007E6A1A">
            <w:pPr>
              <w:spacing w:line="220" w:lineRule="exact"/>
              <w:jc w:val="center"/>
              <w:rPr>
                <w:b/>
                <w:bCs/>
                <w:sz w:val="24"/>
                <w:szCs w:val="24"/>
                <w:rtl/>
              </w:rPr>
            </w:pPr>
            <w:r w:rsidRPr="000D469D">
              <w:rPr>
                <w:b/>
                <w:bCs/>
                <w:sz w:val="24"/>
                <w:szCs w:val="24"/>
                <w:rtl/>
              </w:rPr>
              <w:t>143</w:t>
            </w:r>
          </w:p>
        </w:tc>
      </w:tr>
      <w:tr w:rsidR="000D469D" w:rsidRPr="005C0CB4" w:rsidTr="000D469D">
        <w:tc>
          <w:tcPr>
            <w:tcW w:w="1508" w:type="dxa"/>
            <w:shd w:val="clear" w:color="auto" w:fill="auto"/>
            <w:vAlign w:val="center"/>
          </w:tcPr>
          <w:p w:rsidR="00CD587A" w:rsidRPr="005C0CB4" w:rsidRDefault="00CD587A" w:rsidP="007E6A1A">
            <w:pPr>
              <w:spacing w:line="220" w:lineRule="exact"/>
              <w:ind w:left="113"/>
              <w:rPr>
                <w:sz w:val="24"/>
                <w:szCs w:val="24"/>
                <w:rtl/>
              </w:rPr>
            </w:pPr>
            <w:r w:rsidRPr="005C0CB4">
              <w:rPr>
                <w:sz w:val="24"/>
                <w:szCs w:val="24"/>
                <w:rtl/>
              </w:rPr>
              <w:t>دار التوجيه الاجتماعي حجة</w:t>
            </w: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w:t>
            </w:r>
          </w:p>
        </w:tc>
        <w:tc>
          <w:tcPr>
            <w:tcW w:w="503"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2</w:t>
            </w:r>
          </w:p>
        </w:tc>
        <w:tc>
          <w:tcPr>
            <w:tcW w:w="546"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w:t>
            </w:r>
          </w:p>
        </w:tc>
        <w:tc>
          <w:tcPr>
            <w:tcW w:w="518"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2</w:t>
            </w:r>
          </w:p>
        </w:tc>
        <w:tc>
          <w:tcPr>
            <w:tcW w:w="546" w:type="dxa"/>
            <w:shd w:val="clear" w:color="auto" w:fill="auto"/>
          </w:tcPr>
          <w:p w:rsidR="00CD587A" w:rsidRPr="005C0CB4" w:rsidRDefault="00CD587A" w:rsidP="007E6A1A">
            <w:pPr>
              <w:spacing w:line="220" w:lineRule="exact"/>
              <w:jc w:val="center"/>
              <w:rPr>
                <w:sz w:val="24"/>
                <w:szCs w:val="24"/>
                <w:rtl/>
              </w:rPr>
            </w:pPr>
          </w:p>
        </w:tc>
        <w:tc>
          <w:tcPr>
            <w:tcW w:w="532"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p>
        </w:tc>
        <w:tc>
          <w:tcPr>
            <w:tcW w:w="531" w:type="dxa"/>
            <w:shd w:val="clear" w:color="auto" w:fill="auto"/>
          </w:tcPr>
          <w:p w:rsidR="00CD587A" w:rsidRPr="005C0CB4" w:rsidRDefault="00CD587A" w:rsidP="007E6A1A">
            <w:pPr>
              <w:spacing w:line="220" w:lineRule="exact"/>
              <w:jc w:val="center"/>
              <w:rPr>
                <w:sz w:val="24"/>
                <w:szCs w:val="24"/>
                <w:rtl/>
              </w:rPr>
            </w:pPr>
          </w:p>
        </w:tc>
        <w:tc>
          <w:tcPr>
            <w:tcW w:w="65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41</w:t>
            </w:r>
          </w:p>
        </w:tc>
        <w:tc>
          <w:tcPr>
            <w:tcW w:w="588" w:type="dxa"/>
            <w:shd w:val="clear" w:color="auto" w:fill="auto"/>
          </w:tcPr>
          <w:p w:rsidR="00CD587A" w:rsidRPr="00405E0C" w:rsidRDefault="00CD587A" w:rsidP="007E6A1A">
            <w:pPr>
              <w:spacing w:line="220" w:lineRule="exact"/>
              <w:jc w:val="center"/>
              <w:rPr>
                <w:b/>
                <w:bCs/>
                <w:sz w:val="24"/>
                <w:szCs w:val="24"/>
                <w:rtl/>
              </w:rPr>
            </w:pPr>
            <w:r w:rsidRPr="00405E0C">
              <w:rPr>
                <w:b/>
                <w:bCs/>
                <w:sz w:val="24"/>
                <w:szCs w:val="24"/>
                <w:rtl/>
              </w:rPr>
              <w:t>47</w:t>
            </w:r>
          </w:p>
        </w:tc>
        <w:tc>
          <w:tcPr>
            <w:tcW w:w="518"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8</w:t>
            </w:r>
          </w:p>
        </w:tc>
        <w:tc>
          <w:tcPr>
            <w:tcW w:w="532" w:type="dxa"/>
            <w:shd w:val="clear" w:color="auto" w:fill="auto"/>
          </w:tcPr>
          <w:p w:rsidR="00CD587A" w:rsidRPr="005C0CB4" w:rsidRDefault="00CD587A" w:rsidP="007E6A1A">
            <w:pPr>
              <w:spacing w:line="220" w:lineRule="exact"/>
              <w:jc w:val="center"/>
              <w:rPr>
                <w:sz w:val="24"/>
                <w:szCs w:val="24"/>
                <w:rtl/>
              </w:rPr>
            </w:pPr>
          </w:p>
        </w:tc>
        <w:tc>
          <w:tcPr>
            <w:tcW w:w="378" w:type="dxa"/>
            <w:shd w:val="clear" w:color="auto" w:fill="auto"/>
          </w:tcPr>
          <w:p w:rsidR="00CD587A" w:rsidRPr="005C0CB4" w:rsidRDefault="00CD587A" w:rsidP="007E6A1A">
            <w:pPr>
              <w:spacing w:line="220" w:lineRule="exact"/>
              <w:jc w:val="center"/>
              <w:rPr>
                <w:sz w:val="24"/>
                <w:szCs w:val="24"/>
                <w:rtl/>
              </w:rPr>
            </w:pPr>
          </w:p>
        </w:tc>
        <w:tc>
          <w:tcPr>
            <w:tcW w:w="40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p>
        </w:tc>
        <w:tc>
          <w:tcPr>
            <w:tcW w:w="350" w:type="dxa"/>
            <w:shd w:val="clear" w:color="auto" w:fill="auto"/>
          </w:tcPr>
          <w:p w:rsidR="00CD587A" w:rsidRPr="005C0CB4" w:rsidRDefault="00CD587A" w:rsidP="007E6A1A">
            <w:pPr>
              <w:spacing w:line="220" w:lineRule="exact"/>
              <w:jc w:val="center"/>
              <w:rPr>
                <w:sz w:val="24"/>
                <w:szCs w:val="24"/>
                <w:rtl/>
              </w:rPr>
            </w:pP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8</w:t>
            </w:r>
          </w:p>
        </w:tc>
        <w:tc>
          <w:tcPr>
            <w:tcW w:w="590" w:type="dxa"/>
            <w:shd w:val="clear" w:color="auto" w:fill="auto"/>
          </w:tcPr>
          <w:p w:rsidR="00CD587A" w:rsidRPr="000D469D" w:rsidRDefault="00CD587A" w:rsidP="007E6A1A">
            <w:pPr>
              <w:spacing w:line="220" w:lineRule="exact"/>
              <w:jc w:val="center"/>
              <w:rPr>
                <w:b/>
                <w:bCs/>
                <w:sz w:val="24"/>
                <w:szCs w:val="24"/>
                <w:rtl/>
              </w:rPr>
            </w:pPr>
            <w:r w:rsidRPr="000D469D">
              <w:rPr>
                <w:b/>
                <w:bCs/>
                <w:sz w:val="24"/>
                <w:szCs w:val="24"/>
                <w:rtl/>
              </w:rPr>
              <w:t>55</w:t>
            </w:r>
          </w:p>
        </w:tc>
      </w:tr>
      <w:tr w:rsidR="000D469D" w:rsidRPr="005C0CB4" w:rsidTr="000D469D">
        <w:tc>
          <w:tcPr>
            <w:tcW w:w="1508" w:type="dxa"/>
            <w:shd w:val="clear" w:color="auto" w:fill="auto"/>
            <w:vAlign w:val="center"/>
          </w:tcPr>
          <w:p w:rsidR="00CD587A" w:rsidRPr="005C0CB4" w:rsidRDefault="00CD587A" w:rsidP="007E6A1A">
            <w:pPr>
              <w:spacing w:line="220" w:lineRule="exact"/>
              <w:ind w:left="113"/>
              <w:rPr>
                <w:sz w:val="24"/>
                <w:szCs w:val="24"/>
                <w:rtl/>
              </w:rPr>
            </w:pPr>
            <w:r w:rsidRPr="005C0CB4">
              <w:rPr>
                <w:sz w:val="24"/>
                <w:szCs w:val="24"/>
                <w:rtl/>
              </w:rPr>
              <w:t>دار التوجيه الاجتماعي الحديدة</w:t>
            </w: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4</w:t>
            </w:r>
          </w:p>
        </w:tc>
        <w:tc>
          <w:tcPr>
            <w:tcW w:w="503"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77</w:t>
            </w:r>
          </w:p>
        </w:tc>
        <w:tc>
          <w:tcPr>
            <w:tcW w:w="546" w:type="dxa"/>
            <w:shd w:val="clear" w:color="auto" w:fill="auto"/>
          </w:tcPr>
          <w:p w:rsidR="00CD587A" w:rsidRPr="005C0CB4" w:rsidRDefault="00CD587A" w:rsidP="007E6A1A">
            <w:pPr>
              <w:spacing w:line="220" w:lineRule="exact"/>
              <w:jc w:val="center"/>
              <w:rPr>
                <w:sz w:val="24"/>
                <w:szCs w:val="24"/>
                <w:rtl/>
              </w:rPr>
            </w:pPr>
          </w:p>
        </w:tc>
        <w:tc>
          <w:tcPr>
            <w:tcW w:w="61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28</w:t>
            </w:r>
          </w:p>
        </w:tc>
        <w:tc>
          <w:tcPr>
            <w:tcW w:w="560" w:type="dxa"/>
            <w:shd w:val="clear" w:color="auto" w:fill="auto"/>
          </w:tcPr>
          <w:p w:rsidR="00CD587A" w:rsidRPr="005C0CB4" w:rsidRDefault="00CD587A" w:rsidP="007E6A1A">
            <w:pPr>
              <w:spacing w:line="220" w:lineRule="exact"/>
              <w:jc w:val="center"/>
              <w:rPr>
                <w:sz w:val="24"/>
                <w:szCs w:val="24"/>
                <w:rtl/>
              </w:rPr>
            </w:pPr>
          </w:p>
        </w:tc>
        <w:tc>
          <w:tcPr>
            <w:tcW w:w="546" w:type="dxa"/>
            <w:shd w:val="clear" w:color="auto" w:fill="auto"/>
          </w:tcPr>
          <w:p w:rsidR="00CD587A" w:rsidRPr="005C0CB4" w:rsidRDefault="00CD587A" w:rsidP="007E6A1A">
            <w:pPr>
              <w:spacing w:line="220" w:lineRule="exact"/>
              <w:jc w:val="center"/>
              <w:rPr>
                <w:sz w:val="24"/>
                <w:szCs w:val="24"/>
                <w:rtl/>
              </w:rPr>
            </w:pPr>
          </w:p>
        </w:tc>
        <w:tc>
          <w:tcPr>
            <w:tcW w:w="532" w:type="dxa"/>
            <w:shd w:val="clear" w:color="auto" w:fill="auto"/>
          </w:tcPr>
          <w:p w:rsidR="00CD587A" w:rsidRPr="005C0CB4" w:rsidRDefault="00CD587A" w:rsidP="007E6A1A">
            <w:pPr>
              <w:spacing w:line="220" w:lineRule="exact"/>
              <w:jc w:val="center"/>
              <w:rPr>
                <w:sz w:val="24"/>
                <w:szCs w:val="24"/>
                <w:rtl/>
              </w:rPr>
            </w:pPr>
          </w:p>
        </w:tc>
        <w:tc>
          <w:tcPr>
            <w:tcW w:w="560" w:type="dxa"/>
            <w:shd w:val="clear" w:color="auto" w:fill="auto"/>
          </w:tcPr>
          <w:p w:rsidR="00CD587A" w:rsidRPr="005C0CB4" w:rsidRDefault="00CD587A" w:rsidP="007E6A1A">
            <w:pPr>
              <w:spacing w:line="220" w:lineRule="exact"/>
              <w:jc w:val="center"/>
              <w:rPr>
                <w:sz w:val="24"/>
                <w:szCs w:val="24"/>
                <w:rtl/>
              </w:rPr>
            </w:pPr>
          </w:p>
        </w:tc>
        <w:tc>
          <w:tcPr>
            <w:tcW w:w="531"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7</w:t>
            </w:r>
          </w:p>
        </w:tc>
        <w:tc>
          <w:tcPr>
            <w:tcW w:w="658" w:type="dxa"/>
            <w:shd w:val="clear" w:color="auto" w:fill="auto"/>
          </w:tcPr>
          <w:p w:rsidR="00CD587A" w:rsidRPr="005C0CB4" w:rsidRDefault="00CD587A" w:rsidP="007E6A1A">
            <w:pPr>
              <w:spacing w:line="220" w:lineRule="exact"/>
              <w:jc w:val="center"/>
              <w:rPr>
                <w:sz w:val="24"/>
                <w:szCs w:val="24"/>
                <w:rtl/>
              </w:rPr>
            </w:pPr>
          </w:p>
        </w:tc>
        <w:tc>
          <w:tcPr>
            <w:tcW w:w="588" w:type="dxa"/>
            <w:shd w:val="clear" w:color="auto" w:fill="auto"/>
          </w:tcPr>
          <w:p w:rsidR="00CD587A" w:rsidRPr="00405E0C" w:rsidRDefault="00CD587A" w:rsidP="007E6A1A">
            <w:pPr>
              <w:spacing w:line="220" w:lineRule="exact"/>
              <w:jc w:val="center"/>
              <w:rPr>
                <w:b/>
                <w:bCs/>
                <w:sz w:val="24"/>
                <w:szCs w:val="24"/>
                <w:rtl/>
              </w:rPr>
            </w:pPr>
            <w:r w:rsidRPr="00405E0C">
              <w:rPr>
                <w:b/>
                <w:bCs/>
                <w:sz w:val="24"/>
                <w:szCs w:val="24"/>
                <w:rtl/>
              </w:rPr>
              <w:t>116</w:t>
            </w:r>
          </w:p>
        </w:tc>
        <w:tc>
          <w:tcPr>
            <w:tcW w:w="518" w:type="dxa"/>
            <w:shd w:val="clear" w:color="auto" w:fill="auto"/>
          </w:tcPr>
          <w:p w:rsidR="00CD587A" w:rsidRPr="005C0CB4" w:rsidRDefault="00CD587A" w:rsidP="007E6A1A">
            <w:pPr>
              <w:spacing w:line="220" w:lineRule="exact"/>
              <w:jc w:val="center"/>
              <w:rPr>
                <w:sz w:val="24"/>
                <w:szCs w:val="24"/>
                <w:rtl/>
              </w:rPr>
            </w:pPr>
          </w:p>
        </w:tc>
        <w:tc>
          <w:tcPr>
            <w:tcW w:w="490" w:type="dxa"/>
            <w:shd w:val="clear" w:color="auto" w:fill="auto"/>
          </w:tcPr>
          <w:p w:rsidR="00CD587A" w:rsidRPr="005C0CB4" w:rsidRDefault="00CD587A" w:rsidP="007E6A1A">
            <w:pPr>
              <w:spacing w:line="220" w:lineRule="exact"/>
              <w:jc w:val="center"/>
              <w:rPr>
                <w:sz w:val="24"/>
                <w:szCs w:val="24"/>
                <w:rtl/>
              </w:rPr>
            </w:pPr>
          </w:p>
        </w:tc>
        <w:tc>
          <w:tcPr>
            <w:tcW w:w="532"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5</w:t>
            </w:r>
          </w:p>
        </w:tc>
        <w:tc>
          <w:tcPr>
            <w:tcW w:w="378" w:type="dxa"/>
            <w:shd w:val="clear" w:color="auto" w:fill="auto"/>
          </w:tcPr>
          <w:p w:rsidR="00CD587A" w:rsidRPr="005C0CB4" w:rsidRDefault="00CD587A" w:rsidP="007E6A1A">
            <w:pPr>
              <w:spacing w:line="220" w:lineRule="exact"/>
              <w:jc w:val="center"/>
              <w:rPr>
                <w:sz w:val="24"/>
                <w:szCs w:val="24"/>
                <w:rtl/>
              </w:rPr>
            </w:pPr>
          </w:p>
        </w:tc>
        <w:tc>
          <w:tcPr>
            <w:tcW w:w="406" w:type="dxa"/>
            <w:shd w:val="clear" w:color="auto" w:fill="auto"/>
          </w:tcPr>
          <w:p w:rsidR="00CD587A" w:rsidRPr="005C0CB4" w:rsidRDefault="00CD587A" w:rsidP="007E6A1A">
            <w:pPr>
              <w:spacing w:line="220" w:lineRule="exact"/>
              <w:jc w:val="center"/>
              <w:rPr>
                <w:sz w:val="24"/>
                <w:szCs w:val="24"/>
                <w:rtl/>
              </w:rPr>
            </w:pPr>
          </w:p>
        </w:tc>
        <w:tc>
          <w:tcPr>
            <w:tcW w:w="518"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1</w:t>
            </w:r>
          </w:p>
        </w:tc>
        <w:tc>
          <w:tcPr>
            <w:tcW w:w="350" w:type="dxa"/>
            <w:shd w:val="clear" w:color="auto" w:fill="auto"/>
          </w:tcPr>
          <w:p w:rsidR="00CD587A" w:rsidRPr="005C0CB4" w:rsidRDefault="00CD587A" w:rsidP="007E6A1A">
            <w:pPr>
              <w:spacing w:line="220" w:lineRule="exact"/>
              <w:jc w:val="center"/>
              <w:rPr>
                <w:sz w:val="24"/>
                <w:szCs w:val="24"/>
                <w:rtl/>
              </w:rPr>
            </w:pPr>
          </w:p>
        </w:tc>
        <w:tc>
          <w:tcPr>
            <w:tcW w:w="574" w:type="dxa"/>
            <w:shd w:val="clear" w:color="auto" w:fill="auto"/>
          </w:tcPr>
          <w:p w:rsidR="00CD587A" w:rsidRPr="005C0CB4" w:rsidRDefault="00CD587A" w:rsidP="007E6A1A">
            <w:pPr>
              <w:spacing w:line="220" w:lineRule="exact"/>
              <w:jc w:val="center"/>
              <w:rPr>
                <w:sz w:val="24"/>
                <w:szCs w:val="24"/>
                <w:rtl/>
              </w:rPr>
            </w:pPr>
            <w:r w:rsidRPr="005C0CB4">
              <w:rPr>
                <w:sz w:val="24"/>
                <w:szCs w:val="24"/>
                <w:rtl/>
              </w:rPr>
              <w:t>6</w:t>
            </w:r>
          </w:p>
        </w:tc>
        <w:tc>
          <w:tcPr>
            <w:tcW w:w="590" w:type="dxa"/>
            <w:shd w:val="clear" w:color="auto" w:fill="auto"/>
          </w:tcPr>
          <w:p w:rsidR="00CD587A" w:rsidRPr="000D469D" w:rsidRDefault="00CD587A" w:rsidP="007E6A1A">
            <w:pPr>
              <w:spacing w:line="220" w:lineRule="exact"/>
              <w:jc w:val="center"/>
              <w:rPr>
                <w:b/>
                <w:bCs/>
                <w:sz w:val="24"/>
                <w:szCs w:val="24"/>
                <w:rtl/>
              </w:rPr>
            </w:pPr>
            <w:r w:rsidRPr="000D469D">
              <w:rPr>
                <w:b/>
                <w:bCs/>
                <w:sz w:val="24"/>
                <w:szCs w:val="24"/>
                <w:rtl/>
              </w:rPr>
              <w:t>122</w:t>
            </w:r>
          </w:p>
        </w:tc>
      </w:tr>
      <w:tr w:rsidR="000D469D" w:rsidRPr="005C0CB4" w:rsidTr="000D469D">
        <w:tc>
          <w:tcPr>
            <w:tcW w:w="1508" w:type="dxa"/>
            <w:tcBorders>
              <w:bottom w:val="single" w:sz="6" w:space="0" w:color="auto"/>
            </w:tcBorders>
            <w:shd w:val="clear" w:color="auto" w:fill="auto"/>
            <w:vAlign w:val="center"/>
          </w:tcPr>
          <w:p w:rsidR="00CD587A" w:rsidRPr="005C0CB4" w:rsidRDefault="007E6A1A" w:rsidP="007E6A1A">
            <w:pPr>
              <w:spacing w:line="220" w:lineRule="exact"/>
              <w:ind w:left="113"/>
              <w:rPr>
                <w:sz w:val="24"/>
                <w:szCs w:val="24"/>
                <w:rtl/>
              </w:rPr>
            </w:pPr>
            <w:r>
              <w:rPr>
                <w:sz w:val="24"/>
                <w:szCs w:val="24"/>
                <w:rtl/>
              </w:rPr>
              <w:t>دار التوجيه الاجت</w:t>
            </w:r>
            <w:r>
              <w:rPr>
                <w:rFonts w:hint="cs"/>
                <w:sz w:val="24"/>
                <w:szCs w:val="24"/>
                <w:rtl/>
              </w:rPr>
              <w:t>م</w:t>
            </w:r>
            <w:r w:rsidR="00CD587A" w:rsidRPr="005C0CB4">
              <w:rPr>
                <w:sz w:val="24"/>
                <w:szCs w:val="24"/>
                <w:rtl/>
              </w:rPr>
              <w:t>اعي حضرموت</w:t>
            </w:r>
          </w:p>
        </w:tc>
        <w:tc>
          <w:tcPr>
            <w:tcW w:w="574"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2</w:t>
            </w:r>
          </w:p>
        </w:tc>
        <w:tc>
          <w:tcPr>
            <w:tcW w:w="503"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490"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616"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15</w:t>
            </w:r>
          </w:p>
        </w:tc>
        <w:tc>
          <w:tcPr>
            <w:tcW w:w="546"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616"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518"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3</w:t>
            </w:r>
          </w:p>
        </w:tc>
        <w:tc>
          <w:tcPr>
            <w:tcW w:w="560"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546"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532"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560"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531"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658"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588" w:type="dxa"/>
            <w:tcBorders>
              <w:bottom w:val="single" w:sz="6" w:space="0" w:color="auto"/>
            </w:tcBorders>
            <w:shd w:val="clear" w:color="auto" w:fill="auto"/>
          </w:tcPr>
          <w:p w:rsidR="00CD587A" w:rsidRPr="00405E0C" w:rsidRDefault="00CD587A" w:rsidP="007E6A1A">
            <w:pPr>
              <w:spacing w:line="220" w:lineRule="exact"/>
              <w:jc w:val="center"/>
              <w:rPr>
                <w:b/>
                <w:bCs/>
                <w:sz w:val="24"/>
                <w:szCs w:val="24"/>
                <w:rtl/>
              </w:rPr>
            </w:pPr>
            <w:r w:rsidRPr="00405E0C">
              <w:rPr>
                <w:b/>
                <w:bCs/>
                <w:sz w:val="24"/>
                <w:szCs w:val="24"/>
                <w:rtl/>
              </w:rPr>
              <w:t>20</w:t>
            </w:r>
          </w:p>
        </w:tc>
        <w:tc>
          <w:tcPr>
            <w:tcW w:w="518"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1</w:t>
            </w:r>
          </w:p>
        </w:tc>
        <w:tc>
          <w:tcPr>
            <w:tcW w:w="490"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8</w:t>
            </w:r>
          </w:p>
        </w:tc>
        <w:tc>
          <w:tcPr>
            <w:tcW w:w="532"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378"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406"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518"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p>
        </w:tc>
        <w:tc>
          <w:tcPr>
            <w:tcW w:w="350"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2</w:t>
            </w:r>
          </w:p>
        </w:tc>
        <w:tc>
          <w:tcPr>
            <w:tcW w:w="574" w:type="dxa"/>
            <w:tcBorders>
              <w:bottom w:val="single" w:sz="6" w:space="0" w:color="auto"/>
            </w:tcBorders>
            <w:shd w:val="clear" w:color="auto" w:fill="auto"/>
          </w:tcPr>
          <w:p w:rsidR="00CD587A" w:rsidRPr="005C0CB4" w:rsidRDefault="00CD587A" w:rsidP="007E6A1A">
            <w:pPr>
              <w:spacing w:line="220" w:lineRule="exact"/>
              <w:jc w:val="center"/>
              <w:rPr>
                <w:sz w:val="24"/>
                <w:szCs w:val="24"/>
                <w:rtl/>
              </w:rPr>
            </w:pPr>
            <w:r w:rsidRPr="005C0CB4">
              <w:rPr>
                <w:sz w:val="24"/>
                <w:szCs w:val="24"/>
                <w:rtl/>
              </w:rPr>
              <w:t>11</w:t>
            </w:r>
          </w:p>
        </w:tc>
        <w:tc>
          <w:tcPr>
            <w:tcW w:w="590" w:type="dxa"/>
            <w:tcBorders>
              <w:bottom w:val="single" w:sz="6" w:space="0" w:color="auto"/>
            </w:tcBorders>
            <w:shd w:val="clear" w:color="auto" w:fill="auto"/>
          </w:tcPr>
          <w:p w:rsidR="00CD587A" w:rsidRPr="000D469D" w:rsidRDefault="00CD587A" w:rsidP="007E6A1A">
            <w:pPr>
              <w:spacing w:line="220" w:lineRule="exact"/>
              <w:jc w:val="center"/>
              <w:rPr>
                <w:b/>
                <w:bCs/>
                <w:sz w:val="24"/>
                <w:szCs w:val="24"/>
                <w:rtl/>
              </w:rPr>
            </w:pPr>
            <w:r w:rsidRPr="000D469D">
              <w:rPr>
                <w:b/>
                <w:bCs/>
                <w:sz w:val="24"/>
                <w:szCs w:val="24"/>
                <w:rtl/>
              </w:rPr>
              <w:t>31</w:t>
            </w:r>
          </w:p>
        </w:tc>
      </w:tr>
      <w:tr w:rsidR="000D469D" w:rsidRPr="005C0CB4" w:rsidTr="000D469D">
        <w:tc>
          <w:tcPr>
            <w:tcW w:w="1508" w:type="dxa"/>
            <w:tcBorders>
              <w:bottom w:val="single" w:sz="12" w:space="0" w:color="auto"/>
            </w:tcBorders>
            <w:shd w:val="clear" w:color="auto" w:fill="auto"/>
            <w:vAlign w:val="center"/>
          </w:tcPr>
          <w:p w:rsidR="00CD587A" w:rsidRPr="005C0CB4" w:rsidRDefault="00CD587A" w:rsidP="007E6A1A">
            <w:pPr>
              <w:spacing w:after="40" w:line="220" w:lineRule="exact"/>
              <w:ind w:left="113"/>
              <w:rPr>
                <w:b/>
                <w:bCs/>
                <w:spacing w:val="-2"/>
                <w:sz w:val="22"/>
                <w:szCs w:val="22"/>
                <w:rtl/>
              </w:rPr>
            </w:pPr>
            <w:r w:rsidRPr="005C0CB4">
              <w:rPr>
                <w:b/>
                <w:bCs/>
                <w:spacing w:val="-2"/>
                <w:sz w:val="22"/>
                <w:szCs w:val="22"/>
                <w:rtl/>
              </w:rPr>
              <w:t>الإجمالي</w:t>
            </w:r>
          </w:p>
        </w:tc>
        <w:tc>
          <w:tcPr>
            <w:tcW w:w="574"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31</w:t>
            </w:r>
          </w:p>
        </w:tc>
        <w:tc>
          <w:tcPr>
            <w:tcW w:w="503"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17</w:t>
            </w:r>
          </w:p>
        </w:tc>
        <w:tc>
          <w:tcPr>
            <w:tcW w:w="490"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65</w:t>
            </w:r>
          </w:p>
        </w:tc>
        <w:tc>
          <w:tcPr>
            <w:tcW w:w="616"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359</w:t>
            </w:r>
          </w:p>
        </w:tc>
        <w:tc>
          <w:tcPr>
            <w:tcW w:w="546"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52</w:t>
            </w:r>
          </w:p>
        </w:tc>
        <w:tc>
          <w:tcPr>
            <w:tcW w:w="616"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44</w:t>
            </w:r>
          </w:p>
        </w:tc>
        <w:tc>
          <w:tcPr>
            <w:tcW w:w="518"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61</w:t>
            </w:r>
          </w:p>
        </w:tc>
        <w:tc>
          <w:tcPr>
            <w:tcW w:w="560"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25</w:t>
            </w:r>
          </w:p>
        </w:tc>
        <w:tc>
          <w:tcPr>
            <w:tcW w:w="546"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2</w:t>
            </w:r>
          </w:p>
        </w:tc>
        <w:tc>
          <w:tcPr>
            <w:tcW w:w="532"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3</w:t>
            </w:r>
          </w:p>
        </w:tc>
        <w:tc>
          <w:tcPr>
            <w:tcW w:w="560"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8</w:t>
            </w:r>
          </w:p>
        </w:tc>
        <w:tc>
          <w:tcPr>
            <w:tcW w:w="531"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9</w:t>
            </w:r>
          </w:p>
        </w:tc>
        <w:tc>
          <w:tcPr>
            <w:tcW w:w="658"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141</w:t>
            </w:r>
          </w:p>
        </w:tc>
        <w:tc>
          <w:tcPr>
            <w:tcW w:w="588"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817</w:t>
            </w:r>
          </w:p>
        </w:tc>
        <w:tc>
          <w:tcPr>
            <w:tcW w:w="518"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24</w:t>
            </w:r>
          </w:p>
        </w:tc>
        <w:tc>
          <w:tcPr>
            <w:tcW w:w="490"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83</w:t>
            </w:r>
          </w:p>
        </w:tc>
        <w:tc>
          <w:tcPr>
            <w:tcW w:w="532"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11</w:t>
            </w:r>
          </w:p>
        </w:tc>
        <w:tc>
          <w:tcPr>
            <w:tcW w:w="378"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p>
        </w:tc>
        <w:tc>
          <w:tcPr>
            <w:tcW w:w="406"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p>
        </w:tc>
        <w:tc>
          <w:tcPr>
            <w:tcW w:w="518"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12</w:t>
            </w:r>
          </w:p>
        </w:tc>
        <w:tc>
          <w:tcPr>
            <w:tcW w:w="350"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9</w:t>
            </w:r>
          </w:p>
        </w:tc>
        <w:tc>
          <w:tcPr>
            <w:tcW w:w="574"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139</w:t>
            </w:r>
          </w:p>
        </w:tc>
        <w:tc>
          <w:tcPr>
            <w:tcW w:w="590" w:type="dxa"/>
            <w:tcBorders>
              <w:bottom w:val="single" w:sz="12" w:space="0" w:color="auto"/>
            </w:tcBorders>
            <w:shd w:val="clear" w:color="auto" w:fill="auto"/>
            <w:vAlign w:val="center"/>
          </w:tcPr>
          <w:p w:rsidR="00CD587A" w:rsidRPr="005C0CB4" w:rsidRDefault="00CD587A" w:rsidP="007E6A1A">
            <w:pPr>
              <w:spacing w:after="40" w:line="220" w:lineRule="exact"/>
              <w:jc w:val="center"/>
              <w:rPr>
                <w:b/>
                <w:bCs/>
                <w:spacing w:val="-2"/>
                <w:sz w:val="22"/>
                <w:szCs w:val="22"/>
                <w:rtl/>
              </w:rPr>
            </w:pPr>
            <w:r w:rsidRPr="005C0CB4">
              <w:rPr>
                <w:b/>
                <w:bCs/>
                <w:spacing w:val="-2"/>
                <w:sz w:val="22"/>
                <w:szCs w:val="22"/>
                <w:rtl/>
              </w:rPr>
              <w:t>956</w:t>
            </w:r>
          </w:p>
        </w:tc>
      </w:tr>
    </w:tbl>
    <w:p w:rsidR="007E6A1A" w:rsidRDefault="007E6A1A" w:rsidP="00CD587A">
      <w:pPr>
        <w:spacing w:after="240" w:line="360" w:lineRule="exact"/>
        <w:jc w:val="center"/>
        <w:rPr>
          <w:b/>
          <w:bCs/>
          <w:sz w:val="30"/>
          <w:rtl/>
        </w:rPr>
        <w:sectPr w:rsidR="007E6A1A" w:rsidSect="005C0CB4">
          <w:headerReference w:type="even" r:id="rId25"/>
          <w:headerReference w:type="default" r:id="rId26"/>
          <w:footerReference w:type="even" r:id="rId27"/>
          <w:footerReference w:type="default" r:id="rId28"/>
          <w:headerReference w:type="first" r:id="rId29"/>
          <w:endnotePr>
            <w:numFmt w:val="decimal"/>
          </w:endnotePr>
          <w:pgSz w:w="16838" w:h="11906" w:orient="landscape"/>
          <w:pgMar w:top="1418" w:right="1418" w:bottom="1418" w:left="1418" w:header="706" w:footer="706" w:gutter="0"/>
          <w:cols w:space="708"/>
          <w:docGrid w:linePitch="360"/>
        </w:sectPr>
      </w:pPr>
    </w:p>
    <w:p w:rsidR="00CD587A" w:rsidRDefault="00CD587A" w:rsidP="007E6A1A">
      <w:pPr>
        <w:pStyle w:val="SingleTxtGA"/>
        <w:spacing w:after="0"/>
        <w:rPr>
          <w:rFonts w:hint="cs"/>
          <w:rtl/>
        </w:rPr>
      </w:pPr>
      <w:r>
        <w:rPr>
          <w:rFonts w:hint="cs"/>
          <w:rtl/>
        </w:rPr>
        <w:t>الجدول 30</w:t>
      </w:r>
      <w:r w:rsidRPr="00955C44">
        <w:rPr>
          <w:rtl/>
        </w:rPr>
        <w:t xml:space="preserve"> </w:t>
      </w:r>
    </w:p>
    <w:p w:rsidR="00CD587A" w:rsidRPr="007E6A1A" w:rsidRDefault="00CD587A" w:rsidP="007E6A1A">
      <w:pPr>
        <w:pStyle w:val="SingleTxtGA"/>
        <w:rPr>
          <w:b/>
          <w:bCs/>
        </w:rPr>
      </w:pPr>
      <w:r w:rsidRPr="007E6A1A">
        <w:rPr>
          <w:b/>
          <w:bCs/>
          <w:rtl/>
        </w:rPr>
        <w:t>عدد الأحداث في دور التوجيه الاجتماعي ونوع الانحراف خلال عام 2006</w:t>
      </w:r>
    </w:p>
    <w:tbl>
      <w:tblPr>
        <w:bidiVisual/>
        <w:tblW w:w="1275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840"/>
        <w:gridCol w:w="484"/>
        <w:gridCol w:w="484"/>
        <w:gridCol w:w="484"/>
        <w:gridCol w:w="566"/>
        <w:gridCol w:w="484"/>
        <w:gridCol w:w="484"/>
        <w:gridCol w:w="485"/>
        <w:gridCol w:w="485"/>
        <w:gridCol w:w="485"/>
        <w:gridCol w:w="485"/>
        <w:gridCol w:w="485"/>
        <w:gridCol w:w="485"/>
        <w:gridCol w:w="485"/>
        <w:gridCol w:w="615"/>
        <w:gridCol w:w="486"/>
        <w:gridCol w:w="534"/>
        <w:gridCol w:w="534"/>
        <w:gridCol w:w="534"/>
        <w:gridCol w:w="534"/>
        <w:gridCol w:w="534"/>
        <w:gridCol w:w="534"/>
        <w:gridCol w:w="616"/>
        <w:gridCol w:w="616"/>
        <w:tblGridChange w:id="1">
          <w:tblGrid>
            <w:gridCol w:w="840"/>
            <w:gridCol w:w="484"/>
            <w:gridCol w:w="484"/>
            <w:gridCol w:w="484"/>
            <w:gridCol w:w="566"/>
            <w:gridCol w:w="484"/>
            <w:gridCol w:w="484"/>
            <w:gridCol w:w="485"/>
            <w:gridCol w:w="485"/>
            <w:gridCol w:w="485"/>
            <w:gridCol w:w="485"/>
            <w:gridCol w:w="485"/>
            <w:gridCol w:w="485"/>
            <w:gridCol w:w="485"/>
            <w:gridCol w:w="615"/>
            <w:gridCol w:w="486"/>
            <w:gridCol w:w="534"/>
            <w:gridCol w:w="534"/>
            <w:gridCol w:w="534"/>
            <w:gridCol w:w="534"/>
            <w:gridCol w:w="534"/>
            <w:gridCol w:w="534"/>
            <w:gridCol w:w="616"/>
            <w:gridCol w:w="616"/>
          </w:tblGrid>
        </w:tblGridChange>
      </w:tblGrid>
      <w:tr w:rsidR="00405E0C" w:rsidRPr="005B572E" w:rsidTr="00B65B59">
        <w:trPr>
          <w:tblHeader/>
          <w:jc w:val="center"/>
        </w:trPr>
        <w:tc>
          <w:tcPr>
            <w:tcW w:w="928" w:type="dxa"/>
            <w:vMerge w:val="restart"/>
            <w:shd w:val="clear" w:color="auto" w:fill="auto"/>
            <w:vAlign w:val="center"/>
          </w:tcPr>
          <w:p w:rsidR="00CD587A" w:rsidRPr="005B572E" w:rsidRDefault="00CD587A" w:rsidP="00586EA1">
            <w:pPr>
              <w:spacing w:line="220" w:lineRule="exact"/>
              <w:jc w:val="center"/>
              <w:rPr>
                <w:sz w:val="22"/>
                <w:szCs w:val="22"/>
                <w:rtl/>
              </w:rPr>
            </w:pPr>
            <w:r w:rsidRPr="005B572E">
              <w:rPr>
                <w:sz w:val="22"/>
                <w:szCs w:val="22"/>
                <w:rtl/>
              </w:rPr>
              <w:t>الدار</w:t>
            </w:r>
          </w:p>
        </w:tc>
        <w:tc>
          <w:tcPr>
            <w:tcW w:w="7748" w:type="dxa"/>
            <w:gridSpan w:val="13"/>
            <w:shd w:val="clear" w:color="auto" w:fill="auto"/>
          </w:tcPr>
          <w:p w:rsidR="00CD587A" w:rsidRPr="005B572E" w:rsidRDefault="00CD587A" w:rsidP="00586EA1">
            <w:pPr>
              <w:spacing w:line="220" w:lineRule="exact"/>
              <w:jc w:val="center"/>
              <w:rPr>
                <w:b/>
                <w:bCs/>
                <w:sz w:val="22"/>
                <w:szCs w:val="22"/>
                <w:rtl/>
              </w:rPr>
            </w:pPr>
            <w:r w:rsidRPr="005B572E">
              <w:rPr>
                <w:b/>
                <w:bCs/>
                <w:sz w:val="22"/>
                <w:szCs w:val="22"/>
                <w:rtl/>
              </w:rPr>
              <w:t>ا</w:t>
            </w:r>
            <w:r w:rsidRPr="005B572E">
              <w:rPr>
                <w:b/>
                <w:bCs/>
                <w:i/>
                <w:iCs/>
                <w:sz w:val="22"/>
                <w:szCs w:val="22"/>
                <w:rtl/>
              </w:rPr>
              <w:t>لانحراف</w:t>
            </w:r>
          </w:p>
        </w:tc>
        <w:tc>
          <w:tcPr>
            <w:tcW w:w="831" w:type="dxa"/>
            <w:vMerge w:val="restart"/>
            <w:shd w:val="clear" w:color="auto" w:fill="auto"/>
            <w:textDirection w:val="tbRl"/>
            <w:vAlign w:val="center"/>
          </w:tcPr>
          <w:p w:rsidR="00CD587A" w:rsidRPr="005B572E" w:rsidRDefault="00CD587A" w:rsidP="00586EA1">
            <w:pPr>
              <w:spacing w:line="220" w:lineRule="exact"/>
              <w:ind w:left="113" w:right="113"/>
              <w:jc w:val="center"/>
              <w:rPr>
                <w:b/>
                <w:bCs/>
                <w:sz w:val="22"/>
                <w:szCs w:val="22"/>
                <w:rtl/>
              </w:rPr>
            </w:pPr>
            <w:r w:rsidRPr="005B572E">
              <w:rPr>
                <w:b/>
                <w:bCs/>
                <w:sz w:val="22"/>
                <w:szCs w:val="22"/>
                <w:rtl/>
              </w:rPr>
              <w:t>الإجمالي</w:t>
            </w:r>
          </w:p>
        </w:tc>
        <w:tc>
          <w:tcPr>
            <w:tcW w:w="6453" w:type="dxa"/>
            <w:gridSpan w:val="8"/>
            <w:shd w:val="clear" w:color="auto" w:fill="auto"/>
          </w:tcPr>
          <w:p w:rsidR="00CD587A" w:rsidRPr="005B572E" w:rsidRDefault="00CD587A" w:rsidP="00586EA1">
            <w:pPr>
              <w:spacing w:line="220" w:lineRule="exact"/>
              <w:jc w:val="center"/>
              <w:rPr>
                <w:i/>
                <w:iCs/>
                <w:sz w:val="22"/>
                <w:szCs w:val="22"/>
                <w:rtl/>
              </w:rPr>
            </w:pPr>
            <w:r w:rsidRPr="005B572E">
              <w:rPr>
                <w:i/>
                <w:iCs/>
                <w:sz w:val="22"/>
                <w:szCs w:val="22"/>
                <w:rtl/>
              </w:rPr>
              <w:t>تعرض للانحراف</w:t>
            </w:r>
          </w:p>
        </w:tc>
        <w:tc>
          <w:tcPr>
            <w:tcW w:w="836" w:type="dxa"/>
            <w:vMerge w:val="restart"/>
            <w:shd w:val="clear" w:color="auto" w:fill="auto"/>
            <w:textDirection w:val="tbRl"/>
            <w:vAlign w:val="center"/>
          </w:tcPr>
          <w:p w:rsidR="00CD587A" w:rsidRPr="00404648" w:rsidRDefault="00CD587A" w:rsidP="00586EA1">
            <w:pPr>
              <w:spacing w:line="220" w:lineRule="exact"/>
              <w:ind w:left="113" w:right="113"/>
              <w:jc w:val="center"/>
              <w:rPr>
                <w:b/>
                <w:bCs/>
                <w:sz w:val="22"/>
                <w:szCs w:val="22"/>
                <w:rtl/>
              </w:rPr>
            </w:pPr>
            <w:r w:rsidRPr="00404648">
              <w:rPr>
                <w:b/>
                <w:bCs/>
                <w:sz w:val="22"/>
                <w:szCs w:val="22"/>
                <w:rtl/>
              </w:rPr>
              <w:t>الإجمالي العام</w:t>
            </w:r>
          </w:p>
        </w:tc>
      </w:tr>
      <w:tr w:rsidR="005B572E" w:rsidRPr="005B572E" w:rsidTr="00B65B59">
        <w:trPr>
          <w:tblHeader/>
          <w:jc w:val="center"/>
        </w:trPr>
        <w:tc>
          <w:tcPr>
            <w:tcW w:w="928" w:type="dxa"/>
            <w:vMerge/>
            <w:shd w:val="clear" w:color="auto" w:fill="auto"/>
          </w:tcPr>
          <w:p w:rsidR="00CD587A" w:rsidRPr="005B572E" w:rsidRDefault="00CD587A" w:rsidP="00586EA1">
            <w:pPr>
              <w:spacing w:line="220" w:lineRule="exact"/>
              <w:jc w:val="center"/>
              <w:rPr>
                <w:sz w:val="22"/>
                <w:szCs w:val="22"/>
                <w:rtl/>
              </w:rPr>
            </w:pPr>
          </w:p>
        </w:tc>
        <w:tc>
          <w:tcPr>
            <w:tcW w:w="59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قتل</w:t>
            </w:r>
          </w:p>
        </w:tc>
        <w:tc>
          <w:tcPr>
            <w:tcW w:w="59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شروع في قتل</w:t>
            </w:r>
          </w:p>
        </w:tc>
        <w:tc>
          <w:tcPr>
            <w:tcW w:w="59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إيذاء عمدي خفيف</w:t>
            </w:r>
          </w:p>
        </w:tc>
        <w:tc>
          <w:tcPr>
            <w:tcW w:w="59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سرقة</w:t>
            </w:r>
          </w:p>
        </w:tc>
        <w:tc>
          <w:tcPr>
            <w:tcW w:w="59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شروع في سرقة</w:t>
            </w:r>
          </w:p>
        </w:tc>
        <w:tc>
          <w:tcPr>
            <w:tcW w:w="2980" w:type="dxa"/>
            <w:gridSpan w:val="5"/>
            <w:shd w:val="clear" w:color="auto" w:fill="auto"/>
          </w:tcPr>
          <w:p w:rsidR="00CD587A" w:rsidRPr="005B572E" w:rsidRDefault="00CD587A" w:rsidP="00586EA1">
            <w:pPr>
              <w:spacing w:line="220" w:lineRule="exact"/>
              <w:jc w:val="center"/>
              <w:rPr>
                <w:sz w:val="22"/>
                <w:szCs w:val="22"/>
                <w:rtl/>
              </w:rPr>
            </w:pPr>
            <w:r w:rsidRPr="005B572E">
              <w:rPr>
                <w:sz w:val="22"/>
                <w:szCs w:val="22"/>
                <w:rtl/>
              </w:rPr>
              <w:t>القضايا الجنسية</w:t>
            </w:r>
          </w:p>
        </w:tc>
        <w:tc>
          <w:tcPr>
            <w:tcW w:w="59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شرب أو بيع</w:t>
            </w:r>
          </w:p>
        </w:tc>
        <w:tc>
          <w:tcPr>
            <w:tcW w:w="59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نصب احتيال</w:t>
            </w:r>
          </w:p>
        </w:tc>
        <w:tc>
          <w:tcPr>
            <w:tcW w:w="59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أخرى إصابة</w:t>
            </w:r>
          </w:p>
        </w:tc>
        <w:tc>
          <w:tcPr>
            <w:tcW w:w="831" w:type="dxa"/>
            <w:vMerge/>
            <w:shd w:val="clear" w:color="auto" w:fill="auto"/>
          </w:tcPr>
          <w:p w:rsidR="00CD587A" w:rsidRPr="005B572E" w:rsidRDefault="00CD587A" w:rsidP="00586EA1">
            <w:pPr>
              <w:spacing w:line="220" w:lineRule="exact"/>
              <w:jc w:val="center"/>
              <w:rPr>
                <w:sz w:val="22"/>
                <w:szCs w:val="22"/>
                <w:rtl/>
              </w:rPr>
            </w:pPr>
          </w:p>
        </w:tc>
        <w:tc>
          <w:tcPr>
            <w:tcW w:w="601"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تسول</w:t>
            </w:r>
          </w:p>
        </w:tc>
        <w:tc>
          <w:tcPr>
            <w:tcW w:w="83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تشرد</w:t>
            </w:r>
          </w:p>
        </w:tc>
        <w:tc>
          <w:tcPr>
            <w:tcW w:w="83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يتم</w:t>
            </w:r>
          </w:p>
        </w:tc>
        <w:tc>
          <w:tcPr>
            <w:tcW w:w="83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طلاق</w:t>
            </w:r>
          </w:p>
        </w:tc>
        <w:tc>
          <w:tcPr>
            <w:tcW w:w="83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غياب الأب</w:t>
            </w:r>
          </w:p>
        </w:tc>
        <w:tc>
          <w:tcPr>
            <w:tcW w:w="83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تفكك أسري</w:t>
            </w:r>
          </w:p>
        </w:tc>
        <w:tc>
          <w:tcPr>
            <w:tcW w:w="83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مروق</w:t>
            </w:r>
          </w:p>
        </w:tc>
        <w:tc>
          <w:tcPr>
            <w:tcW w:w="836" w:type="dxa"/>
            <w:vMerge w:val="restart"/>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rFonts w:hint="cs"/>
                <w:sz w:val="22"/>
                <w:szCs w:val="22"/>
                <w:rtl/>
              </w:rPr>
              <w:t>ا</w:t>
            </w:r>
            <w:r w:rsidRPr="005B572E">
              <w:rPr>
                <w:sz w:val="22"/>
                <w:szCs w:val="22"/>
                <w:rtl/>
              </w:rPr>
              <w:t>لإجمالي</w:t>
            </w:r>
          </w:p>
        </w:tc>
        <w:tc>
          <w:tcPr>
            <w:tcW w:w="836" w:type="dxa"/>
            <w:vMerge/>
            <w:shd w:val="clear" w:color="auto" w:fill="auto"/>
          </w:tcPr>
          <w:p w:rsidR="00CD587A" w:rsidRPr="00404648" w:rsidRDefault="00CD587A" w:rsidP="00586EA1">
            <w:pPr>
              <w:spacing w:line="220" w:lineRule="exact"/>
              <w:jc w:val="center"/>
              <w:rPr>
                <w:b/>
                <w:bCs/>
                <w:sz w:val="22"/>
                <w:szCs w:val="22"/>
                <w:rtl/>
              </w:rPr>
            </w:pPr>
          </w:p>
        </w:tc>
      </w:tr>
      <w:tr w:rsidR="005B572E" w:rsidRPr="005B572E" w:rsidTr="00B65B59">
        <w:trPr>
          <w:cantSplit/>
          <w:trHeight w:val="1134"/>
          <w:tblHeader/>
          <w:jc w:val="center"/>
        </w:trPr>
        <w:tc>
          <w:tcPr>
            <w:tcW w:w="928" w:type="dxa"/>
            <w:vMerge/>
            <w:tcBorders>
              <w:bottom w:val="single" w:sz="12" w:space="0" w:color="auto"/>
            </w:tcBorders>
            <w:shd w:val="clear" w:color="auto" w:fill="auto"/>
          </w:tcPr>
          <w:p w:rsidR="00CD587A" w:rsidRPr="005B572E" w:rsidRDefault="00CD587A" w:rsidP="00586EA1">
            <w:pPr>
              <w:spacing w:line="220" w:lineRule="exact"/>
              <w:jc w:val="center"/>
              <w:rPr>
                <w:sz w:val="22"/>
                <w:szCs w:val="22"/>
                <w:rtl/>
              </w:rPr>
            </w:pPr>
          </w:p>
        </w:tc>
        <w:tc>
          <w:tcPr>
            <w:tcW w:w="59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59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59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59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59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596" w:type="dxa"/>
            <w:tcBorders>
              <w:bottom w:val="single" w:sz="12" w:space="0" w:color="auto"/>
            </w:tcBorders>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لواط</w:t>
            </w:r>
          </w:p>
        </w:tc>
        <w:tc>
          <w:tcPr>
            <w:tcW w:w="596" w:type="dxa"/>
            <w:tcBorders>
              <w:bottom w:val="single" w:sz="12" w:space="0" w:color="auto"/>
            </w:tcBorders>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زنا</w:t>
            </w:r>
          </w:p>
        </w:tc>
        <w:tc>
          <w:tcPr>
            <w:tcW w:w="596" w:type="dxa"/>
            <w:tcBorders>
              <w:bottom w:val="single" w:sz="12" w:space="0" w:color="auto"/>
            </w:tcBorders>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هتك عرض</w:t>
            </w:r>
          </w:p>
        </w:tc>
        <w:tc>
          <w:tcPr>
            <w:tcW w:w="596" w:type="dxa"/>
            <w:tcBorders>
              <w:bottom w:val="single" w:sz="12" w:space="0" w:color="auto"/>
            </w:tcBorders>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فعل فاضح</w:t>
            </w:r>
          </w:p>
        </w:tc>
        <w:tc>
          <w:tcPr>
            <w:tcW w:w="596" w:type="dxa"/>
            <w:tcBorders>
              <w:bottom w:val="single" w:sz="12" w:space="0" w:color="auto"/>
            </w:tcBorders>
            <w:shd w:val="clear" w:color="auto" w:fill="auto"/>
            <w:textDirection w:val="tbRl"/>
            <w:vAlign w:val="center"/>
          </w:tcPr>
          <w:p w:rsidR="00CD587A" w:rsidRPr="005B572E" w:rsidRDefault="00CD587A" w:rsidP="00586EA1">
            <w:pPr>
              <w:spacing w:line="220" w:lineRule="exact"/>
              <w:ind w:left="113" w:right="113"/>
              <w:rPr>
                <w:sz w:val="22"/>
                <w:szCs w:val="22"/>
                <w:rtl/>
              </w:rPr>
            </w:pPr>
            <w:r w:rsidRPr="005B572E">
              <w:rPr>
                <w:sz w:val="22"/>
                <w:szCs w:val="22"/>
                <w:rtl/>
              </w:rPr>
              <w:t>اغتصاب</w:t>
            </w:r>
          </w:p>
        </w:tc>
        <w:tc>
          <w:tcPr>
            <w:tcW w:w="59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59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59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831"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601"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83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83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83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83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83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83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836" w:type="dxa"/>
            <w:vMerge/>
            <w:tcBorders>
              <w:bottom w:val="single" w:sz="12" w:space="0" w:color="auto"/>
            </w:tcBorders>
            <w:shd w:val="clear" w:color="auto" w:fill="auto"/>
            <w:vAlign w:val="center"/>
          </w:tcPr>
          <w:p w:rsidR="00CD587A" w:rsidRPr="005B572E" w:rsidRDefault="00CD587A" w:rsidP="00586EA1">
            <w:pPr>
              <w:spacing w:line="220" w:lineRule="exact"/>
              <w:jc w:val="center"/>
              <w:rPr>
                <w:sz w:val="22"/>
                <w:szCs w:val="22"/>
                <w:rtl/>
              </w:rPr>
            </w:pPr>
          </w:p>
        </w:tc>
        <w:tc>
          <w:tcPr>
            <w:tcW w:w="836" w:type="dxa"/>
            <w:vMerge/>
            <w:tcBorders>
              <w:bottom w:val="single" w:sz="12" w:space="0" w:color="auto"/>
            </w:tcBorders>
            <w:shd w:val="clear" w:color="auto" w:fill="auto"/>
            <w:vAlign w:val="center"/>
          </w:tcPr>
          <w:p w:rsidR="00CD587A" w:rsidRPr="00404648" w:rsidRDefault="00CD587A" w:rsidP="00586EA1">
            <w:pPr>
              <w:spacing w:line="220" w:lineRule="exact"/>
              <w:jc w:val="center"/>
              <w:rPr>
                <w:b/>
                <w:bCs/>
                <w:sz w:val="22"/>
                <w:szCs w:val="22"/>
                <w:rtl/>
              </w:rPr>
            </w:pPr>
          </w:p>
        </w:tc>
      </w:tr>
      <w:tr w:rsidR="005B572E" w:rsidRPr="005B572E" w:rsidTr="005B572E">
        <w:trPr>
          <w:trHeight w:val="1434"/>
          <w:jc w:val="center"/>
        </w:trPr>
        <w:tc>
          <w:tcPr>
            <w:tcW w:w="928" w:type="dxa"/>
            <w:tcBorders>
              <w:top w:val="single" w:sz="12" w:space="0" w:color="auto"/>
            </w:tcBorders>
            <w:shd w:val="clear" w:color="auto" w:fill="auto"/>
          </w:tcPr>
          <w:p w:rsidR="00CD587A" w:rsidRPr="005B572E" w:rsidRDefault="005B572E" w:rsidP="00DF53FB">
            <w:pPr>
              <w:spacing w:line="220" w:lineRule="exact"/>
              <w:rPr>
                <w:sz w:val="22"/>
                <w:szCs w:val="22"/>
                <w:rtl/>
              </w:rPr>
            </w:pPr>
            <w:r>
              <w:rPr>
                <w:sz w:val="22"/>
                <w:szCs w:val="22"/>
                <w:rtl/>
              </w:rPr>
              <w:t>دار التوج</w:t>
            </w:r>
            <w:r>
              <w:rPr>
                <w:rFonts w:hint="cs"/>
                <w:sz w:val="22"/>
                <w:szCs w:val="22"/>
                <w:rtl/>
              </w:rPr>
              <w:t>ي</w:t>
            </w:r>
            <w:r w:rsidR="00CD587A" w:rsidRPr="005B572E">
              <w:rPr>
                <w:sz w:val="22"/>
                <w:szCs w:val="22"/>
                <w:rtl/>
              </w:rPr>
              <w:t>ه الاجتماعي أمانة العاصمة للبنين</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10</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14</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64</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176</w:t>
            </w:r>
          </w:p>
        </w:tc>
        <w:tc>
          <w:tcPr>
            <w:tcW w:w="596" w:type="dxa"/>
            <w:tcBorders>
              <w:top w:val="single" w:sz="12" w:space="0" w:color="auto"/>
            </w:tcBorders>
            <w:shd w:val="clear" w:color="auto" w:fill="auto"/>
          </w:tcPr>
          <w:p w:rsidR="00CD587A" w:rsidRPr="005B572E" w:rsidRDefault="00CD587A" w:rsidP="005B572E">
            <w:pPr>
              <w:spacing w:before="40" w:line="220" w:lineRule="exact"/>
              <w:rPr>
                <w:sz w:val="22"/>
                <w:szCs w:val="22"/>
                <w:rtl/>
              </w:rPr>
            </w:pPr>
            <w:r w:rsidRPr="005B572E">
              <w:rPr>
                <w:sz w:val="22"/>
                <w:szCs w:val="22"/>
                <w:rtl/>
              </w:rPr>
              <w:t>17</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16</w:t>
            </w:r>
          </w:p>
        </w:tc>
        <w:tc>
          <w:tcPr>
            <w:tcW w:w="596" w:type="dxa"/>
            <w:tcBorders>
              <w:top w:val="single" w:sz="12" w:space="0" w:color="auto"/>
            </w:tcBorders>
            <w:shd w:val="clear" w:color="auto" w:fill="auto"/>
          </w:tcPr>
          <w:p w:rsidR="00CD587A" w:rsidRPr="005B572E" w:rsidRDefault="00CD587A" w:rsidP="005B572E">
            <w:pPr>
              <w:spacing w:before="40" w:line="220" w:lineRule="exact"/>
              <w:rPr>
                <w:sz w:val="22"/>
                <w:szCs w:val="22"/>
                <w:rtl/>
              </w:rPr>
            </w:pPr>
            <w:r w:rsidRPr="005B572E">
              <w:rPr>
                <w:sz w:val="22"/>
                <w:szCs w:val="22"/>
                <w:rtl/>
              </w:rPr>
              <w:t>-</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10</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4</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w:t>
            </w:r>
          </w:p>
        </w:tc>
        <w:tc>
          <w:tcPr>
            <w:tcW w:w="59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65</w:t>
            </w:r>
          </w:p>
        </w:tc>
        <w:tc>
          <w:tcPr>
            <w:tcW w:w="831" w:type="dxa"/>
            <w:tcBorders>
              <w:top w:val="single" w:sz="12" w:space="0" w:color="auto"/>
            </w:tcBorders>
            <w:shd w:val="clear" w:color="auto" w:fill="auto"/>
          </w:tcPr>
          <w:p w:rsidR="00CD587A" w:rsidRPr="005B572E" w:rsidRDefault="00CD587A" w:rsidP="005B572E">
            <w:pPr>
              <w:spacing w:before="40" w:line="220" w:lineRule="exact"/>
              <w:jc w:val="center"/>
              <w:rPr>
                <w:b/>
                <w:bCs/>
                <w:sz w:val="22"/>
                <w:szCs w:val="22"/>
                <w:rtl/>
              </w:rPr>
            </w:pPr>
            <w:r w:rsidRPr="005B572E">
              <w:rPr>
                <w:b/>
                <w:bCs/>
                <w:sz w:val="22"/>
                <w:szCs w:val="22"/>
                <w:rtl/>
              </w:rPr>
              <w:t>373</w:t>
            </w:r>
          </w:p>
        </w:tc>
        <w:tc>
          <w:tcPr>
            <w:tcW w:w="601"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12</w:t>
            </w:r>
          </w:p>
        </w:tc>
        <w:tc>
          <w:tcPr>
            <w:tcW w:w="83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17</w:t>
            </w:r>
          </w:p>
        </w:tc>
        <w:tc>
          <w:tcPr>
            <w:tcW w:w="83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4</w:t>
            </w:r>
          </w:p>
        </w:tc>
        <w:tc>
          <w:tcPr>
            <w:tcW w:w="83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tcBorders>
              <w:top w:val="single" w:sz="12" w:space="0" w:color="auto"/>
            </w:tcBorders>
            <w:shd w:val="clear" w:color="auto" w:fill="auto"/>
          </w:tcPr>
          <w:p w:rsidR="00CD587A" w:rsidRPr="005B572E" w:rsidRDefault="00CD587A" w:rsidP="005B572E">
            <w:pPr>
              <w:spacing w:before="40" w:line="220" w:lineRule="exact"/>
              <w:rPr>
                <w:sz w:val="22"/>
                <w:szCs w:val="22"/>
                <w:rtl/>
              </w:rPr>
            </w:pPr>
            <w:r w:rsidRPr="005B572E">
              <w:rPr>
                <w:sz w:val="22"/>
                <w:szCs w:val="22"/>
                <w:rtl/>
              </w:rPr>
              <w:t>2</w:t>
            </w:r>
          </w:p>
        </w:tc>
        <w:tc>
          <w:tcPr>
            <w:tcW w:w="83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83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10</w:t>
            </w:r>
          </w:p>
        </w:tc>
        <w:tc>
          <w:tcPr>
            <w:tcW w:w="836" w:type="dxa"/>
            <w:tcBorders>
              <w:top w:val="single" w:sz="12"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47</w:t>
            </w:r>
          </w:p>
        </w:tc>
        <w:tc>
          <w:tcPr>
            <w:tcW w:w="836" w:type="dxa"/>
            <w:tcBorders>
              <w:top w:val="single" w:sz="12" w:space="0" w:color="auto"/>
            </w:tcBorders>
            <w:shd w:val="clear" w:color="auto" w:fill="auto"/>
          </w:tcPr>
          <w:p w:rsidR="00CD587A" w:rsidRPr="00404648" w:rsidRDefault="00CD587A" w:rsidP="005B572E">
            <w:pPr>
              <w:spacing w:before="40" w:line="220" w:lineRule="exact"/>
              <w:jc w:val="center"/>
              <w:rPr>
                <w:b/>
                <w:bCs/>
                <w:sz w:val="22"/>
                <w:szCs w:val="22"/>
                <w:rtl/>
              </w:rPr>
            </w:pPr>
            <w:r w:rsidRPr="00404648">
              <w:rPr>
                <w:b/>
                <w:bCs/>
                <w:sz w:val="22"/>
                <w:szCs w:val="22"/>
                <w:rtl/>
              </w:rPr>
              <w:t>420</w:t>
            </w:r>
          </w:p>
        </w:tc>
      </w:tr>
      <w:tr w:rsidR="005B572E" w:rsidRPr="005B572E" w:rsidTr="005B572E">
        <w:trPr>
          <w:jc w:val="center"/>
        </w:trPr>
        <w:tc>
          <w:tcPr>
            <w:tcW w:w="928" w:type="dxa"/>
            <w:shd w:val="clear" w:color="auto" w:fill="auto"/>
          </w:tcPr>
          <w:p w:rsidR="00CD587A" w:rsidRPr="005B572E" w:rsidRDefault="00CD587A" w:rsidP="00DF53FB">
            <w:pPr>
              <w:spacing w:line="220" w:lineRule="exact"/>
              <w:rPr>
                <w:sz w:val="22"/>
                <w:szCs w:val="22"/>
                <w:rtl/>
              </w:rPr>
            </w:pPr>
            <w:r w:rsidRPr="005B572E">
              <w:rPr>
                <w:sz w:val="22"/>
                <w:szCs w:val="22"/>
                <w:rtl/>
              </w:rPr>
              <w:t>دار التوجيه الاجتماعي أمانة العاصمة للفتيات</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6</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13</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9</w:t>
            </w:r>
          </w:p>
        </w:tc>
        <w:tc>
          <w:tcPr>
            <w:tcW w:w="831" w:type="dxa"/>
            <w:shd w:val="clear" w:color="auto" w:fill="auto"/>
          </w:tcPr>
          <w:p w:rsidR="00CD587A" w:rsidRPr="005B572E" w:rsidRDefault="00CD587A" w:rsidP="005B572E">
            <w:pPr>
              <w:spacing w:before="40" w:line="220" w:lineRule="exact"/>
              <w:jc w:val="center"/>
              <w:rPr>
                <w:b/>
                <w:bCs/>
                <w:sz w:val="22"/>
                <w:szCs w:val="22"/>
                <w:rtl/>
              </w:rPr>
            </w:pPr>
            <w:r w:rsidRPr="005B572E">
              <w:rPr>
                <w:b/>
                <w:bCs/>
                <w:sz w:val="22"/>
                <w:szCs w:val="22"/>
                <w:rtl/>
              </w:rPr>
              <w:t>32</w:t>
            </w:r>
          </w:p>
        </w:tc>
        <w:tc>
          <w:tcPr>
            <w:tcW w:w="601"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10</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13</w:t>
            </w:r>
          </w:p>
        </w:tc>
        <w:tc>
          <w:tcPr>
            <w:tcW w:w="836" w:type="dxa"/>
            <w:shd w:val="clear" w:color="auto" w:fill="auto"/>
          </w:tcPr>
          <w:p w:rsidR="00CD587A" w:rsidRPr="00404648" w:rsidRDefault="00CD587A" w:rsidP="005B572E">
            <w:pPr>
              <w:spacing w:before="40" w:line="220" w:lineRule="exact"/>
              <w:jc w:val="center"/>
              <w:rPr>
                <w:b/>
                <w:bCs/>
                <w:sz w:val="22"/>
                <w:szCs w:val="22"/>
                <w:rtl/>
              </w:rPr>
            </w:pPr>
            <w:r w:rsidRPr="00404648">
              <w:rPr>
                <w:b/>
                <w:bCs/>
                <w:sz w:val="22"/>
                <w:szCs w:val="22"/>
                <w:rtl/>
              </w:rPr>
              <w:t>45</w:t>
            </w:r>
          </w:p>
        </w:tc>
      </w:tr>
      <w:tr w:rsidR="005B572E" w:rsidRPr="005B572E" w:rsidTr="005B572E">
        <w:trPr>
          <w:jc w:val="center"/>
        </w:trPr>
        <w:tc>
          <w:tcPr>
            <w:tcW w:w="928" w:type="dxa"/>
            <w:shd w:val="clear" w:color="auto" w:fill="auto"/>
          </w:tcPr>
          <w:p w:rsidR="00CD587A" w:rsidRPr="005B572E" w:rsidRDefault="00CD587A" w:rsidP="00DF53FB">
            <w:pPr>
              <w:spacing w:line="220" w:lineRule="exact"/>
              <w:rPr>
                <w:sz w:val="22"/>
                <w:szCs w:val="22"/>
                <w:rtl/>
              </w:rPr>
            </w:pPr>
            <w:r w:rsidRPr="005B572E">
              <w:rPr>
                <w:sz w:val="22"/>
                <w:szCs w:val="22"/>
                <w:rtl/>
              </w:rPr>
              <w:t>دار التوجيه الاجتماعي عدن للبنين</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49</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5</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11</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13</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1" w:type="dxa"/>
            <w:shd w:val="clear" w:color="auto" w:fill="auto"/>
          </w:tcPr>
          <w:p w:rsidR="00CD587A" w:rsidRPr="005B572E" w:rsidRDefault="00CD587A" w:rsidP="005B572E">
            <w:pPr>
              <w:spacing w:before="40" w:line="220" w:lineRule="exact"/>
              <w:jc w:val="center"/>
              <w:rPr>
                <w:b/>
                <w:bCs/>
                <w:sz w:val="22"/>
                <w:szCs w:val="22"/>
                <w:rtl/>
              </w:rPr>
            </w:pPr>
            <w:r w:rsidRPr="005B572E">
              <w:rPr>
                <w:b/>
                <w:bCs/>
                <w:sz w:val="22"/>
                <w:szCs w:val="22"/>
                <w:rtl/>
              </w:rPr>
              <w:t>78</w:t>
            </w:r>
          </w:p>
        </w:tc>
        <w:tc>
          <w:tcPr>
            <w:tcW w:w="601"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5</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6</w:t>
            </w:r>
          </w:p>
        </w:tc>
        <w:tc>
          <w:tcPr>
            <w:tcW w:w="836" w:type="dxa"/>
            <w:shd w:val="clear" w:color="auto" w:fill="auto"/>
          </w:tcPr>
          <w:p w:rsidR="00CD587A" w:rsidRPr="00404648" w:rsidRDefault="00CD587A" w:rsidP="005B572E">
            <w:pPr>
              <w:spacing w:before="40" w:line="220" w:lineRule="exact"/>
              <w:jc w:val="center"/>
              <w:rPr>
                <w:b/>
                <w:bCs/>
                <w:sz w:val="22"/>
                <w:szCs w:val="22"/>
                <w:rtl/>
              </w:rPr>
            </w:pPr>
            <w:r w:rsidRPr="00404648">
              <w:rPr>
                <w:b/>
                <w:bCs/>
                <w:sz w:val="22"/>
                <w:szCs w:val="22"/>
                <w:rtl/>
              </w:rPr>
              <w:t>84</w:t>
            </w:r>
          </w:p>
        </w:tc>
      </w:tr>
      <w:tr w:rsidR="005B572E" w:rsidRPr="005B572E" w:rsidTr="005B572E">
        <w:trPr>
          <w:trHeight w:val="188"/>
          <w:jc w:val="center"/>
        </w:trPr>
        <w:tc>
          <w:tcPr>
            <w:tcW w:w="928" w:type="dxa"/>
            <w:shd w:val="clear" w:color="auto" w:fill="auto"/>
          </w:tcPr>
          <w:p w:rsidR="00CD587A" w:rsidRPr="005B572E" w:rsidRDefault="00CD587A" w:rsidP="00DF53FB">
            <w:pPr>
              <w:spacing w:line="220" w:lineRule="exact"/>
              <w:rPr>
                <w:sz w:val="22"/>
                <w:szCs w:val="22"/>
                <w:rtl/>
              </w:rPr>
            </w:pPr>
            <w:r w:rsidRPr="005B572E">
              <w:rPr>
                <w:sz w:val="22"/>
                <w:szCs w:val="22"/>
                <w:rtl/>
              </w:rPr>
              <w:t>دار التوجيه الاجتماعي عدن للفتيات</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7</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1" w:type="dxa"/>
            <w:shd w:val="clear" w:color="auto" w:fill="auto"/>
          </w:tcPr>
          <w:p w:rsidR="00CD587A" w:rsidRPr="005B572E" w:rsidRDefault="00CD587A" w:rsidP="005B572E">
            <w:pPr>
              <w:spacing w:before="40" w:line="220" w:lineRule="exact"/>
              <w:jc w:val="center"/>
              <w:rPr>
                <w:b/>
                <w:bCs/>
                <w:sz w:val="22"/>
                <w:szCs w:val="22"/>
                <w:rtl/>
              </w:rPr>
            </w:pPr>
            <w:r w:rsidRPr="005B572E">
              <w:rPr>
                <w:b/>
                <w:bCs/>
                <w:sz w:val="22"/>
                <w:szCs w:val="22"/>
                <w:rtl/>
              </w:rPr>
              <w:t>11</w:t>
            </w:r>
          </w:p>
        </w:tc>
        <w:tc>
          <w:tcPr>
            <w:tcW w:w="601"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4</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9</w:t>
            </w:r>
          </w:p>
        </w:tc>
        <w:tc>
          <w:tcPr>
            <w:tcW w:w="836" w:type="dxa"/>
            <w:shd w:val="clear" w:color="auto" w:fill="auto"/>
          </w:tcPr>
          <w:p w:rsidR="00CD587A" w:rsidRPr="00404648" w:rsidRDefault="00CD587A" w:rsidP="005B572E">
            <w:pPr>
              <w:spacing w:before="40" w:line="220" w:lineRule="exact"/>
              <w:jc w:val="center"/>
              <w:rPr>
                <w:b/>
                <w:bCs/>
                <w:sz w:val="22"/>
                <w:szCs w:val="22"/>
                <w:rtl/>
              </w:rPr>
            </w:pPr>
            <w:r w:rsidRPr="00404648">
              <w:rPr>
                <w:b/>
                <w:bCs/>
                <w:sz w:val="22"/>
                <w:szCs w:val="22"/>
                <w:rtl/>
              </w:rPr>
              <w:t>20</w:t>
            </w:r>
          </w:p>
        </w:tc>
      </w:tr>
      <w:tr w:rsidR="005B572E" w:rsidRPr="005B572E" w:rsidTr="005B572E">
        <w:trPr>
          <w:trHeight w:val="188"/>
          <w:jc w:val="center"/>
        </w:trPr>
        <w:tc>
          <w:tcPr>
            <w:tcW w:w="928" w:type="dxa"/>
            <w:shd w:val="clear" w:color="auto" w:fill="auto"/>
          </w:tcPr>
          <w:p w:rsidR="00CD587A" w:rsidRPr="005B572E" w:rsidRDefault="00CD587A" w:rsidP="005B572E">
            <w:pPr>
              <w:spacing w:line="260" w:lineRule="exact"/>
              <w:rPr>
                <w:sz w:val="22"/>
                <w:szCs w:val="22"/>
                <w:rtl/>
              </w:rPr>
            </w:pPr>
            <w:r w:rsidRPr="005B572E">
              <w:rPr>
                <w:sz w:val="22"/>
                <w:szCs w:val="22"/>
                <w:rtl/>
              </w:rPr>
              <w:t>دار التوجيه الاجتماعي إب</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3</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10</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3</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12</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2</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9</w:t>
            </w:r>
          </w:p>
        </w:tc>
        <w:tc>
          <w:tcPr>
            <w:tcW w:w="831" w:type="dxa"/>
            <w:shd w:val="clear" w:color="auto" w:fill="auto"/>
          </w:tcPr>
          <w:p w:rsidR="00CD587A" w:rsidRPr="005B572E" w:rsidRDefault="00CD587A" w:rsidP="005B572E">
            <w:pPr>
              <w:spacing w:before="40" w:line="260" w:lineRule="exact"/>
              <w:jc w:val="center"/>
              <w:rPr>
                <w:b/>
                <w:bCs/>
                <w:sz w:val="22"/>
                <w:szCs w:val="22"/>
                <w:rtl/>
              </w:rPr>
            </w:pPr>
            <w:r w:rsidRPr="005B572E">
              <w:rPr>
                <w:b/>
                <w:bCs/>
                <w:sz w:val="22"/>
                <w:szCs w:val="22"/>
                <w:rtl/>
              </w:rPr>
              <w:t>41</w:t>
            </w:r>
          </w:p>
        </w:tc>
        <w:tc>
          <w:tcPr>
            <w:tcW w:w="601"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3</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2</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5</w:t>
            </w:r>
          </w:p>
        </w:tc>
        <w:tc>
          <w:tcPr>
            <w:tcW w:w="836" w:type="dxa"/>
            <w:shd w:val="clear" w:color="auto" w:fill="auto"/>
          </w:tcPr>
          <w:p w:rsidR="00CD587A" w:rsidRPr="00404648" w:rsidRDefault="00CD587A" w:rsidP="005B572E">
            <w:pPr>
              <w:spacing w:before="40" w:line="260" w:lineRule="exact"/>
              <w:jc w:val="center"/>
              <w:rPr>
                <w:b/>
                <w:bCs/>
                <w:sz w:val="22"/>
                <w:szCs w:val="22"/>
                <w:rtl/>
              </w:rPr>
            </w:pPr>
            <w:r w:rsidRPr="00404648">
              <w:rPr>
                <w:b/>
                <w:bCs/>
                <w:sz w:val="22"/>
                <w:szCs w:val="22"/>
                <w:rtl/>
              </w:rPr>
              <w:t>46</w:t>
            </w:r>
          </w:p>
        </w:tc>
      </w:tr>
      <w:tr w:rsidR="005B572E" w:rsidRPr="005B572E" w:rsidTr="005B572E">
        <w:trPr>
          <w:jc w:val="center"/>
        </w:trPr>
        <w:tc>
          <w:tcPr>
            <w:tcW w:w="928" w:type="dxa"/>
            <w:shd w:val="clear" w:color="auto" w:fill="auto"/>
          </w:tcPr>
          <w:p w:rsidR="00CD587A" w:rsidRPr="005B572E" w:rsidRDefault="00CD587A" w:rsidP="005B572E">
            <w:pPr>
              <w:spacing w:line="260" w:lineRule="exact"/>
              <w:rPr>
                <w:sz w:val="22"/>
                <w:szCs w:val="22"/>
                <w:rtl/>
              </w:rPr>
            </w:pPr>
            <w:r w:rsidRPr="005B572E">
              <w:rPr>
                <w:sz w:val="22"/>
                <w:szCs w:val="22"/>
                <w:rtl/>
              </w:rPr>
              <w:t>دار التوجيه الاجتماعي تعز</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13</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5</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38</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16</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3</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7</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8</w:t>
            </w:r>
          </w:p>
        </w:tc>
        <w:tc>
          <w:tcPr>
            <w:tcW w:w="831" w:type="dxa"/>
            <w:shd w:val="clear" w:color="auto" w:fill="auto"/>
          </w:tcPr>
          <w:p w:rsidR="00CD587A" w:rsidRPr="005B572E" w:rsidRDefault="00CD587A" w:rsidP="005B572E">
            <w:pPr>
              <w:spacing w:before="40" w:line="260" w:lineRule="exact"/>
              <w:jc w:val="center"/>
              <w:rPr>
                <w:b/>
                <w:bCs/>
                <w:sz w:val="22"/>
                <w:szCs w:val="22"/>
                <w:rtl/>
              </w:rPr>
            </w:pPr>
            <w:r w:rsidRPr="005B572E">
              <w:rPr>
                <w:b/>
                <w:bCs/>
                <w:sz w:val="22"/>
                <w:szCs w:val="22"/>
                <w:rtl/>
              </w:rPr>
              <w:t>93</w:t>
            </w:r>
          </w:p>
        </w:tc>
        <w:tc>
          <w:tcPr>
            <w:tcW w:w="601"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7</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2</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11</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60" w:lineRule="exact"/>
              <w:jc w:val="center"/>
              <w:rPr>
                <w:sz w:val="22"/>
                <w:szCs w:val="22"/>
                <w:rtl/>
              </w:rPr>
            </w:pPr>
            <w:r w:rsidRPr="005B572E">
              <w:rPr>
                <w:sz w:val="22"/>
                <w:szCs w:val="22"/>
                <w:rtl/>
              </w:rPr>
              <w:t>20</w:t>
            </w:r>
          </w:p>
        </w:tc>
        <w:tc>
          <w:tcPr>
            <w:tcW w:w="836" w:type="dxa"/>
            <w:shd w:val="clear" w:color="auto" w:fill="auto"/>
          </w:tcPr>
          <w:p w:rsidR="00CD587A" w:rsidRPr="00404648" w:rsidRDefault="00CD587A" w:rsidP="005B572E">
            <w:pPr>
              <w:spacing w:before="40" w:line="260" w:lineRule="exact"/>
              <w:jc w:val="center"/>
              <w:rPr>
                <w:b/>
                <w:bCs/>
                <w:sz w:val="22"/>
                <w:szCs w:val="22"/>
                <w:rtl/>
              </w:rPr>
            </w:pPr>
            <w:r w:rsidRPr="00404648">
              <w:rPr>
                <w:b/>
                <w:bCs/>
                <w:sz w:val="22"/>
                <w:szCs w:val="22"/>
                <w:rtl/>
              </w:rPr>
              <w:t>113</w:t>
            </w:r>
          </w:p>
        </w:tc>
      </w:tr>
      <w:tr w:rsidR="005B572E" w:rsidRPr="005B572E" w:rsidTr="005B572E">
        <w:trPr>
          <w:jc w:val="center"/>
        </w:trPr>
        <w:tc>
          <w:tcPr>
            <w:tcW w:w="928" w:type="dxa"/>
            <w:shd w:val="clear" w:color="auto" w:fill="auto"/>
          </w:tcPr>
          <w:p w:rsidR="00CD587A" w:rsidRPr="005B572E" w:rsidRDefault="00CD587A" w:rsidP="00DF53FB">
            <w:pPr>
              <w:spacing w:line="220" w:lineRule="exact"/>
              <w:rPr>
                <w:sz w:val="22"/>
                <w:szCs w:val="22"/>
                <w:rtl/>
              </w:rPr>
            </w:pPr>
            <w:r w:rsidRPr="005B572E">
              <w:rPr>
                <w:sz w:val="22"/>
                <w:szCs w:val="22"/>
                <w:rtl/>
              </w:rPr>
              <w:t>دار التوجيه الاجتماعي حجة</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1" w:type="dxa"/>
            <w:shd w:val="clear" w:color="auto" w:fill="auto"/>
          </w:tcPr>
          <w:p w:rsidR="00CD587A" w:rsidRPr="005B572E" w:rsidRDefault="00CD587A" w:rsidP="005B572E">
            <w:pPr>
              <w:spacing w:before="40" w:line="220" w:lineRule="exact"/>
              <w:jc w:val="center"/>
              <w:rPr>
                <w:b/>
                <w:bCs/>
                <w:sz w:val="22"/>
                <w:szCs w:val="22"/>
                <w:rtl/>
              </w:rPr>
            </w:pPr>
            <w:r w:rsidRPr="005B572E">
              <w:rPr>
                <w:b/>
                <w:bCs/>
                <w:sz w:val="22"/>
                <w:szCs w:val="22"/>
                <w:rtl/>
              </w:rPr>
              <w:t>6</w:t>
            </w:r>
          </w:p>
        </w:tc>
        <w:tc>
          <w:tcPr>
            <w:tcW w:w="601"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12</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12</w:t>
            </w:r>
          </w:p>
        </w:tc>
        <w:tc>
          <w:tcPr>
            <w:tcW w:w="836" w:type="dxa"/>
            <w:shd w:val="clear" w:color="auto" w:fill="auto"/>
          </w:tcPr>
          <w:p w:rsidR="00CD587A" w:rsidRPr="00404648" w:rsidRDefault="00CD587A" w:rsidP="005B572E">
            <w:pPr>
              <w:spacing w:before="40" w:line="220" w:lineRule="exact"/>
              <w:jc w:val="center"/>
              <w:rPr>
                <w:b/>
                <w:bCs/>
                <w:sz w:val="22"/>
                <w:szCs w:val="22"/>
                <w:rtl/>
              </w:rPr>
            </w:pPr>
            <w:r w:rsidRPr="00404648">
              <w:rPr>
                <w:b/>
                <w:bCs/>
                <w:sz w:val="22"/>
                <w:szCs w:val="22"/>
                <w:rtl/>
              </w:rPr>
              <w:t>18</w:t>
            </w:r>
          </w:p>
        </w:tc>
      </w:tr>
      <w:tr w:rsidR="005B572E" w:rsidRPr="005B572E" w:rsidTr="005B572E">
        <w:trPr>
          <w:jc w:val="center"/>
        </w:trPr>
        <w:tc>
          <w:tcPr>
            <w:tcW w:w="928" w:type="dxa"/>
            <w:shd w:val="clear" w:color="auto" w:fill="auto"/>
          </w:tcPr>
          <w:p w:rsidR="00CD587A" w:rsidRPr="005B572E" w:rsidRDefault="00CD587A" w:rsidP="00DF53FB">
            <w:pPr>
              <w:spacing w:line="220" w:lineRule="exact"/>
              <w:rPr>
                <w:sz w:val="22"/>
                <w:szCs w:val="22"/>
                <w:rtl/>
              </w:rPr>
            </w:pPr>
            <w:r w:rsidRPr="005B572E">
              <w:rPr>
                <w:sz w:val="22"/>
                <w:szCs w:val="22"/>
                <w:rtl/>
              </w:rPr>
              <w:t>دار التوجيه الاجتماعي الحديدة</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16</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39</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6</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7</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7</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5</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8</w:t>
            </w:r>
          </w:p>
        </w:tc>
        <w:tc>
          <w:tcPr>
            <w:tcW w:w="831" w:type="dxa"/>
            <w:shd w:val="clear" w:color="auto" w:fill="auto"/>
          </w:tcPr>
          <w:p w:rsidR="00CD587A" w:rsidRPr="005B572E" w:rsidRDefault="00CD587A" w:rsidP="005B572E">
            <w:pPr>
              <w:spacing w:before="40" w:line="220" w:lineRule="exact"/>
              <w:jc w:val="center"/>
              <w:rPr>
                <w:b/>
                <w:bCs/>
                <w:sz w:val="22"/>
                <w:szCs w:val="22"/>
                <w:rtl/>
              </w:rPr>
            </w:pPr>
            <w:r w:rsidRPr="005B572E">
              <w:rPr>
                <w:b/>
                <w:bCs/>
                <w:sz w:val="22"/>
                <w:szCs w:val="22"/>
                <w:rtl/>
              </w:rPr>
              <w:t>97</w:t>
            </w:r>
          </w:p>
        </w:tc>
        <w:tc>
          <w:tcPr>
            <w:tcW w:w="601"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15</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10</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30</w:t>
            </w:r>
          </w:p>
        </w:tc>
        <w:tc>
          <w:tcPr>
            <w:tcW w:w="836" w:type="dxa"/>
            <w:shd w:val="clear" w:color="auto" w:fill="auto"/>
          </w:tcPr>
          <w:p w:rsidR="00CD587A" w:rsidRPr="00404648" w:rsidRDefault="00CD587A" w:rsidP="005B572E">
            <w:pPr>
              <w:spacing w:before="40" w:line="220" w:lineRule="exact"/>
              <w:jc w:val="center"/>
              <w:rPr>
                <w:b/>
                <w:bCs/>
                <w:sz w:val="22"/>
                <w:szCs w:val="22"/>
                <w:rtl/>
              </w:rPr>
            </w:pPr>
            <w:r w:rsidRPr="00404648">
              <w:rPr>
                <w:b/>
                <w:bCs/>
                <w:sz w:val="22"/>
                <w:szCs w:val="22"/>
                <w:rtl/>
              </w:rPr>
              <w:t>127</w:t>
            </w:r>
          </w:p>
        </w:tc>
      </w:tr>
      <w:tr w:rsidR="005B572E" w:rsidRPr="005B572E" w:rsidTr="005B572E">
        <w:trPr>
          <w:jc w:val="center"/>
        </w:trPr>
        <w:tc>
          <w:tcPr>
            <w:tcW w:w="928" w:type="dxa"/>
            <w:tcBorders>
              <w:bottom w:val="single" w:sz="6" w:space="0" w:color="auto"/>
            </w:tcBorders>
            <w:shd w:val="clear" w:color="auto" w:fill="auto"/>
          </w:tcPr>
          <w:p w:rsidR="00CD587A" w:rsidRPr="005B572E" w:rsidRDefault="00CD587A" w:rsidP="00DF53FB">
            <w:pPr>
              <w:spacing w:line="220" w:lineRule="exact"/>
              <w:rPr>
                <w:sz w:val="22"/>
                <w:szCs w:val="22"/>
                <w:rtl/>
              </w:rPr>
            </w:pPr>
            <w:r w:rsidRPr="005B572E">
              <w:rPr>
                <w:sz w:val="22"/>
                <w:szCs w:val="22"/>
                <w:rtl/>
              </w:rPr>
              <w:t>دار التوجيه الاجتماعي حضرموت</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25</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10</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59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1" w:type="dxa"/>
            <w:tcBorders>
              <w:bottom w:val="single" w:sz="6" w:space="0" w:color="auto"/>
            </w:tcBorders>
            <w:shd w:val="clear" w:color="auto" w:fill="auto"/>
          </w:tcPr>
          <w:p w:rsidR="00CD587A" w:rsidRPr="005B572E" w:rsidRDefault="00CD587A" w:rsidP="005B572E">
            <w:pPr>
              <w:spacing w:before="40" w:line="220" w:lineRule="exact"/>
              <w:jc w:val="center"/>
              <w:rPr>
                <w:b/>
                <w:bCs/>
                <w:sz w:val="22"/>
                <w:szCs w:val="22"/>
                <w:rtl/>
              </w:rPr>
            </w:pPr>
            <w:r w:rsidRPr="005B572E">
              <w:rPr>
                <w:b/>
                <w:bCs/>
                <w:sz w:val="22"/>
                <w:szCs w:val="22"/>
                <w:rtl/>
              </w:rPr>
              <w:t>38</w:t>
            </w:r>
          </w:p>
        </w:tc>
        <w:tc>
          <w:tcPr>
            <w:tcW w:w="601"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w:t>
            </w:r>
          </w:p>
        </w:tc>
        <w:tc>
          <w:tcPr>
            <w:tcW w:w="83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w:t>
            </w:r>
          </w:p>
        </w:tc>
        <w:tc>
          <w:tcPr>
            <w:tcW w:w="83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3</w:t>
            </w:r>
          </w:p>
        </w:tc>
        <w:tc>
          <w:tcPr>
            <w:tcW w:w="836" w:type="dxa"/>
            <w:tcBorders>
              <w:bottom w:val="single" w:sz="6" w:space="0" w:color="auto"/>
            </w:tcBorders>
            <w:shd w:val="clear" w:color="auto" w:fill="auto"/>
          </w:tcPr>
          <w:p w:rsidR="00CD587A" w:rsidRPr="005B572E" w:rsidRDefault="00CD587A" w:rsidP="005B572E">
            <w:pPr>
              <w:spacing w:before="40" w:line="220" w:lineRule="exact"/>
              <w:jc w:val="center"/>
              <w:rPr>
                <w:sz w:val="22"/>
                <w:szCs w:val="22"/>
                <w:rtl/>
              </w:rPr>
            </w:pPr>
            <w:r w:rsidRPr="005B572E">
              <w:rPr>
                <w:sz w:val="22"/>
                <w:szCs w:val="22"/>
                <w:rtl/>
              </w:rPr>
              <w:t>6</w:t>
            </w:r>
          </w:p>
        </w:tc>
        <w:tc>
          <w:tcPr>
            <w:tcW w:w="836" w:type="dxa"/>
            <w:tcBorders>
              <w:bottom w:val="single" w:sz="6" w:space="0" w:color="auto"/>
            </w:tcBorders>
            <w:shd w:val="clear" w:color="auto" w:fill="auto"/>
          </w:tcPr>
          <w:p w:rsidR="00CD587A" w:rsidRPr="00404648" w:rsidRDefault="00CD587A" w:rsidP="005B572E">
            <w:pPr>
              <w:spacing w:before="40" w:line="220" w:lineRule="exact"/>
              <w:jc w:val="center"/>
              <w:rPr>
                <w:b/>
                <w:bCs/>
                <w:sz w:val="22"/>
                <w:szCs w:val="22"/>
                <w:rtl/>
              </w:rPr>
            </w:pPr>
            <w:r w:rsidRPr="00404648">
              <w:rPr>
                <w:b/>
                <w:bCs/>
                <w:sz w:val="22"/>
                <w:szCs w:val="22"/>
                <w:rtl/>
              </w:rPr>
              <w:t>44</w:t>
            </w:r>
          </w:p>
        </w:tc>
      </w:tr>
      <w:tr w:rsidR="005B572E" w:rsidRPr="005B572E" w:rsidTr="005B572E">
        <w:trPr>
          <w:jc w:val="center"/>
        </w:trPr>
        <w:tc>
          <w:tcPr>
            <w:tcW w:w="928" w:type="dxa"/>
            <w:tcBorders>
              <w:bottom w:val="single" w:sz="12" w:space="0" w:color="auto"/>
            </w:tcBorders>
            <w:shd w:val="clear" w:color="auto" w:fill="auto"/>
            <w:vAlign w:val="center"/>
          </w:tcPr>
          <w:p w:rsidR="00CD587A" w:rsidRPr="005B572E" w:rsidRDefault="00CD587A" w:rsidP="00DF53FB">
            <w:pPr>
              <w:spacing w:line="220" w:lineRule="exact"/>
              <w:rPr>
                <w:b/>
                <w:bCs/>
                <w:sz w:val="22"/>
                <w:szCs w:val="22"/>
                <w:rtl/>
              </w:rPr>
            </w:pPr>
            <w:r w:rsidRPr="005B572E">
              <w:rPr>
                <w:b/>
                <w:bCs/>
                <w:sz w:val="22"/>
                <w:szCs w:val="22"/>
                <w:rtl/>
              </w:rPr>
              <w:t>الإجمالي</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24</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20</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90</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347</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24</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57</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24</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38</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6</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rFonts w:hint="cs"/>
                <w:b/>
                <w:bCs/>
                <w:sz w:val="22"/>
                <w:szCs w:val="22"/>
                <w:rtl/>
                <w:lang w:bidi="ar-YE"/>
              </w:rPr>
            </w:pPr>
            <w:r w:rsidRPr="005B572E">
              <w:rPr>
                <w:b/>
                <w:bCs/>
                <w:sz w:val="22"/>
                <w:szCs w:val="22"/>
                <w:rtl/>
              </w:rPr>
              <w:t>40</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6</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3</w:t>
            </w:r>
          </w:p>
        </w:tc>
        <w:tc>
          <w:tcPr>
            <w:tcW w:w="59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99</w:t>
            </w:r>
          </w:p>
        </w:tc>
        <w:tc>
          <w:tcPr>
            <w:tcW w:w="831"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769</w:t>
            </w:r>
          </w:p>
        </w:tc>
        <w:tc>
          <w:tcPr>
            <w:tcW w:w="601"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15</w:t>
            </w:r>
          </w:p>
        </w:tc>
        <w:tc>
          <w:tcPr>
            <w:tcW w:w="83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47</w:t>
            </w:r>
          </w:p>
        </w:tc>
        <w:tc>
          <w:tcPr>
            <w:tcW w:w="83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28</w:t>
            </w:r>
          </w:p>
        </w:tc>
        <w:tc>
          <w:tcPr>
            <w:tcW w:w="83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5</w:t>
            </w:r>
          </w:p>
        </w:tc>
        <w:tc>
          <w:tcPr>
            <w:tcW w:w="83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3</w:t>
            </w:r>
          </w:p>
        </w:tc>
        <w:tc>
          <w:tcPr>
            <w:tcW w:w="83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24</w:t>
            </w:r>
          </w:p>
        </w:tc>
        <w:tc>
          <w:tcPr>
            <w:tcW w:w="83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26</w:t>
            </w:r>
          </w:p>
        </w:tc>
        <w:tc>
          <w:tcPr>
            <w:tcW w:w="83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148</w:t>
            </w:r>
          </w:p>
        </w:tc>
        <w:tc>
          <w:tcPr>
            <w:tcW w:w="836" w:type="dxa"/>
            <w:tcBorders>
              <w:bottom w:val="single" w:sz="12" w:space="0" w:color="auto"/>
            </w:tcBorders>
            <w:shd w:val="clear" w:color="auto" w:fill="auto"/>
            <w:vAlign w:val="center"/>
          </w:tcPr>
          <w:p w:rsidR="00CD587A" w:rsidRPr="005B572E" w:rsidRDefault="00CD587A" w:rsidP="005B572E">
            <w:pPr>
              <w:spacing w:before="40" w:line="220" w:lineRule="exact"/>
              <w:jc w:val="center"/>
              <w:rPr>
                <w:b/>
                <w:bCs/>
                <w:sz w:val="22"/>
                <w:szCs w:val="22"/>
                <w:rtl/>
              </w:rPr>
            </w:pPr>
            <w:r w:rsidRPr="005B572E">
              <w:rPr>
                <w:b/>
                <w:bCs/>
                <w:sz w:val="22"/>
                <w:szCs w:val="22"/>
                <w:rtl/>
              </w:rPr>
              <w:t>917</w:t>
            </w:r>
          </w:p>
        </w:tc>
      </w:tr>
    </w:tbl>
    <w:p w:rsidR="002808A9" w:rsidRDefault="002808A9" w:rsidP="00CD587A">
      <w:pPr>
        <w:spacing w:after="240" w:line="360" w:lineRule="exact"/>
        <w:rPr>
          <w:sz w:val="30"/>
          <w:rtl/>
        </w:rPr>
      </w:pPr>
    </w:p>
    <w:p w:rsidR="00CD587A" w:rsidRPr="00A1071F" w:rsidRDefault="002808A9" w:rsidP="002808A9">
      <w:pPr>
        <w:pStyle w:val="SingleTxtGA"/>
        <w:spacing w:after="0"/>
        <w:rPr>
          <w:rFonts w:hint="cs"/>
          <w:rtl/>
        </w:rPr>
      </w:pPr>
      <w:r>
        <w:rPr>
          <w:rtl/>
        </w:rPr>
        <w:br w:type="page"/>
      </w:r>
      <w:r w:rsidR="00CD587A" w:rsidRPr="00A1071F">
        <w:rPr>
          <w:rFonts w:hint="cs"/>
          <w:rtl/>
        </w:rPr>
        <w:t>الجدول 31</w:t>
      </w:r>
    </w:p>
    <w:p w:rsidR="00CD587A" w:rsidRPr="002808A9" w:rsidRDefault="00CD587A" w:rsidP="002808A9">
      <w:pPr>
        <w:pStyle w:val="SingleTxtGA"/>
        <w:rPr>
          <w:rFonts w:hint="cs"/>
          <w:b/>
          <w:bCs/>
          <w:rtl/>
        </w:rPr>
      </w:pPr>
      <w:r w:rsidRPr="002808A9">
        <w:rPr>
          <w:b/>
          <w:bCs/>
          <w:rtl/>
        </w:rPr>
        <w:t>عدد الأحداث في دور التوجيه الاجتماعي ونوع الانحراف خلال عام 2007</w:t>
      </w:r>
    </w:p>
    <w:tbl>
      <w:tblPr>
        <w:bidiVisual/>
        <w:tblW w:w="13065" w:type="dxa"/>
        <w:jc w:val="center"/>
        <w:tblInd w:w="2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067"/>
        <w:gridCol w:w="451"/>
        <w:gridCol w:w="560"/>
        <w:gridCol w:w="587"/>
        <w:gridCol w:w="574"/>
        <w:gridCol w:w="532"/>
        <w:gridCol w:w="644"/>
        <w:gridCol w:w="504"/>
        <w:gridCol w:w="546"/>
        <w:gridCol w:w="490"/>
        <w:gridCol w:w="602"/>
        <w:gridCol w:w="574"/>
        <w:gridCol w:w="546"/>
        <w:gridCol w:w="545"/>
        <w:gridCol w:w="651"/>
        <w:gridCol w:w="469"/>
        <w:gridCol w:w="546"/>
        <w:gridCol w:w="399"/>
        <w:gridCol w:w="420"/>
        <w:gridCol w:w="406"/>
        <w:gridCol w:w="392"/>
        <w:gridCol w:w="462"/>
        <w:gridCol w:w="550"/>
        <w:gridCol w:w="548"/>
      </w:tblGrid>
      <w:tr w:rsidR="007705A3" w:rsidRPr="007705A3" w:rsidTr="006C425D">
        <w:trPr>
          <w:trHeight w:hRule="exact" w:val="391"/>
          <w:tblHeader/>
          <w:jc w:val="center"/>
        </w:trPr>
        <w:tc>
          <w:tcPr>
            <w:tcW w:w="1067" w:type="dxa"/>
            <w:vMerge w:val="restart"/>
            <w:shd w:val="clear" w:color="auto" w:fill="auto"/>
            <w:vAlign w:val="center"/>
          </w:tcPr>
          <w:p w:rsidR="007705A3" w:rsidRPr="007705A3" w:rsidRDefault="007705A3" w:rsidP="006C425D">
            <w:pPr>
              <w:spacing w:after="20" w:line="200" w:lineRule="exact"/>
              <w:jc w:val="center"/>
              <w:rPr>
                <w:b/>
                <w:bCs/>
                <w:sz w:val="22"/>
                <w:szCs w:val="22"/>
                <w:rtl/>
              </w:rPr>
            </w:pPr>
            <w:r w:rsidRPr="007705A3">
              <w:rPr>
                <w:b/>
                <w:bCs/>
                <w:sz w:val="22"/>
                <w:szCs w:val="22"/>
                <w:rtl/>
              </w:rPr>
              <w:t>الدار</w:t>
            </w:r>
          </w:p>
        </w:tc>
        <w:tc>
          <w:tcPr>
            <w:tcW w:w="7155" w:type="dxa"/>
            <w:gridSpan w:val="13"/>
            <w:shd w:val="clear" w:color="auto" w:fill="auto"/>
          </w:tcPr>
          <w:p w:rsidR="007705A3" w:rsidRPr="007705A3" w:rsidRDefault="007705A3" w:rsidP="006C425D">
            <w:pPr>
              <w:spacing w:after="20" w:line="200" w:lineRule="exact"/>
              <w:jc w:val="center"/>
              <w:rPr>
                <w:i/>
                <w:iCs/>
                <w:sz w:val="22"/>
                <w:szCs w:val="22"/>
                <w:rtl/>
              </w:rPr>
            </w:pPr>
            <w:r w:rsidRPr="007705A3">
              <w:rPr>
                <w:i/>
                <w:iCs/>
                <w:sz w:val="22"/>
                <w:szCs w:val="22"/>
                <w:rtl/>
              </w:rPr>
              <w:t>الانحراف</w:t>
            </w:r>
          </w:p>
        </w:tc>
        <w:tc>
          <w:tcPr>
            <w:tcW w:w="651" w:type="dxa"/>
            <w:vMerge w:val="restart"/>
            <w:shd w:val="clear" w:color="auto" w:fill="auto"/>
            <w:textDirection w:val="tbRl"/>
            <w:vAlign w:val="center"/>
          </w:tcPr>
          <w:p w:rsidR="007705A3" w:rsidRPr="007705A3" w:rsidRDefault="007705A3" w:rsidP="006C425D">
            <w:pPr>
              <w:spacing w:after="20" w:line="200" w:lineRule="exact"/>
              <w:ind w:left="113" w:right="113"/>
              <w:jc w:val="center"/>
              <w:rPr>
                <w:b/>
                <w:bCs/>
                <w:sz w:val="22"/>
                <w:szCs w:val="22"/>
                <w:rtl/>
              </w:rPr>
            </w:pPr>
            <w:r w:rsidRPr="007705A3">
              <w:rPr>
                <w:b/>
                <w:bCs/>
                <w:sz w:val="22"/>
                <w:szCs w:val="22"/>
                <w:rtl/>
              </w:rPr>
              <w:t>الإجمالي</w:t>
            </w:r>
          </w:p>
        </w:tc>
        <w:tc>
          <w:tcPr>
            <w:tcW w:w="3094" w:type="dxa"/>
            <w:gridSpan w:val="7"/>
            <w:tcBorders>
              <w:right w:val="nil"/>
            </w:tcBorders>
            <w:shd w:val="clear" w:color="auto" w:fill="auto"/>
          </w:tcPr>
          <w:p w:rsidR="007705A3" w:rsidRPr="007705A3" w:rsidRDefault="007705A3" w:rsidP="006C425D">
            <w:pPr>
              <w:spacing w:after="20" w:line="200" w:lineRule="exact"/>
              <w:jc w:val="center"/>
              <w:rPr>
                <w:i/>
                <w:iCs/>
                <w:sz w:val="22"/>
                <w:szCs w:val="22"/>
                <w:rtl/>
              </w:rPr>
            </w:pPr>
            <w:r w:rsidRPr="007705A3">
              <w:rPr>
                <w:i/>
                <w:iCs/>
                <w:sz w:val="22"/>
                <w:szCs w:val="22"/>
                <w:rtl/>
              </w:rPr>
              <w:t>تعرض للانحراف</w:t>
            </w:r>
          </w:p>
        </w:tc>
        <w:tc>
          <w:tcPr>
            <w:tcW w:w="550" w:type="dxa"/>
            <w:tcBorders>
              <w:left w:val="nil"/>
            </w:tcBorders>
            <w:shd w:val="clear" w:color="auto" w:fill="auto"/>
            <w:textDirection w:val="btLr"/>
            <w:vAlign w:val="center"/>
          </w:tcPr>
          <w:p w:rsidR="007705A3" w:rsidRPr="007705A3" w:rsidRDefault="007705A3" w:rsidP="006C425D">
            <w:pPr>
              <w:spacing w:after="20" w:line="200" w:lineRule="exact"/>
              <w:ind w:left="113" w:right="113"/>
              <w:jc w:val="center"/>
              <w:rPr>
                <w:b/>
                <w:bCs/>
                <w:sz w:val="22"/>
                <w:szCs w:val="22"/>
                <w:rtl/>
              </w:rPr>
            </w:pPr>
          </w:p>
        </w:tc>
        <w:tc>
          <w:tcPr>
            <w:tcW w:w="548" w:type="dxa"/>
            <w:vMerge w:val="restart"/>
            <w:shd w:val="clear" w:color="auto" w:fill="auto"/>
            <w:textDirection w:val="tbRl"/>
            <w:vAlign w:val="center"/>
          </w:tcPr>
          <w:p w:rsidR="007705A3" w:rsidRPr="007705A3" w:rsidRDefault="007705A3" w:rsidP="006C425D">
            <w:pPr>
              <w:spacing w:after="20" w:line="200" w:lineRule="exact"/>
              <w:ind w:left="113" w:right="113"/>
              <w:jc w:val="center"/>
              <w:rPr>
                <w:b/>
                <w:bCs/>
                <w:sz w:val="22"/>
                <w:szCs w:val="22"/>
                <w:rtl/>
              </w:rPr>
            </w:pPr>
            <w:r w:rsidRPr="007705A3">
              <w:rPr>
                <w:b/>
                <w:bCs/>
                <w:sz w:val="22"/>
                <w:szCs w:val="22"/>
                <w:rtl/>
              </w:rPr>
              <w:t>الإجمالي العام</w:t>
            </w:r>
          </w:p>
        </w:tc>
      </w:tr>
      <w:tr w:rsidR="007705A3" w:rsidRPr="007705A3" w:rsidTr="006C425D">
        <w:trPr>
          <w:tblHeader/>
          <w:jc w:val="center"/>
        </w:trPr>
        <w:tc>
          <w:tcPr>
            <w:tcW w:w="1067" w:type="dxa"/>
            <w:vMerge/>
            <w:shd w:val="clear" w:color="auto" w:fill="auto"/>
          </w:tcPr>
          <w:p w:rsidR="007705A3" w:rsidRPr="007705A3" w:rsidRDefault="007705A3" w:rsidP="006C425D">
            <w:pPr>
              <w:spacing w:after="20" w:line="200" w:lineRule="exact"/>
              <w:jc w:val="center"/>
              <w:rPr>
                <w:b/>
                <w:bCs/>
                <w:sz w:val="22"/>
                <w:szCs w:val="22"/>
                <w:rtl/>
              </w:rPr>
            </w:pPr>
          </w:p>
        </w:tc>
        <w:tc>
          <w:tcPr>
            <w:tcW w:w="451"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قتل</w:t>
            </w:r>
          </w:p>
        </w:tc>
        <w:tc>
          <w:tcPr>
            <w:tcW w:w="560"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شروع في قتل</w:t>
            </w:r>
          </w:p>
        </w:tc>
        <w:tc>
          <w:tcPr>
            <w:tcW w:w="587"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إيذاء عمدي خفيف</w:t>
            </w:r>
          </w:p>
        </w:tc>
        <w:tc>
          <w:tcPr>
            <w:tcW w:w="574"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سرقة</w:t>
            </w:r>
          </w:p>
        </w:tc>
        <w:tc>
          <w:tcPr>
            <w:tcW w:w="532"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شروع في سرقة</w:t>
            </w:r>
          </w:p>
        </w:tc>
        <w:tc>
          <w:tcPr>
            <w:tcW w:w="2786" w:type="dxa"/>
            <w:gridSpan w:val="5"/>
            <w:shd w:val="clear" w:color="auto" w:fill="auto"/>
          </w:tcPr>
          <w:p w:rsidR="007705A3" w:rsidRPr="007705A3" w:rsidRDefault="007705A3" w:rsidP="006C425D">
            <w:pPr>
              <w:spacing w:after="20" w:line="200" w:lineRule="exact"/>
              <w:jc w:val="center"/>
              <w:rPr>
                <w:sz w:val="22"/>
                <w:szCs w:val="22"/>
                <w:rtl/>
              </w:rPr>
            </w:pPr>
            <w:r w:rsidRPr="007705A3">
              <w:rPr>
                <w:sz w:val="22"/>
                <w:szCs w:val="22"/>
                <w:rtl/>
              </w:rPr>
              <w:t>القضايا الجنسية</w:t>
            </w:r>
          </w:p>
        </w:tc>
        <w:tc>
          <w:tcPr>
            <w:tcW w:w="574"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شرب أو بيع</w:t>
            </w:r>
          </w:p>
        </w:tc>
        <w:tc>
          <w:tcPr>
            <w:tcW w:w="546"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نصب احتيال</w:t>
            </w:r>
          </w:p>
        </w:tc>
        <w:tc>
          <w:tcPr>
            <w:tcW w:w="545"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أخرى إصابة</w:t>
            </w:r>
          </w:p>
        </w:tc>
        <w:tc>
          <w:tcPr>
            <w:tcW w:w="651" w:type="dxa"/>
            <w:vMerge/>
            <w:shd w:val="clear" w:color="auto" w:fill="auto"/>
          </w:tcPr>
          <w:p w:rsidR="007705A3" w:rsidRPr="007705A3" w:rsidRDefault="007705A3" w:rsidP="006C425D">
            <w:pPr>
              <w:spacing w:after="20" w:line="200" w:lineRule="exact"/>
              <w:jc w:val="center"/>
              <w:rPr>
                <w:sz w:val="22"/>
                <w:szCs w:val="22"/>
                <w:rtl/>
              </w:rPr>
            </w:pPr>
          </w:p>
        </w:tc>
        <w:tc>
          <w:tcPr>
            <w:tcW w:w="469"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تسول</w:t>
            </w:r>
          </w:p>
        </w:tc>
        <w:tc>
          <w:tcPr>
            <w:tcW w:w="546"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تشرد</w:t>
            </w:r>
          </w:p>
        </w:tc>
        <w:tc>
          <w:tcPr>
            <w:tcW w:w="399"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يتم</w:t>
            </w:r>
          </w:p>
        </w:tc>
        <w:tc>
          <w:tcPr>
            <w:tcW w:w="420"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طلاق</w:t>
            </w:r>
          </w:p>
        </w:tc>
        <w:tc>
          <w:tcPr>
            <w:tcW w:w="406"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غياب الأب</w:t>
            </w:r>
          </w:p>
        </w:tc>
        <w:tc>
          <w:tcPr>
            <w:tcW w:w="392"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تفكك أسري</w:t>
            </w:r>
          </w:p>
        </w:tc>
        <w:tc>
          <w:tcPr>
            <w:tcW w:w="462" w:type="dxa"/>
            <w:vMerge w:val="restart"/>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مروق</w:t>
            </w:r>
          </w:p>
        </w:tc>
        <w:tc>
          <w:tcPr>
            <w:tcW w:w="550" w:type="dxa"/>
            <w:vMerge w:val="restart"/>
            <w:shd w:val="clear" w:color="auto" w:fill="auto"/>
            <w:textDirection w:val="tbRl"/>
            <w:vAlign w:val="center"/>
          </w:tcPr>
          <w:p w:rsidR="007705A3" w:rsidRPr="007705A3" w:rsidRDefault="007705A3" w:rsidP="006C425D">
            <w:pPr>
              <w:spacing w:after="20" w:line="200" w:lineRule="exact"/>
              <w:ind w:left="113" w:right="113"/>
              <w:rPr>
                <w:rFonts w:hint="cs"/>
                <w:sz w:val="22"/>
                <w:szCs w:val="22"/>
                <w:rtl/>
              </w:rPr>
            </w:pPr>
            <w:r w:rsidRPr="007705A3">
              <w:rPr>
                <w:rFonts w:hint="cs"/>
                <w:sz w:val="22"/>
                <w:szCs w:val="22"/>
                <w:rtl/>
              </w:rPr>
              <w:t xml:space="preserve">الإجمالي </w:t>
            </w:r>
          </w:p>
        </w:tc>
        <w:tc>
          <w:tcPr>
            <w:tcW w:w="548" w:type="dxa"/>
            <w:vMerge/>
            <w:shd w:val="clear" w:color="auto" w:fill="auto"/>
          </w:tcPr>
          <w:p w:rsidR="007705A3" w:rsidRPr="007705A3" w:rsidRDefault="007705A3" w:rsidP="006C425D">
            <w:pPr>
              <w:spacing w:after="20" w:line="200" w:lineRule="exact"/>
              <w:jc w:val="center"/>
              <w:rPr>
                <w:sz w:val="22"/>
                <w:szCs w:val="22"/>
                <w:rtl/>
              </w:rPr>
            </w:pPr>
          </w:p>
        </w:tc>
      </w:tr>
      <w:tr w:rsidR="007705A3" w:rsidRPr="007705A3" w:rsidTr="006C425D">
        <w:trPr>
          <w:cantSplit/>
          <w:trHeight w:val="1134"/>
          <w:tblHeader/>
          <w:jc w:val="center"/>
        </w:trPr>
        <w:tc>
          <w:tcPr>
            <w:tcW w:w="1067" w:type="dxa"/>
            <w:vMerge/>
            <w:shd w:val="clear" w:color="auto" w:fill="auto"/>
          </w:tcPr>
          <w:p w:rsidR="007705A3" w:rsidRPr="007705A3" w:rsidRDefault="007705A3" w:rsidP="006C425D">
            <w:pPr>
              <w:spacing w:after="20" w:line="200" w:lineRule="exact"/>
              <w:jc w:val="center"/>
              <w:rPr>
                <w:sz w:val="22"/>
                <w:szCs w:val="22"/>
                <w:rtl/>
              </w:rPr>
            </w:pPr>
          </w:p>
        </w:tc>
        <w:tc>
          <w:tcPr>
            <w:tcW w:w="451"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560"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587"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574"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532"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644" w:type="dxa"/>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لواط</w:t>
            </w:r>
          </w:p>
        </w:tc>
        <w:tc>
          <w:tcPr>
            <w:tcW w:w="504" w:type="dxa"/>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زنا</w:t>
            </w:r>
          </w:p>
        </w:tc>
        <w:tc>
          <w:tcPr>
            <w:tcW w:w="546" w:type="dxa"/>
            <w:shd w:val="clear" w:color="auto" w:fill="auto"/>
            <w:textDirection w:val="tbRl"/>
            <w:vAlign w:val="center"/>
          </w:tcPr>
          <w:p w:rsidR="007705A3" w:rsidRPr="007705A3" w:rsidRDefault="007705A3" w:rsidP="006C425D">
            <w:pPr>
              <w:spacing w:before="120" w:after="20" w:line="200" w:lineRule="exact"/>
              <w:ind w:left="113" w:right="113"/>
              <w:rPr>
                <w:sz w:val="22"/>
                <w:szCs w:val="22"/>
                <w:rtl/>
              </w:rPr>
            </w:pPr>
            <w:r w:rsidRPr="007705A3">
              <w:rPr>
                <w:sz w:val="22"/>
                <w:szCs w:val="22"/>
                <w:rtl/>
              </w:rPr>
              <w:t>هتك عرض</w:t>
            </w:r>
          </w:p>
        </w:tc>
        <w:tc>
          <w:tcPr>
            <w:tcW w:w="490" w:type="dxa"/>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فعل فاضح</w:t>
            </w:r>
          </w:p>
        </w:tc>
        <w:tc>
          <w:tcPr>
            <w:tcW w:w="602" w:type="dxa"/>
            <w:shd w:val="clear" w:color="auto" w:fill="auto"/>
            <w:textDirection w:val="tbRl"/>
            <w:vAlign w:val="center"/>
          </w:tcPr>
          <w:p w:rsidR="007705A3" w:rsidRPr="007705A3" w:rsidRDefault="007705A3" w:rsidP="006C425D">
            <w:pPr>
              <w:spacing w:after="20" w:line="200" w:lineRule="exact"/>
              <w:ind w:left="113" w:right="113"/>
              <w:rPr>
                <w:sz w:val="22"/>
                <w:szCs w:val="22"/>
                <w:rtl/>
              </w:rPr>
            </w:pPr>
            <w:r w:rsidRPr="007705A3">
              <w:rPr>
                <w:sz w:val="22"/>
                <w:szCs w:val="22"/>
                <w:rtl/>
              </w:rPr>
              <w:t>اغتصاب</w:t>
            </w:r>
          </w:p>
        </w:tc>
        <w:tc>
          <w:tcPr>
            <w:tcW w:w="574"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546"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545"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651"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469"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546"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399"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420"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406"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392"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462"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550" w:type="dxa"/>
            <w:vMerge/>
            <w:shd w:val="clear" w:color="auto" w:fill="auto"/>
            <w:vAlign w:val="center"/>
          </w:tcPr>
          <w:p w:rsidR="007705A3" w:rsidRPr="007705A3" w:rsidRDefault="007705A3" w:rsidP="006C425D">
            <w:pPr>
              <w:spacing w:after="20" w:line="200" w:lineRule="exact"/>
              <w:jc w:val="center"/>
              <w:rPr>
                <w:sz w:val="22"/>
                <w:szCs w:val="22"/>
                <w:rtl/>
              </w:rPr>
            </w:pPr>
          </w:p>
        </w:tc>
        <w:tc>
          <w:tcPr>
            <w:tcW w:w="548" w:type="dxa"/>
            <w:vMerge/>
            <w:shd w:val="clear" w:color="auto" w:fill="auto"/>
            <w:vAlign w:val="center"/>
          </w:tcPr>
          <w:p w:rsidR="007705A3" w:rsidRPr="007705A3" w:rsidRDefault="007705A3" w:rsidP="006C425D">
            <w:pPr>
              <w:spacing w:after="20" w:line="200" w:lineRule="exact"/>
              <w:jc w:val="center"/>
              <w:rPr>
                <w:sz w:val="22"/>
                <w:szCs w:val="22"/>
                <w:rtl/>
              </w:rPr>
            </w:pPr>
          </w:p>
        </w:tc>
      </w:tr>
      <w:tr w:rsidR="007705A3" w:rsidRPr="007705A3" w:rsidTr="006C425D">
        <w:trPr>
          <w:jc w:val="center"/>
        </w:trPr>
        <w:tc>
          <w:tcPr>
            <w:tcW w:w="1067" w:type="dxa"/>
            <w:shd w:val="clear" w:color="auto" w:fill="auto"/>
          </w:tcPr>
          <w:p w:rsidR="007705A3" w:rsidRPr="007705A3" w:rsidRDefault="007705A3" w:rsidP="006C425D">
            <w:pPr>
              <w:spacing w:before="40" w:after="20" w:line="200" w:lineRule="exact"/>
              <w:rPr>
                <w:sz w:val="22"/>
                <w:szCs w:val="22"/>
                <w:rtl/>
              </w:rPr>
            </w:pPr>
            <w:r w:rsidRPr="007705A3">
              <w:rPr>
                <w:sz w:val="22"/>
                <w:szCs w:val="22"/>
                <w:rtl/>
              </w:rPr>
              <w:t>دار التوجيه الاجتماعي أمانة العاصمة للبنين</w:t>
            </w:r>
          </w:p>
        </w:tc>
        <w:tc>
          <w:tcPr>
            <w:tcW w:w="451"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11</w:t>
            </w:r>
          </w:p>
        </w:tc>
        <w:tc>
          <w:tcPr>
            <w:tcW w:w="56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14</w:t>
            </w:r>
          </w:p>
        </w:tc>
        <w:tc>
          <w:tcPr>
            <w:tcW w:w="587"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61</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160</w:t>
            </w:r>
          </w:p>
        </w:tc>
        <w:tc>
          <w:tcPr>
            <w:tcW w:w="53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16</w:t>
            </w:r>
          </w:p>
        </w:tc>
        <w:tc>
          <w:tcPr>
            <w:tcW w:w="64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25</w:t>
            </w:r>
          </w:p>
        </w:tc>
        <w:tc>
          <w:tcPr>
            <w:tcW w:w="50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4</w:t>
            </w:r>
          </w:p>
        </w:tc>
        <w:tc>
          <w:tcPr>
            <w:tcW w:w="49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0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9</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5</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5"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31</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336</w:t>
            </w:r>
          </w:p>
        </w:tc>
        <w:tc>
          <w:tcPr>
            <w:tcW w:w="46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17</w:t>
            </w:r>
          </w:p>
        </w:tc>
        <w:tc>
          <w:tcPr>
            <w:tcW w:w="39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2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0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6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5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17</w:t>
            </w:r>
          </w:p>
        </w:tc>
        <w:tc>
          <w:tcPr>
            <w:tcW w:w="548" w:type="dxa"/>
            <w:shd w:val="clear" w:color="auto" w:fill="auto"/>
          </w:tcPr>
          <w:p w:rsidR="007705A3" w:rsidRPr="00FC7F34" w:rsidRDefault="007705A3" w:rsidP="006C425D">
            <w:pPr>
              <w:spacing w:before="40" w:after="20" w:line="200" w:lineRule="exact"/>
              <w:jc w:val="center"/>
              <w:rPr>
                <w:b/>
                <w:bCs/>
                <w:spacing w:val="-4"/>
                <w:sz w:val="22"/>
                <w:szCs w:val="22"/>
                <w:rtl/>
              </w:rPr>
            </w:pPr>
            <w:r w:rsidRPr="00FC7F34">
              <w:rPr>
                <w:b/>
                <w:bCs/>
                <w:spacing w:val="-4"/>
                <w:sz w:val="22"/>
                <w:szCs w:val="22"/>
                <w:rtl/>
              </w:rPr>
              <w:t>353</w:t>
            </w:r>
          </w:p>
        </w:tc>
      </w:tr>
      <w:tr w:rsidR="007705A3" w:rsidRPr="007705A3" w:rsidTr="006C425D">
        <w:trPr>
          <w:jc w:val="center"/>
        </w:trPr>
        <w:tc>
          <w:tcPr>
            <w:tcW w:w="1067" w:type="dxa"/>
            <w:shd w:val="clear" w:color="auto" w:fill="auto"/>
          </w:tcPr>
          <w:p w:rsidR="007705A3" w:rsidRPr="007705A3" w:rsidRDefault="007705A3" w:rsidP="006C425D">
            <w:pPr>
              <w:spacing w:before="40" w:after="20" w:line="200" w:lineRule="exact"/>
              <w:rPr>
                <w:sz w:val="22"/>
                <w:szCs w:val="22"/>
                <w:rtl/>
              </w:rPr>
            </w:pPr>
            <w:r w:rsidRPr="007705A3">
              <w:rPr>
                <w:sz w:val="22"/>
                <w:szCs w:val="22"/>
                <w:rtl/>
              </w:rPr>
              <w:t>دار التوجيه الاجتماعي أمانة العاصمة للفتيات</w:t>
            </w:r>
          </w:p>
        </w:tc>
        <w:tc>
          <w:tcPr>
            <w:tcW w:w="451"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56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87"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4</w:t>
            </w:r>
          </w:p>
        </w:tc>
        <w:tc>
          <w:tcPr>
            <w:tcW w:w="53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4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0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8</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9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60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5"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3</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19</w:t>
            </w:r>
          </w:p>
        </w:tc>
        <w:tc>
          <w:tcPr>
            <w:tcW w:w="46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3</w:t>
            </w:r>
          </w:p>
        </w:tc>
        <w:tc>
          <w:tcPr>
            <w:tcW w:w="39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2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0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6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6</w:t>
            </w:r>
          </w:p>
        </w:tc>
        <w:tc>
          <w:tcPr>
            <w:tcW w:w="55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9</w:t>
            </w:r>
          </w:p>
        </w:tc>
        <w:tc>
          <w:tcPr>
            <w:tcW w:w="548" w:type="dxa"/>
            <w:shd w:val="clear" w:color="auto" w:fill="auto"/>
          </w:tcPr>
          <w:p w:rsidR="007705A3" w:rsidRPr="00404648" w:rsidRDefault="007705A3" w:rsidP="006C425D">
            <w:pPr>
              <w:spacing w:before="40" w:after="20" w:line="200" w:lineRule="exact"/>
              <w:jc w:val="center"/>
              <w:rPr>
                <w:b/>
                <w:bCs/>
                <w:sz w:val="22"/>
                <w:szCs w:val="22"/>
                <w:rtl/>
              </w:rPr>
            </w:pPr>
            <w:r w:rsidRPr="00404648">
              <w:rPr>
                <w:b/>
                <w:bCs/>
                <w:sz w:val="22"/>
                <w:szCs w:val="22"/>
                <w:rtl/>
              </w:rPr>
              <w:t>28</w:t>
            </w:r>
          </w:p>
        </w:tc>
      </w:tr>
      <w:tr w:rsidR="007705A3" w:rsidRPr="007705A3" w:rsidTr="006C425D">
        <w:trPr>
          <w:jc w:val="center"/>
        </w:trPr>
        <w:tc>
          <w:tcPr>
            <w:tcW w:w="1067" w:type="dxa"/>
            <w:shd w:val="clear" w:color="auto" w:fill="auto"/>
          </w:tcPr>
          <w:p w:rsidR="007705A3" w:rsidRPr="007705A3" w:rsidRDefault="007705A3" w:rsidP="006C425D">
            <w:pPr>
              <w:spacing w:before="40" w:after="20" w:line="200" w:lineRule="exact"/>
              <w:rPr>
                <w:sz w:val="22"/>
                <w:szCs w:val="22"/>
                <w:rtl/>
              </w:rPr>
            </w:pPr>
            <w:r w:rsidRPr="007705A3">
              <w:rPr>
                <w:sz w:val="22"/>
                <w:szCs w:val="22"/>
                <w:rtl/>
              </w:rPr>
              <w:t>دار التوجيه الاجتماعي عدن للبنين</w:t>
            </w:r>
          </w:p>
        </w:tc>
        <w:tc>
          <w:tcPr>
            <w:tcW w:w="451"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56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87"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72</w:t>
            </w:r>
          </w:p>
        </w:tc>
        <w:tc>
          <w:tcPr>
            <w:tcW w:w="53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4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04" w:type="dxa"/>
            <w:shd w:val="clear" w:color="auto" w:fill="auto"/>
          </w:tcPr>
          <w:p w:rsidR="007705A3" w:rsidRPr="007705A3" w:rsidRDefault="007705A3" w:rsidP="006C425D">
            <w:pPr>
              <w:spacing w:before="40" w:after="20" w:line="200" w:lineRule="exact"/>
              <w:jc w:val="center"/>
              <w:rPr>
                <w:sz w:val="22"/>
                <w:szCs w:val="22"/>
                <w:rtl/>
              </w:rPr>
            </w:pP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6</w:t>
            </w:r>
          </w:p>
        </w:tc>
        <w:tc>
          <w:tcPr>
            <w:tcW w:w="490" w:type="dxa"/>
            <w:shd w:val="clear" w:color="auto" w:fill="auto"/>
          </w:tcPr>
          <w:p w:rsidR="007705A3" w:rsidRPr="007705A3" w:rsidRDefault="007705A3" w:rsidP="006C425D">
            <w:pPr>
              <w:spacing w:before="40" w:after="20" w:line="200" w:lineRule="exact"/>
              <w:jc w:val="center"/>
              <w:rPr>
                <w:sz w:val="22"/>
                <w:szCs w:val="22"/>
                <w:rtl/>
              </w:rPr>
            </w:pPr>
          </w:p>
        </w:tc>
        <w:tc>
          <w:tcPr>
            <w:tcW w:w="60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4</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3</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29</w:t>
            </w:r>
          </w:p>
        </w:tc>
        <w:tc>
          <w:tcPr>
            <w:tcW w:w="545"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116</w:t>
            </w:r>
          </w:p>
        </w:tc>
        <w:tc>
          <w:tcPr>
            <w:tcW w:w="46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9</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6</w:t>
            </w:r>
          </w:p>
        </w:tc>
        <w:tc>
          <w:tcPr>
            <w:tcW w:w="39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2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0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6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5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15</w:t>
            </w:r>
          </w:p>
        </w:tc>
        <w:tc>
          <w:tcPr>
            <w:tcW w:w="548" w:type="dxa"/>
            <w:shd w:val="clear" w:color="auto" w:fill="auto"/>
          </w:tcPr>
          <w:p w:rsidR="007705A3" w:rsidRPr="00FC7F34" w:rsidRDefault="007705A3" w:rsidP="006C425D">
            <w:pPr>
              <w:spacing w:before="40" w:after="20" w:line="200" w:lineRule="exact"/>
              <w:jc w:val="center"/>
              <w:rPr>
                <w:b/>
                <w:bCs/>
                <w:spacing w:val="-4"/>
                <w:sz w:val="22"/>
                <w:szCs w:val="22"/>
                <w:rtl/>
              </w:rPr>
            </w:pPr>
            <w:r w:rsidRPr="00FC7F34">
              <w:rPr>
                <w:b/>
                <w:bCs/>
                <w:spacing w:val="-4"/>
                <w:sz w:val="22"/>
                <w:szCs w:val="22"/>
                <w:rtl/>
              </w:rPr>
              <w:t>131</w:t>
            </w:r>
          </w:p>
        </w:tc>
      </w:tr>
      <w:tr w:rsidR="007705A3" w:rsidRPr="007705A3" w:rsidTr="006C425D">
        <w:trPr>
          <w:trHeight w:val="188"/>
          <w:jc w:val="center"/>
        </w:trPr>
        <w:tc>
          <w:tcPr>
            <w:tcW w:w="1067" w:type="dxa"/>
            <w:shd w:val="clear" w:color="auto" w:fill="auto"/>
          </w:tcPr>
          <w:p w:rsidR="007705A3" w:rsidRPr="007705A3" w:rsidRDefault="007705A3" w:rsidP="006C425D">
            <w:pPr>
              <w:spacing w:before="40" w:after="20" w:line="200" w:lineRule="exact"/>
              <w:rPr>
                <w:sz w:val="22"/>
                <w:szCs w:val="22"/>
                <w:rtl/>
              </w:rPr>
            </w:pPr>
            <w:r w:rsidRPr="007705A3">
              <w:rPr>
                <w:sz w:val="22"/>
                <w:szCs w:val="22"/>
                <w:rtl/>
              </w:rPr>
              <w:t>دار التوجيه الاجتماعي عدن للفتيات</w:t>
            </w:r>
          </w:p>
        </w:tc>
        <w:tc>
          <w:tcPr>
            <w:tcW w:w="451"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6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87"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8</w:t>
            </w:r>
          </w:p>
        </w:tc>
        <w:tc>
          <w:tcPr>
            <w:tcW w:w="53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4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50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5</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49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60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5"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18</w:t>
            </w:r>
          </w:p>
        </w:tc>
        <w:tc>
          <w:tcPr>
            <w:tcW w:w="46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39</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8</w:t>
            </w:r>
          </w:p>
        </w:tc>
        <w:tc>
          <w:tcPr>
            <w:tcW w:w="39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2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0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6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5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47</w:t>
            </w:r>
          </w:p>
        </w:tc>
        <w:tc>
          <w:tcPr>
            <w:tcW w:w="548" w:type="dxa"/>
            <w:shd w:val="clear" w:color="auto" w:fill="auto"/>
          </w:tcPr>
          <w:p w:rsidR="007705A3" w:rsidRPr="00404648" w:rsidRDefault="007705A3" w:rsidP="006C425D">
            <w:pPr>
              <w:spacing w:before="40" w:after="20" w:line="200" w:lineRule="exact"/>
              <w:jc w:val="center"/>
              <w:rPr>
                <w:b/>
                <w:bCs/>
                <w:sz w:val="22"/>
                <w:szCs w:val="22"/>
                <w:rtl/>
              </w:rPr>
            </w:pPr>
            <w:r w:rsidRPr="00404648">
              <w:rPr>
                <w:b/>
                <w:bCs/>
                <w:sz w:val="22"/>
                <w:szCs w:val="22"/>
                <w:rtl/>
              </w:rPr>
              <w:t>65</w:t>
            </w:r>
          </w:p>
        </w:tc>
      </w:tr>
      <w:tr w:rsidR="007705A3" w:rsidRPr="007705A3" w:rsidTr="006C425D">
        <w:trPr>
          <w:trHeight w:val="188"/>
          <w:jc w:val="center"/>
        </w:trPr>
        <w:tc>
          <w:tcPr>
            <w:tcW w:w="1067" w:type="dxa"/>
            <w:shd w:val="clear" w:color="auto" w:fill="auto"/>
          </w:tcPr>
          <w:p w:rsidR="007705A3" w:rsidRPr="007705A3" w:rsidRDefault="007705A3" w:rsidP="006C425D">
            <w:pPr>
              <w:spacing w:before="40" w:after="20" w:line="200" w:lineRule="exact"/>
              <w:rPr>
                <w:sz w:val="22"/>
                <w:szCs w:val="22"/>
                <w:rtl/>
              </w:rPr>
            </w:pPr>
            <w:r w:rsidRPr="007705A3">
              <w:rPr>
                <w:sz w:val="22"/>
                <w:szCs w:val="22"/>
                <w:rtl/>
              </w:rPr>
              <w:t>دار التوجيه الاجتماعي إب</w:t>
            </w:r>
          </w:p>
        </w:tc>
        <w:tc>
          <w:tcPr>
            <w:tcW w:w="451"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6</w:t>
            </w:r>
          </w:p>
        </w:tc>
        <w:tc>
          <w:tcPr>
            <w:tcW w:w="56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587"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7</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18</w:t>
            </w:r>
          </w:p>
        </w:tc>
        <w:tc>
          <w:tcPr>
            <w:tcW w:w="53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4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5</w:t>
            </w:r>
          </w:p>
        </w:tc>
        <w:tc>
          <w:tcPr>
            <w:tcW w:w="50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9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0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5"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9</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47</w:t>
            </w:r>
          </w:p>
        </w:tc>
        <w:tc>
          <w:tcPr>
            <w:tcW w:w="46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39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2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0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6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5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548" w:type="dxa"/>
            <w:shd w:val="clear" w:color="auto" w:fill="auto"/>
          </w:tcPr>
          <w:p w:rsidR="007705A3" w:rsidRPr="00FC7F34" w:rsidRDefault="007705A3" w:rsidP="006C425D">
            <w:pPr>
              <w:spacing w:before="40" w:after="20" w:line="200" w:lineRule="exact"/>
              <w:jc w:val="center"/>
              <w:rPr>
                <w:b/>
                <w:bCs/>
                <w:spacing w:val="-4"/>
                <w:sz w:val="22"/>
                <w:szCs w:val="22"/>
                <w:rtl/>
              </w:rPr>
            </w:pPr>
            <w:r w:rsidRPr="00FC7F34">
              <w:rPr>
                <w:b/>
                <w:bCs/>
                <w:spacing w:val="-4"/>
                <w:sz w:val="22"/>
                <w:szCs w:val="22"/>
                <w:rtl/>
              </w:rPr>
              <w:t>498</w:t>
            </w:r>
          </w:p>
        </w:tc>
      </w:tr>
      <w:tr w:rsidR="007705A3" w:rsidRPr="007705A3" w:rsidTr="006C425D">
        <w:trPr>
          <w:jc w:val="center"/>
        </w:trPr>
        <w:tc>
          <w:tcPr>
            <w:tcW w:w="1067" w:type="dxa"/>
            <w:shd w:val="clear" w:color="auto" w:fill="auto"/>
          </w:tcPr>
          <w:p w:rsidR="007705A3" w:rsidRPr="007705A3" w:rsidRDefault="007705A3" w:rsidP="006C425D">
            <w:pPr>
              <w:spacing w:before="40" w:after="20" w:line="200" w:lineRule="exact"/>
              <w:rPr>
                <w:sz w:val="22"/>
                <w:szCs w:val="22"/>
                <w:rtl/>
              </w:rPr>
            </w:pPr>
            <w:r w:rsidRPr="007705A3">
              <w:rPr>
                <w:sz w:val="22"/>
                <w:szCs w:val="22"/>
                <w:rtl/>
              </w:rPr>
              <w:t>دار التوجيه الاجتماعي تعز</w:t>
            </w:r>
          </w:p>
        </w:tc>
        <w:tc>
          <w:tcPr>
            <w:tcW w:w="451"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16</w:t>
            </w:r>
          </w:p>
        </w:tc>
        <w:tc>
          <w:tcPr>
            <w:tcW w:w="56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587"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9</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67</w:t>
            </w:r>
          </w:p>
        </w:tc>
        <w:tc>
          <w:tcPr>
            <w:tcW w:w="53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4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12</w:t>
            </w:r>
          </w:p>
        </w:tc>
        <w:tc>
          <w:tcPr>
            <w:tcW w:w="50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49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0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12</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5"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33</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153</w:t>
            </w:r>
          </w:p>
        </w:tc>
        <w:tc>
          <w:tcPr>
            <w:tcW w:w="46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2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0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6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5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8" w:type="dxa"/>
            <w:shd w:val="clear" w:color="auto" w:fill="auto"/>
          </w:tcPr>
          <w:p w:rsidR="007705A3" w:rsidRPr="00FC7F34" w:rsidRDefault="007705A3" w:rsidP="006C425D">
            <w:pPr>
              <w:spacing w:before="40" w:after="20" w:line="200" w:lineRule="exact"/>
              <w:jc w:val="center"/>
              <w:rPr>
                <w:b/>
                <w:bCs/>
                <w:spacing w:val="-4"/>
                <w:sz w:val="22"/>
                <w:szCs w:val="22"/>
                <w:rtl/>
              </w:rPr>
            </w:pPr>
            <w:r w:rsidRPr="00FC7F34">
              <w:rPr>
                <w:b/>
                <w:bCs/>
                <w:spacing w:val="-4"/>
                <w:sz w:val="22"/>
                <w:szCs w:val="22"/>
                <w:rtl/>
              </w:rPr>
              <w:t>153</w:t>
            </w:r>
          </w:p>
        </w:tc>
      </w:tr>
      <w:tr w:rsidR="007705A3" w:rsidRPr="007705A3" w:rsidTr="006C425D">
        <w:trPr>
          <w:jc w:val="center"/>
        </w:trPr>
        <w:tc>
          <w:tcPr>
            <w:tcW w:w="1067" w:type="dxa"/>
            <w:shd w:val="clear" w:color="auto" w:fill="auto"/>
          </w:tcPr>
          <w:p w:rsidR="007705A3" w:rsidRPr="007705A3" w:rsidRDefault="007705A3" w:rsidP="006C425D">
            <w:pPr>
              <w:spacing w:before="40" w:after="20" w:line="200" w:lineRule="exact"/>
              <w:rPr>
                <w:sz w:val="22"/>
                <w:szCs w:val="22"/>
                <w:rtl/>
              </w:rPr>
            </w:pPr>
            <w:r w:rsidRPr="007705A3">
              <w:rPr>
                <w:sz w:val="22"/>
                <w:szCs w:val="22"/>
                <w:rtl/>
              </w:rPr>
              <w:t>دار التوجيه الاجتماعي حجة</w:t>
            </w:r>
          </w:p>
        </w:tc>
        <w:tc>
          <w:tcPr>
            <w:tcW w:w="451"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6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87"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53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4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6</w:t>
            </w:r>
          </w:p>
        </w:tc>
        <w:tc>
          <w:tcPr>
            <w:tcW w:w="50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9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0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5"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10</w:t>
            </w:r>
          </w:p>
        </w:tc>
        <w:tc>
          <w:tcPr>
            <w:tcW w:w="46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5</w:t>
            </w:r>
          </w:p>
        </w:tc>
        <w:tc>
          <w:tcPr>
            <w:tcW w:w="39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2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0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39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w:t>
            </w:r>
          </w:p>
        </w:tc>
        <w:tc>
          <w:tcPr>
            <w:tcW w:w="46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5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8</w:t>
            </w:r>
          </w:p>
        </w:tc>
        <w:tc>
          <w:tcPr>
            <w:tcW w:w="548" w:type="dxa"/>
            <w:shd w:val="clear" w:color="auto" w:fill="auto"/>
          </w:tcPr>
          <w:p w:rsidR="007705A3" w:rsidRPr="00404648" w:rsidRDefault="007705A3" w:rsidP="006C425D">
            <w:pPr>
              <w:spacing w:before="40" w:after="20" w:line="200" w:lineRule="exact"/>
              <w:jc w:val="center"/>
              <w:rPr>
                <w:b/>
                <w:bCs/>
                <w:sz w:val="22"/>
                <w:szCs w:val="22"/>
                <w:rtl/>
              </w:rPr>
            </w:pPr>
            <w:r w:rsidRPr="00404648">
              <w:rPr>
                <w:b/>
                <w:bCs/>
                <w:sz w:val="22"/>
                <w:szCs w:val="22"/>
                <w:rtl/>
              </w:rPr>
              <w:t>18</w:t>
            </w:r>
          </w:p>
        </w:tc>
      </w:tr>
      <w:tr w:rsidR="007705A3" w:rsidRPr="007705A3" w:rsidTr="006C425D">
        <w:trPr>
          <w:jc w:val="center"/>
        </w:trPr>
        <w:tc>
          <w:tcPr>
            <w:tcW w:w="1067" w:type="dxa"/>
            <w:shd w:val="clear" w:color="auto" w:fill="auto"/>
          </w:tcPr>
          <w:p w:rsidR="007705A3" w:rsidRPr="007705A3" w:rsidRDefault="007705A3" w:rsidP="006C425D">
            <w:pPr>
              <w:spacing w:before="40" w:after="20" w:line="200" w:lineRule="exact"/>
              <w:rPr>
                <w:sz w:val="22"/>
                <w:szCs w:val="22"/>
                <w:rtl/>
              </w:rPr>
            </w:pPr>
            <w:r w:rsidRPr="007705A3">
              <w:rPr>
                <w:sz w:val="22"/>
                <w:szCs w:val="22"/>
                <w:rtl/>
              </w:rPr>
              <w:t>دار التوجيه الاجتماعي الحديدة</w:t>
            </w:r>
          </w:p>
        </w:tc>
        <w:tc>
          <w:tcPr>
            <w:tcW w:w="451"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6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87"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3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4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0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9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0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5"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w:t>
            </w:r>
          </w:p>
        </w:tc>
        <w:tc>
          <w:tcPr>
            <w:tcW w:w="46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2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0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6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5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8" w:type="dxa"/>
            <w:shd w:val="clear" w:color="auto" w:fill="auto"/>
          </w:tcPr>
          <w:p w:rsidR="007705A3" w:rsidRPr="00404648" w:rsidRDefault="007705A3" w:rsidP="006C425D">
            <w:pPr>
              <w:spacing w:before="40" w:after="20" w:line="200" w:lineRule="exact"/>
              <w:jc w:val="center"/>
              <w:rPr>
                <w:b/>
                <w:bCs/>
                <w:sz w:val="22"/>
                <w:szCs w:val="22"/>
                <w:rtl/>
              </w:rPr>
            </w:pPr>
            <w:r w:rsidRPr="00404648">
              <w:rPr>
                <w:b/>
                <w:bCs/>
                <w:sz w:val="22"/>
                <w:szCs w:val="22"/>
                <w:rtl/>
              </w:rPr>
              <w:t>-</w:t>
            </w:r>
          </w:p>
        </w:tc>
      </w:tr>
      <w:tr w:rsidR="007705A3" w:rsidRPr="007705A3" w:rsidTr="006C425D">
        <w:trPr>
          <w:jc w:val="center"/>
        </w:trPr>
        <w:tc>
          <w:tcPr>
            <w:tcW w:w="1067" w:type="dxa"/>
            <w:shd w:val="clear" w:color="auto" w:fill="auto"/>
          </w:tcPr>
          <w:p w:rsidR="007705A3" w:rsidRPr="007705A3" w:rsidRDefault="007705A3" w:rsidP="006C425D">
            <w:pPr>
              <w:spacing w:before="40" w:after="20" w:line="200" w:lineRule="exact"/>
              <w:rPr>
                <w:sz w:val="22"/>
                <w:szCs w:val="22"/>
                <w:rtl/>
              </w:rPr>
            </w:pPr>
            <w:r w:rsidRPr="007705A3">
              <w:rPr>
                <w:sz w:val="22"/>
                <w:szCs w:val="22"/>
                <w:rtl/>
              </w:rPr>
              <w:t>دار التوجيه الاجتماعي حضرموت</w:t>
            </w:r>
          </w:p>
        </w:tc>
        <w:tc>
          <w:tcPr>
            <w:tcW w:w="451"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6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87"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28</w:t>
            </w:r>
          </w:p>
        </w:tc>
        <w:tc>
          <w:tcPr>
            <w:tcW w:w="53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4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50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1</w:t>
            </w:r>
          </w:p>
        </w:tc>
        <w:tc>
          <w:tcPr>
            <w:tcW w:w="49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60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74"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5"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5</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35</w:t>
            </w:r>
          </w:p>
        </w:tc>
        <w:tc>
          <w:tcPr>
            <w:tcW w:w="46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54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3</w:t>
            </w:r>
          </w:p>
        </w:tc>
        <w:tc>
          <w:tcPr>
            <w:tcW w:w="399"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2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06"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39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w:t>
            </w:r>
          </w:p>
        </w:tc>
        <w:tc>
          <w:tcPr>
            <w:tcW w:w="462"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3</w:t>
            </w:r>
          </w:p>
        </w:tc>
        <w:tc>
          <w:tcPr>
            <w:tcW w:w="550" w:type="dxa"/>
            <w:shd w:val="clear" w:color="auto" w:fill="auto"/>
          </w:tcPr>
          <w:p w:rsidR="007705A3" w:rsidRPr="007705A3" w:rsidRDefault="007705A3" w:rsidP="006C425D">
            <w:pPr>
              <w:spacing w:before="40" w:after="20" w:line="200" w:lineRule="exact"/>
              <w:jc w:val="center"/>
              <w:rPr>
                <w:sz w:val="22"/>
                <w:szCs w:val="22"/>
                <w:rtl/>
              </w:rPr>
            </w:pPr>
            <w:r w:rsidRPr="007705A3">
              <w:rPr>
                <w:sz w:val="22"/>
                <w:szCs w:val="22"/>
                <w:rtl/>
              </w:rPr>
              <w:t>6</w:t>
            </w:r>
          </w:p>
        </w:tc>
        <w:tc>
          <w:tcPr>
            <w:tcW w:w="548" w:type="dxa"/>
            <w:shd w:val="clear" w:color="auto" w:fill="auto"/>
          </w:tcPr>
          <w:p w:rsidR="007705A3" w:rsidRPr="00404648" w:rsidRDefault="007705A3" w:rsidP="006C425D">
            <w:pPr>
              <w:spacing w:before="40" w:after="20" w:line="200" w:lineRule="exact"/>
              <w:jc w:val="center"/>
              <w:rPr>
                <w:b/>
                <w:bCs/>
                <w:sz w:val="22"/>
                <w:szCs w:val="22"/>
                <w:rtl/>
              </w:rPr>
            </w:pPr>
            <w:r w:rsidRPr="00404648">
              <w:rPr>
                <w:b/>
                <w:bCs/>
                <w:sz w:val="22"/>
                <w:szCs w:val="22"/>
                <w:rtl/>
              </w:rPr>
              <w:t>41</w:t>
            </w:r>
          </w:p>
        </w:tc>
      </w:tr>
      <w:tr w:rsidR="007705A3" w:rsidRPr="007705A3" w:rsidTr="006C425D">
        <w:trPr>
          <w:jc w:val="center"/>
        </w:trPr>
        <w:tc>
          <w:tcPr>
            <w:tcW w:w="1067" w:type="dxa"/>
            <w:shd w:val="clear" w:color="auto" w:fill="auto"/>
          </w:tcPr>
          <w:p w:rsidR="007705A3" w:rsidRPr="007705A3" w:rsidRDefault="007705A3" w:rsidP="006C425D">
            <w:pPr>
              <w:spacing w:before="40" w:after="20" w:line="200" w:lineRule="exact"/>
              <w:rPr>
                <w:b/>
                <w:bCs/>
                <w:sz w:val="22"/>
                <w:szCs w:val="22"/>
                <w:rtl/>
              </w:rPr>
            </w:pPr>
            <w:r w:rsidRPr="007705A3">
              <w:rPr>
                <w:b/>
                <w:bCs/>
                <w:sz w:val="22"/>
                <w:szCs w:val="22"/>
                <w:rtl/>
              </w:rPr>
              <w:t>الإجمالي</w:t>
            </w:r>
          </w:p>
        </w:tc>
        <w:tc>
          <w:tcPr>
            <w:tcW w:w="4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36</w:t>
            </w:r>
          </w:p>
        </w:tc>
        <w:tc>
          <w:tcPr>
            <w:tcW w:w="560"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17</w:t>
            </w:r>
          </w:p>
        </w:tc>
        <w:tc>
          <w:tcPr>
            <w:tcW w:w="587"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77</w:t>
            </w:r>
          </w:p>
        </w:tc>
        <w:tc>
          <w:tcPr>
            <w:tcW w:w="574"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359</w:t>
            </w:r>
          </w:p>
        </w:tc>
        <w:tc>
          <w:tcPr>
            <w:tcW w:w="532"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16</w:t>
            </w:r>
          </w:p>
        </w:tc>
        <w:tc>
          <w:tcPr>
            <w:tcW w:w="644"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50</w:t>
            </w:r>
          </w:p>
        </w:tc>
        <w:tc>
          <w:tcPr>
            <w:tcW w:w="504"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13</w:t>
            </w:r>
          </w:p>
        </w:tc>
        <w:tc>
          <w:tcPr>
            <w:tcW w:w="546"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14</w:t>
            </w:r>
          </w:p>
        </w:tc>
        <w:tc>
          <w:tcPr>
            <w:tcW w:w="490"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4</w:t>
            </w:r>
          </w:p>
        </w:tc>
        <w:tc>
          <w:tcPr>
            <w:tcW w:w="602"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28</w:t>
            </w:r>
          </w:p>
        </w:tc>
        <w:tc>
          <w:tcPr>
            <w:tcW w:w="574"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10</w:t>
            </w:r>
          </w:p>
        </w:tc>
        <w:tc>
          <w:tcPr>
            <w:tcW w:w="546"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29</w:t>
            </w:r>
          </w:p>
        </w:tc>
        <w:tc>
          <w:tcPr>
            <w:tcW w:w="545"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81</w:t>
            </w:r>
          </w:p>
        </w:tc>
        <w:tc>
          <w:tcPr>
            <w:tcW w:w="651"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734</w:t>
            </w:r>
          </w:p>
        </w:tc>
        <w:tc>
          <w:tcPr>
            <w:tcW w:w="469"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48</w:t>
            </w:r>
          </w:p>
        </w:tc>
        <w:tc>
          <w:tcPr>
            <w:tcW w:w="546"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44</w:t>
            </w:r>
          </w:p>
        </w:tc>
        <w:tc>
          <w:tcPr>
            <w:tcW w:w="399"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w:t>
            </w:r>
          </w:p>
        </w:tc>
        <w:tc>
          <w:tcPr>
            <w:tcW w:w="420"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w:t>
            </w:r>
          </w:p>
        </w:tc>
        <w:tc>
          <w:tcPr>
            <w:tcW w:w="406"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w:t>
            </w:r>
          </w:p>
        </w:tc>
        <w:tc>
          <w:tcPr>
            <w:tcW w:w="392"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2</w:t>
            </w:r>
          </w:p>
        </w:tc>
        <w:tc>
          <w:tcPr>
            <w:tcW w:w="462" w:type="dxa"/>
            <w:shd w:val="clear" w:color="auto" w:fill="auto"/>
          </w:tcPr>
          <w:p w:rsidR="007705A3" w:rsidRPr="007705A3" w:rsidRDefault="007705A3" w:rsidP="006C425D">
            <w:pPr>
              <w:spacing w:before="40" w:after="20" w:line="200" w:lineRule="exact"/>
              <w:jc w:val="center"/>
              <w:rPr>
                <w:b/>
                <w:bCs/>
                <w:sz w:val="22"/>
                <w:szCs w:val="22"/>
                <w:rtl/>
              </w:rPr>
            </w:pPr>
            <w:r w:rsidRPr="007705A3">
              <w:rPr>
                <w:b/>
                <w:bCs/>
                <w:sz w:val="22"/>
                <w:szCs w:val="22"/>
                <w:rtl/>
              </w:rPr>
              <w:t>11</w:t>
            </w:r>
          </w:p>
        </w:tc>
        <w:tc>
          <w:tcPr>
            <w:tcW w:w="550" w:type="dxa"/>
            <w:shd w:val="clear" w:color="auto" w:fill="auto"/>
          </w:tcPr>
          <w:p w:rsidR="007705A3" w:rsidRPr="006C425D" w:rsidRDefault="007705A3" w:rsidP="006C425D">
            <w:pPr>
              <w:spacing w:before="40" w:after="20" w:line="200" w:lineRule="exact"/>
              <w:jc w:val="center"/>
              <w:rPr>
                <w:b/>
                <w:bCs/>
                <w:spacing w:val="-4"/>
                <w:sz w:val="22"/>
                <w:szCs w:val="22"/>
                <w:rtl/>
              </w:rPr>
            </w:pPr>
            <w:r w:rsidRPr="006C425D">
              <w:rPr>
                <w:b/>
                <w:bCs/>
                <w:spacing w:val="-4"/>
                <w:sz w:val="22"/>
                <w:szCs w:val="22"/>
                <w:rtl/>
              </w:rPr>
              <w:t>104</w:t>
            </w:r>
          </w:p>
        </w:tc>
        <w:tc>
          <w:tcPr>
            <w:tcW w:w="548" w:type="dxa"/>
            <w:shd w:val="clear" w:color="auto" w:fill="auto"/>
          </w:tcPr>
          <w:p w:rsidR="007705A3" w:rsidRPr="006C425D" w:rsidRDefault="007705A3" w:rsidP="006C425D">
            <w:pPr>
              <w:spacing w:before="40" w:after="20" w:line="200" w:lineRule="exact"/>
              <w:jc w:val="center"/>
              <w:rPr>
                <w:b/>
                <w:bCs/>
                <w:spacing w:val="-4"/>
                <w:sz w:val="22"/>
                <w:szCs w:val="22"/>
                <w:rtl/>
              </w:rPr>
            </w:pPr>
            <w:r w:rsidRPr="006C425D">
              <w:rPr>
                <w:b/>
                <w:bCs/>
                <w:spacing w:val="-4"/>
                <w:sz w:val="22"/>
                <w:szCs w:val="22"/>
                <w:rtl/>
              </w:rPr>
              <w:t>879</w:t>
            </w:r>
          </w:p>
        </w:tc>
      </w:tr>
    </w:tbl>
    <w:p w:rsidR="00F17480" w:rsidRDefault="00F17480" w:rsidP="00CD587A">
      <w:pPr>
        <w:pStyle w:val="BlockText"/>
        <w:spacing w:after="240" w:line="360" w:lineRule="exact"/>
        <w:ind w:left="594" w:right="594"/>
        <w:jc w:val="center"/>
        <w:rPr>
          <w:b/>
          <w:sz w:val="30"/>
          <w:szCs w:val="30"/>
          <w:rtl/>
        </w:rPr>
        <w:sectPr w:rsidR="00F17480" w:rsidSect="007E6A1A">
          <w:headerReference w:type="even" r:id="rId30"/>
          <w:footerReference w:type="even" r:id="rId31"/>
          <w:endnotePr>
            <w:numFmt w:val="decimal"/>
          </w:endnotePr>
          <w:pgSz w:w="16838" w:h="11906" w:orient="landscape"/>
          <w:pgMar w:top="1134" w:right="2268" w:bottom="1134" w:left="1701" w:header="567" w:footer="567" w:gutter="0"/>
          <w:cols w:space="708"/>
          <w:docGrid w:linePitch="360"/>
        </w:sectPr>
      </w:pPr>
    </w:p>
    <w:p w:rsidR="00F17480" w:rsidRPr="00DC30AE" w:rsidRDefault="00CB5670" w:rsidP="00CB5670">
      <w:pPr>
        <w:pStyle w:val="H1GA"/>
        <w:rPr>
          <w:rtl/>
        </w:rPr>
      </w:pPr>
      <w:r>
        <w:rPr>
          <w:rFonts w:hint="cs"/>
          <w:rtl/>
        </w:rPr>
        <w:tab/>
      </w:r>
      <w:r>
        <w:rPr>
          <w:rFonts w:hint="cs"/>
          <w:rtl/>
        </w:rPr>
        <w:tab/>
      </w:r>
      <w:r w:rsidR="00F17480" w:rsidRPr="00DC30AE">
        <w:rPr>
          <w:rtl/>
        </w:rPr>
        <w:t xml:space="preserve">المادة </w:t>
      </w:r>
      <w:r w:rsidR="00F17480">
        <w:rPr>
          <w:rFonts w:hint="cs"/>
          <w:rtl/>
        </w:rPr>
        <w:t>14</w:t>
      </w:r>
      <w:r w:rsidR="00F17480" w:rsidRPr="00DC30AE">
        <w:rPr>
          <w:rtl/>
        </w:rPr>
        <w:t xml:space="preserve"> </w:t>
      </w:r>
    </w:p>
    <w:p w:rsidR="00F17480" w:rsidRPr="00955C44" w:rsidRDefault="00CB5670" w:rsidP="00CB5670">
      <w:pPr>
        <w:pStyle w:val="H23GA"/>
        <w:rPr>
          <w:rFonts w:hint="cs"/>
          <w:rtl/>
        </w:rPr>
      </w:pPr>
      <w:r>
        <w:rPr>
          <w:rFonts w:hint="cs"/>
          <w:rtl/>
        </w:rPr>
        <w:tab/>
      </w:r>
      <w:r w:rsidR="00F17480" w:rsidRPr="00955C44">
        <w:rPr>
          <w:rFonts w:hint="cs"/>
          <w:rtl/>
        </w:rPr>
        <w:t>أولاً</w:t>
      </w:r>
      <w:r>
        <w:rPr>
          <w:rFonts w:hint="cs"/>
          <w:rtl/>
        </w:rPr>
        <w:t xml:space="preserve"> -</w:t>
      </w:r>
      <w:r>
        <w:rPr>
          <w:rFonts w:hint="cs"/>
          <w:rtl/>
        </w:rPr>
        <w:tab/>
      </w:r>
      <w:r w:rsidR="00F17480" w:rsidRPr="00955C44">
        <w:rPr>
          <w:rFonts w:hint="cs"/>
          <w:rtl/>
        </w:rPr>
        <w:t xml:space="preserve"> التدابير التشريعية </w:t>
      </w:r>
    </w:p>
    <w:p w:rsidR="00F17480" w:rsidRPr="00DC30AE" w:rsidRDefault="00CB5670" w:rsidP="00CB5670">
      <w:pPr>
        <w:pStyle w:val="H23GA"/>
        <w:rPr>
          <w:rtl/>
        </w:rPr>
      </w:pPr>
      <w:r>
        <w:rPr>
          <w:rFonts w:hint="cs"/>
          <w:rtl/>
        </w:rPr>
        <w:tab/>
      </w:r>
      <w:r>
        <w:rPr>
          <w:rFonts w:hint="cs"/>
          <w:rtl/>
        </w:rPr>
        <w:tab/>
      </w:r>
      <w:r w:rsidR="00F17480" w:rsidRPr="00DC30AE">
        <w:rPr>
          <w:rtl/>
        </w:rPr>
        <w:t xml:space="preserve">الفقرة </w:t>
      </w:r>
      <w:r w:rsidR="00F17480">
        <w:rPr>
          <w:rFonts w:hint="cs"/>
          <w:rtl/>
        </w:rPr>
        <w:t>1-</w:t>
      </w:r>
      <w:r w:rsidR="00F17480" w:rsidRPr="00DC30AE">
        <w:rPr>
          <w:rtl/>
        </w:rPr>
        <w:t xml:space="preserve"> ضمانات المحاكمة العادلة</w:t>
      </w:r>
    </w:p>
    <w:p w:rsidR="00F17480" w:rsidRPr="00DC30AE" w:rsidRDefault="00CB5670" w:rsidP="00BA6840">
      <w:pPr>
        <w:pStyle w:val="SingleTxtGA"/>
        <w:rPr>
          <w:rFonts w:hint="cs"/>
        </w:rPr>
      </w:pPr>
      <w:r>
        <w:rPr>
          <w:rFonts w:hint="cs"/>
          <w:rtl/>
        </w:rPr>
        <w:t>182-</w:t>
      </w:r>
      <w:r>
        <w:rPr>
          <w:rFonts w:hint="cs"/>
          <w:rtl/>
        </w:rPr>
        <w:tab/>
      </w:r>
      <w:r w:rsidR="00BA6840" w:rsidRPr="00BA6840">
        <w:rPr>
          <w:rtl/>
        </w:rPr>
        <w:t>إضافة إلى ما ذكرناه في التقرير السابق فإن المعلومات الآتية من القوانين والتشريعات اليمنية قد تمكن اللجنة الموقرة من التفهم الأكبر لمدى التزام الجمهورية اليمنية بمبدأ المساواة أمام القضاء وبما يتلاءم مع هذه الفقرة أورد الدستور في المادة 49 أن "حق الدفاع أصالة أو وكالة مكفول في جميع مراحل التحقيق والدعوى وأمام جميع المحاكم وفقاً لأحكام القانون، وتكفل الدولة العون القضائي لغير القادرين وفقاً للقانون". ونصت المادة 149 أن "القضاء سلطة مستقلة قضائياً ومالياً وإدارياً والنيابة العامة هيئة من هيئاته، وتتولى المحاكم الفصل في جميع المنازعات والجرائم، والقضاة مستقلون لا سلطان عليهم في قضائهم لغير القانون، ولا</w:t>
      </w:r>
      <w:r w:rsidR="00BA6840">
        <w:rPr>
          <w:rFonts w:hint="cs"/>
          <w:rtl/>
        </w:rPr>
        <w:t> </w:t>
      </w:r>
      <w:r w:rsidR="00BA6840" w:rsidRPr="00BA6840">
        <w:rPr>
          <w:rtl/>
        </w:rPr>
        <w:t xml:space="preserve">يجوز لأية جهة وبأية صورة التدخل في القضايا أو في شأن من شؤون العدالة ويعتبر مثل هذا التدخل جريمة يعاقب عليها القانون، ولا تسقط الدعوى فيها بالتقادم". </w:t>
      </w:r>
      <w:r w:rsidR="00F17480" w:rsidRPr="00DC30AE">
        <w:rPr>
          <w:rFonts w:hint="cs"/>
          <w:rtl/>
        </w:rPr>
        <w:t xml:space="preserve"> </w:t>
      </w:r>
    </w:p>
    <w:p w:rsidR="00F17480" w:rsidRPr="00DC30AE" w:rsidRDefault="00BA6840" w:rsidP="004774AF">
      <w:pPr>
        <w:pStyle w:val="SingleTxtGA"/>
        <w:rPr>
          <w:rFonts w:hint="cs"/>
          <w:b/>
          <w:noProof/>
          <w:lang w:eastAsia="ar-SA"/>
        </w:rPr>
      </w:pPr>
      <w:r>
        <w:rPr>
          <w:rFonts w:hint="cs"/>
          <w:rtl/>
        </w:rPr>
        <w:t>183-</w:t>
      </w:r>
      <w:r>
        <w:rPr>
          <w:rFonts w:hint="cs"/>
          <w:rtl/>
        </w:rPr>
        <w:tab/>
      </w:r>
      <w:r w:rsidR="00F17480" w:rsidRPr="00DC30AE">
        <w:rPr>
          <w:rFonts w:hint="cs"/>
          <w:rtl/>
        </w:rPr>
        <w:t xml:space="preserve">وورد في قانون </w:t>
      </w:r>
      <w:r w:rsidR="00F17480" w:rsidRPr="00DC30AE">
        <w:rPr>
          <w:rtl/>
        </w:rPr>
        <w:t>السلطة القضائية</w:t>
      </w:r>
      <w:r w:rsidR="00F17480" w:rsidRPr="00DC30AE">
        <w:rPr>
          <w:rFonts w:hint="cs"/>
          <w:rtl/>
        </w:rPr>
        <w:t xml:space="preserve"> عدة مواد تنظم مبدأ استقلال القضاء</w:t>
      </w:r>
      <w:r w:rsidR="00F17480">
        <w:rPr>
          <w:rFonts w:hint="cs"/>
          <w:rtl/>
        </w:rPr>
        <w:t xml:space="preserve">، </w:t>
      </w:r>
      <w:r w:rsidR="00F17480" w:rsidRPr="00DC30AE">
        <w:rPr>
          <w:rFonts w:hint="cs"/>
          <w:rtl/>
        </w:rPr>
        <w:t>وإجراءات معاقبة ونقل أعضاء السلطة القضائية</w:t>
      </w:r>
      <w:r w:rsidR="00F17480">
        <w:rPr>
          <w:rFonts w:hint="cs"/>
          <w:rtl/>
        </w:rPr>
        <w:t xml:space="preserve"> إلى </w:t>
      </w:r>
      <w:r w:rsidR="00F17480" w:rsidRPr="00DC30AE">
        <w:rPr>
          <w:rFonts w:hint="cs"/>
          <w:rtl/>
        </w:rPr>
        <w:t>غير ذلك من الضمانات التي</w:t>
      </w:r>
      <w:r w:rsidR="00F17480">
        <w:rPr>
          <w:rFonts w:hint="cs"/>
          <w:rtl/>
        </w:rPr>
        <w:t xml:space="preserve"> </w:t>
      </w:r>
      <w:r w:rsidR="00F17480" w:rsidRPr="00DC30AE">
        <w:rPr>
          <w:rFonts w:hint="cs"/>
          <w:rtl/>
        </w:rPr>
        <w:t>منها ما جاء في المادة</w:t>
      </w:r>
      <w:r w:rsidR="00F17480">
        <w:rPr>
          <w:rFonts w:hint="cs"/>
          <w:rtl/>
        </w:rPr>
        <w:t xml:space="preserve"> </w:t>
      </w:r>
      <w:r w:rsidR="00F17480" w:rsidRPr="00DC30AE">
        <w:rPr>
          <w:rtl/>
        </w:rPr>
        <w:t>65</w:t>
      </w:r>
      <w:r w:rsidR="004774AF">
        <w:rPr>
          <w:rFonts w:hint="cs"/>
          <w:rtl/>
        </w:rPr>
        <w:t xml:space="preserve"> </w:t>
      </w:r>
      <w:r w:rsidR="00F17480">
        <w:rPr>
          <w:rFonts w:hint="cs"/>
          <w:rtl/>
        </w:rPr>
        <w:t>(</w:t>
      </w:r>
      <w:r w:rsidR="00F17480" w:rsidRPr="00DC30AE">
        <w:rPr>
          <w:rtl/>
        </w:rPr>
        <w:t>أ</w:t>
      </w:r>
      <w:r w:rsidR="00F17480">
        <w:rPr>
          <w:rFonts w:hint="cs"/>
          <w:rtl/>
        </w:rPr>
        <w:t>)</w:t>
      </w:r>
      <w:r w:rsidR="00F17480" w:rsidRPr="00DC30AE">
        <w:rPr>
          <w:rtl/>
        </w:rPr>
        <w:t xml:space="preserve"> </w:t>
      </w:r>
      <w:r w:rsidR="004774AF">
        <w:rPr>
          <w:rFonts w:hint="cs"/>
          <w:rtl/>
        </w:rPr>
        <w:t xml:space="preserve">- </w:t>
      </w:r>
      <w:r w:rsidR="00F17480" w:rsidRPr="00DC30AE">
        <w:rPr>
          <w:rtl/>
        </w:rPr>
        <w:t>لا يجوز نقل القضاة أو ندبهم إلا في الأحوال المبينة في هذا القانون</w:t>
      </w:r>
      <w:r w:rsidR="00F17480">
        <w:rPr>
          <w:rtl/>
        </w:rPr>
        <w:t xml:space="preserve">. </w:t>
      </w:r>
      <w:r w:rsidR="00F17480" w:rsidRPr="00DC30AE">
        <w:rPr>
          <w:rFonts w:hint="cs"/>
          <w:rtl/>
        </w:rPr>
        <w:t>وكذا ال</w:t>
      </w:r>
      <w:r w:rsidR="00F17480" w:rsidRPr="00DC30AE">
        <w:rPr>
          <w:b/>
          <w:noProof/>
          <w:rtl/>
          <w:lang w:eastAsia="ar-SA"/>
        </w:rPr>
        <w:t xml:space="preserve">مادة </w:t>
      </w:r>
      <w:r w:rsidR="00F17480">
        <w:rPr>
          <w:rFonts w:hint="cs"/>
          <w:b/>
          <w:noProof/>
          <w:rtl/>
          <w:lang w:eastAsia="ar-SA"/>
        </w:rPr>
        <w:t>86</w:t>
      </w:r>
      <w:r w:rsidR="00F17480" w:rsidRPr="00DC30AE">
        <w:rPr>
          <w:b/>
          <w:noProof/>
          <w:rtl/>
          <w:lang w:eastAsia="ar-SA"/>
        </w:rPr>
        <w:t>: القضاة غير قابلين للعزل من مناصبهم إلا إذا كان العزل عقوبة تم توقيعها في دعوى محاسبة بموجب أحكام هذا القانون</w:t>
      </w:r>
      <w:r w:rsidR="00F17480">
        <w:rPr>
          <w:b/>
          <w:noProof/>
          <w:rtl/>
          <w:lang w:eastAsia="ar-SA"/>
        </w:rPr>
        <w:t xml:space="preserve">، </w:t>
      </w:r>
      <w:r w:rsidR="00F17480" w:rsidRPr="00DC30AE">
        <w:rPr>
          <w:b/>
          <w:noProof/>
          <w:rtl/>
          <w:lang w:eastAsia="ar-SA"/>
        </w:rPr>
        <w:t xml:space="preserve">وبمراعاة حكم الفقرة الأخيرة من المادة </w:t>
      </w:r>
      <w:r w:rsidR="00F17480">
        <w:rPr>
          <w:rFonts w:hint="cs"/>
          <w:b/>
          <w:noProof/>
          <w:rtl/>
          <w:lang w:eastAsia="ar-SA"/>
        </w:rPr>
        <w:t>100.</w:t>
      </w:r>
    </w:p>
    <w:p w:rsidR="00F17480" w:rsidRPr="00DC30AE" w:rsidRDefault="004774AF" w:rsidP="004774AF">
      <w:pPr>
        <w:pStyle w:val="SingleTxtGA"/>
        <w:rPr>
          <w:rFonts w:hint="cs"/>
        </w:rPr>
      </w:pPr>
      <w:r>
        <w:rPr>
          <w:rFonts w:hint="cs"/>
          <w:rtl/>
        </w:rPr>
        <w:t>184-</w:t>
      </w:r>
      <w:r>
        <w:rPr>
          <w:rFonts w:hint="cs"/>
          <w:rtl/>
        </w:rPr>
        <w:tab/>
      </w:r>
      <w:r w:rsidR="00F17480" w:rsidRPr="00DC30AE">
        <w:rPr>
          <w:rFonts w:hint="cs"/>
          <w:rtl/>
        </w:rPr>
        <w:t>وبينت المادة</w:t>
      </w:r>
      <w:r w:rsidR="00F17480">
        <w:rPr>
          <w:rFonts w:hint="cs"/>
          <w:rtl/>
        </w:rPr>
        <w:t xml:space="preserve"> 87</w:t>
      </w:r>
      <w:r>
        <w:rPr>
          <w:rFonts w:hint="cs"/>
          <w:rtl/>
        </w:rPr>
        <w:t xml:space="preserve"> </w:t>
      </w:r>
      <w:r w:rsidR="00F17480" w:rsidRPr="00DC30AE">
        <w:rPr>
          <w:rFonts w:hint="cs"/>
          <w:rtl/>
        </w:rPr>
        <w:t>أنه</w:t>
      </w:r>
      <w:r w:rsidR="00F17480" w:rsidRPr="00DC30AE">
        <w:rPr>
          <w:rtl/>
        </w:rPr>
        <w:t>: في غير حالة التلبس</w:t>
      </w:r>
      <w:r w:rsidR="00F17480">
        <w:rPr>
          <w:rtl/>
        </w:rPr>
        <w:t xml:space="preserve">. </w:t>
      </w:r>
      <w:r w:rsidR="00F17480" w:rsidRPr="00DC30AE">
        <w:rPr>
          <w:rtl/>
        </w:rPr>
        <w:t>لا يجوز القبض على القاضي أو حبسه احتياطياً إلا بعد الحصول على إذن من مجلس القضاء الأعلى</w:t>
      </w:r>
      <w:r w:rsidR="00F17480">
        <w:rPr>
          <w:rtl/>
        </w:rPr>
        <w:t xml:space="preserve">، </w:t>
      </w:r>
      <w:r w:rsidR="00F17480" w:rsidRPr="00DC30AE">
        <w:rPr>
          <w:rtl/>
        </w:rPr>
        <w:t>ويجب على وزير العدل عند القبض على القاضي في حالة التلبس أو حبسه أن يرفع الأمر فوراً</w:t>
      </w:r>
      <w:r w:rsidR="00F17480">
        <w:rPr>
          <w:rtl/>
        </w:rPr>
        <w:t xml:space="preserve"> إلى </w:t>
      </w:r>
      <w:r w:rsidR="00F17480" w:rsidRPr="00DC30AE">
        <w:rPr>
          <w:rtl/>
        </w:rPr>
        <w:t>رئيس مجلس القضاء الأعلى ليأذن باستمرار حبسه أو يأمر بإخلاء سبيله بضمان أو بغير ضمان</w:t>
      </w:r>
      <w:r w:rsidR="00F17480">
        <w:rPr>
          <w:rtl/>
        </w:rPr>
        <w:t xml:space="preserve">. </w:t>
      </w:r>
      <w:r w:rsidR="00F17480" w:rsidRPr="00DC30AE">
        <w:rPr>
          <w:rFonts w:hint="cs"/>
          <w:rtl/>
        </w:rPr>
        <w:t>كما جاء في ال</w:t>
      </w:r>
      <w:r w:rsidR="00F17480" w:rsidRPr="00DC30AE">
        <w:rPr>
          <w:rtl/>
        </w:rPr>
        <w:t xml:space="preserve">مادة </w:t>
      </w:r>
      <w:r w:rsidR="00F17480">
        <w:rPr>
          <w:rFonts w:hint="cs"/>
          <w:rtl/>
        </w:rPr>
        <w:t>88</w:t>
      </w:r>
      <w:r w:rsidR="00F17480">
        <w:rPr>
          <w:rtl/>
        </w:rPr>
        <w:t xml:space="preserve"> </w:t>
      </w:r>
      <w:r w:rsidR="00F17480" w:rsidRPr="00DC30AE">
        <w:rPr>
          <w:rFonts w:hint="cs"/>
          <w:rtl/>
        </w:rPr>
        <w:t>أنه</w:t>
      </w:r>
      <w:r w:rsidR="00F17480">
        <w:rPr>
          <w:rFonts w:hint="cs"/>
          <w:rtl/>
        </w:rPr>
        <w:t>:</w:t>
      </w:r>
      <w:r w:rsidR="00F17480" w:rsidRPr="00DC30AE">
        <w:rPr>
          <w:rtl/>
        </w:rPr>
        <w:t xml:space="preserve"> لا يجوز رفع الدعوى الجزائية على القضاة إلا بإذن من مجلس القضاء الأعلى بناءً على طلب النائب العام، ويعين مجلس القضاء الأعلى المحكمة التي تتولى محاكمة القاضي</w:t>
      </w:r>
      <w:r w:rsidR="00F17480">
        <w:rPr>
          <w:rtl/>
        </w:rPr>
        <w:t xml:space="preserve">. </w:t>
      </w:r>
    </w:p>
    <w:p w:rsidR="00CB5670" w:rsidRDefault="004774AF" w:rsidP="004774AF">
      <w:pPr>
        <w:pStyle w:val="SingleTxtGA"/>
        <w:rPr>
          <w:b/>
          <w:bCs/>
          <w:rtl/>
        </w:rPr>
        <w:sectPr w:rsidR="00CB5670" w:rsidSect="00F17480">
          <w:headerReference w:type="even" r:id="rId32"/>
          <w:headerReference w:type="default" r:id="rId33"/>
          <w:footerReference w:type="even" r:id="rId34"/>
          <w:footerReference w:type="default" r:id="rId35"/>
          <w:endnotePr>
            <w:numFmt w:val="decimal"/>
          </w:endnotePr>
          <w:pgSz w:w="11906" w:h="16838"/>
          <w:pgMar w:top="1701" w:right="1134" w:bottom="2268" w:left="1134" w:header="1134" w:footer="1701" w:gutter="0"/>
          <w:cols w:space="708"/>
          <w:docGrid w:linePitch="360"/>
        </w:sectPr>
      </w:pPr>
      <w:r>
        <w:rPr>
          <w:rFonts w:hint="cs"/>
          <w:rtl/>
        </w:rPr>
        <w:t>185-</w:t>
      </w:r>
      <w:r>
        <w:rPr>
          <w:rFonts w:hint="cs"/>
          <w:rtl/>
        </w:rPr>
        <w:tab/>
      </w:r>
      <w:r w:rsidR="00F17480" w:rsidRPr="00DC30AE">
        <w:rPr>
          <w:rFonts w:hint="cs"/>
          <w:rtl/>
        </w:rPr>
        <w:t>كما تبين مواد القانون التالية ا</w:t>
      </w:r>
      <w:r>
        <w:rPr>
          <w:rFonts w:hint="cs"/>
          <w:rtl/>
        </w:rPr>
        <w:t>لإ</w:t>
      </w:r>
      <w:r w:rsidR="00F17480" w:rsidRPr="00DC30AE">
        <w:rPr>
          <w:rFonts w:hint="cs"/>
          <w:rtl/>
        </w:rPr>
        <w:t>جراءات اللازمة للإشراف على عمل القضاة حيث وضحت ال</w:t>
      </w:r>
      <w:r w:rsidR="00F17480" w:rsidRPr="00DC30AE">
        <w:rPr>
          <w:rtl/>
        </w:rPr>
        <w:t xml:space="preserve">مادة </w:t>
      </w:r>
      <w:r w:rsidR="00F17480">
        <w:rPr>
          <w:rFonts w:hint="cs"/>
          <w:rtl/>
        </w:rPr>
        <w:t xml:space="preserve">89 </w:t>
      </w:r>
      <w:r w:rsidR="00F17480" w:rsidRPr="00DC30AE">
        <w:rPr>
          <w:rFonts w:hint="cs"/>
          <w:rtl/>
        </w:rPr>
        <w:t>أنه</w:t>
      </w:r>
      <w:r w:rsidR="00F17480" w:rsidRPr="00DC30AE">
        <w:rPr>
          <w:rtl/>
        </w:rPr>
        <w:t>: مع عدم الإخلال بما للقضاء من استقلال فيما يصدر عنه من أحكام أو قرارات. يكون لوزير العدل حق الإشراف الإداري والمالي والتنظيمي على جميع المحاكم والقضاة</w:t>
      </w:r>
      <w:r w:rsidR="00F17480">
        <w:rPr>
          <w:rtl/>
        </w:rPr>
        <w:t xml:space="preserve">، </w:t>
      </w:r>
      <w:r w:rsidR="00F17480" w:rsidRPr="00DC30AE">
        <w:rPr>
          <w:rtl/>
        </w:rPr>
        <w:t>ولرئيس كل محكمة حق الإشراف على القضاة التابعين له</w:t>
      </w:r>
      <w:r w:rsidR="00F17480">
        <w:rPr>
          <w:rtl/>
        </w:rPr>
        <w:t xml:space="preserve">، </w:t>
      </w:r>
      <w:r w:rsidR="00F17480" w:rsidRPr="00DC30AE">
        <w:rPr>
          <w:rtl/>
        </w:rPr>
        <w:t>وللنائب العام حق الإشراف على أعضاء النيابة العامة على ضوء القوانين والقرارات التي تنظم ذلك</w:t>
      </w:r>
      <w:r w:rsidR="00F17480">
        <w:rPr>
          <w:rtl/>
        </w:rPr>
        <w:t xml:space="preserve">. </w:t>
      </w:r>
      <w:r w:rsidR="00F17480" w:rsidRPr="00DC30AE">
        <w:rPr>
          <w:rFonts w:hint="cs"/>
          <w:rtl/>
        </w:rPr>
        <w:t>وجعلت ال</w:t>
      </w:r>
      <w:r w:rsidR="00F17480" w:rsidRPr="00DC30AE">
        <w:rPr>
          <w:rtl/>
        </w:rPr>
        <w:t xml:space="preserve">مادة </w:t>
      </w:r>
      <w:r w:rsidR="00F17480">
        <w:rPr>
          <w:rFonts w:hint="cs"/>
          <w:rtl/>
        </w:rPr>
        <w:t>90</w:t>
      </w:r>
      <w:r w:rsidR="00F17480" w:rsidRPr="00DC30AE">
        <w:rPr>
          <w:rtl/>
        </w:rPr>
        <w:t xml:space="preserve"> لرئيس المحكمة حق تنبيه القضاة على ما يقع منهم مخالفاً لواجباتهم أو مقتضيات وظيفتهم بعد سماع أقوالهم</w:t>
      </w:r>
      <w:r w:rsidR="00F17480">
        <w:rPr>
          <w:rtl/>
        </w:rPr>
        <w:t xml:space="preserve">، </w:t>
      </w:r>
      <w:r w:rsidR="00F17480" w:rsidRPr="00DC30AE">
        <w:rPr>
          <w:rtl/>
        </w:rPr>
        <w:t>ويكون التنبيه شفاهاً أو كتابة</w:t>
      </w:r>
      <w:r w:rsidR="00F17480">
        <w:rPr>
          <w:rtl/>
        </w:rPr>
        <w:t xml:space="preserve">، </w:t>
      </w:r>
      <w:r w:rsidR="00F17480" w:rsidRPr="00DC30AE">
        <w:rPr>
          <w:rtl/>
        </w:rPr>
        <w:t xml:space="preserve">وفي الحالة الأخيرة تُبلغ صورة </w:t>
      </w:r>
    </w:p>
    <w:p w:rsidR="00F17480" w:rsidRPr="00DC30AE" w:rsidRDefault="00F17480" w:rsidP="004774AF">
      <w:pPr>
        <w:pStyle w:val="SingleTxtGA"/>
        <w:rPr>
          <w:rFonts w:hint="cs"/>
        </w:rPr>
      </w:pPr>
      <w:r w:rsidRPr="00DC30AE">
        <w:rPr>
          <w:rtl/>
        </w:rPr>
        <w:t>لوزير العدل</w:t>
      </w:r>
      <w:r>
        <w:rPr>
          <w:rtl/>
        </w:rPr>
        <w:t xml:space="preserve">، </w:t>
      </w:r>
      <w:r w:rsidRPr="00DC30AE">
        <w:rPr>
          <w:rtl/>
        </w:rPr>
        <w:t>وللقاضي أن يعترض على التنبيه الصادر إليه كتابة من رئيس المحكمة</w:t>
      </w:r>
      <w:r>
        <w:rPr>
          <w:rtl/>
        </w:rPr>
        <w:t xml:space="preserve"> إلى </w:t>
      </w:r>
      <w:r w:rsidRPr="00DC30AE">
        <w:rPr>
          <w:rtl/>
        </w:rPr>
        <w:t>مجلس القضاء الأعلى خلال أسبوعين من تاريخ تبليغه إياه</w:t>
      </w:r>
      <w:r>
        <w:rPr>
          <w:rtl/>
        </w:rPr>
        <w:t xml:space="preserve">، </w:t>
      </w:r>
      <w:r w:rsidRPr="00DC30AE">
        <w:rPr>
          <w:rtl/>
        </w:rPr>
        <w:t>ولمجلس القضاء الأعلى أن يجري تحقيقاً عن الواقعة التي كانت محلاً للتنبيه أو يندب لذلك أحد أعضائه أو أحد قضاة المحكمة العليا في إجراء التحقيق بعد سماع أقوال القاضي</w:t>
      </w:r>
      <w:r>
        <w:rPr>
          <w:rtl/>
        </w:rPr>
        <w:t xml:space="preserve">، </w:t>
      </w:r>
      <w:r w:rsidRPr="00DC30AE">
        <w:rPr>
          <w:rtl/>
        </w:rPr>
        <w:t>وللمجلس أن يؤيد التنبيه أو يعتبره كأن لم يكن</w:t>
      </w:r>
      <w:r>
        <w:rPr>
          <w:rtl/>
        </w:rPr>
        <w:t xml:space="preserve">، </w:t>
      </w:r>
      <w:r w:rsidRPr="00DC30AE">
        <w:rPr>
          <w:rtl/>
        </w:rPr>
        <w:t>ويبلغ قراره لوزير العدل</w:t>
      </w:r>
      <w:r>
        <w:rPr>
          <w:rtl/>
        </w:rPr>
        <w:t xml:space="preserve">، </w:t>
      </w:r>
      <w:r w:rsidRPr="00DC30AE">
        <w:rPr>
          <w:rtl/>
        </w:rPr>
        <w:t>ولوزير العدل حق تنبيه رؤساء محاكم استئناف الألوية والمحاكم الابتدائية بعد سماع أقوالهم</w:t>
      </w:r>
      <w:r>
        <w:rPr>
          <w:rtl/>
        </w:rPr>
        <w:t xml:space="preserve">، </w:t>
      </w:r>
      <w:r w:rsidRPr="00DC30AE">
        <w:rPr>
          <w:rtl/>
        </w:rPr>
        <w:t>على أن يكون لهم (إذا كان التنبيه كتابة) حق الاعتراض أمام مجلس القضاء الأعلى</w:t>
      </w:r>
      <w:r>
        <w:rPr>
          <w:rtl/>
        </w:rPr>
        <w:t xml:space="preserve">. </w:t>
      </w:r>
      <w:r w:rsidR="004774AF">
        <w:rPr>
          <w:rtl/>
        </w:rPr>
        <w:t>وفي جميع الأح</w:t>
      </w:r>
      <w:r w:rsidRPr="00DC30AE">
        <w:rPr>
          <w:rtl/>
        </w:rPr>
        <w:t>وال إذا تكررت المخالفة أو استمرت بعد صيرورة التنبيه نهائياً رفعـت الدعوى التأديبية.</w:t>
      </w:r>
      <w:r w:rsidRPr="00DC30AE">
        <w:rPr>
          <w:rFonts w:hint="cs"/>
          <w:rtl/>
        </w:rPr>
        <w:t xml:space="preserve"> </w:t>
      </w:r>
    </w:p>
    <w:p w:rsidR="00B15003" w:rsidRPr="00DC30AE" w:rsidRDefault="00B15003" w:rsidP="0061380B">
      <w:pPr>
        <w:pStyle w:val="SingleTxtGA"/>
        <w:rPr>
          <w:rFonts w:hint="cs"/>
        </w:rPr>
      </w:pPr>
      <w:r>
        <w:rPr>
          <w:rFonts w:hint="cs"/>
          <w:rtl/>
        </w:rPr>
        <w:t>186-</w:t>
      </w:r>
      <w:r>
        <w:rPr>
          <w:rFonts w:hint="cs"/>
          <w:rtl/>
        </w:rPr>
        <w:tab/>
      </w:r>
      <w:r w:rsidRPr="00DC30AE">
        <w:rPr>
          <w:rFonts w:hint="cs"/>
          <w:rtl/>
        </w:rPr>
        <w:t>ونصت الم</w:t>
      </w:r>
      <w:r w:rsidRPr="00DC30AE">
        <w:rPr>
          <w:rtl/>
        </w:rPr>
        <w:t xml:space="preserve">ادة </w:t>
      </w:r>
      <w:r>
        <w:rPr>
          <w:rFonts w:hint="cs"/>
          <w:rtl/>
        </w:rPr>
        <w:t>91</w:t>
      </w:r>
      <w:r w:rsidRPr="00DC30AE">
        <w:rPr>
          <w:rtl/>
        </w:rPr>
        <w:t xml:space="preserve"> </w:t>
      </w:r>
      <w:r w:rsidRPr="00DC30AE">
        <w:rPr>
          <w:rFonts w:hint="cs"/>
          <w:rtl/>
        </w:rPr>
        <w:t>أن</w:t>
      </w:r>
      <w:r w:rsidRPr="00DC30AE">
        <w:rPr>
          <w:rtl/>
        </w:rPr>
        <w:t>: لوزير العدل تنبيه القضاة كتابة</w:t>
      </w:r>
      <w:r>
        <w:rPr>
          <w:rtl/>
        </w:rPr>
        <w:t xml:space="preserve"> إلى </w:t>
      </w:r>
      <w:r w:rsidRPr="00DC30AE">
        <w:rPr>
          <w:rtl/>
        </w:rPr>
        <w:t>ما يقع منهم من مخالفات لواجباتهم حول مقتضيات وظيفتهم وذلك بعد رد القاضي كتابة على ما هو منسوب إليه وثبوت مخالفته رغم ذلك لتلك الواجبات</w:t>
      </w:r>
      <w:r>
        <w:rPr>
          <w:rtl/>
        </w:rPr>
        <w:t xml:space="preserve">، </w:t>
      </w:r>
      <w:r w:rsidRPr="00DC30AE">
        <w:rPr>
          <w:rtl/>
        </w:rPr>
        <w:t>وللقاضي أن يتظلم من التنبيه خلال أسبوع من تاريخ إبلاغه</w:t>
      </w:r>
      <w:r>
        <w:rPr>
          <w:rtl/>
        </w:rPr>
        <w:t xml:space="preserve"> إلى </w:t>
      </w:r>
      <w:r w:rsidRPr="00DC30AE">
        <w:rPr>
          <w:rtl/>
        </w:rPr>
        <w:t>مجلس القضاء الأعلى</w:t>
      </w:r>
      <w:r>
        <w:rPr>
          <w:rtl/>
        </w:rPr>
        <w:t xml:space="preserve">، </w:t>
      </w:r>
      <w:r w:rsidRPr="00DC30AE">
        <w:rPr>
          <w:rtl/>
        </w:rPr>
        <w:t xml:space="preserve">وللمجلس أن يسمع أقوال القاضي ويجري بنفسه أو بواسطة من ينتدبه لذلك من أعضائه ما يراه لازماً من أوجه التحقيق ثم </w:t>
      </w:r>
      <w:r w:rsidR="0061380B">
        <w:rPr>
          <w:rtl/>
        </w:rPr>
        <w:t>يصدر قراره برفض التظلم أو بقبول</w:t>
      </w:r>
      <w:r w:rsidRPr="00DC30AE">
        <w:rPr>
          <w:rtl/>
        </w:rPr>
        <w:t>ه وإلغاء التنبيه واعتباره كأن لم يكن</w:t>
      </w:r>
      <w:r>
        <w:rPr>
          <w:rtl/>
        </w:rPr>
        <w:t xml:space="preserve">، </w:t>
      </w:r>
      <w:r w:rsidRPr="00DC30AE">
        <w:rPr>
          <w:rtl/>
        </w:rPr>
        <w:t>ويبلغ قراره</w:t>
      </w:r>
      <w:r>
        <w:rPr>
          <w:rtl/>
        </w:rPr>
        <w:t xml:space="preserve"> إلى </w:t>
      </w:r>
      <w:r w:rsidRPr="00DC30AE">
        <w:rPr>
          <w:rtl/>
        </w:rPr>
        <w:t>وزير العدل</w:t>
      </w:r>
      <w:r>
        <w:rPr>
          <w:rFonts w:hint="cs"/>
          <w:rtl/>
        </w:rPr>
        <w:t>.</w:t>
      </w:r>
      <w:r w:rsidRPr="00DC30AE">
        <w:rPr>
          <w:rFonts w:hint="cs"/>
          <w:rtl/>
        </w:rPr>
        <w:t xml:space="preserve"> ونصت المادة </w:t>
      </w:r>
      <w:r>
        <w:rPr>
          <w:rFonts w:hint="cs"/>
          <w:rtl/>
        </w:rPr>
        <w:t>92</w:t>
      </w:r>
      <w:r w:rsidRPr="00DC30AE">
        <w:rPr>
          <w:rFonts w:hint="cs"/>
          <w:rtl/>
        </w:rPr>
        <w:t xml:space="preserve"> </w:t>
      </w:r>
      <w:r>
        <w:rPr>
          <w:rFonts w:hint="cs"/>
          <w:rtl/>
        </w:rPr>
        <w:t xml:space="preserve">على ما يلي: </w:t>
      </w:r>
      <w:r w:rsidRPr="00DC30AE">
        <w:rPr>
          <w:rtl/>
        </w:rPr>
        <w:t>تشكل بوزارة العدل هيئة للتفتيش القضائي من رئيس ونائب وعدد كافٍ من القضاة يختارون من بين قضاة المحاكم</w:t>
      </w:r>
      <w:r>
        <w:rPr>
          <w:rtl/>
        </w:rPr>
        <w:t xml:space="preserve">، </w:t>
      </w:r>
      <w:r w:rsidRPr="00DC30AE">
        <w:rPr>
          <w:rtl/>
        </w:rPr>
        <w:t>على أن يكونوا من ذوي الخبرة والكفاءة</w:t>
      </w:r>
      <w:r>
        <w:rPr>
          <w:rtl/>
        </w:rPr>
        <w:t xml:space="preserve">، </w:t>
      </w:r>
      <w:r w:rsidRPr="00DC30AE">
        <w:rPr>
          <w:rtl/>
        </w:rPr>
        <w:t>ويتم ندبهم بقرار من وزير العدل بعد موافقة مجلس القضاء الأعلى لمدة سنتين على الأقل قابلة للتجديد</w:t>
      </w:r>
      <w:r>
        <w:rPr>
          <w:rtl/>
        </w:rPr>
        <w:t xml:space="preserve">، </w:t>
      </w:r>
      <w:r w:rsidRPr="00DC30AE">
        <w:rPr>
          <w:rtl/>
        </w:rPr>
        <w:t>على أن يكون رئيسها من بين أعضاء المحكمة العليا</w:t>
      </w:r>
      <w:r w:rsidRPr="00DC30AE">
        <w:rPr>
          <w:rFonts w:hint="cs"/>
          <w:rtl/>
        </w:rPr>
        <w:t>.</w:t>
      </w:r>
    </w:p>
    <w:p w:rsidR="00B15003" w:rsidRPr="00DC30AE" w:rsidRDefault="0061380B" w:rsidP="0061380B">
      <w:pPr>
        <w:pStyle w:val="SingleTxtGA"/>
        <w:rPr>
          <w:rtl/>
        </w:rPr>
      </w:pPr>
      <w:r>
        <w:rPr>
          <w:rFonts w:hint="cs"/>
          <w:rtl/>
        </w:rPr>
        <w:t>187-</w:t>
      </w:r>
      <w:r>
        <w:rPr>
          <w:rFonts w:hint="cs"/>
          <w:rtl/>
        </w:rPr>
        <w:tab/>
      </w:r>
      <w:r w:rsidR="00B15003" w:rsidRPr="00DC30AE">
        <w:rPr>
          <w:rFonts w:hint="cs"/>
          <w:rtl/>
        </w:rPr>
        <w:t xml:space="preserve">وتطبيقاً لنص المادة </w:t>
      </w:r>
      <w:r w:rsidR="00B15003">
        <w:rPr>
          <w:rFonts w:hint="cs"/>
          <w:rtl/>
        </w:rPr>
        <w:t>150</w:t>
      </w:r>
      <w:r w:rsidR="00B15003" w:rsidRPr="00DC30AE">
        <w:rPr>
          <w:rFonts w:hint="cs"/>
          <w:rtl/>
        </w:rPr>
        <w:t xml:space="preserve"> من الدستور فقد نصت المواد 104-120 من قانون </w:t>
      </w:r>
      <w:r w:rsidR="00B15003">
        <w:rPr>
          <w:rFonts w:hint="cs"/>
          <w:rtl/>
        </w:rPr>
        <w:t>السلطة</w:t>
      </w:r>
      <w:r w:rsidR="00B15003" w:rsidRPr="00DC30AE">
        <w:rPr>
          <w:rFonts w:hint="cs"/>
          <w:rtl/>
        </w:rPr>
        <w:t xml:space="preserve"> القضائية ما موجزه أن مجل</w:t>
      </w:r>
      <w:r w:rsidR="00B15003" w:rsidRPr="00DC30AE">
        <w:rPr>
          <w:rtl/>
        </w:rPr>
        <w:t>س</w:t>
      </w:r>
      <w:r w:rsidR="00B15003" w:rsidRPr="00DC30AE">
        <w:rPr>
          <w:rFonts w:hint="cs"/>
          <w:rtl/>
        </w:rPr>
        <w:t xml:space="preserve"> القضاء الأعلى :هو مجلس يعمل على تطبيق الضمانات الممنوحة للقضاة </w:t>
      </w:r>
      <w:r w:rsidR="00B15003" w:rsidRPr="00DC30AE">
        <w:rPr>
          <w:rtl/>
        </w:rPr>
        <w:t>من ح</w:t>
      </w:r>
      <w:r w:rsidR="00B15003" w:rsidRPr="00DC30AE">
        <w:rPr>
          <w:rFonts w:hint="cs"/>
          <w:rtl/>
        </w:rPr>
        <w:t xml:space="preserve">يث التعيين والترقية والعزل والنقل والتقاعد والفصل وفقاً لقانون السلطة القضائية رقم </w:t>
      </w:r>
      <w:r w:rsidR="00B15003">
        <w:rPr>
          <w:rFonts w:hint="cs"/>
          <w:rtl/>
        </w:rPr>
        <w:t>1</w:t>
      </w:r>
      <w:r w:rsidR="00B15003" w:rsidRPr="00DC30AE">
        <w:rPr>
          <w:rFonts w:hint="cs"/>
          <w:rtl/>
        </w:rPr>
        <w:t xml:space="preserve"> لسنة 1991 وهو الجهة المخولة بتأديب القضاة وأعضاء النيابة العامة عند إخلالهم بواجبات وظيفتهم،</w:t>
      </w:r>
      <w:r>
        <w:rPr>
          <w:rFonts w:hint="cs"/>
          <w:rtl/>
        </w:rPr>
        <w:t xml:space="preserve"> </w:t>
      </w:r>
      <w:r w:rsidR="00B15003" w:rsidRPr="00DC30AE">
        <w:rPr>
          <w:rFonts w:hint="cs"/>
          <w:rtl/>
        </w:rPr>
        <w:t>كما يتولى وضع السياسة العامة</w:t>
      </w:r>
      <w:r w:rsidR="00B15003">
        <w:rPr>
          <w:rFonts w:hint="cs"/>
          <w:rtl/>
        </w:rPr>
        <w:t xml:space="preserve"> </w:t>
      </w:r>
      <w:r w:rsidR="00B15003" w:rsidRPr="00DC30AE">
        <w:rPr>
          <w:rFonts w:hint="cs"/>
          <w:rtl/>
        </w:rPr>
        <w:t>لتطوير ش</w:t>
      </w:r>
      <w:r>
        <w:rPr>
          <w:rFonts w:hint="cs"/>
          <w:rtl/>
        </w:rPr>
        <w:t>ؤ</w:t>
      </w:r>
      <w:r w:rsidR="00B15003" w:rsidRPr="00DC30AE">
        <w:rPr>
          <w:rFonts w:hint="cs"/>
          <w:rtl/>
        </w:rPr>
        <w:t>ون القضاء ودراسة مشاريع القوانين</w:t>
      </w:r>
      <w:r w:rsidR="00B15003" w:rsidRPr="00DC30AE">
        <w:rPr>
          <w:rtl/>
        </w:rPr>
        <w:t xml:space="preserve"> </w:t>
      </w:r>
      <w:r w:rsidR="00B15003" w:rsidRPr="00DC30AE">
        <w:rPr>
          <w:rFonts w:hint="cs"/>
          <w:rtl/>
        </w:rPr>
        <w:t>ا</w:t>
      </w:r>
      <w:r w:rsidR="00B15003" w:rsidRPr="00DC30AE">
        <w:rPr>
          <w:rtl/>
        </w:rPr>
        <w:t>ل</w:t>
      </w:r>
      <w:r w:rsidR="00B15003" w:rsidRPr="00DC30AE">
        <w:rPr>
          <w:rFonts w:hint="cs"/>
          <w:rtl/>
        </w:rPr>
        <w:t>متعلقة بالقضاء. دراسة وإقرار مشروع موازنة القضاء. فالمجلس ليس ج</w:t>
      </w:r>
      <w:r w:rsidR="00B15003" w:rsidRPr="00DC30AE">
        <w:rPr>
          <w:rtl/>
        </w:rPr>
        <w:t>ه</w:t>
      </w:r>
      <w:r w:rsidR="00B15003" w:rsidRPr="00DC30AE">
        <w:rPr>
          <w:rFonts w:hint="cs"/>
          <w:rtl/>
        </w:rPr>
        <w:t>ة ق</w:t>
      </w:r>
      <w:r w:rsidR="00B15003" w:rsidRPr="00DC30AE">
        <w:rPr>
          <w:rtl/>
        </w:rPr>
        <w:t>ض</w:t>
      </w:r>
      <w:r w:rsidR="00B15003" w:rsidRPr="00DC30AE">
        <w:rPr>
          <w:rFonts w:hint="cs"/>
          <w:rtl/>
        </w:rPr>
        <w:t>ائية ولا يجوز أن تصدر عنه أو باسمه إي توجيهات للمحاكم أو القضاة بشأن القضايا المنظورة أمامها أو التي صدرت فيها أحكام</w:t>
      </w:r>
      <w:r w:rsidR="00B15003">
        <w:rPr>
          <w:rFonts w:hint="cs"/>
          <w:rtl/>
        </w:rPr>
        <w:t xml:space="preserve">. </w:t>
      </w:r>
      <w:r w:rsidR="00B15003" w:rsidRPr="00DC30AE">
        <w:rPr>
          <w:rFonts w:hint="cs"/>
          <w:rtl/>
        </w:rPr>
        <w:t>كما أنه ليس جهازاً إدارياً أو تنف</w:t>
      </w:r>
      <w:r w:rsidR="00B15003" w:rsidRPr="00DC30AE">
        <w:rPr>
          <w:rtl/>
        </w:rPr>
        <w:t>ي</w:t>
      </w:r>
      <w:r w:rsidR="00B15003" w:rsidRPr="00DC30AE">
        <w:rPr>
          <w:rFonts w:hint="cs"/>
          <w:rtl/>
        </w:rPr>
        <w:t>ذياً تصدر باسمه توجيهات إدارية أ</w:t>
      </w:r>
      <w:r w:rsidR="00B15003" w:rsidRPr="00DC30AE">
        <w:rPr>
          <w:rtl/>
        </w:rPr>
        <w:t>و تن</w:t>
      </w:r>
      <w:r w:rsidR="00B15003" w:rsidRPr="00DC30AE">
        <w:rPr>
          <w:rFonts w:hint="cs"/>
          <w:rtl/>
        </w:rPr>
        <w:t>فيذية تخص القضاة. وقد نص</w:t>
      </w:r>
      <w:r w:rsidR="00B15003">
        <w:rPr>
          <w:rFonts w:hint="cs"/>
          <w:rtl/>
        </w:rPr>
        <w:t xml:space="preserve"> </w:t>
      </w:r>
      <w:r w:rsidR="00B15003" w:rsidRPr="00DC30AE">
        <w:rPr>
          <w:rtl/>
        </w:rPr>
        <w:t>قانون الجرائم والعقوبات</w:t>
      </w:r>
      <w:r w:rsidR="00B15003" w:rsidRPr="00DC30AE">
        <w:rPr>
          <w:rFonts w:hint="cs"/>
          <w:rtl/>
        </w:rPr>
        <w:t xml:space="preserve"> في </w:t>
      </w:r>
      <w:r w:rsidR="00B15003" w:rsidRPr="00DC30AE">
        <w:rPr>
          <w:rtl/>
        </w:rPr>
        <w:t xml:space="preserve">المادة </w:t>
      </w:r>
      <w:r w:rsidR="00B15003">
        <w:rPr>
          <w:rFonts w:hint="cs"/>
          <w:rtl/>
        </w:rPr>
        <w:t>188</w:t>
      </w:r>
      <w:r w:rsidR="00B15003">
        <w:rPr>
          <w:rtl/>
        </w:rPr>
        <w:t xml:space="preserve"> </w:t>
      </w:r>
      <w:r w:rsidR="00B15003">
        <w:rPr>
          <w:rFonts w:hint="cs"/>
          <w:rtl/>
        </w:rPr>
        <w:t>على ما يلي</w:t>
      </w:r>
      <w:r>
        <w:rPr>
          <w:rFonts w:hint="cs"/>
          <w:rtl/>
        </w:rPr>
        <w:t>:</w:t>
      </w:r>
      <w:r w:rsidR="00B15003">
        <w:rPr>
          <w:rFonts w:hint="cs"/>
          <w:rtl/>
        </w:rPr>
        <w:t xml:space="preserve"> "</w:t>
      </w:r>
      <w:r w:rsidR="00B15003" w:rsidRPr="00DC30AE">
        <w:rPr>
          <w:rtl/>
        </w:rPr>
        <w:t>يعاقب بالحبس مدة لا تزيد على سبع سنوات كل قاضي تعمد الحكم بغير الحق نتيجة رجاء أو توصية أو وساطة أو ميل لأحد الخصوم</w:t>
      </w:r>
      <w:r w:rsidR="00B15003">
        <w:rPr>
          <w:rFonts w:hint="cs"/>
          <w:rtl/>
        </w:rPr>
        <w:t>"</w:t>
      </w:r>
      <w:r w:rsidR="00B15003" w:rsidRPr="00DC30AE">
        <w:rPr>
          <w:rtl/>
        </w:rPr>
        <w:t>.</w:t>
      </w:r>
    </w:p>
    <w:p w:rsidR="00B15003" w:rsidRPr="00DC30AE" w:rsidRDefault="0061380B" w:rsidP="00FC7F34">
      <w:pPr>
        <w:pStyle w:val="SingleTxtGA"/>
        <w:rPr>
          <w:rFonts w:hint="cs"/>
        </w:rPr>
      </w:pPr>
      <w:r>
        <w:rPr>
          <w:rFonts w:hint="cs"/>
          <w:rtl/>
        </w:rPr>
        <w:t>188-</w:t>
      </w:r>
      <w:r>
        <w:rPr>
          <w:rFonts w:hint="cs"/>
          <w:rtl/>
        </w:rPr>
        <w:tab/>
      </w:r>
      <w:r w:rsidR="00B15003" w:rsidRPr="00695207">
        <w:rPr>
          <w:rFonts w:hint="cs"/>
          <w:rtl/>
        </w:rPr>
        <w:t>وفيما يتعلق بعلانية المحاكمة</w:t>
      </w:r>
      <w:r w:rsidR="00B15003" w:rsidRPr="00DC30AE">
        <w:rPr>
          <w:rFonts w:hint="cs"/>
          <w:rtl/>
        </w:rPr>
        <w:t xml:space="preserve"> فبالإضافة</w:t>
      </w:r>
      <w:r w:rsidR="00B15003">
        <w:rPr>
          <w:rFonts w:hint="cs"/>
          <w:rtl/>
        </w:rPr>
        <w:t xml:space="preserve"> إلى </w:t>
      </w:r>
      <w:r w:rsidR="00B15003" w:rsidRPr="00DC30AE">
        <w:rPr>
          <w:rFonts w:hint="cs"/>
          <w:rtl/>
        </w:rPr>
        <w:t xml:space="preserve">ما تم توضيحه في التقارير السابقة نص </w:t>
      </w:r>
      <w:r w:rsidR="00B15003" w:rsidRPr="00DC30AE">
        <w:rPr>
          <w:rtl/>
        </w:rPr>
        <w:t xml:space="preserve">قانون </w:t>
      </w:r>
      <w:r w:rsidR="00B15003" w:rsidRPr="00DC30AE">
        <w:rPr>
          <w:rFonts w:hint="cs"/>
          <w:rtl/>
        </w:rPr>
        <w:t>الإجراءات</w:t>
      </w:r>
      <w:r w:rsidR="00B15003" w:rsidRPr="00DC30AE">
        <w:rPr>
          <w:rtl/>
        </w:rPr>
        <w:t xml:space="preserve"> الجزائية</w:t>
      </w:r>
      <w:r w:rsidR="00B15003" w:rsidRPr="00DC30AE">
        <w:rPr>
          <w:rFonts w:hint="cs"/>
          <w:rtl/>
        </w:rPr>
        <w:t xml:space="preserve"> في ا</w:t>
      </w:r>
      <w:r w:rsidR="00B15003" w:rsidRPr="00DC30AE">
        <w:rPr>
          <w:rtl/>
        </w:rPr>
        <w:t>لمادة 263</w:t>
      </w:r>
      <w:r w:rsidR="00B15003">
        <w:rPr>
          <w:rFonts w:hint="cs"/>
          <w:rtl/>
        </w:rPr>
        <w:t xml:space="preserve"> منه على ما يلي</w:t>
      </w:r>
      <w:r>
        <w:rPr>
          <w:rFonts w:hint="cs"/>
          <w:rtl/>
        </w:rPr>
        <w:t xml:space="preserve">: </w:t>
      </w:r>
      <w:r w:rsidR="00B15003">
        <w:rPr>
          <w:rFonts w:hint="cs"/>
          <w:rtl/>
        </w:rPr>
        <w:t xml:space="preserve">(أ) </w:t>
      </w:r>
      <w:r w:rsidR="00B15003" w:rsidRPr="00DC30AE">
        <w:rPr>
          <w:rtl/>
        </w:rPr>
        <w:t>يجب أن تكون جلسات المحكمة علنية ما لم تقرر المحكمة أن تكون كلها أو بعضها سرية لا يحضرها غير ذوي العلاقة بالدعوى مراعاة للأمن والنظام أو محافظة على الآداب أو إذا كان يخشى إفشاء أسرار عن الحياة الخاصة لأطراف الدعوى، أو في حالة انتشار الأمراض الوبائية وغيرها من الأمراض المعدية ولها أن تمنع دخول الأحداث وكذلك الأشخاص الذين يبدون في مظهر غير لائق يتنافى ومهابة هيئة المحكمة</w:t>
      </w:r>
      <w:r w:rsidR="00B15003">
        <w:rPr>
          <w:rFonts w:hint="cs"/>
          <w:rtl/>
        </w:rPr>
        <w:t>؛</w:t>
      </w:r>
      <w:r w:rsidR="00B15003" w:rsidRPr="00DC30AE">
        <w:rPr>
          <w:rtl/>
        </w:rPr>
        <w:t xml:space="preserve"> </w:t>
      </w:r>
      <w:r w:rsidR="00B15003">
        <w:rPr>
          <w:rFonts w:hint="cs"/>
          <w:rtl/>
        </w:rPr>
        <w:t>(ب)</w:t>
      </w:r>
      <w:r w:rsidR="00B15003" w:rsidRPr="00DC30AE">
        <w:rPr>
          <w:rFonts w:hint="cs"/>
          <w:rtl/>
        </w:rPr>
        <w:t xml:space="preserve"> </w:t>
      </w:r>
      <w:r w:rsidR="00B15003" w:rsidRPr="00DC30AE">
        <w:rPr>
          <w:rtl/>
        </w:rPr>
        <w:t>يباح دخول المواطنين</w:t>
      </w:r>
      <w:r w:rsidR="00B15003">
        <w:rPr>
          <w:rtl/>
        </w:rPr>
        <w:t xml:space="preserve"> إلى </w:t>
      </w:r>
      <w:r w:rsidR="00B15003" w:rsidRPr="00DC30AE">
        <w:rPr>
          <w:rtl/>
        </w:rPr>
        <w:t>قاعة المحاكمة بقدر ما تستوعب القاعة ذلك</w:t>
      </w:r>
      <w:r w:rsidR="00B15003">
        <w:rPr>
          <w:rFonts w:hint="cs"/>
          <w:rtl/>
        </w:rPr>
        <w:t>؛ (ج)</w:t>
      </w:r>
      <w:r>
        <w:rPr>
          <w:rFonts w:hint="cs"/>
          <w:rtl/>
        </w:rPr>
        <w:t xml:space="preserve"> </w:t>
      </w:r>
      <w:r w:rsidR="00B15003" w:rsidRPr="00DC30AE">
        <w:rPr>
          <w:rtl/>
        </w:rPr>
        <w:t>تعد العلانية ضماناً هاماً لحسن سير العدالة</w:t>
      </w:r>
      <w:r>
        <w:rPr>
          <w:rFonts w:hint="cs"/>
          <w:rtl/>
        </w:rPr>
        <w:t>؛</w:t>
      </w:r>
      <w:r w:rsidR="00B15003">
        <w:rPr>
          <w:rFonts w:hint="cs"/>
          <w:rtl/>
        </w:rPr>
        <w:t xml:space="preserve"> (د) </w:t>
      </w:r>
      <w:r w:rsidR="00B15003" w:rsidRPr="00DC30AE">
        <w:rPr>
          <w:rtl/>
        </w:rPr>
        <w:t>في جميع الأحوال يجب أن يكون النطق بالحكم في جلسة علنية.</w:t>
      </w:r>
      <w:r w:rsidR="00B15003" w:rsidRPr="00DC30AE">
        <w:rPr>
          <w:rFonts w:hint="cs"/>
          <w:rtl/>
        </w:rPr>
        <w:t xml:space="preserve"> كما نصت </w:t>
      </w:r>
      <w:r w:rsidR="00B15003" w:rsidRPr="00DC30AE">
        <w:rPr>
          <w:rtl/>
        </w:rPr>
        <w:t xml:space="preserve">المادة </w:t>
      </w:r>
      <w:r w:rsidR="00B15003">
        <w:rPr>
          <w:rFonts w:hint="cs"/>
          <w:rtl/>
        </w:rPr>
        <w:t>264 على ما يلي</w:t>
      </w:r>
      <w:r>
        <w:rPr>
          <w:rFonts w:hint="cs"/>
          <w:rtl/>
        </w:rPr>
        <w:t>:</w:t>
      </w:r>
      <w:r w:rsidR="00B15003">
        <w:rPr>
          <w:rFonts w:hint="cs"/>
          <w:rtl/>
        </w:rPr>
        <w:t xml:space="preserve"> "</w:t>
      </w:r>
      <w:r w:rsidR="00B15003" w:rsidRPr="00DC30AE">
        <w:rPr>
          <w:rtl/>
        </w:rPr>
        <w:t>تكون الإجراءات أمام المحاكم شفاهة وتلتزم المحكمة عند نظر القضية أن تبحث بنفسها مباشرة الأدلة فتستجوب المتهم والمجني عليه والشهود والمدعي بالحق المدني والمس</w:t>
      </w:r>
      <w:r w:rsidR="00FC7F34">
        <w:rPr>
          <w:rFonts w:hint="cs"/>
          <w:rtl/>
        </w:rPr>
        <w:t>ؤ</w:t>
      </w:r>
      <w:r w:rsidR="00B15003" w:rsidRPr="00DC30AE">
        <w:rPr>
          <w:rtl/>
        </w:rPr>
        <w:t>ول مدنياً وتستمع</w:t>
      </w:r>
      <w:r w:rsidR="00B15003">
        <w:rPr>
          <w:rtl/>
        </w:rPr>
        <w:t xml:space="preserve"> إلى </w:t>
      </w:r>
      <w:r w:rsidR="00B15003" w:rsidRPr="00DC30AE">
        <w:rPr>
          <w:rtl/>
        </w:rPr>
        <w:t>تقارير الخبراء وتفحص الأدلة المادية وتتلو المحاضر وغير ذلك من المستندات وتخضعها للمناقشة الشفوية</w:t>
      </w:r>
      <w:r w:rsidR="00B15003">
        <w:rPr>
          <w:rFonts w:hint="cs"/>
          <w:rtl/>
        </w:rPr>
        <w:t>"</w:t>
      </w:r>
      <w:r w:rsidR="00B15003" w:rsidRPr="00DC30AE">
        <w:rPr>
          <w:rtl/>
        </w:rPr>
        <w:t>.</w:t>
      </w:r>
    </w:p>
    <w:p w:rsidR="00B15003" w:rsidRPr="00DC30AE" w:rsidRDefault="0061380B" w:rsidP="00FC7F34">
      <w:pPr>
        <w:pStyle w:val="H23GA"/>
        <w:rPr>
          <w:rFonts w:hint="cs"/>
          <w:rtl/>
        </w:rPr>
      </w:pPr>
      <w:r>
        <w:rPr>
          <w:rFonts w:hint="cs"/>
          <w:rtl/>
        </w:rPr>
        <w:tab/>
      </w:r>
      <w:r>
        <w:rPr>
          <w:rFonts w:hint="cs"/>
          <w:rtl/>
        </w:rPr>
        <w:tab/>
      </w:r>
      <w:r w:rsidR="00B15003" w:rsidRPr="00DC30AE">
        <w:rPr>
          <w:rtl/>
        </w:rPr>
        <w:t xml:space="preserve">الفقرة </w:t>
      </w:r>
      <w:r w:rsidR="00B15003">
        <w:rPr>
          <w:rFonts w:hint="cs"/>
          <w:rtl/>
        </w:rPr>
        <w:t>2-</w:t>
      </w:r>
      <w:r w:rsidR="00B15003" w:rsidRPr="00DC30AE">
        <w:rPr>
          <w:rtl/>
        </w:rPr>
        <w:t xml:space="preserve"> المتهم بريء حتى تثبت </w:t>
      </w:r>
      <w:r w:rsidR="00FC7F34">
        <w:rPr>
          <w:rFonts w:hint="cs"/>
          <w:rtl/>
        </w:rPr>
        <w:t>إدانته</w:t>
      </w:r>
    </w:p>
    <w:p w:rsidR="00B15003" w:rsidRPr="00DC30AE" w:rsidRDefault="0061380B" w:rsidP="0061380B">
      <w:pPr>
        <w:pStyle w:val="SingleTxtGA"/>
        <w:rPr>
          <w:rtl/>
        </w:rPr>
      </w:pPr>
      <w:r>
        <w:rPr>
          <w:rFonts w:hint="cs"/>
          <w:b/>
          <w:rtl/>
        </w:rPr>
        <w:t>189-</w:t>
      </w:r>
      <w:r>
        <w:rPr>
          <w:rFonts w:hint="cs"/>
          <w:b/>
          <w:rtl/>
        </w:rPr>
        <w:tab/>
      </w:r>
      <w:r w:rsidR="00B15003" w:rsidRPr="00DC30AE">
        <w:rPr>
          <w:rtl/>
        </w:rPr>
        <w:t>ليست هناك أي إضافة للموقف القانوني الذي تم شرحه في التقرير السابق</w:t>
      </w:r>
      <w:r w:rsidR="00B15003" w:rsidRPr="00DC30AE">
        <w:rPr>
          <w:rFonts w:hint="cs"/>
          <w:rtl/>
        </w:rPr>
        <w:t>.</w:t>
      </w:r>
    </w:p>
    <w:p w:rsidR="00B15003" w:rsidRPr="00DC30AE" w:rsidRDefault="00130CEE" w:rsidP="00130CEE">
      <w:pPr>
        <w:pStyle w:val="H23GA"/>
        <w:rPr>
          <w:rFonts w:hint="cs"/>
          <w:rtl/>
        </w:rPr>
      </w:pPr>
      <w:r>
        <w:rPr>
          <w:rFonts w:hint="cs"/>
          <w:rtl/>
        </w:rPr>
        <w:tab/>
      </w:r>
      <w:r>
        <w:rPr>
          <w:rFonts w:hint="cs"/>
          <w:rtl/>
        </w:rPr>
        <w:tab/>
      </w:r>
      <w:r w:rsidR="00B15003" w:rsidRPr="00DC30AE">
        <w:rPr>
          <w:rtl/>
        </w:rPr>
        <w:t>الفقرة</w:t>
      </w:r>
      <w:r w:rsidR="00B15003">
        <w:rPr>
          <w:rtl/>
        </w:rPr>
        <w:t xml:space="preserve"> </w:t>
      </w:r>
      <w:r w:rsidR="00B15003">
        <w:rPr>
          <w:rFonts w:hint="cs"/>
          <w:rtl/>
        </w:rPr>
        <w:t>3</w:t>
      </w:r>
      <w:r w:rsidR="00B15003" w:rsidRPr="00DC30AE">
        <w:rPr>
          <w:rtl/>
        </w:rPr>
        <w:t>(أ)</w:t>
      </w:r>
      <w:r w:rsidR="00B15003">
        <w:rPr>
          <w:rFonts w:hint="cs"/>
          <w:rtl/>
        </w:rPr>
        <w:t xml:space="preserve"> و</w:t>
      </w:r>
      <w:r w:rsidR="00B15003" w:rsidRPr="00DC30AE">
        <w:rPr>
          <w:rtl/>
        </w:rPr>
        <w:t>(ب)</w:t>
      </w:r>
      <w:r>
        <w:rPr>
          <w:rFonts w:hint="cs"/>
          <w:rtl/>
        </w:rPr>
        <w:t xml:space="preserve"> -</w:t>
      </w:r>
      <w:r w:rsidR="00B15003">
        <w:rPr>
          <w:rFonts w:hint="cs"/>
          <w:rtl/>
        </w:rPr>
        <w:t xml:space="preserve"> </w:t>
      </w:r>
      <w:r w:rsidR="00B15003" w:rsidRPr="00DC30AE">
        <w:rPr>
          <w:rtl/>
        </w:rPr>
        <w:t xml:space="preserve">ضمانات المتهم </w:t>
      </w:r>
    </w:p>
    <w:p w:rsidR="00B15003" w:rsidRPr="00DC30AE" w:rsidRDefault="00130CEE" w:rsidP="00130CEE">
      <w:pPr>
        <w:pStyle w:val="SingleTxtGA"/>
        <w:rPr>
          <w:rFonts w:hint="cs"/>
        </w:rPr>
      </w:pPr>
      <w:r>
        <w:rPr>
          <w:rStyle w:val="Strong"/>
          <w:rFonts w:ascii="Arial" w:hAnsi="Arial" w:hint="cs"/>
          <w:bCs w:val="0"/>
          <w:color w:val="000000"/>
          <w:sz w:val="30"/>
          <w:rtl/>
        </w:rPr>
        <w:t>190-</w:t>
      </w:r>
      <w:r>
        <w:rPr>
          <w:rStyle w:val="Strong"/>
          <w:rFonts w:ascii="Arial" w:hAnsi="Arial" w:hint="cs"/>
          <w:bCs w:val="0"/>
          <w:color w:val="000000"/>
          <w:sz w:val="30"/>
          <w:rtl/>
        </w:rPr>
        <w:tab/>
      </w:r>
      <w:r w:rsidR="00B15003" w:rsidRPr="00DC30AE">
        <w:rPr>
          <w:rStyle w:val="Strong"/>
          <w:rFonts w:ascii="Arial" w:hAnsi="Arial" w:hint="cs"/>
          <w:bCs w:val="0"/>
          <w:color w:val="000000"/>
          <w:sz w:val="30"/>
          <w:rtl/>
        </w:rPr>
        <w:t>بالإضافة</w:t>
      </w:r>
      <w:r w:rsidR="00B15003">
        <w:rPr>
          <w:rStyle w:val="Strong"/>
          <w:rFonts w:ascii="Arial" w:hAnsi="Arial" w:hint="cs"/>
          <w:bCs w:val="0"/>
          <w:color w:val="000000"/>
          <w:sz w:val="30"/>
          <w:rtl/>
        </w:rPr>
        <w:t xml:space="preserve"> إلى </w:t>
      </w:r>
      <w:r w:rsidR="00B15003" w:rsidRPr="00DC30AE">
        <w:rPr>
          <w:rStyle w:val="Strong"/>
          <w:rFonts w:ascii="Arial" w:hAnsi="Arial" w:hint="cs"/>
          <w:bCs w:val="0"/>
          <w:color w:val="000000"/>
          <w:sz w:val="30"/>
          <w:rtl/>
        </w:rPr>
        <w:t xml:space="preserve">ما سبق ذكره في التقرير السابق فقد </w:t>
      </w:r>
      <w:r w:rsidR="00B15003" w:rsidRPr="0053677F">
        <w:rPr>
          <w:rStyle w:val="Strong"/>
          <w:rFonts w:ascii="Arial" w:hAnsi="Arial" w:hint="cs"/>
          <w:bCs w:val="0"/>
          <w:color w:val="000000"/>
          <w:sz w:val="30"/>
          <w:rtl/>
        </w:rPr>
        <w:t xml:space="preserve">نص </w:t>
      </w:r>
      <w:r w:rsidR="00B15003" w:rsidRPr="0053677F">
        <w:rPr>
          <w:rtl/>
        </w:rPr>
        <w:t xml:space="preserve">قانون </w:t>
      </w:r>
      <w:r w:rsidR="00B15003" w:rsidRPr="0053677F">
        <w:rPr>
          <w:rFonts w:hint="cs"/>
          <w:rtl/>
        </w:rPr>
        <w:t>الإجراءات</w:t>
      </w:r>
      <w:r w:rsidR="00B15003" w:rsidRPr="0053677F">
        <w:rPr>
          <w:rtl/>
        </w:rPr>
        <w:t xml:space="preserve"> الجزائية</w:t>
      </w:r>
      <w:r w:rsidR="00B15003">
        <w:rPr>
          <w:rFonts w:hint="cs"/>
          <w:rtl/>
        </w:rPr>
        <w:t xml:space="preserve"> </w:t>
      </w:r>
      <w:r w:rsidR="00B15003" w:rsidRPr="00DC30AE">
        <w:rPr>
          <w:rFonts w:hint="cs"/>
          <w:rtl/>
        </w:rPr>
        <w:t>في المادة</w:t>
      </w:r>
      <w:r w:rsidR="00B15003" w:rsidRPr="00DC30AE">
        <w:rPr>
          <w:rtl/>
        </w:rPr>
        <w:t xml:space="preserve"> 180:</w:t>
      </w:r>
      <w:r>
        <w:rPr>
          <w:rFonts w:hint="cs"/>
          <w:rtl/>
        </w:rPr>
        <w:t xml:space="preserve"> </w:t>
      </w:r>
      <w:r w:rsidR="00B15003" w:rsidRPr="00DC30AE">
        <w:rPr>
          <w:rtl/>
        </w:rPr>
        <w:t>يسمح للمحامي بالاطلاع على التحقيق في اليوم السابق على الاستجواب أو المواجهة ما لم يقرر المحقق غير ذلك.</w:t>
      </w:r>
      <w:r w:rsidR="00FC7F34">
        <w:rPr>
          <w:rFonts w:hint="cs"/>
          <w:rtl/>
        </w:rPr>
        <w:t xml:space="preserve"> </w:t>
      </w:r>
      <w:r w:rsidR="00B15003" w:rsidRPr="00DC30AE">
        <w:rPr>
          <w:rtl/>
        </w:rPr>
        <w:t>وفي جميع الأحوال لا يجوز الفصل بين المتهم ومحاميه الحاضر معه أثناء التحقيق.</w:t>
      </w:r>
      <w:r w:rsidR="00B15003">
        <w:rPr>
          <w:rtl/>
        </w:rPr>
        <w:t xml:space="preserve"> </w:t>
      </w:r>
      <w:r w:rsidR="00B15003" w:rsidRPr="00DC30AE">
        <w:rPr>
          <w:rFonts w:hint="cs"/>
          <w:rtl/>
        </w:rPr>
        <w:t>ونصت ال</w:t>
      </w:r>
      <w:r w:rsidR="00B15003" w:rsidRPr="00DC30AE">
        <w:rPr>
          <w:rtl/>
        </w:rPr>
        <w:t>مادة</w:t>
      </w:r>
      <w:r>
        <w:rPr>
          <w:rFonts w:hint="cs"/>
          <w:rtl/>
        </w:rPr>
        <w:t xml:space="preserve"> </w:t>
      </w:r>
      <w:r w:rsidR="00B15003" w:rsidRPr="00DC30AE">
        <w:rPr>
          <w:rtl/>
        </w:rPr>
        <w:t>181:</w:t>
      </w:r>
      <w:r w:rsidR="00B15003" w:rsidRPr="00DC30AE">
        <w:rPr>
          <w:rFonts w:hint="cs"/>
          <w:rtl/>
        </w:rPr>
        <w:t xml:space="preserve"> </w:t>
      </w:r>
      <w:r w:rsidR="00B15003" w:rsidRPr="00DC30AE">
        <w:rPr>
          <w:rtl/>
        </w:rPr>
        <w:t>في غير حالة الجرائم المشهودة وحالة السرعة</w:t>
      </w:r>
      <w:r>
        <w:rPr>
          <w:rFonts w:hint="cs"/>
          <w:rtl/>
        </w:rPr>
        <w:t xml:space="preserve"> </w:t>
      </w:r>
      <w:r w:rsidR="00B15003" w:rsidRPr="00DC30AE">
        <w:rPr>
          <w:rtl/>
        </w:rPr>
        <w:t xml:space="preserve">بسبب الخوف من ضياع الأدلة لا يجوز للمحقق في الجرائم الجسيمة أن يستجوب المتهم أو يواجهه بغيره من المتهمين أو الشهود إلا بعد دعوة محاميه للحضور أن وجد وعليه أن يخطره أن من حقه ألا يجيب إلا بحضور محاميه. </w:t>
      </w:r>
    </w:p>
    <w:p w:rsidR="00B15003" w:rsidRPr="00DC30AE" w:rsidRDefault="00130CEE" w:rsidP="00130CEE">
      <w:pPr>
        <w:pStyle w:val="SingleTxtGA"/>
        <w:rPr>
          <w:rFonts w:hint="cs"/>
        </w:rPr>
      </w:pPr>
      <w:r>
        <w:rPr>
          <w:rFonts w:hint="cs"/>
          <w:rtl/>
        </w:rPr>
        <w:t>191-</w:t>
      </w:r>
      <w:r>
        <w:rPr>
          <w:rFonts w:hint="cs"/>
          <w:rtl/>
        </w:rPr>
        <w:tab/>
      </w:r>
      <w:r w:rsidR="00B15003" w:rsidRPr="00DC30AE">
        <w:rPr>
          <w:rFonts w:hint="cs"/>
          <w:rtl/>
        </w:rPr>
        <w:t>ونصت الم</w:t>
      </w:r>
      <w:r w:rsidR="00B15003">
        <w:rPr>
          <w:rtl/>
        </w:rPr>
        <w:t>اد</w:t>
      </w:r>
      <w:r w:rsidR="00B15003">
        <w:rPr>
          <w:rFonts w:hint="cs"/>
          <w:rtl/>
        </w:rPr>
        <w:t xml:space="preserve">ة </w:t>
      </w:r>
      <w:r w:rsidR="00B15003" w:rsidRPr="00DC30AE">
        <w:rPr>
          <w:rtl/>
        </w:rPr>
        <w:t>1</w:t>
      </w:r>
      <w:r w:rsidR="00B15003">
        <w:rPr>
          <w:rtl/>
        </w:rPr>
        <w:t>82</w:t>
      </w:r>
      <w:r w:rsidR="00B15003" w:rsidRPr="00DC30AE">
        <w:rPr>
          <w:rtl/>
        </w:rPr>
        <w:t>:</w:t>
      </w:r>
      <w:r w:rsidR="00B15003">
        <w:rPr>
          <w:rFonts w:hint="cs"/>
          <w:rtl/>
        </w:rPr>
        <w:t xml:space="preserve"> </w:t>
      </w:r>
      <w:r w:rsidR="00B15003" w:rsidRPr="00DC30AE">
        <w:rPr>
          <w:rtl/>
        </w:rPr>
        <w:t>عند حضور المتهم لأول مرة في التحقيق يجب على المحقق أن يتثبت من شخصيته ثم يحيطه علماً بحقيقة التهمة والوقائع المسندة إليه وتعريفه بأنه حر في الإدلاء بأية إيضاحات ويثبت أقواله في المحضر</w:t>
      </w:r>
      <w:r w:rsidR="00B15003">
        <w:rPr>
          <w:rFonts w:hint="cs"/>
          <w:rtl/>
        </w:rPr>
        <w:t xml:space="preserve"> </w:t>
      </w:r>
      <w:r w:rsidR="00B15003" w:rsidRPr="00DC30AE">
        <w:rPr>
          <w:rFonts w:hint="cs"/>
          <w:rtl/>
        </w:rPr>
        <w:t>ونصت ال</w:t>
      </w:r>
      <w:r w:rsidR="00B15003" w:rsidRPr="00DC30AE">
        <w:rPr>
          <w:rtl/>
        </w:rPr>
        <w:t>مادة</w:t>
      </w:r>
      <w:r w:rsidR="00B15003">
        <w:rPr>
          <w:rFonts w:hint="cs"/>
          <w:rtl/>
        </w:rPr>
        <w:t xml:space="preserve"> </w:t>
      </w:r>
      <w:r w:rsidR="00B15003">
        <w:rPr>
          <w:rtl/>
        </w:rPr>
        <w:t>177</w:t>
      </w:r>
      <w:r w:rsidR="00B15003" w:rsidRPr="00DC30AE">
        <w:rPr>
          <w:rtl/>
        </w:rPr>
        <w:t>:</w:t>
      </w:r>
      <w:r w:rsidR="00B15003" w:rsidRPr="00DC30AE">
        <w:rPr>
          <w:rFonts w:hint="cs"/>
          <w:rtl/>
        </w:rPr>
        <w:t xml:space="preserve"> </w:t>
      </w:r>
      <w:r w:rsidR="00B15003" w:rsidRPr="00DC30AE">
        <w:rPr>
          <w:rtl/>
        </w:rPr>
        <w:t>يقصد بالاستجواب علاوة على توجيه التهمة</w:t>
      </w:r>
      <w:r w:rsidR="00B15003">
        <w:rPr>
          <w:rtl/>
        </w:rPr>
        <w:t xml:space="preserve"> إلى </w:t>
      </w:r>
      <w:r w:rsidR="00B15003" w:rsidRPr="00DC30AE">
        <w:rPr>
          <w:rtl/>
        </w:rPr>
        <w:t>المتهم مواجهته بالدلائل والأدلة القائمة على نسبة التهمة إليه ومناقشته فيها تفصيلاً. ويجب على المحقق أن يكفل للمتهم حقوق الدفاع كاملة وعلى الأخص حقه في تفنيد ومناقشة الأدلة القائمة ضده. وللمتهم في كل وقت أن يبدي ما لديه من دفاع أو يطلب اتخاذ إجراء من إجراءات التحقيق وتثبت جميع أقواله وطلباته في المحضر.</w:t>
      </w:r>
      <w:r w:rsidR="00B15003">
        <w:rPr>
          <w:rtl/>
        </w:rPr>
        <w:t xml:space="preserve"> </w:t>
      </w:r>
    </w:p>
    <w:p w:rsidR="00B15003" w:rsidRPr="00130CEE" w:rsidRDefault="00130CEE" w:rsidP="00130CEE">
      <w:pPr>
        <w:pStyle w:val="SingleTxtGA"/>
        <w:rPr>
          <w:rFonts w:hint="cs"/>
          <w:spacing w:val="6"/>
        </w:rPr>
      </w:pPr>
      <w:r>
        <w:rPr>
          <w:rFonts w:hint="cs"/>
          <w:rtl/>
        </w:rPr>
        <w:t>192-</w:t>
      </w:r>
      <w:r>
        <w:rPr>
          <w:rFonts w:hint="cs"/>
          <w:rtl/>
        </w:rPr>
        <w:tab/>
      </w:r>
      <w:r w:rsidR="00B15003" w:rsidRPr="00DC30AE">
        <w:rPr>
          <w:rFonts w:hint="cs"/>
          <w:rtl/>
        </w:rPr>
        <w:t>كما نصت ال</w:t>
      </w:r>
      <w:r w:rsidR="00B15003" w:rsidRPr="00DC30AE">
        <w:rPr>
          <w:rtl/>
        </w:rPr>
        <w:t>مادة</w:t>
      </w:r>
      <w:r w:rsidR="00B15003">
        <w:rPr>
          <w:rFonts w:hint="cs"/>
          <w:rtl/>
        </w:rPr>
        <w:t xml:space="preserve"> </w:t>
      </w:r>
      <w:r w:rsidR="00B15003" w:rsidRPr="00DC30AE">
        <w:rPr>
          <w:rtl/>
        </w:rPr>
        <w:t>178:</w:t>
      </w:r>
      <w:r w:rsidR="00B15003" w:rsidRPr="00DC30AE">
        <w:rPr>
          <w:rFonts w:hint="cs"/>
          <w:rtl/>
        </w:rPr>
        <w:t xml:space="preserve"> </w:t>
      </w:r>
      <w:r w:rsidR="00B15003" w:rsidRPr="00DC30AE">
        <w:rPr>
          <w:rtl/>
        </w:rPr>
        <w:t>لا يجوز تحليف المتهم اليمين الشرعية ولا إجباره على الإجابة ولا يعتبر امتناعه عنها قرينة على ثبوت التهمة ضده. كما لا يجوز التحايل أو استخدام العنف أو الضغط بأي وسيلة من وسائل الإغراء والإكراه لحمله على الاعتراف.</w:t>
      </w:r>
      <w:r w:rsidR="00B15003">
        <w:rPr>
          <w:rtl/>
        </w:rPr>
        <w:t xml:space="preserve"> </w:t>
      </w:r>
      <w:r w:rsidR="00B15003" w:rsidRPr="00DC30AE">
        <w:rPr>
          <w:rFonts w:hint="cs"/>
          <w:rtl/>
        </w:rPr>
        <w:t>وجاء في ال</w:t>
      </w:r>
      <w:r w:rsidR="00B15003" w:rsidRPr="00DC30AE">
        <w:rPr>
          <w:rtl/>
        </w:rPr>
        <w:t>مادة</w:t>
      </w:r>
      <w:r w:rsidR="00B15003">
        <w:rPr>
          <w:rFonts w:hint="cs"/>
          <w:rtl/>
        </w:rPr>
        <w:t xml:space="preserve"> </w:t>
      </w:r>
      <w:r w:rsidR="00B15003">
        <w:rPr>
          <w:rtl/>
        </w:rPr>
        <w:t>179</w:t>
      </w:r>
      <w:r w:rsidR="00B15003" w:rsidRPr="00DC30AE">
        <w:rPr>
          <w:rtl/>
        </w:rPr>
        <w:t>:</w:t>
      </w:r>
      <w:r w:rsidR="00B15003" w:rsidRPr="00DC30AE">
        <w:rPr>
          <w:rFonts w:hint="cs"/>
          <w:rtl/>
        </w:rPr>
        <w:t xml:space="preserve"> </w:t>
      </w:r>
      <w:r w:rsidR="00B15003" w:rsidRPr="00DC30AE">
        <w:rPr>
          <w:rtl/>
        </w:rPr>
        <w:t>على المتهم أن يعلن اسم محاميه بتقرير في دائرة الكتاب أو</w:t>
      </w:r>
      <w:r w:rsidR="00B15003">
        <w:rPr>
          <w:rtl/>
        </w:rPr>
        <w:t xml:space="preserve"> إلى </w:t>
      </w:r>
      <w:r w:rsidR="00B15003" w:rsidRPr="00DC30AE">
        <w:rPr>
          <w:rtl/>
        </w:rPr>
        <w:t xml:space="preserve">مأمور </w:t>
      </w:r>
      <w:r w:rsidR="00B15003" w:rsidRPr="00130CEE">
        <w:rPr>
          <w:spacing w:val="6"/>
          <w:rtl/>
        </w:rPr>
        <w:t xml:space="preserve">المنشأة، العقابية ويجوز لمحاميه أن يتولى ذلك عنه. ولا يجوز للمحامي الكلام إلا إذا أذن له المحقق وإذا لم يأذن له وجب إثبات ذلك في المحضر. </w:t>
      </w:r>
      <w:r w:rsidR="00B15003" w:rsidRPr="00130CEE">
        <w:rPr>
          <w:rFonts w:hint="cs"/>
          <w:spacing w:val="6"/>
          <w:rtl/>
        </w:rPr>
        <w:t>كما جاء في ال</w:t>
      </w:r>
      <w:r w:rsidR="00B15003" w:rsidRPr="00130CEE">
        <w:rPr>
          <w:spacing w:val="6"/>
          <w:rtl/>
        </w:rPr>
        <w:t>مادة</w:t>
      </w:r>
      <w:r w:rsidR="00B15003" w:rsidRPr="00130CEE">
        <w:rPr>
          <w:rFonts w:hint="cs"/>
          <w:spacing w:val="6"/>
          <w:rtl/>
        </w:rPr>
        <w:t xml:space="preserve"> </w:t>
      </w:r>
      <w:r w:rsidR="00B15003" w:rsidRPr="00130CEE">
        <w:rPr>
          <w:spacing w:val="6"/>
          <w:rtl/>
        </w:rPr>
        <w:t>180:</w:t>
      </w:r>
      <w:r w:rsidR="00B15003" w:rsidRPr="00130CEE">
        <w:rPr>
          <w:rFonts w:hint="cs"/>
          <w:spacing w:val="6"/>
          <w:rtl/>
        </w:rPr>
        <w:t xml:space="preserve"> </w:t>
      </w:r>
      <w:r w:rsidR="00B15003" w:rsidRPr="00130CEE">
        <w:rPr>
          <w:spacing w:val="6"/>
          <w:rtl/>
        </w:rPr>
        <w:t xml:space="preserve">يسمح للمحامي بالاطلاع على التحقيق في اليوم السابق على الاستجواب أو المواجهة ما لم يقرر المحقق غير ذلك. وفي جميع الأحوال لا يجوز الفصل بين المتهم ومحاميه الحاضر معه أثناء التحقيق. </w:t>
      </w:r>
    </w:p>
    <w:p w:rsidR="00B15003" w:rsidRPr="00DC30AE" w:rsidRDefault="00130CEE" w:rsidP="00130CEE">
      <w:pPr>
        <w:pStyle w:val="SingleTxtGA"/>
        <w:rPr>
          <w:rtl/>
        </w:rPr>
      </w:pPr>
      <w:r>
        <w:rPr>
          <w:rFonts w:hint="cs"/>
          <w:rtl/>
        </w:rPr>
        <w:t>193-</w:t>
      </w:r>
      <w:r>
        <w:rPr>
          <w:rFonts w:hint="cs"/>
          <w:rtl/>
        </w:rPr>
        <w:tab/>
      </w:r>
      <w:r w:rsidR="00B15003" w:rsidRPr="00DC30AE">
        <w:rPr>
          <w:rFonts w:hint="cs"/>
          <w:rtl/>
        </w:rPr>
        <w:t>ومن المهم هنا الإشارة</w:t>
      </w:r>
      <w:r w:rsidR="00B15003">
        <w:rPr>
          <w:rFonts w:hint="cs"/>
          <w:rtl/>
        </w:rPr>
        <w:t xml:space="preserve"> إلى </w:t>
      </w:r>
      <w:r w:rsidR="00B15003" w:rsidRPr="00DC30AE">
        <w:rPr>
          <w:rFonts w:hint="cs"/>
          <w:rtl/>
        </w:rPr>
        <w:t xml:space="preserve">ما أورده </w:t>
      </w:r>
      <w:r w:rsidR="00B15003" w:rsidRPr="00DC30AE">
        <w:rPr>
          <w:rtl/>
        </w:rPr>
        <w:t xml:space="preserve">قانون رقم </w:t>
      </w:r>
      <w:r w:rsidR="00B15003">
        <w:rPr>
          <w:rFonts w:hint="cs"/>
          <w:rtl/>
        </w:rPr>
        <w:t>31</w:t>
      </w:r>
      <w:r w:rsidR="00B15003" w:rsidRPr="00DC30AE">
        <w:rPr>
          <w:rtl/>
        </w:rPr>
        <w:t xml:space="preserve"> لسنة 1999</w:t>
      </w:r>
      <w:r w:rsidR="00B15003" w:rsidRPr="00DC30AE">
        <w:rPr>
          <w:rFonts w:hint="cs"/>
          <w:rtl/>
        </w:rPr>
        <w:t xml:space="preserve"> </w:t>
      </w:r>
      <w:r w:rsidR="00B15003" w:rsidRPr="00DC30AE">
        <w:rPr>
          <w:rtl/>
        </w:rPr>
        <w:t>بشأن تنظيم مهنة المحاماة</w:t>
      </w:r>
      <w:r w:rsidR="00B15003" w:rsidRPr="00DC30AE">
        <w:rPr>
          <w:rFonts w:hint="cs"/>
          <w:rtl/>
        </w:rPr>
        <w:t xml:space="preserve"> من ضمانات لحق الدفاع عن المتهم ومن ذلك ما نصت عليه ال</w:t>
      </w:r>
      <w:r w:rsidR="00B15003" w:rsidRPr="00DC30AE">
        <w:rPr>
          <w:rtl/>
        </w:rPr>
        <w:t>مادة</w:t>
      </w:r>
      <w:r w:rsidR="00FC7F34">
        <w:rPr>
          <w:rFonts w:hint="cs"/>
          <w:rtl/>
        </w:rPr>
        <w:t xml:space="preserve"> </w:t>
      </w:r>
      <w:r w:rsidR="00B15003">
        <w:rPr>
          <w:rFonts w:hint="cs"/>
          <w:rtl/>
        </w:rPr>
        <w:t>51</w:t>
      </w:r>
      <w:r w:rsidR="00B15003" w:rsidRPr="00DC30AE">
        <w:rPr>
          <w:rtl/>
        </w:rPr>
        <w:t>: يجب على المحاكم والنيابة العامة والشرطة وغيرها من الجهات التي يمارس المحامي مهنته أمامها أن تقدم له كافة التسهيلات التي يقتضيها القيام بواجبه ولا يجوز رفض طلباته بدون مسوغ قانوني كما أن عليها تمكينه أو من يمثله من الإطلاع على الأ</w:t>
      </w:r>
      <w:r>
        <w:rPr>
          <w:rtl/>
        </w:rPr>
        <w:t xml:space="preserve">وراق أو تصويرها وحضور التحقيق </w:t>
      </w:r>
      <w:r>
        <w:rPr>
          <w:rFonts w:hint="cs"/>
          <w:rtl/>
        </w:rPr>
        <w:t>م</w:t>
      </w:r>
      <w:r w:rsidR="00B15003" w:rsidRPr="00DC30AE">
        <w:rPr>
          <w:rtl/>
        </w:rPr>
        <w:t>ع موكله وفقا</w:t>
      </w:r>
      <w:r>
        <w:rPr>
          <w:rFonts w:hint="cs"/>
          <w:rtl/>
        </w:rPr>
        <w:t>ً</w:t>
      </w:r>
      <w:r w:rsidR="00B15003" w:rsidRPr="00DC30AE">
        <w:rPr>
          <w:rtl/>
        </w:rPr>
        <w:t xml:space="preserve"> لأحكام هذا القانون.</w:t>
      </w:r>
      <w:r w:rsidR="00B15003" w:rsidRPr="00DC30AE">
        <w:rPr>
          <w:rFonts w:hint="cs"/>
          <w:rtl/>
        </w:rPr>
        <w:t xml:space="preserve"> كما نصت ال</w:t>
      </w:r>
      <w:r w:rsidR="00B15003" w:rsidRPr="00DC30AE">
        <w:rPr>
          <w:rtl/>
        </w:rPr>
        <w:t xml:space="preserve">مادة </w:t>
      </w:r>
      <w:r w:rsidR="00B15003">
        <w:rPr>
          <w:rFonts w:hint="cs"/>
          <w:rtl/>
        </w:rPr>
        <w:t>52</w:t>
      </w:r>
      <w:r w:rsidR="00B15003" w:rsidRPr="00DC30AE">
        <w:rPr>
          <w:rtl/>
        </w:rPr>
        <w:t xml:space="preserve">: يحق للمحامي أن يسلك الطريق التي يراها مناسبة في الدفاع عن موكله ولا يكون </w:t>
      </w:r>
      <w:r>
        <w:rPr>
          <w:rtl/>
        </w:rPr>
        <w:t>مسؤولاً</w:t>
      </w:r>
      <w:r w:rsidR="00B15003" w:rsidRPr="00DC30AE">
        <w:rPr>
          <w:rtl/>
        </w:rPr>
        <w:t xml:space="preserve"> عما يورده في مرافعاته، خطية كانت أو شفهية مما يستلزم حق الدفاع وبما لا يخالف نصاً شرعياً أو قانونيا نافذاً.</w:t>
      </w:r>
      <w:r w:rsidR="00B15003" w:rsidRPr="00DC30AE">
        <w:rPr>
          <w:rFonts w:hint="cs"/>
          <w:rtl/>
        </w:rPr>
        <w:t xml:space="preserve"> وأقرت ال</w:t>
      </w:r>
      <w:r w:rsidR="00B15003" w:rsidRPr="00DC30AE">
        <w:rPr>
          <w:rtl/>
        </w:rPr>
        <w:t xml:space="preserve">مادة </w:t>
      </w:r>
      <w:r w:rsidR="00B15003">
        <w:rPr>
          <w:rFonts w:hint="cs"/>
          <w:rtl/>
        </w:rPr>
        <w:t>53</w:t>
      </w:r>
      <w:r w:rsidR="00B15003" w:rsidRPr="00DC30AE">
        <w:rPr>
          <w:rFonts w:hint="cs"/>
          <w:rtl/>
        </w:rPr>
        <w:t xml:space="preserve"> أنه</w:t>
      </w:r>
      <w:r w:rsidR="00B15003" w:rsidRPr="00DC30AE">
        <w:rPr>
          <w:rtl/>
        </w:rPr>
        <w:t xml:space="preserve">: </w:t>
      </w:r>
      <w:r w:rsidR="00B15003">
        <w:rPr>
          <w:rFonts w:hint="cs"/>
          <w:rtl/>
        </w:rPr>
        <w:t>(</w:t>
      </w:r>
      <w:r w:rsidR="00B15003" w:rsidRPr="00DC30AE">
        <w:rPr>
          <w:rtl/>
        </w:rPr>
        <w:t>أ</w:t>
      </w:r>
      <w:r w:rsidR="00B15003">
        <w:rPr>
          <w:rFonts w:hint="cs"/>
          <w:rtl/>
        </w:rPr>
        <w:t>)</w:t>
      </w:r>
      <w:r w:rsidR="00B15003" w:rsidRPr="00DC30AE">
        <w:rPr>
          <w:rtl/>
        </w:rPr>
        <w:t xml:space="preserve"> لا يجوز توقيف المحامي احتياطياً أثناء ممارسته لواجبات مهنته لما يصدر عنه من عمل أو أقوال مخلة بنظام الجلسات، ويحرر في هذه الحالة رئيس المحكمة المختصة محضر يرفع</w:t>
      </w:r>
      <w:r w:rsidR="00B15003">
        <w:rPr>
          <w:rtl/>
        </w:rPr>
        <w:t xml:space="preserve"> إلى </w:t>
      </w:r>
      <w:r w:rsidR="00B15003" w:rsidRPr="00DC30AE">
        <w:rPr>
          <w:rtl/>
        </w:rPr>
        <w:t>النيابة العامة وينسخ منه صورة</w:t>
      </w:r>
      <w:r w:rsidR="00B15003">
        <w:rPr>
          <w:rtl/>
        </w:rPr>
        <w:t xml:space="preserve"> إلى </w:t>
      </w:r>
      <w:r w:rsidR="00B15003" w:rsidRPr="00DC30AE">
        <w:rPr>
          <w:rtl/>
        </w:rPr>
        <w:t>مجلس النقابة أو رئيس الفرع الذي يتبعه المحامي</w:t>
      </w:r>
      <w:r w:rsidR="00B15003">
        <w:rPr>
          <w:rFonts w:hint="cs"/>
          <w:rtl/>
        </w:rPr>
        <w:t>؛ (</w:t>
      </w:r>
      <w:r w:rsidR="00B15003" w:rsidRPr="00DC30AE">
        <w:rPr>
          <w:rFonts w:hint="cs"/>
          <w:rtl/>
        </w:rPr>
        <w:t>ب</w:t>
      </w:r>
      <w:r w:rsidR="00B15003">
        <w:rPr>
          <w:rFonts w:hint="cs"/>
          <w:rtl/>
        </w:rPr>
        <w:t>)</w:t>
      </w:r>
      <w:r>
        <w:rPr>
          <w:rFonts w:hint="eastAsia"/>
          <w:rtl/>
        </w:rPr>
        <w:t> </w:t>
      </w:r>
      <w:r w:rsidR="00B15003" w:rsidRPr="00DC30AE">
        <w:rPr>
          <w:rtl/>
        </w:rPr>
        <w:t>تقوم النيابة العامة بالتحقيق بعد تبليغ النقابة أو رئيس الفرع لإيفاد من يمثل النقابة أو الفرع لحضور التحقيق</w:t>
      </w:r>
      <w:r w:rsidR="00B15003">
        <w:rPr>
          <w:rFonts w:hint="cs"/>
          <w:rtl/>
        </w:rPr>
        <w:t>؛ (</w:t>
      </w:r>
      <w:r w:rsidR="00B15003" w:rsidRPr="00DC30AE">
        <w:rPr>
          <w:rFonts w:hint="cs"/>
          <w:rtl/>
        </w:rPr>
        <w:t>ج</w:t>
      </w:r>
      <w:r w:rsidR="00B15003">
        <w:rPr>
          <w:rFonts w:hint="cs"/>
          <w:rtl/>
        </w:rPr>
        <w:t>)</w:t>
      </w:r>
      <w:r w:rsidR="00B15003" w:rsidRPr="00DC30AE">
        <w:rPr>
          <w:rFonts w:hint="cs"/>
          <w:rtl/>
        </w:rPr>
        <w:t xml:space="preserve"> </w:t>
      </w:r>
      <w:r w:rsidR="00B15003" w:rsidRPr="00DC30AE">
        <w:rPr>
          <w:rtl/>
        </w:rPr>
        <w:t>لا يجوز أن يشترك القاضي أو قضاة المحكمة التي وقع فيها الحادث في نظر الدعوى التي تقام على المحامي بسبب ذلك.</w:t>
      </w:r>
    </w:p>
    <w:p w:rsidR="00B15003" w:rsidRPr="00130CEE" w:rsidRDefault="00130CEE" w:rsidP="00130CEE">
      <w:pPr>
        <w:pStyle w:val="SingleTxtGA"/>
        <w:rPr>
          <w:spacing w:val="6"/>
          <w:rtl/>
        </w:rPr>
      </w:pPr>
      <w:r>
        <w:rPr>
          <w:rFonts w:hint="cs"/>
          <w:rtl/>
        </w:rPr>
        <w:t>194-</w:t>
      </w:r>
      <w:r>
        <w:rPr>
          <w:rFonts w:hint="cs"/>
          <w:rtl/>
        </w:rPr>
        <w:tab/>
      </w:r>
      <w:r w:rsidR="00B15003" w:rsidRPr="00DC30AE">
        <w:rPr>
          <w:rFonts w:hint="cs"/>
          <w:rtl/>
        </w:rPr>
        <w:t>وجاء في ال</w:t>
      </w:r>
      <w:r w:rsidR="00B15003" w:rsidRPr="00DC30AE">
        <w:rPr>
          <w:rtl/>
        </w:rPr>
        <w:t xml:space="preserve">مادة </w:t>
      </w:r>
      <w:r w:rsidR="00B15003">
        <w:rPr>
          <w:rFonts w:hint="cs"/>
          <w:rtl/>
        </w:rPr>
        <w:t>54</w:t>
      </w:r>
      <w:r w:rsidR="00B15003" w:rsidRPr="00DC30AE">
        <w:rPr>
          <w:rtl/>
        </w:rPr>
        <w:t xml:space="preserve">: يعاقب من يتجنى على محامي أثناء قيامه بأعمال مهنته أو بسببها </w:t>
      </w:r>
      <w:r w:rsidR="00B15003" w:rsidRPr="00130CEE">
        <w:rPr>
          <w:spacing w:val="6"/>
          <w:rtl/>
        </w:rPr>
        <w:t>بالعقوبة المقررة وفقا</w:t>
      </w:r>
      <w:r w:rsidRPr="00130CEE">
        <w:rPr>
          <w:rFonts w:hint="cs"/>
          <w:spacing w:val="6"/>
          <w:rtl/>
        </w:rPr>
        <w:t>ً</w:t>
      </w:r>
      <w:r w:rsidR="00B15003" w:rsidRPr="00130CEE">
        <w:rPr>
          <w:spacing w:val="6"/>
          <w:rtl/>
        </w:rPr>
        <w:t xml:space="preserve"> لقانون الجرائم والعقوبات.</w:t>
      </w:r>
      <w:r w:rsidR="00B15003" w:rsidRPr="00130CEE">
        <w:rPr>
          <w:rFonts w:hint="cs"/>
          <w:spacing w:val="6"/>
          <w:rtl/>
        </w:rPr>
        <w:t>كما أن ال</w:t>
      </w:r>
      <w:r w:rsidR="00B15003" w:rsidRPr="00130CEE">
        <w:rPr>
          <w:spacing w:val="6"/>
          <w:rtl/>
        </w:rPr>
        <w:t>مادة</w:t>
      </w:r>
      <w:r w:rsidR="00B15003" w:rsidRPr="00130CEE">
        <w:rPr>
          <w:rFonts w:hint="cs"/>
          <w:spacing w:val="6"/>
          <w:rtl/>
        </w:rPr>
        <w:t xml:space="preserve"> </w:t>
      </w:r>
      <w:r w:rsidR="00B15003" w:rsidRPr="00130CEE">
        <w:rPr>
          <w:spacing w:val="6"/>
          <w:rtl/>
        </w:rPr>
        <w:t>55</w:t>
      </w:r>
      <w:r w:rsidR="00B15003" w:rsidRPr="00130CEE">
        <w:rPr>
          <w:rFonts w:hint="cs"/>
          <w:spacing w:val="6"/>
          <w:rtl/>
        </w:rPr>
        <w:t xml:space="preserve"> نصت على أنه</w:t>
      </w:r>
      <w:r w:rsidR="00B15003" w:rsidRPr="00130CEE">
        <w:rPr>
          <w:spacing w:val="6"/>
          <w:rtl/>
        </w:rPr>
        <w:t xml:space="preserve">: لا يجوز تفتيش مقار نقابة المحامين أو فروعها إلا بموجب القانون وبأمر قضائي وبحضور أحد أعضاء النيابة العامة ونقيب المحامين أو رئيس الفرع أومن يمثلهما. </w:t>
      </w:r>
      <w:r w:rsidR="00B15003" w:rsidRPr="00130CEE">
        <w:rPr>
          <w:rFonts w:hint="cs"/>
          <w:spacing w:val="6"/>
          <w:rtl/>
        </w:rPr>
        <w:t>وجاء في ال</w:t>
      </w:r>
      <w:r w:rsidR="00B15003" w:rsidRPr="00130CEE">
        <w:rPr>
          <w:spacing w:val="6"/>
          <w:rtl/>
        </w:rPr>
        <w:t>مادة 56: لا يجوز التحقيق مع محام أو تفتيش مكتبه إلا بحضور أحد أعضاء النيابة العامة وعلى النيابة العامة أخطار النقيب أو رئيس الفرع قبل الشروع في التفتيش والتحقيق بوقت كاف. ويستثنى من أحكام هذه المادة والمادة السابقة حالات التلبس، أو إذا كان التحقيق بواسطة قاضي التحقيق.</w:t>
      </w:r>
    </w:p>
    <w:p w:rsidR="00B15003" w:rsidRPr="00DC30AE" w:rsidRDefault="00130CEE" w:rsidP="00130CEE">
      <w:pPr>
        <w:pStyle w:val="H23GA"/>
        <w:rPr>
          <w:rFonts w:hint="cs"/>
          <w:rtl/>
        </w:rPr>
      </w:pPr>
      <w:r>
        <w:rPr>
          <w:rFonts w:hint="cs"/>
          <w:rtl/>
        </w:rPr>
        <w:tab/>
      </w:r>
      <w:r>
        <w:rPr>
          <w:rFonts w:hint="cs"/>
          <w:rtl/>
        </w:rPr>
        <w:tab/>
      </w:r>
      <w:r w:rsidR="00B15003" w:rsidRPr="00DC30AE">
        <w:rPr>
          <w:rtl/>
        </w:rPr>
        <w:t xml:space="preserve">الفقرة </w:t>
      </w:r>
      <w:r w:rsidR="00B15003">
        <w:rPr>
          <w:rFonts w:hint="cs"/>
          <w:rtl/>
        </w:rPr>
        <w:t>3</w:t>
      </w:r>
      <w:r w:rsidR="00B15003" w:rsidRPr="00DC30AE">
        <w:rPr>
          <w:rtl/>
        </w:rPr>
        <w:t xml:space="preserve">(ج) </w:t>
      </w:r>
      <w:r w:rsidR="00B15003">
        <w:rPr>
          <w:rFonts w:hint="cs"/>
          <w:rtl/>
        </w:rPr>
        <w:t xml:space="preserve">- </w:t>
      </w:r>
      <w:r w:rsidR="00B15003" w:rsidRPr="00DC30AE">
        <w:rPr>
          <w:rtl/>
        </w:rPr>
        <w:t xml:space="preserve">سرعة البت في القضايا </w:t>
      </w:r>
    </w:p>
    <w:p w:rsidR="00B15003" w:rsidRPr="00DC30AE" w:rsidRDefault="00130CEE" w:rsidP="00130CEE">
      <w:pPr>
        <w:pStyle w:val="SingleTxtGA"/>
        <w:rPr>
          <w:rtl/>
        </w:rPr>
      </w:pPr>
      <w:r>
        <w:rPr>
          <w:rFonts w:hint="cs"/>
          <w:rtl/>
        </w:rPr>
        <w:t>195-</w:t>
      </w:r>
      <w:r>
        <w:rPr>
          <w:rFonts w:hint="cs"/>
          <w:rtl/>
        </w:rPr>
        <w:tab/>
      </w:r>
      <w:r w:rsidR="00B15003" w:rsidRPr="00130CEE">
        <w:rPr>
          <w:rFonts w:hint="cs"/>
          <w:spacing w:val="6"/>
          <w:rtl/>
        </w:rPr>
        <w:t>أوضحت المادة 111 من قانون السلطة القضائية أن تأخير البت في الدعاوى وتكرار التخلف من قبل القاضي عن حضور الجلسات دون عذر مقبول يعتبر إخلالاً بواجبات الوظيفة يعرضه للمحاسبة أمام مجلس القضاء الأعلى. وأوضح قانون الإجراءات</w:t>
      </w:r>
      <w:r w:rsidR="00B15003" w:rsidRPr="00130CEE">
        <w:rPr>
          <w:spacing w:val="6"/>
          <w:rtl/>
        </w:rPr>
        <w:t xml:space="preserve"> الجزائية </w:t>
      </w:r>
      <w:r w:rsidR="00B15003" w:rsidRPr="00130CEE">
        <w:rPr>
          <w:rFonts w:hint="cs"/>
          <w:spacing w:val="6"/>
          <w:rtl/>
        </w:rPr>
        <w:t>الضمانات والإجراءات الواجب اتخاذها لضمان حصول المتهم على مدة معقولة للنظر في</w:t>
      </w:r>
      <w:r w:rsidR="00B15003" w:rsidRPr="00DC30AE">
        <w:rPr>
          <w:rFonts w:hint="cs"/>
          <w:rtl/>
        </w:rPr>
        <w:t xml:space="preserve"> قضيتها حيث جاء</w:t>
      </w:r>
      <w:r w:rsidR="00B15003">
        <w:rPr>
          <w:rFonts w:hint="cs"/>
          <w:rtl/>
        </w:rPr>
        <w:t xml:space="preserve"> </w:t>
      </w:r>
      <w:r w:rsidR="00B15003" w:rsidRPr="00DC30AE">
        <w:rPr>
          <w:rFonts w:hint="cs"/>
          <w:rtl/>
        </w:rPr>
        <w:t>في ال</w:t>
      </w:r>
      <w:r w:rsidR="00B15003" w:rsidRPr="00DC30AE">
        <w:rPr>
          <w:rtl/>
        </w:rPr>
        <w:t>مادة</w:t>
      </w:r>
      <w:r w:rsidR="00B15003">
        <w:rPr>
          <w:rFonts w:hint="cs"/>
          <w:rtl/>
        </w:rPr>
        <w:t xml:space="preserve"> </w:t>
      </w:r>
      <w:r w:rsidR="00B15003" w:rsidRPr="00DC30AE">
        <w:rPr>
          <w:rtl/>
        </w:rPr>
        <w:t>269</w:t>
      </w:r>
      <w:r w:rsidR="00B15003">
        <w:rPr>
          <w:rFonts w:hint="cs"/>
          <w:rtl/>
        </w:rPr>
        <w:t xml:space="preserve"> ما يلي: </w:t>
      </w:r>
      <w:r w:rsidR="00B15003" w:rsidRPr="00DC30AE">
        <w:rPr>
          <w:rtl/>
        </w:rPr>
        <w:t>تبت المحكمة في شأن تأجيل الجلسة في الأحوال التالية:</w:t>
      </w:r>
    </w:p>
    <w:p w:rsidR="00B15003" w:rsidRPr="00DC30AE" w:rsidRDefault="00130CEE" w:rsidP="00130CEE">
      <w:pPr>
        <w:pStyle w:val="SingleTxtGA"/>
        <w:rPr>
          <w:rtl/>
        </w:rPr>
      </w:pPr>
      <w:r>
        <w:rPr>
          <w:rFonts w:hint="cs"/>
          <w:rtl/>
        </w:rPr>
        <w:tab/>
      </w:r>
      <w:r w:rsidR="00B15003">
        <w:rPr>
          <w:rFonts w:hint="cs"/>
          <w:rtl/>
        </w:rPr>
        <w:t>(</w:t>
      </w:r>
      <w:r w:rsidR="00B15003" w:rsidRPr="00DC30AE">
        <w:rPr>
          <w:rtl/>
        </w:rPr>
        <w:t>أ</w:t>
      </w:r>
      <w:r w:rsidR="00B15003">
        <w:rPr>
          <w:rFonts w:hint="cs"/>
          <w:rtl/>
        </w:rPr>
        <w:t>)</w:t>
      </w:r>
      <w:r w:rsidR="00B15003" w:rsidRPr="00DC30AE">
        <w:rPr>
          <w:rtl/>
        </w:rPr>
        <w:t xml:space="preserve"> </w:t>
      </w:r>
      <w:r>
        <w:rPr>
          <w:rFonts w:hint="cs"/>
          <w:rtl/>
        </w:rPr>
        <w:tab/>
      </w:r>
      <w:r w:rsidR="00B15003" w:rsidRPr="00DC30AE">
        <w:rPr>
          <w:rtl/>
        </w:rPr>
        <w:t>إذا لم يحضر المكلف بالحضور في الميعاد المحدد له جاز لبقية الأطراف طلب تأجيل الجلسة ويجب تنبيه المتخلف</w:t>
      </w:r>
      <w:r w:rsidR="00B15003">
        <w:rPr>
          <w:rFonts w:hint="cs"/>
          <w:rtl/>
        </w:rPr>
        <w:t>؛</w:t>
      </w:r>
      <w:r w:rsidR="00B15003" w:rsidRPr="00DC30AE">
        <w:rPr>
          <w:rtl/>
        </w:rPr>
        <w:t xml:space="preserve"> </w:t>
      </w:r>
    </w:p>
    <w:p w:rsidR="00B15003" w:rsidRPr="00DC30AE" w:rsidRDefault="00130CEE" w:rsidP="00130CEE">
      <w:pPr>
        <w:pStyle w:val="SingleTxtGA"/>
        <w:rPr>
          <w:rtl/>
        </w:rPr>
      </w:pPr>
      <w:r>
        <w:rPr>
          <w:rFonts w:hint="cs"/>
          <w:rtl/>
        </w:rPr>
        <w:tab/>
      </w:r>
      <w:r w:rsidR="00B15003">
        <w:rPr>
          <w:rFonts w:hint="cs"/>
          <w:rtl/>
        </w:rPr>
        <w:t>(</w:t>
      </w:r>
      <w:r w:rsidR="00B15003" w:rsidRPr="00DC30AE">
        <w:rPr>
          <w:rtl/>
        </w:rPr>
        <w:t>ب</w:t>
      </w:r>
      <w:r w:rsidR="00B15003">
        <w:rPr>
          <w:rFonts w:hint="cs"/>
          <w:rtl/>
        </w:rPr>
        <w:t>)</w:t>
      </w:r>
      <w:r w:rsidR="00B15003" w:rsidRPr="00DC30AE">
        <w:rPr>
          <w:rtl/>
        </w:rPr>
        <w:t xml:space="preserve"> </w:t>
      </w:r>
      <w:r>
        <w:rPr>
          <w:rFonts w:hint="cs"/>
          <w:rtl/>
        </w:rPr>
        <w:tab/>
      </w:r>
      <w:r w:rsidR="00B15003" w:rsidRPr="00DC30AE">
        <w:rPr>
          <w:rtl/>
        </w:rPr>
        <w:t>إذا حال مانع دون حضور ممثل الدفاع كان من حق المتهم أن يطلب تأجيل الجلسة</w:t>
      </w:r>
      <w:r w:rsidR="00B15003">
        <w:rPr>
          <w:rtl/>
        </w:rPr>
        <w:t xml:space="preserve"> إلى </w:t>
      </w:r>
      <w:r w:rsidR="00B15003" w:rsidRPr="00DC30AE">
        <w:rPr>
          <w:rtl/>
        </w:rPr>
        <w:t>موعد آخر</w:t>
      </w:r>
      <w:r w:rsidR="00B15003">
        <w:rPr>
          <w:rFonts w:hint="cs"/>
          <w:rtl/>
        </w:rPr>
        <w:t>؛</w:t>
      </w:r>
      <w:r w:rsidR="00B15003" w:rsidRPr="00DC30AE">
        <w:rPr>
          <w:rtl/>
        </w:rPr>
        <w:t xml:space="preserve"> </w:t>
      </w:r>
    </w:p>
    <w:p w:rsidR="00B15003" w:rsidRPr="00130CEE" w:rsidRDefault="00130CEE" w:rsidP="00130CEE">
      <w:pPr>
        <w:pStyle w:val="SingleTxtGA"/>
        <w:rPr>
          <w:spacing w:val="6"/>
          <w:rtl/>
        </w:rPr>
      </w:pPr>
      <w:r>
        <w:rPr>
          <w:rFonts w:hint="cs"/>
          <w:rtl/>
        </w:rPr>
        <w:tab/>
      </w:r>
      <w:r w:rsidR="00B15003" w:rsidRPr="00130CEE">
        <w:rPr>
          <w:rFonts w:hint="cs"/>
          <w:spacing w:val="6"/>
          <w:rtl/>
        </w:rPr>
        <w:t>(</w:t>
      </w:r>
      <w:r w:rsidR="00B15003" w:rsidRPr="00130CEE">
        <w:rPr>
          <w:spacing w:val="6"/>
          <w:rtl/>
        </w:rPr>
        <w:t>ج</w:t>
      </w:r>
      <w:r w:rsidR="00B15003" w:rsidRPr="00130CEE">
        <w:rPr>
          <w:rFonts w:hint="cs"/>
          <w:spacing w:val="6"/>
          <w:rtl/>
        </w:rPr>
        <w:t>)</w:t>
      </w:r>
      <w:r w:rsidR="00B15003" w:rsidRPr="00130CEE">
        <w:rPr>
          <w:spacing w:val="6"/>
          <w:rtl/>
        </w:rPr>
        <w:t xml:space="preserve"> </w:t>
      </w:r>
      <w:r w:rsidRPr="00130CEE">
        <w:rPr>
          <w:rFonts w:hint="cs"/>
          <w:spacing w:val="6"/>
          <w:rtl/>
        </w:rPr>
        <w:tab/>
      </w:r>
      <w:r w:rsidR="00B15003" w:rsidRPr="00130CEE">
        <w:rPr>
          <w:spacing w:val="6"/>
          <w:rtl/>
        </w:rPr>
        <w:t>إذا تطلب الأمر إحالة المتهم إلى إحدى المستشفيات الرسمية للفحص عليه وعلاجه</w:t>
      </w:r>
      <w:r w:rsidR="00B15003" w:rsidRPr="00130CEE">
        <w:rPr>
          <w:rFonts w:hint="cs"/>
          <w:spacing w:val="6"/>
          <w:rtl/>
        </w:rPr>
        <w:t>؛</w:t>
      </w:r>
      <w:r w:rsidR="00B15003" w:rsidRPr="00130CEE">
        <w:rPr>
          <w:spacing w:val="6"/>
          <w:rtl/>
        </w:rPr>
        <w:t xml:space="preserve"> </w:t>
      </w:r>
    </w:p>
    <w:p w:rsidR="00B15003" w:rsidRPr="00DC30AE" w:rsidRDefault="00130CEE" w:rsidP="00130CEE">
      <w:pPr>
        <w:pStyle w:val="SingleTxtGA"/>
        <w:rPr>
          <w:color w:val="000000"/>
          <w:rtl/>
        </w:rPr>
      </w:pPr>
      <w:r>
        <w:rPr>
          <w:rFonts w:hint="cs"/>
          <w:rtl/>
        </w:rPr>
        <w:tab/>
      </w:r>
      <w:r w:rsidR="00B15003">
        <w:rPr>
          <w:rFonts w:hint="cs"/>
          <w:rtl/>
        </w:rPr>
        <w:t>(</w:t>
      </w:r>
      <w:r w:rsidR="00B15003" w:rsidRPr="00DC30AE">
        <w:rPr>
          <w:rtl/>
        </w:rPr>
        <w:t>د</w:t>
      </w:r>
      <w:r w:rsidR="00B15003">
        <w:rPr>
          <w:rFonts w:hint="cs"/>
          <w:rtl/>
        </w:rPr>
        <w:t>)</w:t>
      </w:r>
      <w:r w:rsidR="00B15003" w:rsidRPr="00DC30AE">
        <w:rPr>
          <w:rtl/>
        </w:rPr>
        <w:t xml:space="preserve"> </w:t>
      </w:r>
      <w:r>
        <w:rPr>
          <w:rFonts w:hint="cs"/>
          <w:rtl/>
        </w:rPr>
        <w:tab/>
      </w:r>
      <w:r w:rsidR="00B15003" w:rsidRPr="00DC30AE">
        <w:rPr>
          <w:rtl/>
        </w:rPr>
        <w:t>إذا أصيب المتهم بمرض عقلي أثناء سير إجراءات المحاكمة وتقرر عدم إمكانية مثوله وعدم قدرته على الدفاع عن نفسه أو أي مسائل أخرى يشترطها القانون.</w:t>
      </w:r>
    </w:p>
    <w:p w:rsidR="00B15003" w:rsidRPr="00DC30AE" w:rsidRDefault="00130CEE" w:rsidP="00130CEE">
      <w:pPr>
        <w:pStyle w:val="SingleTxtGA"/>
        <w:rPr>
          <w:rFonts w:hint="cs"/>
        </w:rPr>
      </w:pPr>
      <w:r>
        <w:rPr>
          <w:rFonts w:hint="cs"/>
          <w:rtl/>
        </w:rPr>
        <w:t>196-</w:t>
      </w:r>
      <w:r>
        <w:rPr>
          <w:rFonts w:hint="cs"/>
          <w:rtl/>
        </w:rPr>
        <w:tab/>
      </w:r>
      <w:r w:rsidR="00B15003" w:rsidRPr="00DC30AE">
        <w:rPr>
          <w:rFonts w:hint="cs"/>
          <w:rtl/>
        </w:rPr>
        <w:t>كما نص</w:t>
      </w:r>
      <w:r w:rsidR="00B15003">
        <w:rPr>
          <w:rFonts w:hint="cs"/>
          <w:rtl/>
        </w:rPr>
        <w:t xml:space="preserve"> </w:t>
      </w:r>
      <w:r w:rsidR="00B15003" w:rsidRPr="00DC30AE">
        <w:rPr>
          <w:rtl/>
        </w:rPr>
        <w:t>قانون تنظيم مصلحة السجون</w:t>
      </w:r>
      <w:r w:rsidR="00B15003" w:rsidRPr="00DC30AE">
        <w:rPr>
          <w:rFonts w:hint="cs"/>
          <w:rtl/>
        </w:rPr>
        <w:t xml:space="preserve"> في</w:t>
      </w:r>
      <w:r w:rsidR="00B15003" w:rsidRPr="00DC30AE">
        <w:rPr>
          <w:rtl/>
        </w:rPr>
        <w:t xml:space="preserve"> المادة 31 </w:t>
      </w:r>
      <w:r w:rsidR="00B15003" w:rsidRPr="00DC30AE">
        <w:rPr>
          <w:rFonts w:hint="cs"/>
          <w:rtl/>
        </w:rPr>
        <w:t>أن</w:t>
      </w:r>
      <w:r w:rsidR="00B15003" w:rsidRPr="00DC30AE">
        <w:rPr>
          <w:rtl/>
        </w:rPr>
        <w:t>: للمحبوس احتياطياً مقابلة ذويه ومحاميه بموجب اذن كتابي من الجهة المصدرة لأمر الحبس.</w:t>
      </w:r>
      <w:r w:rsidR="00FC7F34">
        <w:rPr>
          <w:rFonts w:hint="cs"/>
          <w:rtl/>
        </w:rPr>
        <w:t xml:space="preserve"> </w:t>
      </w:r>
      <w:r w:rsidR="00B15003" w:rsidRPr="00DC30AE">
        <w:rPr>
          <w:rFonts w:hint="cs"/>
          <w:rtl/>
        </w:rPr>
        <w:t xml:space="preserve">وهو ما أكدته </w:t>
      </w:r>
      <w:r w:rsidR="00B15003" w:rsidRPr="00DC30AE">
        <w:rPr>
          <w:rtl/>
        </w:rPr>
        <w:t>اللائحة التنفيذية لقانون تنظيم مصلحة السجون</w:t>
      </w:r>
      <w:r w:rsidR="00B15003" w:rsidRPr="00DC30AE">
        <w:rPr>
          <w:rFonts w:hint="cs"/>
          <w:rtl/>
        </w:rPr>
        <w:t xml:space="preserve"> في </w:t>
      </w:r>
      <w:r w:rsidR="00B15003" w:rsidRPr="00DC30AE">
        <w:rPr>
          <w:rtl/>
        </w:rPr>
        <w:t>المادة</w:t>
      </w:r>
      <w:r>
        <w:rPr>
          <w:rFonts w:hint="cs"/>
          <w:rtl/>
        </w:rPr>
        <w:t xml:space="preserve"> </w:t>
      </w:r>
      <w:r w:rsidR="00B15003" w:rsidRPr="00DC30AE">
        <w:rPr>
          <w:rtl/>
        </w:rPr>
        <w:t>59</w:t>
      </w:r>
      <w:r w:rsidR="00B15003" w:rsidRPr="00DC30AE">
        <w:rPr>
          <w:rFonts w:hint="cs"/>
          <w:rtl/>
        </w:rPr>
        <w:t>.</w:t>
      </w:r>
    </w:p>
    <w:p w:rsidR="00B15003" w:rsidRPr="00DC30AE" w:rsidRDefault="00130CEE" w:rsidP="00FC7F34">
      <w:pPr>
        <w:pStyle w:val="SingleTxtGA"/>
        <w:rPr>
          <w:rFonts w:hint="cs"/>
          <w:color w:val="000000"/>
        </w:rPr>
      </w:pPr>
      <w:r>
        <w:rPr>
          <w:rFonts w:hint="cs"/>
          <w:rtl/>
        </w:rPr>
        <w:t>197-</w:t>
      </w:r>
      <w:r>
        <w:rPr>
          <w:rFonts w:hint="cs"/>
          <w:rtl/>
        </w:rPr>
        <w:tab/>
      </w:r>
      <w:r w:rsidR="00B15003" w:rsidRPr="00DC30AE">
        <w:rPr>
          <w:rFonts w:hint="cs"/>
          <w:rtl/>
        </w:rPr>
        <w:t xml:space="preserve">وفيما يتعلق بالطفل </w:t>
      </w:r>
      <w:r w:rsidR="00B15003" w:rsidRPr="0053677F">
        <w:rPr>
          <w:rFonts w:hint="cs"/>
          <w:rtl/>
        </w:rPr>
        <w:t xml:space="preserve">فقد نص </w:t>
      </w:r>
      <w:r w:rsidR="00B15003" w:rsidRPr="0053677F">
        <w:rPr>
          <w:noProof/>
          <w:color w:val="000000"/>
          <w:rtl/>
          <w:lang w:eastAsia="ar-SA"/>
        </w:rPr>
        <w:t xml:space="preserve">قانون حقوق الطفل </w:t>
      </w:r>
      <w:r w:rsidR="00B15003" w:rsidRPr="0053677F">
        <w:rPr>
          <w:rFonts w:hint="cs"/>
          <w:noProof/>
          <w:color w:val="000000"/>
          <w:rtl/>
          <w:lang w:eastAsia="ar-SA"/>
        </w:rPr>
        <w:t xml:space="preserve">في </w:t>
      </w:r>
      <w:r w:rsidR="00B15003" w:rsidRPr="0053677F">
        <w:rPr>
          <w:noProof/>
          <w:color w:val="000000"/>
          <w:rtl/>
          <w:lang w:eastAsia="ar-SA"/>
        </w:rPr>
        <w:t xml:space="preserve">المادة </w:t>
      </w:r>
      <w:r w:rsidR="00B15003" w:rsidRPr="00DC30AE">
        <w:rPr>
          <w:noProof/>
          <w:color w:val="000000"/>
          <w:rtl/>
          <w:lang w:eastAsia="ar-SA"/>
        </w:rPr>
        <w:t xml:space="preserve">130 </w:t>
      </w:r>
      <w:r w:rsidR="00B15003" w:rsidRPr="00DC30AE">
        <w:rPr>
          <w:rFonts w:hint="cs"/>
          <w:noProof/>
          <w:color w:val="000000"/>
          <w:rtl/>
          <w:lang w:eastAsia="ar-SA"/>
        </w:rPr>
        <w:t>أنه</w:t>
      </w:r>
      <w:r w:rsidR="00B15003" w:rsidRPr="00DC30AE">
        <w:rPr>
          <w:noProof/>
          <w:color w:val="000000"/>
          <w:rtl/>
          <w:lang w:eastAsia="ar-SA"/>
        </w:rPr>
        <w:t>: يجب أن يكون للحدث المتهم بجريمة محام يدافع عنه فإذا لم يكن قد اختار محامياً تولت النيابة أو المحكمة ندبه طبقاً للقواعد المقررة في قانون الإجراءات الجزائية.</w:t>
      </w:r>
      <w:r w:rsidR="00B15003" w:rsidRPr="00DC30AE">
        <w:rPr>
          <w:rFonts w:hint="cs"/>
          <w:noProof/>
          <w:color w:val="000000"/>
          <w:rtl/>
          <w:lang w:eastAsia="ar-SA"/>
        </w:rPr>
        <w:t xml:space="preserve"> وبالمثل نص </w:t>
      </w:r>
      <w:r w:rsidR="00B15003" w:rsidRPr="00695207">
        <w:rPr>
          <w:color w:val="000000"/>
          <w:rtl/>
        </w:rPr>
        <w:t xml:space="preserve">قانون رعاية الأحداث </w:t>
      </w:r>
      <w:r w:rsidR="00B15003" w:rsidRPr="00695207">
        <w:rPr>
          <w:rFonts w:hint="cs"/>
          <w:color w:val="000000"/>
          <w:rtl/>
        </w:rPr>
        <w:t xml:space="preserve">في </w:t>
      </w:r>
      <w:r w:rsidR="00B15003" w:rsidRPr="00695207">
        <w:rPr>
          <w:color w:val="000000"/>
          <w:rtl/>
        </w:rPr>
        <w:t>المادة</w:t>
      </w:r>
      <w:r w:rsidR="00B15003" w:rsidRPr="00DC30AE">
        <w:rPr>
          <w:color w:val="000000"/>
          <w:rtl/>
        </w:rPr>
        <w:t xml:space="preserve"> 13:</w:t>
      </w:r>
      <w:r w:rsidR="007A026A">
        <w:rPr>
          <w:rFonts w:hint="cs"/>
          <w:color w:val="000000"/>
          <w:rtl/>
        </w:rPr>
        <w:t xml:space="preserve"> </w:t>
      </w:r>
      <w:r w:rsidR="00B15003" w:rsidRPr="00DC30AE">
        <w:rPr>
          <w:color w:val="000000"/>
          <w:rtl/>
        </w:rPr>
        <w:t>تعتبر قضايا الأحداث من القضايا المستعجلة ويفضل في جميع الأحوال ال</w:t>
      </w:r>
      <w:r w:rsidR="007A026A">
        <w:rPr>
          <w:rFonts w:hint="cs"/>
          <w:color w:val="000000"/>
          <w:rtl/>
        </w:rPr>
        <w:t>إ</w:t>
      </w:r>
      <w:r w:rsidR="00B15003" w:rsidRPr="00DC30AE">
        <w:rPr>
          <w:color w:val="000000"/>
          <w:rtl/>
        </w:rPr>
        <w:t>فراج عن الحدث في أي مرحلة من مراحل التحقيق أو المحاكمة إذا كان ذلك لا يضر بسير العدالة ولا يشكل خطورة.</w:t>
      </w:r>
      <w:r w:rsidR="00B15003" w:rsidRPr="00DC30AE">
        <w:rPr>
          <w:rFonts w:hint="cs"/>
          <w:color w:val="000000"/>
          <w:rtl/>
        </w:rPr>
        <w:t xml:space="preserve"> كما أن </w:t>
      </w:r>
      <w:r w:rsidR="00B15003" w:rsidRPr="00DC30AE">
        <w:rPr>
          <w:color w:val="000000"/>
          <w:rtl/>
        </w:rPr>
        <w:t xml:space="preserve">المادة </w:t>
      </w:r>
      <w:r w:rsidR="00B15003">
        <w:rPr>
          <w:rFonts w:hint="cs"/>
          <w:color w:val="000000"/>
          <w:rtl/>
        </w:rPr>
        <w:t>16</w:t>
      </w:r>
      <w:r w:rsidR="00B15003" w:rsidRPr="00DC30AE">
        <w:rPr>
          <w:color w:val="000000"/>
          <w:rtl/>
        </w:rPr>
        <w:t xml:space="preserve"> </w:t>
      </w:r>
      <w:r w:rsidR="00B15003" w:rsidRPr="00DC30AE">
        <w:rPr>
          <w:rFonts w:hint="cs"/>
          <w:color w:val="000000"/>
          <w:rtl/>
        </w:rPr>
        <w:t>قد نصت على أن</w:t>
      </w:r>
      <w:r w:rsidR="00B15003" w:rsidRPr="00DC30AE">
        <w:rPr>
          <w:color w:val="000000"/>
          <w:rtl/>
        </w:rPr>
        <w:t>:</w:t>
      </w:r>
      <w:r w:rsidR="007A026A">
        <w:rPr>
          <w:rFonts w:hint="cs"/>
          <w:color w:val="000000"/>
          <w:rtl/>
        </w:rPr>
        <w:t xml:space="preserve"> </w:t>
      </w:r>
      <w:r w:rsidR="00B15003" w:rsidRPr="00DC30AE">
        <w:rPr>
          <w:color w:val="000000"/>
          <w:rtl/>
        </w:rPr>
        <w:t>تختص محكمة الأحداث دون غيرها بالنظر في أمر الحدث عند اتهامه في الجرائم وعند تعرضه للانحراف كما تختص بالجرائم الأخرى الذي ينص عليها هذا القانون وإذا أسهم في الجريمة غير حدث وجب تقديم الحدث وحده</w:t>
      </w:r>
      <w:r w:rsidR="00B15003">
        <w:rPr>
          <w:color w:val="000000"/>
          <w:rtl/>
        </w:rPr>
        <w:t xml:space="preserve"> إلى </w:t>
      </w:r>
      <w:r w:rsidR="00B15003" w:rsidRPr="00DC30AE">
        <w:rPr>
          <w:color w:val="000000"/>
          <w:rtl/>
        </w:rPr>
        <w:t>محكمة الأحداث.</w:t>
      </w:r>
      <w:r w:rsidR="00B15003" w:rsidRPr="00DC30AE">
        <w:rPr>
          <w:rFonts w:hint="cs"/>
          <w:color w:val="000000"/>
          <w:rtl/>
        </w:rPr>
        <w:t xml:space="preserve"> بالإضافة</w:t>
      </w:r>
      <w:r w:rsidR="00B15003">
        <w:rPr>
          <w:rFonts w:hint="cs"/>
          <w:color w:val="000000"/>
          <w:rtl/>
        </w:rPr>
        <w:t xml:space="preserve"> إلى </w:t>
      </w:r>
      <w:r w:rsidR="00B15003" w:rsidRPr="00DC30AE">
        <w:rPr>
          <w:rFonts w:hint="cs"/>
          <w:color w:val="000000"/>
          <w:rtl/>
        </w:rPr>
        <w:t xml:space="preserve">نص </w:t>
      </w:r>
      <w:r w:rsidR="00B15003" w:rsidRPr="00DC30AE">
        <w:rPr>
          <w:color w:val="000000"/>
          <w:rtl/>
        </w:rPr>
        <w:t>المادة42</w:t>
      </w:r>
      <w:r w:rsidR="00B15003">
        <w:rPr>
          <w:rFonts w:hint="cs"/>
          <w:color w:val="000000"/>
          <w:rtl/>
        </w:rPr>
        <w:t>:</w:t>
      </w:r>
      <w:r w:rsidR="00FC7F34">
        <w:rPr>
          <w:rFonts w:hint="cs"/>
          <w:color w:val="000000"/>
          <w:rtl/>
        </w:rPr>
        <w:t xml:space="preserve"> </w:t>
      </w:r>
      <w:r w:rsidR="00B15003" w:rsidRPr="00DC30AE">
        <w:rPr>
          <w:color w:val="000000"/>
          <w:rtl/>
        </w:rPr>
        <w:t xml:space="preserve">يحظر نشر اسم وصورة الحدث أو نشر وقائع المحاكمة أو ملخصها في </w:t>
      </w:r>
      <w:r w:rsidR="00FC7F34">
        <w:rPr>
          <w:rFonts w:hint="cs"/>
          <w:color w:val="000000"/>
          <w:rtl/>
        </w:rPr>
        <w:t>أ</w:t>
      </w:r>
      <w:r w:rsidR="00B15003" w:rsidRPr="00DC30AE">
        <w:rPr>
          <w:color w:val="000000"/>
          <w:rtl/>
        </w:rPr>
        <w:t>ية وسيلة من وسائل النشر.</w:t>
      </w:r>
    </w:p>
    <w:p w:rsidR="00B15003" w:rsidRPr="00DC30AE" w:rsidRDefault="007A026A" w:rsidP="007A026A">
      <w:pPr>
        <w:pStyle w:val="SingleTxtGA"/>
        <w:rPr>
          <w:rFonts w:hint="cs"/>
          <w:i/>
          <w:iCs/>
        </w:rPr>
      </w:pPr>
      <w:r>
        <w:rPr>
          <w:rFonts w:hint="cs"/>
          <w:rtl/>
        </w:rPr>
        <w:t>198-</w:t>
      </w:r>
      <w:r>
        <w:rPr>
          <w:rFonts w:hint="cs"/>
          <w:rtl/>
        </w:rPr>
        <w:tab/>
      </w:r>
      <w:r w:rsidR="00B15003" w:rsidRPr="00695207">
        <w:rPr>
          <w:rtl/>
        </w:rPr>
        <w:t>قانون الإجراءات الجزائية</w:t>
      </w:r>
      <w:r w:rsidR="00B15003">
        <w:rPr>
          <w:rFonts w:hint="cs"/>
          <w:rtl/>
        </w:rPr>
        <w:t xml:space="preserve">، </w:t>
      </w:r>
      <w:r w:rsidR="00B15003" w:rsidRPr="00695207">
        <w:rPr>
          <w:rtl/>
        </w:rPr>
        <w:t>المادة 284</w:t>
      </w:r>
      <w:r w:rsidR="00B15003" w:rsidRPr="00DC30AE">
        <w:rPr>
          <w:rtl/>
        </w:rPr>
        <w:t>:</w:t>
      </w:r>
      <w:r>
        <w:rPr>
          <w:rFonts w:hint="cs"/>
          <w:rtl/>
        </w:rPr>
        <w:t xml:space="preserve"> </w:t>
      </w:r>
      <w:r w:rsidR="00B15003" w:rsidRPr="00DC30AE">
        <w:rPr>
          <w:rtl/>
        </w:rPr>
        <w:t>يبين القانون الخاص بالأحداث تشكيل محاكم الأحداث والإجراءات التي تتبع في التحقيق والمحاكمة والعقوبات والتدابير والوسائل العلاجية الجائز توقيعها عليهم.</w:t>
      </w:r>
    </w:p>
    <w:p w:rsidR="00B15003" w:rsidRPr="009E52F4" w:rsidRDefault="007A026A" w:rsidP="007A026A">
      <w:pPr>
        <w:pStyle w:val="H23GA"/>
        <w:rPr>
          <w:rtl/>
        </w:rPr>
      </w:pPr>
      <w:r>
        <w:rPr>
          <w:rFonts w:hint="cs"/>
          <w:rtl/>
        </w:rPr>
        <w:tab/>
      </w:r>
      <w:r>
        <w:rPr>
          <w:rFonts w:hint="cs"/>
          <w:rtl/>
        </w:rPr>
        <w:tab/>
      </w:r>
      <w:r w:rsidR="00B15003" w:rsidRPr="009E52F4">
        <w:rPr>
          <w:rtl/>
        </w:rPr>
        <w:t xml:space="preserve">الفقرة </w:t>
      </w:r>
      <w:r w:rsidR="00B15003" w:rsidRPr="009E52F4">
        <w:rPr>
          <w:rFonts w:hint="cs"/>
          <w:rtl/>
        </w:rPr>
        <w:t>3</w:t>
      </w:r>
      <w:r w:rsidR="00B15003" w:rsidRPr="009E52F4">
        <w:rPr>
          <w:rtl/>
        </w:rPr>
        <w:t>(</w:t>
      </w:r>
      <w:r>
        <w:rPr>
          <w:rFonts w:hint="cs"/>
          <w:rtl/>
        </w:rPr>
        <w:t>ﻫ</w:t>
      </w:r>
      <w:r w:rsidR="00B15003">
        <w:rPr>
          <w:rtl/>
        </w:rPr>
        <w:t>)</w:t>
      </w:r>
      <w:r w:rsidR="00B15003" w:rsidRPr="009E52F4">
        <w:rPr>
          <w:rFonts w:hint="cs"/>
          <w:rtl/>
        </w:rPr>
        <w:t>،</w:t>
      </w:r>
      <w:r w:rsidR="00FC7F34">
        <w:rPr>
          <w:rFonts w:hint="cs"/>
          <w:rtl/>
        </w:rPr>
        <w:t xml:space="preserve"> </w:t>
      </w:r>
      <w:r w:rsidR="00B15003" w:rsidRPr="009E52F4">
        <w:rPr>
          <w:rtl/>
        </w:rPr>
        <w:t>(و)</w:t>
      </w:r>
      <w:r w:rsidR="00B15003" w:rsidRPr="009E52F4">
        <w:rPr>
          <w:rFonts w:hint="cs"/>
          <w:rtl/>
        </w:rPr>
        <w:t>،</w:t>
      </w:r>
      <w:r w:rsidR="00B15003">
        <w:rPr>
          <w:rFonts w:hint="cs"/>
          <w:rtl/>
        </w:rPr>
        <w:t xml:space="preserve"> و</w:t>
      </w:r>
      <w:r w:rsidR="00B15003" w:rsidRPr="009E52F4">
        <w:rPr>
          <w:rtl/>
        </w:rPr>
        <w:t>(ز)</w:t>
      </w:r>
    </w:p>
    <w:p w:rsidR="00B15003" w:rsidRDefault="007A026A" w:rsidP="007A026A">
      <w:pPr>
        <w:pStyle w:val="SingleTxtGA"/>
        <w:rPr>
          <w:rFonts w:hint="cs"/>
        </w:rPr>
      </w:pPr>
      <w:r>
        <w:rPr>
          <w:rFonts w:hint="cs"/>
          <w:rtl/>
        </w:rPr>
        <w:t>199-</w:t>
      </w:r>
      <w:r>
        <w:rPr>
          <w:rFonts w:hint="cs"/>
          <w:rtl/>
        </w:rPr>
        <w:tab/>
      </w:r>
      <w:r w:rsidR="00B15003" w:rsidRPr="00DC30AE">
        <w:rPr>
          <w:rtl/>
        </w:rPr>
        <w:t>تم شرح الموقف القانوني في التقرير السابق وقد ارتأينا عدم التكرار مع التأكيد على جميع ما ورد في التقرير السابق.</w:t>
      </w:r>
    </w:p>
    <w:p w:rsidR="00B15003" w:rsidRPr="00F8212E" w:rsidRDefault="007A026A" w:rsidP="007A026A">
      <w:pPr>
        <w:pStyle w:val="H23GA"/>
        <w:rPr>
          <w:rFonts w:hint="cs"/>
          <w:snapToGrid w:val="0"/>
          <w:rtl/>
          <w:lang w:eastAsia="ar-YE" w:bidi="ar-YE"/>
        </w:rPr>
      </w:pPr>
      <w:r>
        <w:rPr>
          <w:rFonts w:hint="cs"/>
          <w:rtl/>
        </w:rPr>
        <w:tab/>
      </w:r>
      <w:r>
        <w:rPr>
          <w:rFonts w:hint="cs"/>
          <w:rtl/>
        </w:rPr>
        <w:tab/>
      </w:r>
      <w:r w:rsidR="00B15003" w:rsidRPr="00F8212E">
        <w:rPr>
          <w:rtl/>
        </w:rPr>
        <w:t>الفقرة 4</w:t>
      </w:r>
      <w:r w:rsidR="00B15003">
        <w:rPr>
          <w:rFonts w:hint="cs"/>
          <w:rtl/>
        </w:rPr>
        <w:t xml:space="preserve"> - </w:t>
      </w:r>
      <w:r w:rsidR="00B15003" w:rsidRPr="00F8212E">
        <w:rPr>
          <w:snapToGrid w:val="0"/>
          <w:rtl/>
          <w:lang w:eastAsia="ar-YE" w:bidi="ar-YE"/>
        </w:rPr>
        <w:t>ال</w:t>
      </w:r>
      <w:r w:rsidR="00B15003" w:rsidRPr="00F8212E">
        <w:rPr>
          <w:snapToGrid w:val="0"/>
          <w:rtl/>
        </w:rPr>
        <w:t xml:space="preserve">تدابير </w:t>
      </w:r>
      <w:r w:rsidR="00B15003" w:rsidRPr="00F8212E">
        <w:rPr>
          <w:snapToGrid w:val="0"/>
          <w:rtl/>
          <w:lang w:eastAsia="ar-YE" w:bidi="ar-YE"/>
        </w:rPr>
        <w:t>المتخذة</w:t>
      </w:r>
      <w:r w:rsidR="00B15003">
        <w:rPr>
          <w:snapToGrid w:val="0"/>
          <w:rtl/>
          <w:lang w:eastAsia="ar-YE" w:bidi="ar-YE"/>
        </w:rPr>
        <w:t xml:space="preserve">، </w:t>
      </w:r>
      <w:r w:rsidR="00B15003" w:rsidRPr="00F8212E">
        <w:rPr>
          <w:rtl/>
        </w:rPr>
        <w:t>في حالة الأشخاص الأحداث</w:t>
      </w:r>
      <w:r w:rsidR="00B15003">
        <w:rPr>
          <w:rtl/>
        </w:rPr>
        <w:t xml:space="preserve">، </w:t>
      </w:r>
      <w:r w:rsidR="00B15003" w:rsidRPr="00F8212E">
        <w:rPr>
          <w:rtl/>
        </w:rPr>
        <w:t>بحيث يؤخذ موضوع أعمارهم والرغبة في إعاد</w:t>
      </w:r>
      <w:r w:rsidR="00B15003">
        <w:rPr>
          <w:rtl/>
        </w:rPr>
        <w:t xml:space="preserve">ة تشجيع تأهيلهم بعين الاعتبار </w:t>
      </w:r>
    </w:p>
    <w:p w:rsidR="00B15003" w:rsidRPr="00DC30AE" w:rsidRDefault="00D9010D" w:rsidP="007A026A">
      <w:pPr>
        <w:pStyle w:val="SingleTxtGA"/>
        <w:rPr>
          <w:rFonts w:hint="cs"/>
        </w:rPr>
      </w:pPr>
      <w:r>
        <w:rPr>
          <w:rFonts w:hint="cs"/>
          <w:rtl/>
        </w:rPr>
        <w:t>200-</w:t>
      </w:r>
      <w:r>
        <w:rPr>
          <w:rFonts w:hint="cs"/>
          <w:rtl/>
        </w:rPr>
        <w:tab/>
      </w:r>
      <w:r w:rsidR="00B15003" w:rsidRPr="00DC30AE">
        <w:rPr>
          <w:rFonts w:hint="cs"/>
          <w:rtl/>
        </w:rPr>
        <w:t>ا</w:t>
      </w:r>
      <w:r w:rsidR="00B15003" w:rsidRPr="00DC30AE">
        <w:rPr>
          <w:rtl/>
        </w:rPr>
        <w:t xml:space="preserve">ستمرت الحكومة في تطوير برامج حماية الأطفال في خلاف مع القانون لضمان حقوق كل طفل يسري عليه نظام قضاء الأحداث الواردة في </w:t>
      </w:r>
      <w:r w:rsidR="00B15003" w:rsidRPr="00DC30AE">
        <w:rPr>
          <w:rFonts w:hint="cs"/>
          <w:rtl/>
        </w:rPr>
        <w:t>الاتفاقي</w:t>
      </w:r>
      <w:r w:rsidR="00B15003" w:rsidRPr="00DC30AE">
        <w:rPr>
          <w:rFonts w:hint="eastAsia"/>
          <w:rtl/>
        </w:rPr>
        <w:t>ة</w:t>
      </w:r>
      <w:r w:rsidR="00B15003" w:rsidRPr="00DC30AE">
        <w:rPr>
          <w:rtl/>
        </w:rPr>
        <w:t xml:space="preserve"> الدولية لحقوق الطفل والأدوات الدولية الأخرى ذات الصلة من خلال عدد من التدابير</w:t>
      </w:r>
      <w:r w:rsidR="00B15003" w:rsidRPr="00DC30AE">
        <w:rPr>
          <w:rFonts w:hint="cs"/>
          <w:rtl/>
        </w:rPr>
        <w:t xml:space="preserve"> التشريعية</w:t>
      </w:r>
      <w:r w:rsidR="00B15003">
        <w:rPr>
          <w:rFonts w:hint="cs"/>
          <w:rtl/>
        </w:rPr>
        <w:t xml:space="preserve"> </w:t>
      </w:r>
      <w:r w:rsidR="00B15003" w:rsidRPr="00DC30AE">
        <w:rPr>
          <w:rtl/>
        </w:rPr>
        <w:t>أهمها مراجعة قانون رعاية الأحداث وتقديم مشروع التعديلات لمجلس النواب بعد إقرارها من الحكومة</w:t>
      </w:r>
      <w:r w:rsidR="00B15003">
        <w:rPr>
          <w:rtl/>
        </w:rPr>
        <w:t xml:space="preserve">. </w:t>
      </w:r>
    </w:p>
    <w:p w:rsidR="00B15003" w:rsidRPr="00DC30AE" w:rsidRDefault="00D9010D" w:rsidP="00FC7F34">
      <w:pPr>
        <w:pStyle w:val="SingleTxtGA"/>
        <w:rPr>
          <w:rFonts w:hint="cs"/>
          <w:color w:val="000000"/>
        </w:rPr>
      </w:pPr>
      <w:r>
        <w:rPr>
          <w:rFonts w:hint="cs"/>
          <w:rtl/>
        </w:rPr>
        <w:t>201-</w:t>
      </w:r>
      <w:r>
        <w:rPr>
          <w:rFonts w:hint="cs"/>
          <w:rtl/>
        </w:rPr>
        <w:tab/>
      </w:r>
      <w:r w:rsidR="00B15003" w:rsidRPr="00DC30AE">
        <w:rPr>
          <w:rtl/>
        </w:rPr>
        <w:t>وشملت التعديلات عدداً من المواد</w:t>
      </w:r>
      <w:r w:rsidR="00B15003" w:rsidRPr="00DC30AE">
        <w:rPr>
          <w:rFonts w:hint="cs"/>
          <w:rtl/>
        </w:rPr>
        <w:t xml:space="preserve"> التي تضمن</w:t>
      </w:r>
      <w:r w:rsidR="00B15003" w:rsidRPr="00DC30AE">
        <w:rPr>
          <w:rtl/>
        </w:rPr>
        <w:t xml:space="preserve"> حقوق الأطفال في خلاف مع القانون بحيث يتم معاملتهم بطريقة تحترم كرامتهم وتعزز احترام الطفل لما للآخرين من حقوق وتراعي </w:t>
      </w:r>
      <w:r>
        <w:rPr>
          <w:rFonts w:hint="cs"/>
          <w:rtl/>
        </w:rPr>
        <w:t>ا</w:t>
      </w:r>
      <w:r w:rsidR="00B15003" w:rsidRPr="00DC30AE">
        <w:rPr>
          <w:rtl/>
        </w:rPr>
        <w:t>ختلاف حجم المسؤولية الجنائية وفقا لخصوصيات</w:t>
      </w:r>
      <w:r w:rsidR="00B15003" w:rsidRPr="00DC30AE">
        <w:rPr>
          <w:rtl/>
          <w:lang w:bidi="ar-YE"/>
        </w:rPr>
        <w:t xml:space="preserve"> سن الطفل وتشجع على إعادة </w:t>
      </w:r>
      <w:r>
        <w:rPr>
          <w:rFonts w:hint="cs"/>
          <w:rtl/>
          <w:lang w:bidi="ar-YE"/>
        </w:rPr>
        <w:t>إ</w:t>
      </w:r>
      <w:r w:rsidR="00B15003" w:rsidRPr="00DC30AE">
        <w:rPr>
          <w:rtl/>
          <w:lang w:bidi="ar-YE"/>
        </w:rPr>
        <w:t>دماجه في المجتمع</w:t>
      </w:r>
      <w:r w:rsidR="00B15003">
        <w:rPr>
          <w:rFonts w:hint="cs"/>
          <w:rtl/>
          <w:lang w:bidi="ar-YE"/>
        </w:rPr>
        <w:t xml:space="preserve">، </w:t>
      </w:r>
      <w:r w:rsidR="00B15003" w:rsidRPr="00DC30AE">
        <w:rPr>
          <w:color w:val="000000"/>
          <w:rtl/>
        </w:rPr>
        <w:t>كما تم إضافة أربع مواد جديدة في مشروع القانون وهي:</w:t>
      </w:r>
      <w:r w:rsidR="00B15003">
        <w:rPr>
          <w:rFonts w:hint="cs"/>
          <w:color w:val="000000"/>
          <w:rtl/>
        </w:rPr>
        <w:t xml:space="preserve"> </w:t>
      </w:r>
      <w:r w:rsidR="00B15003" w:rsidRPr="00DC30AE">
        <w:rPr>
          <w:color w:val="000000"/>
          <w:rtl/>
        </w:rPr>
        <w:t>المادة 1</w:t>
      </w:r>
      <w:r w:rsidR="00FC7F34">
        <w:rPr>
          <w:rFonts w:hint="eastAsia"/>
          <w:color w:val="000000"/>
          <w:rtl/>
        </w:rPr>
        <w:t> </w:t>
      </w:r>
      <w:r w:rsidR="00B15003" w:rsidRPr="00DC30AE">
        <w:rPr>
          <w:color w:val="000000"/>
          <w:rtl/>
        </w:rPr>
        <w:t>مكرر</w:t>
      </w:r>
      <w:r>
        <w:rPr>
          <w:rFonts w:hint="cs"/>
          <w:color w:val="000000"/>
          <w:rtl/>
        </w:rPr>
        <w:t>اً</w:t>
      </w:r>
      <w:r w:rsidR="00B15003">
        <w:rPr>
          <w:rFonts w:hint="cs"/>
          <w:color w:val="000000"/>
          <w:rtl/>
        </w:rPr>
        <w:t>:</w:t>
      </w:r>
      <w:r w:rsidR="00B15003" w:rsidRPr="00DC30AE">
        <w:rPr>
          <w:color w:val="000000"/>
          <w:rtl/>
        </w:rPr>
        <w:t xml:space="preserve"> يعتبر حدثاً في تطبيق أحكام هذا القانون كل إنسان أتم العاشرة ولم يتم الثامنة عشرة من عمره عند وقوعه في إحدى حالات التعرض للانحراف أو كان ذا خطورة اجتماعية أو اقترافه فعلاً مخالفاً للقانون</w:t>
      </w:r>
      <w:r w:rsidR="00B15003">
        <w:rPr>
          <w:color w:val="000000"/>
          <w:rtl/>
        </w:rPr>
        <w:t xml:space="preserve">. </w:t>
      </w:r>
      <w:r w:rsidR="00B15003" w:rsidRPr="00DC30AE">
        <w:rPr>
          <w:color w:val="000000"/>
          <w:rtl/>
        </w:rPr>
        <w:t>المادة 4 مكرر</w:t>
      </w:r>
      <w:r>
        <w:rPr>
          <w:rFonts w:hint="cs"/>
          <w:color w:val="000000"/>
          <w:rtl/>
        </w:rPr>
        <w:t>اً</w:t>
      </w:r>
      <w:r w:rsidR="00B15003" w:rsidRPr="00DC30AE">
        <w:rPr>
          <w:color w:val="000000"/>
          <w:rtl/>
        </w:rPr>
        <w:t xml:space="preserve"> يعتبر الحدث منحرفاً:</w:t>
      </w:r>
      <w:r>
        <w:rPr>
          <w:rFonts w:hint="cs"/>
          <w:color w:val="000000"/>
          <w:rtl/>
        </w:rPr>
        <w:t xml:space="preserve"> </w:t>
      </w:r>
      <w:r w:rsidR="00B15003">
        <w:rPr>
          <w:rFonts w:hint="cs"/>
          <w:color w:val="000000"/>
          <w:rtl/>
        </w:rPr>
        <w:t>(</w:t>
      </w:r>
      <w:r w:rsidR="00B15003" w:rsidRPr="00DC30AE">
        <w:rPr>
          <w:color w:val="000000"/>
          <w:rtl/>
        </w:rPr>
        <w:t>أ</w:t>
      </w:r>
      <w:r w:rsidR="00B15003">
        <w:rPr>
          <w:rFonts w:hint="cs"/>
          <w:color w:val="000000"/>
          <w:rtl/>
        </w:rPr>
        <w:t>)</w:t>
      </w:r>
      <w:r w:rsidR="00B15003" w:rsidRPr="00DC30AE">
        <w:rPr>
          <w:color w:val="000000"/>
          <w:rtl/>
        </w:rPr>
        <w:t xml:space="preserve"> إذا قـام بأي عمل من الأعمال الموصوفة في قانون الجرائم والعقوبـات بأنهـا جرائم أو شـارك فيها</w:t>
      </w:r>
      <w:r w:rsidR="00B15003">
        <w:rPr>
          <w:color w:val="000000"/>
          <w:rtl/>
        </w:rPr>
        <w:t xml:space="preserve">، </w:t>
      </w:r>
      <w:r w:rsidR="00B15003" w:rsidRPr="00DC30AE">
        <w:rPr>
          <w:color w:val="000000"/>
          <w:rtl/>
        </w:rPr>
        <w:t xml:space="preserve">أو سهل </w:t>
      </w:r>
      <w:r>
        <w:rPr>
          <w:rFonts w:hint="cs"/>
          <w:color w:val="000000"/>
          <w:rtl/>
        </w:rPr>
        <w:t>ا</w:t>
      </w:r>
      <w:r w:rsidR="00B15003" w:rsidRPr="00DC30AE">
        <w:rPr>
          <w:color w:val="000000"/>
          <w:rtl/>
        </w:rPr>
        <w:t>قترافها</w:t>
      </w:r>
      <w:r w:rsidR="00B15003">
        <w:rPr>
          <w:rFonts w:hint="cs"/>
          <w:color w:val="000000"/>
          <w:rtl/>
        </w:rPr>
        <w:t>؛ (</w:t>
      </w:r>
      <w:r w:rsidR="00B15003" w:rsidRPr="00DC30AE">
        <w:rPr>
          <w:color w:val="000000"/>
          <w:rtl/>
        </w:rPr>
        <w:t>ب</w:t>
      </w:r>
      <w:r w:rsidR="00B15003">
        <w:rPr>
          <w:rFonts w:hint="cs"/>
          <w:color w:val="000000"/>
          <w:rtl/>
        </w:rPr>
        <w:t>)</w:t>
      </w:r>
      <w:r w:rsidR="00B15003" w:rsidRPr="00DC30AE">
        <w:rPr>
          <w:color w:val="000000"/>
          <w:rtl/>
        </w:rPr>
        <w:t xml:space="preserve"> إذا قـام بأعمـال تتصل بالبغاء أو الـدعارة أو الفسق أو فساد الأخلاق أو القمار أو المخدرات أو بخدمة من يقومون بها عن علم بذلك</w:t>
      </w:r>
      <w:r w:rsidR="00B15003">
        <w:rPr>
          <w:color w:val="000000"/>
          <w:rtl/>
        </w:rPr>
        <w:t xml:space="preserve">، </w:t>
      </w:r>
      <w:r w:rsidR="00B15003">
        <w:rPr>
          <w:rFonts w:hint="cs"/>
          <w:color w:val="000000"/>
          <w:rtl/>
        </w:rPr>
        <w:t>و</w:t>
      </w:r>
      <w:r w:rsidR="00B15003" w:rsidRPr="00DC30AE">
        <w:rPr>
          <w:color w:val="000000"/>
          <w:rtl/>
        </w:rPr>
        <w:t xml:space="preserve">في جميع هذه الحالات تتخذ بشأن الحدث الذي لـم يتم خمس عشرة سنة من عمره التدابير المقررة بموجب المـادة رقم </w:t>
      </w:r>
      <w:r w:rsidR="00B15003">
        <w:rPr>
          <w:rFonts w:hint="cs"/>
          <w:color w:val="000000"/>
          <w:rtl/>
        </w:rPr>
        <w:t>36</w:t>
      </w:r>
      <w:r w:rsidR="00B15003" w:rsidRPr="00DC30AE">
        <w:rPr>
          <w:color w:val="000000"/>
          <w:rtl/>
        </w:rPr>
        <w:t xml:space="preserve"> من هذا القانون</w:t>
      </w:r>
      <w:r w:rsidR="00B15003">
        <w:rPr>
          <w:color w:val="000000"/>
          <w:rtl/>
        </w:rPr>
        <w:t xml:space="preserve">، </w:t>
      </w:r>
      <w:r w:rsidR="00B15003" w:rsidRPr="00DC30AE">
        <w:rPr>
          <w:color w:val="000000"/>
          <w:rtl/>
        </w:rPr>
        <w:t>فإذا أتمها</w:t>
      </w:r>
      <w:r w:rsidR="00B15003">
        <w:rPr>
          <w:color w:val="000000"/>
          <w:rtl/>
        </w:rPr>
        <w:t xml:space="preserve"> </w:t>
      </w:r>
      <w:r w:rsidR="00B15003" w:rsidRPr="00DC30AE">
        <w:rPr>
          <w:color w:val="000000"/>
          <w:rtl/>
        </w:rPr>
        <w:t xml:space="preserve">فيعاقب بمقتضى أحكام المادة رقم </w:t>
      </w:r>
      <w:r w:rsidR="00B15003">
        <w:rPr>
          <w:rFonts w:hint="cs"/>
          <w:color w:val="000000"/>
          <w:rtl/>
        </w:rPr>
        <w:t>37</w:t>
      </w:r>
      <w:r w:rsidR="00B15003" w:rsidRPr="00DC30AE">
        <w:rPr>
          <w:color w:val="000000"/>
          <w:rtl/>
        </w:rPr>
        <w:t xml:space="preserve"> من هذا القانون</w:t>
      </w:r>
      <w:r w:rsidR="00B15003">
        <w:rPr>
          <w:color w:val="000000"/>
          <w:rtl/>
        </w:rPr>
        <w:t xml:space="preserve">. </w:t>
      </w:r>
      <w:r w:rsidR="00B15003" w:rsidRPr="00DC30AE">
        <w:rPr>
          <w:rFonts w:hint="cs"/>
          <w:color w:val="000000"/>
          <w:rtl/>
        </w:rPr>
        <w:t>و</w:t>
      </w:r>
      <w:r w:rsidR="00B15003" w:rsidRPr="00DC30AE">
        <w:rPr>
          <w:color w:val="000000"/>
          <w:rtl/>
        </w:rPr>
        <w:t xml:space="preserve">المادة </w:t>
      </w:r>
      <w:r w:rsidR="00B15003">
        <w:rPr>
          <w:rFonts w:hint="cs"/>
          <w:color w:val="000000"/>
          <w:rtl/>
        </w:rPr>
        <w:t>12</w:t>
      </w:r>
      <w:r w:rsidR="00FC7F34">
        <w:rPr>
          <w:rFonts w:hint="cs"/>
          <w:color w:val="000000"/>
          <w:rtl/>
        </w:rPr>
        <w:t xml:space="preserve"> </w:t>
      </w:r>
      <w:r w:rsidR="00B15003" w:rsidRPr="00DC30AE">
        <w:rPr>
          <w:color w:val="000000"/>
          <w:rtl/>
        </w:rPr>
        <w:t>مكرر</w:t>
      </w:r>
      <w:r>
        <w:rPr>
          <w:rFonts w:hint="cs"/>
          <w:color w:val="000000"/>
          <w:rtl/>
        </w:rPr>
        <w:t>اً</w:t>
      </w:r>
      <w:r w:rsidR="00B15003">
        <w:rPr>
          <w:color w:val="000000"/>
          <w:rtl/>
        </w:rPr>
        <w:t xml:space="preserve"> </w:t>
      </w:r>
      <w:r w:rsidR="00B15003" w:rsidRPr="00DC30AE">
        <w:rPr>
          <w:color w:val="000000"/>
          <w:rtl/>
        </w:rPr>
        <w:t>في حالة التحقيق في وقائع الاعتداء على الحدث يتم الاستماع</w:t>
      </w:r>
      <w:r w:rsidR="00B15003">
        <w:rPr>
          <w:color w:val="000000"/>
          <w:rtl/>
        </w:rPr>
        <w:t xml:space="preserve"> إلى </w:t>
      </w:r>
      <w:r w:rsidR="00B15003" w:rsidRPr="00DC30AE">
        <w:rPr>
          <w:color w:val="000000"/>
          <w:rtl/>
        </w:rPr>
        <w:t>أقواله في منزل والديه أو وليه أو وصيه أو دار تأهيل ورعاية الأحداث</w:t>
      </w:r>
      <w:r w:rsidR="00B15003">
        <w:rPr>
          <w:color w:val="000000"/>
          <w:rtl/>
        </w:rPr>
        <w:t xml:space="preserve">، </w:t>
      </w:r>
      <w:r w:rsidR="00B15003" w:rsidRPr="00DC30AE">
        <w:rPr>
          <w:color w:val="000000"/>
          <w:rtl/>
        </w:rPr>
        <w:t>وبحضور الباحث الاجتماعي</w:t>
      </w:r>
      <w:r w:rsidR="00B15003">
        <w:rPr>
          <w:color w:val="000000"/>
          <w:rtl/>
        </w:rPr>
        <w:t xml:space="preserve">. </w:t>
      </w:r>
      <w:r w:rsidR="00B15003">
        <w:rPr>
          <w:rFonts w:hint="cs"/>
          <w:color w:val="000000"/>
          <w:rtl/>
        </w:rPr>
        <w:t xml:space="preserve">وتبين </w:t>
      </w:r>
      <w:r w:rsidR="00B15003" w:rsidRPr="00DC30AE">
        <w:rPr>
          <w:color w:val="000000"/>
          <w:rtl/>
        </w:rPr>
        <w:t>المادة</w:t>
      </w:r>
      <w:r w:rsidR="00B15003">
        <w:rPr>
          <w:color w:val="000000"/>
          <w:rtl/>
        </w:rPr>
        <w:t xml:space="preserve"> </w:t>
      </w:r>
      <w:r w:rsidR="00B15003" w:rsidRPr="00DC30AE">
        <w:rPr>
          <w:color w:val="000000"/>
          <w:rtl/>
        </w:rPr>
        <w:t>46 مكرر</w:t>
      </w:r>
      <w:r>
        <w:rPr>
          <w:rFonts w:hint="cs"/>
          <w:color w:val="000000"/>
          <w:rtl/>
        </w:rPr>
        <w:t>اً</w:t>
      </w:r>
      <w:r w:rsidR="00B15003" w:rsidRPr="00DC30AE">
        <w:rPr>
          <w:color w:val="000000"/>
          <w:rtl/>
        </w:rPr>
        <w:t xml:space="preserve"> اللائحة القواعد الآتية:</w:t>
      </w:r>
    </w:p>
    <w:p w:rsidR="00B15003" w:rsidRPr="00DC30AE" w:rsidRDefault="00D9010D" w:rsidP="00D9010D">
      <w:pPr>
        <w:pStyle w:val="SingleTxtGA"/>
        <w:rPr>
          <w:rFonts w:hint="cs"/>
          <w:rtl/>
          <w:lang w:bidi="ar-YE"/>
        </w:rPr>
      </w:pPr>
      <w:r>
        <w:rPr>
          <w:rFonts w:hint="cs"/>
          <w:bCs/>
          <w:rtl/>
          <w:lang w:bidi="ar-YE"/>
        </w:rPr>
        <w:tab/>
      </w:r>
      <w:r w:rsidR="00B15003">
        <w:rPr>
          <w:rFonts w:hint="cs"/>
          <w:bCs/>
          <w:rtl/>
          <w:lang w:bidi="ar-YE"/>
        </w:rPr>
        <w:t>(</w:t>
      </w:r>
      <w:r w:rsidR="00B15003" w:rsidRPr="00DC30AE">
        <w:rPr>
          <w:bCs/>
          <w:rtl/>
          <w:lang w:bidi="ar-YE"/>
        </w:rPr>
        <w:t>أ</w:t>
      </w:r>
      <w:r w:rsidR="00B15003">
        <w:rPr>
          <w:bCs/>
          <w:rtl/>
          <w:lang w:bidi="ar-YE"/>
        </w:rPr>
        <w:t>)</w:t>
      </w:r>
      <w:r w:rsidR="00B15003" w:rsidRPr="00DC30AE">
        <w:rPr>
          <w:bCs/>
          <w:rtl/>
          <w:lang w:bidi="ar-YE"/>
        </w:rPr>
        <w:t xml:space="preserve"> </w:t>
      </w:r>
      <w:r>
        <w:rPr>
          <w:rFonts w:hint="cs"/>
          <w:bCs/>
          <w:rtl/>
          <w:lang w:bidi="ar-YE"/>
        </w:rPr>
        <w:tab/>
      </w:r>
      <w:r w:rsidR="00B15003" w:rsidRPr="00DC30AE">
        <w:rPr>
          <w:rtl/>
          <w:lang w:bidi="ar-YE"/>
        </w:rPr>
        <w:t>نظام عمل الباحثين والخبراء والمراقبين الاجتماعيين</w:t>
      </w:r>
      <w:r w:rsidR="00B15003">
        <w:rPr>
          <w:rFonts w:hint="cs"/>
          <w:rtl/>
          <w:lang w:bidi="ar-YE"/>
        </w:rPr>
        <w:t>؛</w:t>
      </w:r>
    </w:p>
    <w:p w:rsidR="00B15003" w:rsidRPr="00DC30AE" w:rsidRDefault="00D9010D" w:rsidP="00FC7F34">
      <w:pPr>
        <w:pStyle w:val="SingleTxtGA"/>
        <w:rPr>
          <w:rtl/>
          <w:lang w:bidi="ar-YE"/>
        </w:rPr>
      </w:pPr>
      <w:r>
        <w:rPr>
          <w:rFonts w:hint="cs"/>
          <w:rtl/>
          <w:lang w:bidi="ar-YE"/>
        </w:rPr>
        <w:tab/>
      </w:r>
      <w:r w:rsidR="00B15003">
        <w:rPr>
          <w:rFonts w:hint="cs"/>
          <w:rtl/>
          <w:lang w:bidi="ar-YE"/>
        </w:rPr>
        <w:t>(</w:t>
      </w:r>
      <w:r w:rsidR="00B15003" w:rsidRPr="00DC30AE">
        <w:rPr>
          <w:rtl/>
          <w:lang w:bidi="ar-YE"/>
        </w:rPr>
        <w:t>ب</w:t>
      </w:r>
      <w:r w:rsidR="00B15003">
        <w:rPr>
          <w:rFonts w:hint="cs"/>
          <w:rtl/>
          <w:lang w:bidi="ar-YE"/>
        </w:rPr>
        <w:t>)</w:t>
      </w:r>
      <w:r w:rsidR="00B15003" w:rsidRPr="00DC30AE">
        <w:rPr>
          <w:rtl/>
          <w:lang w:bidi="ar-YE"/>
        </w:rPr>
        <w:t xml:space="preserve"> </w:t>
      </w:r>
      <w:r>
        <w:rPr>
          <w:rFonts w:hint="cs"/>
          <w:rtl/>
          <w:lang w:bidi="ar-YE"/>
        </w:rPr>
        <w:tab/>
      </w:r>
      <w:r w:rsidR="00B15003" w:rsidRPr="00DC30AE">
        <w:rPr>
          <w:rtl/>
          <w:lang w:bidi="ar-YE"/>
        </w:rPr>
        <w:t xml:space="preserve">الإجراءات الواجب </w:t>
      </w:r>
      <w:r w:rsidR="00FC7F34">
        <w:rPr>
          <w:rFonts w:hint="cs"/>
          <w:rtl/>
          <w:lang w:bidi="ar-YE"/>
        </w:rPr>
        <w:t>ا</w:t>
      </w:r>
      <w:r w:rsidR="00B15003" w:rsidRPr="00DC30AE">
        <w:rPr>
          <w:rtl/>
          <w:lang w:bidi="ar-YE"/>
        </w:rPr>
        <w:t>تبا</w:t>
      </w:r>
      <w:r>
        <w:rPr>
          <w:rtl/>
          <w:lang w:bidi="ar-YE"/>
        </w:rPr>
        <w:t>عها لنقل واصطحاب الأحداث من منط</w:t>
      </w:r>
      <w:r>
        <w:rPr>
          <w:rFonts w:hint="cs"/>
          <w:rtl/>
          <w:lang w:bidi="ar-YE"/>
        </w:rPr>
        <w:t>ق</w:t>
      </w:r>
      <w:r w:rsidR="00B15003" w:rsidRPr="00DC30AE">
        <w:rPr>
          <w:rtl/>
          <w:lang w:bidi="ar-YE"/>
        </w:rPr>
        <w:t>ة</w:t>
      </w:r>
      <w:r w:rsidR="00B15003">
        <w:rPr>
          <w:rtl/>
          <w:lang w:bidi="ar-YE"/>
        </w:rPr>
        <w:t xml:space="preserve"> إلى </w:t>
      </w:r>
      <w:r w:rsidR="00B15003" w:rsidRPr="00DC30AE">
        <w:rPr>
          <w:rtl/>
          <w:lang w:bidi="ar-YE"/>
        </w:rPr>
        <w:t>أخرى داخل الجمهورية وخارجها</w:t>
      </w:r>
      <w:r w:rsidR="00B15003">
        <w:rPr>
          <w:rFonts w:hint="cs"/>
          <w:rtl/>
          <w:lang w:bidi="ar-YE"/>
        </w:rPr>
        <w:t>؛</w:t>
      </w:r>
    </w:p>
    <w:p w:rsidR="00B15003" w:rsidRPr="00DC30AE" w:rsidRDefault="00D9010D" w:rsidP="00D9010D">
      <w:pPr>
        <w:pStyle w:val="SingleTxtGA"/>
        <w:rPr>
          <w:rFonts w:hint="cs"/>
          <w:rtl/>
          <w:lang w:bidi="ar-YE"/>
        </w:rPr>
      </w:pPr>
      <w:r>
        <w:rPr>
          <w:rFonts w:hint="cs"/>
          <w:rtl/>
          <w:lang w:bidi="ar-YE"/>
        </w:rPr>
        <w:tab/>
      </w:r>
      <w:r w:rsidR="00B15003">
        <w:rPr>
          <w:rFonts w:hint="cs"/>
          <w:rtl/>
          <w:lang w:bidi="ar-YE"/>
        </w:rPr>
        <w:t>(</w:t>
      </w:r>
      <w:r w:rsidR="00B15003" w:rsidRPr="00DC30AE">
        <w:rPr>
          <w:rtl/>
          <w:lang w:bidi="ar-YE"/>
        </w:rPr>
        <w:t>ج</w:t>
      </w:r>
      <w:r w:rsidR="00B15003">
        <w:rPr>
          <w:rFonts w:hint="cs"/>
          <w:rtl/>
          <w:lang w:bidi="ar-YE"/>
        </w:rPr>
        <w:t>)</w:t>
      </w:r>
      <w:r w:rsidR="00B15003" w:rsidRPr="00DC30AE">
        <w:rPr>
          <w:rtl/>
          <w:lang w:bidi="ar-YE"/>
        </w:rPr>
        <w:t xml:space="preserve"> </w:t>
      </w:r>
      <w:r>
        <w:rPr>
          <w:rFonts w:hint="cs"/>
          <w:rtl/>
          <w:lang w:bidi="ar-YE"/>
        </w:rPr>
        <w:tab/>
      </w:r>
      <w:r w:rsidR="00B15003" w:rsidRPr="00DC30AE">
        <w:rPr>
          <w:rtl/>
          <w:lang w:bidi="ar-YE"/>
        </w:rPr>
        <w:t>الشروط والأوضاع الخاصة بمنح الإجازات والزيارات</w:t>
      </w:r>
      <w:r w:rsidR="00B15003">
        <w:rPr>
          <w:rFonts w:hint="cs"/>
          <w:rtl/>
          <w:lang w:bidi="ar-YE"/>
        </w:rPr>
        <w:t>؛</w:t>
      </w:r>
    </w:p>
    <w:p w:rsidR="00B15003" w:rsidRPr="00DC30AE" w:rsidRDefault="00D9010D" w:rsidP="00D9010D">
      <w:pPr>
        <w:pStyle w:val="SingleTxtGA"/>
        <w:rPr>
          <w:rtl/>
          <w:lang w:bidi="ar-YE"/>
        </w:rPr>
      </w:pPr>
      <w:r>
        <w:rPr>
          <w:rFonts w:hint="cs"/>
          <w:rtl/>
          <w:lang w:bidi="ar-YE"/>
        </w:rPr>
        <w:tab/>
      </w:r>
      <w:r w:rsidR="00B15003">
        <w:rPr>
          <w:rFonts w:hint="cs"/>
          <w:rtl/>
          <w:lang w:bidi="ar-YE"/>
        </w:rPr>
        <w:t>(</w:t>
      </w:r>
      <w:r w:rsidR="00B15003" w:rsidRPr="00DC30AE">
        <w:rPr>
          <w:rtl/>
          <w:lang w:bidi="ar-YE"/>
        </w:rPr>
        <w:t>د</w:t>
      </w:r>
      <w:r w:rsidR="00B15003">
        <w:rPr>
          <w:rtl/>
          <w:lang w:bidi="ar-YE"/>
        </w:rPr>
        <w:t>)</w:t>
      </w:r>
      <w:r w:rsidR="00B15003" w:rsidRPr="00DC30AE">
        <w:rPr>
          <w:rtl/>
          <w:lang w:bidi="ar-YE"/>
        </w:rPr>
        <w:t xml:space="preserve"> </w:t>
      </w:r>
      <w:r>
        <w:rPr>
          <w:rFonts w:hint="cs"/>
          <w:rtl/>
          <w:lang w:bidi="ar-YE"/>
        </w:rPr>
        <w:tab/>
      </w:r>
      <w:r w:rsidR="00B15003" w:rsidRPr="00DC30AE">
        <w:rPr>
          <w:rtl/>
          <w:lang w:bidi="ar-YE"/>
        </w:rPr>
        <w:t>الإجراءات الخاصة بنقل الحدث المريض نفسياً والمتخلف عقلياً وذي العاهة</w:t>
      </w:r>
      <w:r w:rsidR="00B15003">
        <w:rPr>
          <w:rtl/>
          <w:lang w:bidi="ar-YE"/>
        </w:rPr>
        <w:t xml:space="preserve"> إلى </w:t>
      </w:r>
      <w:r w:rsidR="00B15003" w:rsidRPr="00DC30AE">
        <w:rPr>
          <w:rtl/>
          <w:lang w:bidi="ar-YE"/>
        </w:rPr>
        <w:t>مراكز العلاج</w:t>
      </w:r>
      <w:r w:rsidR="00B15003">
        <w:rPr>
          <w:rtl/>
          <w:lang w:bidi="ar-YE"/>
        </w:rPr>
        <w:t xml:space="preserve">. </w:t>
      </w:r>
    </w:p>
    <w:p w:rsidR="00B15003" w:rsidRPr="00DC30AE" w:rsidRDefault="00D9010D" w:rsidP="00D9010D">
      <w:pPr>
        <w:pStyle w:val="H23GA"/>
        <w:rPr>
          <w:rFonts w:hint="cs"/>
          <w:rtl/>
        </w:rPr>
      </w:pPr>
      <w:r>
        <w:rPr>
          <w:rFonts w:hint="cs"/>
          <w:rtl/>
        </w:rPr>
        <w:tab/>
      </w:r>
      <w:r>
        <w:rPr>
          <w:rFonts w:hint="cs"/>
          <w:rtl/>
        </w:rPr>
        <w:tab/>
      </w:r>
      <w:r w:rsidR="00B15003" w:rsidRPr="00DC30AE">
        <w:rPr>
          <w:rtl/>
        </w:rPr>
        <w:t>الفقرة</w:t>
      </w:r>
      <w:r w:rsidR="00B15003">
        <w:rPr>
          <w:rtl/>
        </w:rPr>
        <w:t xml:space="preserve"> </w:t>
      </w:r>
      <w:r w:rsidR="00B15003">
        <w:rPr>
          <w:rFonts w:hint="cs"/>
          <w:rtl/>
        </w:rPr>
        <w:t xml:space="preserve">5- </w:t>
      </w:r>
      <w:r w:rsidR="00B15003" w:rsidRPr="00DC30AE">
        <w:rPr>
          <w:rtl/>
        </w:rPr>
        <w:t xml:space="preserve">الحق في إعادة النظر </w:t>
      </w:r>
    </w:p>
    <w:p w:rsidR="00B15003" w:rsidRPr="00DC30AE" w:rsidRDefault="00D9010D" w:rsidP="00D9010D">
      <w:pPr>
        <w:pStyle w:val="SingleTxtGA"/>
        <w:rPr>
          <w:rFonts w:hint="cs"/>
        </w:rPr>
      </w:pPr>
      <w:r>
        <w:rPr>
          <w:rFonts w:hint="cs"/>
          <w:rtl/>
        </w:rPr>
        <w:t>202-</w:t>
      </w:r>
      <w:r>
        <w:rPr>
          <w:rFonts w:hint="cs"/>
          <w:rtl/>
        </w:rPr>
        <w:tab/>
      </w:r>
      <w:r w:rsidR="00B15003" w:rsidRPr="00DC30AE">
        <w:rPr>
          <w:rFonts w:hint="cs"/>
          <w:rtl/>
        </w:rPr>
        <w:t>بالإضافة</w:t>
      </w:r>
      <w:r w:rsidR="00B15003">
        <w:rPr>
          <w:rFonts w:hint="cs"/>
          <w:rtl/>
        </w:rPr>
        <w:t xml:space="preserve"> إلى </w:t>
      </w:r>
      <w:r w:rsidR="00B15003" w:rsidRPr="00DC30AE">
        <w:rPr>
          <w:rFonts w:hint="cs"/>
          <w:rtl/>
        </w:rPr>
        <w:t xml:space="preserve">ما سبق ذكره في التقرير السابق فقد نص </w:t>
      </w:r>
      <w:r w:rsidR="00B15003" w:rsidRPr="00DC30AE">
        <w:rPr>
          <w:rtl/>
        </w:rPr>
        <w:t xml:space="preserve">قانون </w:t>
      </w:r>
      <w:r w:rsidR="00B15003" w:rsidRPr="00DC30AE">
        <w:rPr>
          <w:rFonts w:hint="cs"/>
          <w:rtl/>
        </w:rPr>
        <w:t>الإجراءات</w:t>
      </w:r>
      <w:r w:rsidR="00B15003" w:rsidRPr="00DC30AE">
        <w:rPr>
          <w:rtl/>
        </w:rPr>
        <w:t xml:space="preserve"> الجزائية</w:t>
      </w:r>
      <w:r w:rsidR="00B15003">
        <w:rPr>
          <w:rFonts w:hint="cs"/>
          <w:rtl/>
        </w:rPr>
        <w:t xml:space="preserve"> </w:t>
      </w:r>
      <w:r w:rsidR="00B15003" w:rsidRPr="00DC30AE">
        <w:rPr>
          <w:rFonts w:hint="cs"/>
          <w:rtl/>
        </w:rPr>
        <w:t>في المادة</w:t>
      </w:r>
      <w:r w:rsidR="00B15003" w:rsidRPr="00DC30AE">
        <w:rPr>
          <w:rtl/>
        </w:rPr>
        <w:t xml:space="preserve"> </w:t>
      </w:r>
      <w:r w:rsidR="00B15003">
        <w:rPr>
          <w:rFonts w:hint="cs"/>
          <w:rtl/>
        </w:rPr>
        <w:t>20</w:t>
      </w:r>
      <w:r w:rsidR="00B15003" w:rsidRPr="00DC30AE">
        <w:rPr>
          <w:rtl/>
        </w:rPr>
        <w:t>:</w:t>
      </w:r>
      <w:r w:rsidR="00B15003" w:rsidRPr="00DC30AE">
        <w:rPr>
          <w:rFonts w:hint="cs"/>
          <w:rtl/>
        </w:rPr>
        <w:t xml:space="preserve"> </w:t>
      </w:r>
      <w:r w:rsidR="00B15003" w:rsidRPr="00DC30AE">
        <w:rPr>
          <w:rtl/>
        </w:rPr>
        <w:t xml:space="preserve">تكون الأعمال والقرارات والأحكام الصادرة من مأموري الضبط والنيابة العامة أو المحكمة في مواجهة ذوي الشأن من المواطنين والهيئات قابلة للطعن بالطرق المقررة في القانون ما لم ينص على غير ذلك. </w:t>
      </w:r>
      <w:r w:rsidR="00B15003" w:rsidRPr="00DC30AE">
        <w:rPr>
          <w:rFonts w:hint="cs"/>
          <w:rtl/>
        </w:rPr>
        <w:t xml:space="preserve">كما نصت </w:t>
      </w:r>
      <w:r w:rsidR="00B15003" w:rsidRPr="00DC30AE">
        <w:rPr>
          <w:rtl/>
        </w:rPr>
        <w:t xml:space="preserve">المادة </w:t>
      </w:r>
      <w:r w:rsidR="00B15003">
        <w:rPr>
          <w:rFonts w:hint="cs"/>
          <w:rtl/>
        </w:rPr>
        <w:t>411</w:t>
      </w:r>
      <w:r w:rsidR="00B15003" w:rsidRPr="00DC30AE">
        <w:rPr>
          <w:rtl/>
        </w:rPr>
        <w:t>:</w:t>
      </w:r>
      <w:r>
        <w:rPr>
          <w:rFonts w:hint="cs"/>
          <w:rtl/>
        </w:rPr>
        <w:t xml:space="preserve"> </w:t>
      </w:r>
      <w:r w:rsidR="00B15003">
        <w:rPr>
          <w:rFonts w:hint="cs"/>
          <w:rtl/>
        </w:rPr>
        <w:t>(1)</w:t>
      </w:r>
      <w:r w:rsidR="00B15003" w:rsidRPr="00DC30AE">
        <w:rPr>
          <w:rtl/>
        </w:rPr>
        <w:t xml:space="preserve"> كل حكم أو قرار يكون قابلاً للطعن فيه ما لم ينص القانون على عدم جواز الطعن فيه</w:t>
      </w:r>
      <w:r w:rsidR="00B15003">
        <w:rPr>
          <w:rFonts w:hint="cs"/>
          <w:rtl/>
        </w:rPr>
        <w:t>؛ (2)</w:t>
      </w:r>
      <w:r w:rsidR="00B15003" w:rsidRPr="00DC30AE">
        <w:rPr>
          <w:rtl/>
        </w:rPr>
        <w:t xml:space="preserve"> يتقرر الحق في الطعن لجميع الأطراف ما لم يقصره القانون على طرف دون آخر</w:t>
      </w:r>
      <w:r w:rsidR="00B15003">
        <w:rPr>
          <w:rFonts w:hint="cs"/>
          <w:rtl/>
        </w:rPr>
        <w:t>؛ (3)</w:t>
      </w:r>
      <w:r w:rsidR="00B15003" w:rsidRPr="00DC30AE">
        <w:rPr>
          <w:rtl/>
        </w:rPr>
        <w:t xml:space="preserve"> لا يجوز رفع الطعن إلا ممن له صفة أو مصلحة في الطعن.</w:t>
      </w:r>
    </w:p>
    <w:p w:rsidR="00B15003" w:rsidRPr="00DC30AE" w:rsidRDefault="00D9010D" w:rsidP="00D9010D">
      <w:pPr>
        <w:pStyle w:val="SingleTxtGA"/>
        <w:rPr>
          <w:rFonts w:hint="cs"/>
          <w:noProof/>
          <w:u w:val="single"/>
          <w:lang w:eastAsia="ar-SA"/>
        </w:rPr>
      </w:pPr>
      <w:r>
        <w:rPr>
          <w:rFonts w:hint="cs"/>
          <w:rtl/>
        </w:rPr>
        <w:t>203-</w:t>
      </w:r>
      <w:r>
        <w:rPr>
          <w:rFonts w:hint="cs"/>
          <w:rtl/>
        </w:rPr>
        <w:tab/>
      </w:r>
      <w:r w:rsidR="00B15003" w:rsidRPr="00DC30AE">
        <w:rPr>
          <w:rFonts w:hint="cs"/>
          <w:rtl/>
        </w:rPr>
        <w:t>ومن المهم الإشارة</w:t>
      </w:r>
      <w:r w:rsidR="00B15003">
        <w:rPr>
          <w:rFonts w:hint="cs"/>
          <w:rtl/>
        </w:rPr>
        <w:t xml:space="preserve"> إلى </w:t>
      </w:r>
      <w:r w:rsidR="00B15003" w:rsidRPr="00DC30AE">
        <w:rPr>
          <w:rFonts w:hint="cs"/>
          <w:rtl/>
        </w:rPr>
        <w:t xml:space="preserve">ما </w:t>
      </w:r>
      <w:r w:rsidR="00B15003" w:rsidRPr="00F8212E">
        <w:rPr>
          <w:rFonts w:hint="cs"/>
          <w:rtl/>
        </w:rPr>
        <w:t xml:space="preserve">تضمنه </w:t>
      </w:r>
      <w:r w:rsidR="00B15003" w:rsidRPr="00F8212E">
        <w:rPr>
          <w:color w:val="000000"/>
          <w:rtl/>
        </w:rPr>
        <w:t>قانون السلطة القضائية</w:t>
      </w:r>
      <w:r w:rsidR="00B15003" w:rsidRPr="00F8212E">
        <w:rPr>
          <w:rFonts w:hint="cs"/>
          <w:color w:val="000000"/>
          <w:rtl/>
        </w:rPr>
        <w:t xml:space="preserve"> فيما يتعلق بالحق في الطعن في المواد</w:t>
      </w:r>
      <w:r w:rsidR="00B15003">
        <w:rPr>
          <w:rFonts w:hint="cs"/>
          <w:color w:val="000000"/>
          <w:rtl/>
        </w:rPr>
        <w:t xml:space="preserve"> </w:t>
      </w:r>
      <w:r w:rsidR="00B15003" w:rsidRPr="00DC30AE">
        <w:rPr>
          <w:rFonts w:hint="cs"/>
          <w:color w:val="000000"/>
          <w:rtl/>
        </w:rPr>
        <w:t>12، 21، 26، 37، 43، 48</w:t>
      </w:r>
      <w:r w:rsidR="00B15003" w:rsidRPr="00DC30AE">
        <w:rPr>
          <w:rFonts w:hint="cs"/>
          <w:color w:val="000000"/>
          <w:rtl/>
          <w:lang w:eastAsia="ar-SA"/>
        </w:rPr>
        <w:t xml:space="preserve"> على النحو التالي: </w:t>
      </w:r>
    </w:p>
    <w:p w:rsidR="00B15003" w:rsidRPr="00DC30AE" w:rsidRDefault="00D9010D" w:rsidP="00D9010D">
      <w:pPr>
        <w:pStyle w:val="SingleTxtGA"/>
        <w:rPr>
          <w:rFonts w:hint="cs"/>
          <w:noProof/>
          <w:lang w:eastAsia="ar-SA"/>
        </w:rPr>
      </w:pPr>
      <w:r>
        <w:rPr>
          <w:rFonts w:hint="cs"/>
          <w:color w:val="000000"/>
          <w:rtl/>
          <w:lang w:eastAsia="ar-SA"/>
        </w:rPr>
        <w:t>204-</w:t>
      </w:r>
      <w:r>
        <w:rPr>
          <w:rFonts w:hint="cs"/>
          <w:color w:val="000000"/>
          <w:rtl/>
          <w:lang w:eastAsia="ar-SA"/>
        </w:rPr>
        <w:tab/>
      </w:r>
      <w:r w:rsidR="00B15003" w:rsidRPr="00DC30AE">
        <w:rPr>
          <w:rFonts w:hint="cs"/>
          <w:color w:val="000000"/>
          <w:rtl/>
          <w:lang w:eastAsia="ar-SA"/>
        </w:rPr>
        <w:t>تضمنت</w:t>
      </w:r>
      <w:r w:rsidR="00B15003">
        <w:rPr>
          <w:rFonts w:hint="cs"/>
          <w:color w:val="000000"/>
          <w:rtl/>
        </w:rPr>
        <w:t xml:space="preserve"> </w:t>
      </w:r>
      <w:r w:rsidR="00B15003" w:rsidRPr="00DC30AE">
        <w:rPr>
          <w:rFonts w:hint="cs"/>
          <w:color w:val="000000"/>
          <w:rtl/>
        </w:rPr>
        <w:t>ال</w:t>
      </w:r>
      <w:r w:rsidR="00B15003" w:rsidRPr="00DC30AE">
        <w:rPr>
          <w:noProof/>
          <w:rtl/>
          <w:lang w:eastAsia="ar-SA"/>
        </w:rPr>
        <w:t xml:space="preserve">مادة </w:t>
      </w:r>
      <w:r w:rsidR="00B15003">
        <w:rPr>
          <w:rFonts w:hint="cs"/>
          <w:noProof/>
          <w:rtl/>
          <w:lang w:eastAsia="ar-SA"/>
        </w:rPr>
        <w:t>12</w:t>
      </w:r>
      <w:r w:rsidR="00B15003" w:rsidRPr="00DC30AE">
        <w:rPr>
          <w:noProof/>
          <w:rtl/>
          <w:lang w:eastAsia="ar-SA"/>
        </w:rPr>
        <w:t>: تمارس المحكمة العليا المهام التالية :</w:t>
      </w:r>
      <w:r w:rsidR="00B15003" w:rsidRPr="00DC30AE">
        <w:rPr>
          <w:rFonts w:hint="cs"/>
          <w:noProof/>
          <w:rtl/>
          <w:lang w:eastAsia="ar-SA"/>
        </w:rPr>
        <w:t xml:space="preserve">1- </w:t>
      </w:r>
      <w:r w:rsidR="00B15003" w:rsidRPr="00DC30AE">
        <w:rPr>
          <w:noProof/>
          <w:rtl/>
          <w:lang w:eastAsia="ar-SA"/>
        </w:rPr>
        <w:t>الفصل في الطعون والأحكام النهائية المكتسبة للدرجة القطعية في المواد المدنية والتجارية والجنائية والأحوال الشخصية والمنازعات الإدارية والدعاوى التأديبية</w:t>
      </w:r>
      <w:r w:rsidR="00B15003">
        <w:rPr>
          <w:noProof/>
          <w:rtl/>
          <w:lang w:eastAsia="ar-SA"/>
        </w:rPr>
        <w:t xml:space="preserve">. </w:t>
      </w:r>
      <w:r w:rsidR="00B15003" w:rsidRPr="00DC30AE">
        <w:rPr>
          <w:noProof/>
          <w:rtl/>
          <w:lang w:eastAsia="ar-SA"/>
        </w:rPr>
        <w:t>7- الفصل بطريق الطعن بالنقض في الأحكام النهائية في الجرائم العسكرية</w:t>
      </w:r>
      <w:r w:rsidR="00B15003">
        <w:rPr>
          <w:noProof/>
          <w:rtl/>
          <w:lang w:eastAsia="ar-SA"/>
        </w:rPr>
        <w:t xml:space="preserve">. </w:t>
      </w:r>
    </w:p>
    <w:p w:rsidR="00B15003" w:rsidRPr="00DC30AE" w:rsidRDefault="00D9010D" w:rsidP="00D9010D">
      <w:pPr>
        <w:pStyle w:val="SingleTxtGA"/>
        <w:rPr>
          <w:rFonts w:hint="cs"/>
          <w:noProof/>
          <w:lang w:eastAsia="ar-SA"/>
        </w:rPr>
      </w:pPr>
      <w:r>
        <w:rPr>
          <w:rFonts w:hint="cs"/>
          <w:color w:val="000000"/>
          <w:rtl/>
          <w:lang w:eastAsia="ar-SA"/>
        </w:rPr>
        <w:t>205-</w:t>
      </w:r>
      <w:r>
        <w:rPr>
          <w:rFonts w:hint="cs"/>
          <w:color w:val="000000"/>
          <w:rtl/>
          <w:lang w:eastAsia="ar-SA"/>
        </w:rPr>
        <w:tab/>
      </w:r>
      <w:r w:rsidR="00B15003" w:rsidRPr="00DC30AE">
        <w:rPr>
          <w:rFonts w:hint="cs"/>
          <w:color w:val="000000"/>
          <w:rtl/>
          <w:lang w:eastAsia="ar-SA"/>
        </w:rPr>
        <w:t>وجاء في ال</w:t>
      </w:r>
      <w:r w:rsidR="00B15003" w:rsidRPr="00DC30AE">
        <w:rPr>
          <w:noProof/>
          <w:rtl/>
          <w:lang w:eastAsia="ar-SA"/>
        </w:rPr>
        <w:t xml:space="preserve">مادة </w:t>
      </w:r>
      <w:r w:rsidR="00B15003">
        <w:rPr>
          <w:rFonts w:hint="cs"/>
          <w:noProof/>
          <w:rtl/>
          <w:lang w:eastAsia="ar-SA"/>
        </w:rPr>
        <w:t>21 ما يلي</w:t>
      </w:r>
      <w:r w:rsidR="00FC7F34">
        <w:rPr>
          <w:rFonts w:hint="cs"/>
          <w:noProof/>
          <w:rtl/>
          <w:lang w:eastAsia="ar-SA"/>
        </w:rPr>
        <w:t xml:space="preserve"> </w:t>
      </w:r>
      <w:r w:rsidR="00B15003">
        <w:rPr>
          <w:rFonts w:hint="cs"/>
          <w:noProof/>
          <w:rtl/>
          <w:lang w:eastAsia="ar-SA"/>
        </w:rPr>
        <w:t>"</w:t>
      </w:r>
      <w:r w:rsidR="00B15003" w:rsidRPr="00DC30AE">
        <w:rPr>
          <w:noProof/>
          <w:rtl/>
          <w:lang w:eastAsia="ar-SA"/>
        </w:rPr>
        <w:t>تفصل الدائرة الجزائية في:</w:t>
      </w:r>
      <w:r w:rsidR="00B15003" w:rsidRPr="00DC30AE">
        <w:rPr>
          <w:rFonts w:hint="cs"/>
          <w:noProof/>
          <w:rtl/>
          <w:lang w:eastAsia="ar-SA"/>
        </w:rPr>
        <w:t xml:space="preserve"> </w:t>
      </w:r>
    </w:p>
    <w:p w:rsidR="00B15003" w:rsidRPr="00DC30AE" w:rsidRDefault="00D9010D" w:rsidP="00D9010D">
      <w:pPr>
        <w:pStyle w:val="SingleTxtGA"/>
        <w:rPr>
          <w:noProof/>
          <w:rtl/>
          <w:lang w:eastAsia="ar-SA"/>
        </w:rPr>
      </w:pPr>
      <w:r>
        <w:rPr>
          <w:rFonts w:hint="cs"/>
          <w:noProof/>
          <w:rtl/>
          <w:lang w:eastAsia="ar-SA"/>
        </w:rPr>
        <w:tab/>
        <w:t>(أ)</w:t>
      </w:r>
      <w:r>
        <w:rPr>
          <w:rFonts w:hint="cs"/>
          <w:noProof/>
          <w:rtl/>
          <w:lang w:eastAsia="ar-SA"/>
        </w:rPr>
        <w:tab/>
      </w:r>
      <w:r w:rsidR="00B15003" w:rsidRPr="00DC30AE">
        <w:rPr>
          <w:noProof/>
          <w:rtl/>
          <w:lang w:eastAsia="ar-SA"/>
        </w:rPr>
        <w:t>الطعن بطريق النقض في الأحكام والقرارات الصادرة في القضايا الجنائية</w:t>
      </w:r>
      <w:r>
        <w:rPr>
          <w:rFonts w:hint="cs"/>
          <w:noProof/>
          <w:rtl/>
          <w:lang w:eastAsia="ar-SA"/>
        </w:rPr>
        <w:t>؛</w:t>
      </w:r>
      <w:r w:rsidR="00B15003">
        <w:rPr>
          <w:noProof/>
          <w:rtl/>
          <w:lang w:eastAsia="ar-SA"/>
        </w:rPr>
        <w:t xml:space="preserve"> </w:t>
      </w:r>
    </w:p>
    <w:p w:rsidR="00B15003" w:rsidRPr="00DC30AE" w:rsidRDefault="00D9010D" w:rsidP="00D9010D">
      <w:pPr>
        <w:pStyle w:val="SingleTxtGA"/>
        <w:rPr>
          <w:noProof/>
          <w:rtl/>
          <w:lang w:eastAsia="ar-SA"/>
        </w:rPr>
      </w:pPr>
      <w:r>
        <w:rPr>
          <w:rFonts w:hint="cs"/>
          <w:noProof/>
          <w:rtl/>
          <w:lang w:eastAsia="ar-SA"/>
        </w:rPr>
        <w:tab/>
        <w:t>(ب)</w:t>
      </w:r>
      <w:r>
        <w:rPr>
          <w:rFonts w:hint="cs"/>
          <w:noProof/>
          <w:rtl/>
          <w:lang w:eastAsia="ar-SA"/>
        </w:rPr>
        <w:tab/>
      </w:r>
      <w:r w:rsidR="00B15003" w:rsidRPr="00DC30AE">
        <w:rPr>
          <w:noProof/>
          <w:rtl/>
          <w:lang w:eastAsia="ar-SA"/>
        </w:rPr>
        <w:t>نقل الدعاوى في القضايا الجنائية</w:t>
      </w:r>
      <w:r>
        <w:rPr>
          <w:rFonts w:hint="cs"/>
          <w:noProof/>
          <w:rtl/>
          <w:lang w:eastAsia="ar-SA"/>
        </w:rPr>
        <w:t>؛</w:t>
      </w:r>
      <w:r w:rsidR="00B15003">
        <w:rPr>
          <w:noProof/>
          <w:rtl/>
          <w:lang w:eastAsia="ar-SA"/>
        </w:rPr>
        <w:t xml:space="preserve"> </w:t>
      </w:r>
    </w:p>
    <w:p w:rsidR="00B15003" w:rsidRPr="00DC30AE" w:rsidRDefault="00D9010D" w:rsidP="00D9010D">
      <w:pPr>
        <w:pStyle w:val="SingleTxtGA"/>
        <w:rPr>
          <w:noProof/>
          <w:rtl/>
          <w:lang w:eastAsia="ar-SA"/>
        </w:rPr>
      </w:pPr>
      <w:r>
        <w:rPr>
          <w:rFonts w:hint="cs"/>
          <w:noProof/>
          <w:rtl/>
          <w:lang w:eastAsia="ar-SA"/>
        </w:rPr>
        <w:tab/>
        <w:t>(ج)</w:t>
      </w:r>
      <w:r>
        <w:rPr>
          <w:rFonts w:hint="cs"/>
          <w:noProof/>
          <w:rtl/>
          <w:lang w:eastAsia="ar-SA"/>
        </w:rPr>
        <w:tab/>
      </w:r>
      <w:r w:rsidR="00B15003" w:rsidRPr="00DC30AE">
        <w:rPr>
          <w:noProof/>
          <w:rtl/>
          <w:lang w:eastAsia="ar-SA"/>
        </w:rPr>
        <w:t>الطلبات الأخرى الداخلة في اختصاصها وفقاً للقانون</w:t>
      </w:r>
      <w:r w:rsidR="00B15003">
        <w:rPr>
          <w:rFonts w:hint="cs"/>
          <w:noProof/>
          <w:rtl/>
          <w:lang w:eastAsia="ar-SA"/>
        </w:rPr>
        <w:t>"</w:t>
      </w:r>
      <w:r w:rsidR="00B15003">
        <w:rPr>
          <w:noProof/>
          <w:rtl/>
          <w:lang w:eastAsia="ar-SA"/>
        </w:rPr>
        <w:t xml:space="preserve">. </w:t>
      </w:r>
    </w:p>
    <w:p w:rsidR="00B15003" w:rsidRPr="00DC30AE" w:rsidRDefault="00D9010D" w:rsidP="00D9010D">
      <w:pPr>
        <w:pStyle w:val="SingleTxtGA"/>
        <w:rPr>
          <w:rFonts w:hint="cs"/>
          <w:noProof/>
          <w:lang w:eastAsia="ar-SA"/>
        </w:rPr>
      </w:pPr>
      <w:r>
        <w:rPr>
          <w:rFonts w:hint="cs"/>
          <w:noProof/>
          <w:rtl/>
          <w:lang w:eastAsia="ar-SA"/>
        </w:rPr>
        <w:t>206-</w:t>
      </w:r>
      <w:r>
        <w:rPr>
          <w:rFonts w:hint="cs"/>
          <w:noProof/>
          <w:rtl/>
          <w:lang w:eastAsia="ar-SA"/>
        </w:rPr>
        <w:tab/>
      </w:r>
      <w:r w:rsidR="00B15003" w:rsidRPr="00DC30AE">
        <w:rPr>
          <w:rFonts w:hint="cs"/>
          <w:noProof/>
          <w:rtl/>
          <w:lang w:eastAsia="ar-SA"/>
        </w:rPr>
        <w:t>كما نصت ال</w:t>
      </w:r>
      <w:r w:rsidR="00B15003" w:rsidRPr="00DC30AE">
        <w:rPr>
          <w:noProof/>
          <w:rtl/>
          <w:lang w:eastAsia="ar-SA"/>
        </w:rPr>
        <w:t xml:space="preserve">مادة </w:t>
      </w:r>
      <w:r w:rsidR="00B15003">
        <w:rPr>
          <w:rFonts w:hint="cs"/>
          <w:noProof/>
          <w:rtl/>
          <w:lang w:eastAsia="ar-SA"/>
        </w:rPr>
        <w:t>26 على ما يلي</w:t>
      </w:r>
      <w:r w:rsidR="00B15003" w:rsidRPr="00DC30AE">
        <w:rPr>
          <w:noProof/>
          <w:rtl/>
          <w:lang w:eastAsia="ar-SA"/>
        </w:rPr>
        <w:t>: تفصل دائرة فحص الطعون في الطعون المقدمة من حيث الشكل واستيفاء الشروط المطلوبة قانوناً</w:t>
      </w:r>
      <w:r w:rsidR="00B15003">
        <w:rPr>
          <w:noProof/>
          <w:rtl/>
          <w:lang w:eastAsia="ar-SA"/>
        </w:rPr>
        <w:t xml:space="preserve">. </w:t>
      </w:r>
      <w:r w:rsidR="00B15003" w:rsidRPr="00DC30AE">
        <w:rPr>
          <w:rFonts w:hint="cs"/>
          <w:noProof/>
          <w:rtl/>
          <w:lang w:eastAsia="ar-SA"/>
        </w:rPr>
        <w:t>وجاء في ال</w:t>
      </w:r>
      <w:r w:rsidR="00B15003" w:rsidRPr="00DC30AE">
        <w:rPr>
          <w:noProof/>
          <w:rtl/>
          <w:lang w:eastAsia="ar-SA"/>
        </w:rPr>
        <w:t xml:space="preserve">مادة </w:t>
      </w:r>
      <w:r w:rsidR="00B15003">
        <w:rPr>
          <w:rFonts w:hint="cs"/>
          <w:noProof/>
          <w:rtl/>
          <w:lang w:eastAsia="ar-SA"/>
        </w:rPr>
        <w:t>37 ما يلي</w:t>
      </w:r>
      <w:r>
        <w:rPr>
          <w:rFonts w:hint="cs"/>
          <w:noProof/>
          <w:rtl/>
          <w:lang w:eastAsia="ar-SA"/>
        </w:rPr>
        <w:t xml:space="preserve">: </w:t>
      </w:r>
      <w:r w:rsidR="00B15003">
        <w:rPr>
          <w:rFonts w:hint="cs"/>
          <w:noProof/>
          <w:rtl/>
          <w:lang w:eastAsia="ar-SA"/>
        </w:rPr>
        <w:t>"</w:t>
      </w:r>
      <w:r w:rsidR="00B15003" w:rsidRPr="00DC30AE">
        <w:rPr>
          <w:noProof/>
          <w:rtl/>
          <w:lang w:eastAsia="ar-SA"/>
        </w:rPr>
        <w:t>تنشأ في كل محافظة محكمة استئنافية</w:t>
      </w:r>
      <w:r w:rsidR="00B15003">
        <w:rPr>
          <w:noProof/>
          <w:rtl/>
          <w:lang w:eastAsia="ar-SA"/>
        </w:rPr>
        <w:t xml:space="preserve">. </w:t>
      </w:r>
      <w:r w:rsidR="00B15003" w:rsidRPr="00DC30AE">
        <w:rPr>
          <w:rFonts w:hint="cs"/>
          <w:noProof/>
          <w:rtl/>
          <w:lang w:eastAsia="ar-SA"/>
        </w:rPr>
        <w:t>ونصت ال</w:t>
      </w:r>
      <w:r w:rsidR="00B15003" w:rsidRPr="00DC30AE">
        <w:rPr>
          <w:noProof/>
          <w:rtl/>
          <w:lang w:eastAsia="ar-SA"/>
        </w:rPr>
        <w:t xml:space="preserve">مادة </w:t>
      </w:r>
      <w:r w:rsidR="00B15003">
        <w:rPr>
          <w:rFonts w:hint="cs"/>
          <w:noProof/>
          <w:rtl/>
          <w:lang w:eastAsia="ar-SA"/>
        </w:rPr>
        <w:t>43 على ما يلي</w:t>
      </w:r>
      <w:r>
        <w:rPr>
          <w:rFonts w:hint="cs"/>
          <w:noProof/>
          <w:rtl/>
          <w:lang w:eastAsia="ar-SA"/>
        </w:rPr>
        <w:t xml:space="preserve">: </w:t>
      </w:r>
      <w:r w:rsidR="00B15003" w:rsidRPr="00DC30AE">
        <w:rPr>
          <w:noProof/>
          <w:rtl/>
          <w:lang w:eastAsia="ar-SA"/>
        </w:rPr>
        <w:t>تختص محكمة الاستئناف بالفصل في</w:t>
      </w:r>
      <w:r w:rsidR="00B15003">
        <w:rPr>
          <w:rFonts w:hint="cs"/>
          <w:noProof/>
          <w:rtl/>
          <w:lang w:eastAsia="ar-SA"/>
        </w:rPr>
        <w:t>:</w:t>
      </w:r>
    </w:p>
    <w:p w:rsidR="00B15003" w:rsidRPr="00DC30AE" w:rsidRDefault="00B15003" w:rsidP="00B064F6">
      <w:pPr>
        <w:pStyle w:val="Roman1GA"/>
        <w:numPr>
          <w:ilvl w:val="0"/>
          <w:numId w:val="16"/>
        </w:numPr>
        <w:tabs>
          <w:tab w:val="num" w:pos="2437"/>
        </w:tabs>
        <w:bidi/>
        <w:ind w:left="2437"/>
        <w:rPr>
          <w:noProof/>
          <w:rtl/>
          <w:lang w:eastAsia="ar-SA"/>
        </w:rPr>
      </w:pPr>
      <w:r w:rsidRPr="00DC30AE">
        <w:rPr>
          <w:noProof/>
          <w:rtl/>
          <w:lang w:eastAsia="ar-SA"/>
        </w:rPr>
        <w:t>القضايا التي أجاز القانون الطعن فيها بالاستئناف</w:t>
      </w:r>
      <w:r w:rsidR="00D9010D">
        <w:rPr>
          <w:rFonts w:hint="cs"/>
          <w:noProof/>
          <w:rtl/>
          <w:lang w:eastAsia="ar-SA"/>
        </w:rPr>
        <w:t>؛</w:t>
      </w:r>
    </w:p>
    <w:p w:rsidR="00B15003" w:rsidRPr="00DC30AE" w:rsidRDefault="00B15003" w:rsidP="00D9010D">
      <w:pPr>
        <w:pStyle w:val="Roman1GA"/>
        <w:tabs>
          <w:tab w:val="num" w:pos="2437"/>
        </w:tabs>
        <w:bidi/>
        <w:ind w:left="2437"/>
        <w:rPr>
          <w:noProof/>
          <w:rtl/>
          <w:lang w:eastAsia="ar-SA"/>
        </w:rPr>
      </w:pPr>
      <w:r w:rsidRPr="00DC30AE">
        <w:rPr>
          <w:noProof/>
          <w:rtl/>
          <w:lang w:eastAsia="ar-SA"/>
        </w:rPr>
        <w:t>القضايا الأخرى التي هي من اختصاصها بمقتضى أي قانون آخر</w:t>
      </w:r>
      <w:r>
        <w:rPr>
          <w:rFonts w:hint="cs"/>
          <w:noProof/>
          <w:rtl/>
          <w:lang w:eastAsia="ar-SA"/>
        </w:rPr>
        <w:t>"</w:t>
      </w:r>
      <w:r>
        <w:rPr>
          <w:noProof/>
          <w:rtl/>
          <w:lang w:eastAsia="ar-SA"/>
        </w:rPr>
        <w:t xml:space="preserve">. </w:t>
      </w:r>
    </w:p>
    <w:p w:rsidR="00B15003" w:rsidRPr="00DC30AE" w:rsidRDefault="00D9010D" w:rsidP="003670D6">
      <w:pPr>
        <w:pStyle w:val="SingleTxtGA"/>
        <w:rPr>
          <w:rFonts w:hint="cs"/>
          <w:noProof/>
          <w:lang w:eastAsia="ar-SA"/>
        </w:rPr>
      </w:pPr>
      <w:r>
        <w:rPr>
          <w:rFonts w:hint="cs"/>
          <w:noProof/>
          <w:rtl/>
          <w:lang w:eastAsia="ar-SA"/>
        </w:rPr>
        <w:t>207-</w:t>
      </w:r>
      <w:r>
        <w:rPr>
          <w:rFonts w:hint="cs"/>
          <w:noProof/>
          <w:rtl/>
          <w:lang w:eastAsia="ar-SA"/>
        </w:rPr>
        <w:tab/>
      </w:r>
      <w:r w:rsidR="00B15003" w:rsidRPr="00DC30AE">
        <w:rPr>
          <w:rFonts w:hint="cs"/>
          <w:noProof/>
          <w:rtl/>
          <w:lang w:eastAsia="ar-SA"/>
        </w:rPr>
        <w:t>وأخيراً نصت ال</w:t>
      </w:r>
      <w:r w:rsidR="00B15003" w:rsidRPr="00DC30AE">
        <w:rPr>
          <w:noProof/>
          <w:rtl/>
          <w:lang w:eastAsia="ar-SA"/>
        </w:rPr>
        <w:t xml:space="preserve">مادة </w:t>
      </w:r>
      <w:r w:rsidR="00B15003">
        <w:rPr>
          <w:rFonts w:hint="cs"/>
          <w:noProof/>
          <w:rtl/>
          <w:lang w:eastAsia="ar-SA"/>
        </w:rPr>
        <w:t>48</w:t>
      </w:r>
      <w:r w:rsidR="00B15003" w:rsidRPr="00DC30AE">
        <w:rPr>
          <w:noProof/>
          <w:rtl/>
          <w:lang w:eastAsia="ar-SA"/>
        </w:rPr>
        <w:t xml:space="preserve"> </w:t>
      </w:r>
      <w:r w:rsidR="00B15003" w:rsidRPr="00DC30AE">
        <w:rPr>
          <w:rFonts w:hint="cs"/>
          <w:noProof/>
          <w:rtl/>
          <w:lang w:eastAsia="ar-SA"/>
        </w:rPr>
        <w:t>"</w:t>
      </w:r>
      <w:r w:rsidR="00B15003" w:rsidRPr="00DC30AE">
        <w:rPr>
          <w:noProof/>
          <w:rtl/>
          <w:lang w:eastAsia="ar-SA"/>
        </w:rPr>
        <w:t>أحكام المحكمة الابتدائية قابلة للاستئناف إلا إذا نص القانون على خلاف ذلك</w:t>
      </w:r>
      <w:r w:rsidR="00B15003" w:rsidRPr="00DC30AE">
        <w:rPr>
          <w:rFonts w:hint="cs"/>
          <w:noProof/>
          <w:rtl/>
          <w:lang w:eastAsia="ar-SA"/>
        </w:rPr>
        <w:t>"</w:t>
      </w:r>
      <w:r w:rsidR="00B15003" w:rsidRPr="00DC30AE">
        <w:rPr>
          <w:noProof/>
          <w:rtl/>
          <w:lang w:eastAsia="ar-SA"/>
        </w:rPr>
        <w:t>.</w:t>
      </w:r>
    </w:p>
    <w:p w:rsidR="00B15003" w:rsidRPr="00DC30AE" w:rsidRDefault="003670D6" w:rsidP="00FC7F34">
      <w:pPr>
        <w:pStyle w:val="SingleTxtGA"/>
        <w:rPr>
          <w:rFonts w:hint="cs"/>
          <w:noProof/>
          <w:lang w:eastAsia="ar-SA"/>
        </w:rPr>
      </w:pPr>
      <w:r>
        <w:rPr>
          <w:rFonts w:hint="cs"/>
          <w:noProof/>
          <w:rtl/>
          <w:lang w:eastAsia="ar-SA"/>
        </w:rPr>
        <w:t>208-</w:t>
      </w:r>
      <w:r>
        <w:rPr>
          <w:rFonts w:hint="cs"/>
          <w:noProof/>
          <w:rtl/>
          <w:lang w:eastAsia="ar-SA"/>
        </w:rPr>
        <w:tab/>
      </w:r>
      <w:r w:rsidR="00B15003" w:rsidRPr="00DC30AE">
        <w:rPr>
          <w:rFonts w:hint="cs"/>
          <w:noProof/>
          <w:rtl/>
          <w:lang w:eastAsia="ar-SA"/>
        </w:rPr>
        <w:t xml:space="preserve">كما تضمن </w:t>
      </w:r>
      <w:r w:rsidR="00B15003" w:rsidRPr="00DC30AE">
        <w:rPr>
          <w:noProof/>
          <w:rtl/>
          <w:lang w:eastAsia="ar-SA"/>
        </w:rPr>
        <w:t>قانون المرافعات</w:t>
      </w:r>
      <w:r w:rsidR="00B15003" w:rsidRPr="00DC30AE">
        <w:rPr>
          <w:rFonts w:hint="cs"/>
          <w:noProof/>
          <w:rtl/>
          <w:lang w:eastAsia="ar-SA"/>
        </w:rPr>
        <w:t xml:space="preserve"> في المواد 87، 88، 89، 284، </w:t>
      </w:r>
      <w:r w:rsidR="00B15003" w:rsidRPr="00DC30AE">
        <w:rPr>
          <w:noProof/>
          <w:rtl/>
          <w:lang w:eastAsia="ar-SA"/>
        </w:rPr>
        <w:t>292</w:t>
      </w:r>
      <w:r w:rsidR="00B15003" w:rsidRPr="00DC30AE">
        <w:rPr>
          <w:rFonts w:hint="cs"/>
          <w:noProof/>
          <w:rtl/>
          <w:lang w:eastAsia="ar-SA"/>
        </w:rPr>
        <w:t>، 304 عدداً من الأحكام نوردها فيما يلي</w:t>
      </w:r>
      <w:r w:rsidR="00B15003">
        <w:rPr>
          <w:rFonts w:hint="cs"/>
          <w:noProof/>
          <w:rtl/>
          <w:lang w:eastAsia="ar-SA"/>
        </w:rPr>
        <w:t xml:space="preserve">: </w:t>
      </w:r>
      <w:r w:rsidR="00B15003" w:rsidRPr="00DC30AE">
        <w:rPr>
          <w:rFonts w:hint="cs"/>
          <w:noProof/>
          <w:rtl/>
          <w:lang w:eastAsia="ar-SA"/>
        </w:rPr>
        <w:t>نصت ال</w:t>
      </w:r>
      <w:r w:rsidR="00B15003" w:rsidRPr="00DC30AE">
        <w:rPr>
          <w:noProof/>
          <w:rtl/>
          <w:lang w:eastAsia="ar-SA"/>
        </w:rPr>
        <w:t xml:space="preserve">مادة </w:t>
      </w:r>
      <w:r w:rsidR="00B15003">
        <w:rPr>
          <w:noProof/>
          <w:rtl/>
          <w:lang w:eastAsia="ar-SA"/>
        </w:rPr>
        <w:t>87</w:t>
      </w:r>
      <w:r w:rsidR="00B15003">
        <w:rPr>
          <w:rFonts w:hint="cs"/>
          <w:noProof/>
          <w:rtl/>
          <w:lang w:eastAsia="ar-SA"/>
        </w:rPr>
        <w:t xml:space="preserve"> على ما يلي </w:t>
      </w:r>
      <w:r w:rsidR="00B15003" w:rsidRPr="00DC30AE">
        <w:rPr>
          <w:rFonts w:hint="cs"/>
          <w:noProof/>
          <w:rtl/>
          <w:lang w:eastAsia="ar-SA"/>
        </w:rPr>
        <w:t>"</w:t>
      </w:r>
      <w:r w:rsidR="00B15003" w:rsidRPr="00DC30AE">
        <w:rPr>
          <w:noProof/>
          <w:rtl/>
          <w:lang w:eastAsia="ar-SA"/>
        </w:rPr>
        <w:t>تختص المحكمة العليا بالفصل في الطعن بالنقض أو الإقرار في الأحكام الصادرة من محاكم الاستئناف والمحاكم الابتدائية في الأحوال التي يحددها القانون</w:t>
      </w:r>
      <w:r w:rsidR="00B15003" w:rsidRPr="00DC30AE">
        <w:rPr>
          <w:rFonts w:hint="cs"/>
          <w:noProof/>
          <w:rtl/>
          <w:lang w:eastAsia="ar-SA"/>
        </w:rPr>
        <w:t>"</w:t>
      </w:r>
      <w:r w:rsidR="00B15003" w:rsidRPr="00DC30AE">
        <w:rPr>
          <w:noProof/>
          <w:rtl/>
          <w:lang w:eastAsia="ar-SA"/>
        </w:rPr>
        <w:t>.</w:t>
      </w:r>
      <w:r w:rsidR="00B15003">
        <w:rPr>
          <w:noProof/>
          <w:rtl/>
          <w:lang w:eastAsia="ar-SA"/>
        </w:rPr>
        <w:t xml:space="preserve"> </w:t>
      </w:r>
      <w:r w:rsidR="00B15003" w:rsidRPr="00DC30AE">
        <w:rPr>
          <w:rFonts w:hint="cs"/>
          <w:noProof/>
          <w:rtl/>
          <w:lang w:eastAsia="ar-SA"/>
        </w:rPr>
        <w:t>كما نصت ال</w:t>
      </w:r>
      <w:r w:rsidR="00B15003" w:rsidRPr="00DC30AE">
        <w:rPr>
          <w:noProof/>
          <w:rtl/>
          <w:lang w:eastAsia="ar-SA"/>
        </w:rPr>
        <w:t xml:space="preserve">مادة </w:t>
      </w:r>
      <w:r w:rsidR="00B15003">
        <w:rPr>
          <w:rFonts w:hint="cs"/>
          <w:noProof/>
          <w:rtl/>
          <w:lang w:eastAsia="ar-SA"/>
        </w:rPr>
        <w:t>88</w:t>
      </w:r>
      <w:r w:rsidR="00FC7F34">
        <w:rPr>
          <w:rFonts w:hint="cs"/>
          <w:noProof/>
          <w:rtl/>
          <w:lang w:eastAsia="ar-SA"/>
        </w:rPr>
        <w:t xml:space="preserve"> </w:t>
      </w:r>
      <w:r w:rsidR="00B15003" w:rsidRPr="00DC30AE">
        <w:rPr>
          <w:rFonts w:hint="cs"/>
          <w:noProof/>
          <w:rtl/>
          <w:lang w:eastAsia="ar-SA"/>
        </w:rPr>
        <w:t>"</w:t>
      </w:r>
      <w:r w:rsidR="00B15003" w:rsidRPr="00DC30AE">
        <w:rPr>
          <w:noProof/>
          <w:rtl/>
          <w:lang w:eastAsia="ar-SA"/>
        </w:rPr>
        <w:t xml:space="preserve"> تختص محاكم الاستئناف بالحكم في القضايا الاستئنافية التي تُرفع </w:t>
      </w:r>
      <w:r w:rsidR="00FC7F34">
        <w:rPr>
          <w:rFonts w:hint="cs"/>
          <w:noProof/>
          <w:rtl/>
          <w:lang w:eastAsia="ar-SA"/>
        </w:rPr>
        <w:t>إ</w:t>
      </w:r>
      <w:r w:rsidR="00B15003" w:rsidRPr="00DC30AE">
        <w:rPr>
          <w:noProof/>
          <w:rtl/>
          <w:lang w:eastAsia="ar-SA"/>
        </w:rPr>
        <w:t>ليها عن الأحكام الصادرة من المحاكم الابتدائية</w:t>
      </w:r>
      <w:r w:rsidR="00B15003" w:rsidRPr="00DC30AE">
        <w:rPr>
          <w:rFonts w:hint="cs"/>
          <w:noProof/>
          <w:rtl/>
          <w:lang w:eastAsia="ar-SA"/>
        </w:rPr>
        <w:t>"</w:t>
      </w:r>
      <w:r w:rsidR="00B15003">
        <w:rPr>
          <w:noProof/>
          <w:rtl/>
          <w:lang w:eastAsia="ar-SA"/>
        </w:rPr>
        <w:t xml:space="preserve">. </w:t>
      </w:r>
    </w:p>
    <w:p w:rsidR="00B15003" w:rsidRPr="00DC30AE" w:rsidRDefault="003670D6" w:rsidP="00FC7F34">
      <w:pPr>
        <w:pStyle w:val="SingleTxtGA"/>
        <w:rPr>
          <w:rFonts w:hint="cs"/>
          <w:noProof/>
          <w:lang w:eastAsia="ar-SA"/>
        </w:rPr>
      </w:pPr>
      <w:r>
        <w:rPr>
          <w:rFonts w:hint="cs"/>
          <w:noProof/>
          <w:rtl/>
          <w:lang w:eastAsia="ar-SA"/>
        </w:rPr>
        <w:t>209-</w:t>
      </w:r>
      <w:r>
        <w:rPr>
          <w:rFonts w:hint="cs"/>
          <w:noProof/>
          <w:rtl/>
          <w:lang w:eastAsia="ar-SA"/>
        </w:rPr>
        <w:tab/>
      </w:r>
      <w:r w:rsidR="00B15003" w:rsidRPr="00DC30AE">
        <w:rPr>
          <w:rFonts w:hint="cs"/>
          <w:noProof/>
          <w:rtl/>
          <w:lang w:eastAsia="ar-SA"/>
        </w:rPr>
        <w:t>وجاء في ال</w:t>
      </w:r>
      <w:r w:rsidR="00B15003" w:rsidRPr="00DC30AE">
        <w:rPr>
          <w:noProof/>
          <w:rtl/>
          <w:lang w:eastAsia="ar-SA"/>
        </w:rPr>
        <w:t xml:space="preserve">مادة </w:t>
      </w:r>
      <w:r w:rsidR="00B15003">
        <w:rPr>
          <w:rFonts w:hint="cs"/>
          <w:noProof/>
          <w:rtl/>
          <w:lang w:eastAsia="ar-SA"/>
        </w:rPr>
        <w:t>89</w:t>
      </w:r>
      <w:r w:rsidR="00B15003" w:rsidRPr="00DC30AE">
        <w:rPr>
          <w:noProof/>
          <w:rtl/>
          <w:lang w:eastAsia="ar-SA"/>
        </w:rPr>
        <w:t>:</w:t>
      </w:r>
      <w:r>
        <w:rPr>
          <w:rFonts w:hint="cs"/>
          <w:noProof/>
          <w:rtl/>
          <w:lang w:eastAsia="ar-SA"/>
        </w:rPr>
        <w:t xml:space="preserve"> 1</w:t>
      </w:r>
      <w:r w:rsidR="00B15003" w:rsidRPr="00DC30AE">
        <w:rPr>
          <w:noProof/>
          <w:rtl/>
          <w:lang w:eastAsia="ar-SA"/>
        </w:rPr>
        <w:t xml:space="preserve">- تختص المحاكم الابتدائية بالحكم </w:t>
      </w:r>
      <w:r w:rsidR="00FC7F34">
        <w:rPr>
          <w:rFonts w:hint="cs"/>
          <w:noProof/>
          <w:rtl/>
          <w:lang w:eastAsia="ar-SA"/>
        </w:rPr>
        <w:t>ا</w:t>
      </w:r>
      <w:r w:rsidR="00B15003" w:rsidRPr="00DC30AE">
        <w:rPr>
          <w:noProof/>
          <w:rtl/>
          <w:lang w:eastAsia="ar-SA"/>
        </w:rPr>
        <w:t>بتدائياً في جميع الدعاوى التي ترفع إليها أياً كانت قيمتها أو نوعها.</w:t>
      </w:r>
      <w:r w:rsidR="00B15003" w:rsidRPr="00DC30AE">
        <w:rPr>
          <w:rFonts w:hint="cs"/>
          <w:noProof/>
          <w:rtl/>
          <w:lang w:eastAsia="ar-SA"/>
        </w:rPr>
        <w:t xml:space="preserve"> ونصت </w:t>
      </w:r>
      <w:r w:rsidR="00B15003" w:rsidRPr="00DC30AE">
        <w:rPr>
          <w:noProof/>
          <w:rtl/>
          <w:lang w:eastAsia="ar-SA"/>
        </w:rPr>
        <w:t>المادة</w:t>
      </w:r>
      <w:r w:rsidR="00B15003">
        <w:rPr>
          <w:noProof/>
          <w:rtl/>
          <w:lang w:eastAsia="ar-SA"/>
        </w:rPr>
        <w:t xml:space="preserve"> </w:t>
      </w:r>
      <w:r w:rsidR="00B15003">
        <w:rPr>
          <w:rFonts w:hint="cs"/>
          <w:noProof/>
          <w:rtl/>
          <w:lang w:eastAsia="ar-SA"/>
        </w:rPr>
        <w:t>284 على ما يلي</w:t>
      </w:r>
      <w:r>
        <w:rPr>
          <w:rFonts w:hint="cs"/>
          <w:noProof/>
          <w:rtl/>
          <w:lang w:eastAsia="ar-SA"/>
        </w:rPr>
        <w:t xml:space="preserve">: </w:t>
      </w:r>
      <w:r w:rsidR="00B15003">
        <w:rPr>
          <w:rFonts w:hint="cs"/>
          <w:noProof/>
          <w:rtl/>
          <w:lang w:eastAsia="ar-SA"/>
        </w:rPr>
        <w:t>"</w:t>
      </w:r>
      <w:r w:rsidR="00B15003" w:rsidRPr="00DC30AE">
        <w:rPr>
          <w:noProof/>
          <w:rtl/>
          <w:lang w:eastAsia="ar-SA"/>
        </w:rPr>
        <w:t>للخصوم أن يستأنفوا أحكام المحاكم الأبتدائية أمام محاكم الأستئناف فيما عدا ما أستُثنيَ طبقاً لهذا القانون أو بنص قانوني آخر ويجوز استئناف الأحكام الصادرة في المواد المستعجلة أياً كانت المحكمة التي أصدرتها</w:t>
      </w:r>
      <w:r w:rsidR="00B15003">
        <w:rPr>
          <w:rFonts w:hint="cs"/>
          <w:noProof/>
          <w:rtl/>
          <w:lang w:eastAsia="ar-SA"/>
        </w:rPr>
        <w:t>"</w:t>
      </w:r>
      <w:r w:rsidR="00B15003" w:rsidRPr="00DC30AE">
        <w:rPr>
          <w:noProof/>
          <w:rtl/>
          <w:lang w:eastAsia="ar-SA"/>
        </w:rPr>
        <w:t>.</w:t>
      </w:r>
      <w:r w:rsidR="00B15003" w:rsidRPr="00DC30AE">
        <w:rPr>
          <w:rFonts w:hint="cs"/>
          <w:noProof/>
          <w:rtl/>
          <w:lang w:eastAsia="ar-SA"/>
        </w:rPr>
        <w:t xml:space="preserve"> </w:t>
      </w:r>
    </w:p>
    <w:p w:rsidR="00B15003" w:rsidRPr="00DC30AE" w:rsidRDefault="003670D6" w:rsidP="003670D6">
      <w:pPr>
        <w:pStyle w:val="SingleTxtGA"/>
        <w:rPr>
          <w:rFonts w:hint="cs"/>
          <w:color w:val="000000"/>
          <w:lang w:eastAsia="ar-SA"/>
        </w:rPr>
      </w:pPr>
      <w:r>
        <w:rPr>
          <w:rFonts w:hint="cs"/>
          <w:noProof/>
          <w:rtl/>
          <w:lang w:eastAsia="ar-SA"/>
        </w:rPr>
        <w:t>210-</w:t>
      </w:r>
      <w:r>
        <w:rPr>
          <w:rFonts w:hint="cs"/>
          <w:noProof/>
          <w:rtl/>
          <w:lang w:eastAsia="ar-SA"/>
        </w:rPr>
        <w:tab/>
      </w:r>
      <w:r w:rsidR="00B15003" w:rsidRPr="00DC30AE">
        <w:rPr>
          <w:rFonts w:hint="cs"/>
          <w:noProof/>
          <w:rtl/>
          <w:lang w:eastAsia="ar-SA"/>
        </w:rPr>
        <w:t>كما نصت الم</w:t>
      </w:r>
      <w:r w:rsidR="00B15003" w:rsidRPr="00DC30AE">
        <w:rPr>
          <w:noProof/>
          <w:rtl/>
          <w:lang w:eastAsia="ar-SA"/>
        </w:rPr>
        <w:t>ادة</w:t>
      </w:r>
      <w:r w:rsidR="00B15003">
        <w:rPr>
          <w:noProof/>
          <w:rtl/>
          <w:lang w:eastAsia="ar-SA"/>
        </w:rPr>
        <w:t xml:space="preserve"> </w:t>
      </w:r>
      <w:r w:rsidR="00B15003">
        <w:rPr>
          <w:rFonts w:hint="cs"/>
          <w:noProof/>
          <w:rtl/>
          <w:lang w:eastAsia="ar-SA"/>
        </w:rPr>
        <w:t>293 على ما يلي</w:t>
      </w:r>
      <w:r>
        <w:rPr>
          <w:rFonts w:hint="cs"/>
          <w:noProof/>
          <w:rtl/>
          <w:lang w:eastAsia="ar-SA"/>
        </w:rPr>
        <w:t xml:space="preserve">: </w:t>
      </w:r>
      <w:r w:rsidR="00B15003">
        <w:rPr>
          <w:rFonts w:hint="cs"/>
          <w:noProof/>
          <w:rtl/>
          <w:lang w:eastAsia="ar-SA"/>
        </w:rPr>
        <w:t>"</w:t>
      </w:r>
      <w:r w:rsidR="00B15003" w:rsidRPr="00DC30AE">
        <w:rPr>
          <w:noProof/>
          <w:rtl/>
          <w:lang w:eastAsia="ar-SA"/>
        </w:rPr>
        <w:t>يجـوز للخصوم أن يطعن</w:t>
      </w:r>
      <w:r>
        <w:rPr>
          <w:noProof/>
          <w:rtl/>
          <w:lang w:eastAsia="ar-SA"/>
        </w:rPr>
        <w:t>وا أمام المحكمة العليا في الأحك</w:t>
      </w:r>
      <w:r w:rsidR="00B15003" w:rsidRPr="00DC30AE">
        <w:rPr>
          <w:noProof/>
          <w:rtl/>
          <w:lang w:eastAsia="ar-SA"/>
        </w:rPr>
        <w:t>ام الصادرة من محاكم الاستئناف</w:t>
      </w:r>
      <w:r w:rsidR="00B15003" w:rsidRPr="00DC30AE">
        <w:rPr>
          <w:color w:val="000000"/>
          <w:rtl/>
          <w:lang w:eastAsia="ar-SA"/>
        </w:rPr>
        <w:t xml:space="preserve"> ومن المحاكم الابتدائية التي لا تقبل الطعن بالاستئناف في الأحوال الآتية:</w:t>
      </w:r>
    </w:p>
    <w:p w:rsidR="00B15003" w:rsidRPr="00DC30AE" w:rsidRDefault="003670D6" w:rsidP="00D9010D">
      <w:pPr>
        <w:pStyle w:val="SingleTxtGA"/>
        <w:rPr>
          <w:color w:val="000000"/>
          <w:rtl/>
          <w:lang w:eastAsia="ar-SA"/>
        </w:rPr>
      </w:pPr>
      <w:r>
        <w:rPr>
          <w:rFonts w:hint="cs"/>
          <w:color w:val="000000"/>
          <w:rtl/>
          <w:lang w:eastAsia="ar-SA"/>
        </w:rPr>
        <w:tab/>
        <w:t>(أ)</w:t>
      </w:r>
      <w:r>
        <w:rPr>
          <w:rFonts w:hint="cs"/>
          <w:color w:val="000000"/>
          <w:rtl/>
          <w:lang w:eastAsia="ar-SA"/>
        </w:rPr>
        <w:tab/>
      </w:r>
      <w:r w:rsidR="00B15003" w:rsidRPr="00DC30AE">
        <w:rPr>
          <w:color w:val="000000"/>
          <w:rtl/>
          <w:lang w:eastAsia="ar-SA"/>
        </w:rPr>
        <w:t xml:space="preserve">إذا كان الحكم المطعون فيه مبنياً على مخالفة الشرع والقانون أو خطأ في تطبيق أيٍ منهما أو تأويله أو لم يبين الأساس الذي </w:t>
      </w:r>
      <w:r w:rsidR="00B15003">
        <w:rPr>
          <w:color w:val="000000"/>
          <w:rtl/>
          <w:lang w:eastAsia="ar-SA"/>
        </w:rPr>
        <w:t>بُنيَ عليه</w:t>
      </w:r>
      <w:r w:rsidR="00B15003">
        <w:rPr>
          <w:rFonts w:hint="cs"/>
          <w:color w:val="000000"/>
          <w:rtl/>
          <w:lang w:eastAsia="ar-SA"/>
        </w:rPr>
        <w:t>؛</w:t>
      </w:r>
    </w:p>
    <w:p w:rsidR="00B15003" w:rsidRPr="00DC30AE" w:rsidRDefault="003670D6" w:rsidP="00D9010D">
      <w:pPr>
        <w:pStyle w:val="SingleTxtGA"/>
        <w:rPr>
          <w:color w:val="000000"/>
          <w:rtl/>
          <w:lang w:eastAsia="ar-SA"/>
        </w:rPr>
      </w:pPr>
      <w:r>
        <w:rPr>
          <w:rFonts w:hint="cs"/>
          <w:color w:val="000000"/>
          <w:rtl/>
          <w:lang w:eastAsia="ar-SA"/>
        </w:rPr>
        <w:tab/>
        <w:t>(ب)</w:t>
      </w:r>
      <w:r>
        <w:rPr>
          <w:rFonts w:hint="cs"/>
          <w:color w:val="000000"/>
          <w:rtl/>
          <w:lang w:eastAsia="ar-SA"/>
        </w:rPr>
        <w:tab/>
      </w:r>
      <w:r w:rsidR="00B15003" w:rsidRPr="00DC30AE">
        <w:rPr>
          <w:color w:val="000000"/>
          <w:rtl/>
          <w:lang w:eastAsia="ar-SA"/>
        </w:rPr>
        <w:t>إذا وقع بطلان في الحكم أو بطلان في الإجراءات أثَّر في الحكم أو كا</w:t>
      </w:r>
      <w:r w:rsidR="00B15003">
        <w:rPr>
          <w:color w:val="000000"/>
          <w:rtl/>
          <w:lang w:eastAsia="ar-SA"/>
        </w:rPr>
        <w:t>ن منطوق الحكم مناقضاً بعضه لبعض</w:t>
      </w:r>
      <w:r w:rsidR="00B15003">
        <w:rPr>
          <w:rFonts w:hint="cs"/>
          <w:color w:val="000000"/>
          <w:rtl/>
          <w:lang w:eastAsia="ar-SA"/>
        </w:rPr>
        <w:t>؛</w:t>
      </w:r>
    </w:p>
    <w:p w:rsidR="00B15003" w:rsidRPr="00DC30AE" w:rsidRDefault="003670D6" w:rsidP="00D9010D">
      <w:pPr>
        <w:pStyle w:val="SingleTxtGA"/>
        <w:rPr>
          <w:color w:val="000000"/>
          <w:rtl/>
          <w:lang w:eastAsia="ar-SA"/>
        </w:rPr>
      </w:pPr>
      <w:r>
        <w:rPr>
          <w:rFonts w:hint="cs"/>
          <w:color w:val="000000"/>
          <w:rtl/>
          <w:lang w:eastAsia="ar-SA"/>
        </w:rPr>
        <w:tab/>
        <w:t>(ج)</w:t>
      </w:r>
      <w:r>
        <w:rPr>
          <w:rFonts w:hint="cs"/>
          <w:color w:val="000000"/>
          <w:rtl/>
          <w:lang w:eastAsia="ar-SA"/>
        </w:rPr>
        <w:tab/>
      </w:r>
      <w:r w:rsidR="00B15003" w:rsidRPr="00DC30AE">
        <w:rPr>
          <w:color w:val="000000"/>
          <w:rtl/>
          <w:lang w:eastAsia="ar-SA"/>
        </w:rPr>
        <w:t xml:space="preserve">إذا حُكم بشيء لم </w:t>
      </w:r>
      <w:r w:rsidR="00B15003">
        <w:rPr>
          <w:color w:val="000000"/>
          <w:rtl/>
          <w:lang w:eastAsia="ar-SA"/>
        </w:rPr>
        <w:t>يطلبه الخصوم أو بأكثر مما طلبوه</w:t>
      </w:r>
      <w:r w:rsidR="00B15003">
        <w:rPr>
          <w:rFonts w:hint="cs"/>
          <w:color w:val="000000"/>
          <w:rtl/>
          <w:lang w:eastAsia="ar-SA"/>
        </w:rPr>
        <w:t>؛</w:t>
      </w:r>
    </w:p>
    <w:p w:rsidR="00B15003" w:rsidRPr="003670D6" w:rsidRDefault="003670D6" w:rsidP="003670D6">
      <w:pPr>
        <w:pStyle w:val="SingleTxtGA"/>
        <w:rPr>
          <w:color w:val="000000"/>
          <w:spacing w:val="6"/>
          <w:lang w:eastAsia="ar-SA"/>
        </w:rPr>
      </w:pPr>
      <w:r>
        <w:rPr>
          <w:rFonts w:hint="cs"/>
          <w:color w:val="000000"/>
          <w:rtl/>
          <w:lang w:eastAsia="ar-SA"/>
        </w:rPr>
        <w:tab/>
        <w:t>(د)</w:t>
      </w:r>
      <w:r>
        <w:rPr>
          <w:rFonts w:hint="cs"/>
          <w:color w:val="000000"/>
          <w:rtl/>
          <w:lang w:eastAsia="ar-SA"/>
        </w:rPr>
        <w:tab/>
      </w:r>
      <w:r w:rsidR="00B15003" w:rsidRPr="003670D6">
        <w:rPr>
          <w:color w:val="000000"/>
          <w:spacing w:val="6"/>
          <w:rtl/>
          <w:lang w:eastAsia="ar-SA"/>
        </w:rPr>
        <w:t>إذا تعارض حكمان نهائيان في دعويين اتحد فيهما الخصوم والموضوع</w:t>
      </w:r>
      <w:r>
        <w:rPr>
          <w:rFonts w:hint="cs"/>
          <w:color w:val="000000"/>
          <w:spacing w:val="6"/>
          <w:rtl/>
          <w:lang w:eastAsia="ar-SA"/>
        </w:rPr>
        <w:t> </w:t>
      </w:r>
      <w:r w:rsidR="00B15003" w:rsidRPr="003670D6">
        <w:rPr>
          <w:color w:val="000000"/>
          <w:spacing w:val="6"/>
          <w:rtl/>
          <w:lang w:eastAsia="ar-SA"/>
        </w:rPr>
        <w:t>والسبب.</w:t>
      </w:r>
    </w:p>
    <w:p w:rsidR="00B15003" w:rsidRPr="00DC30AE" w:rsidRDefault="003670D6" w:rsidP="003670D6">
      <w:pPr>
        <w:pStyle w:val="SingleTxtGA"/>
        <w:rPr>
          <w:color w:val="000000"/>
          <w:rtl/>
          <w:lang w:eastAsia="ar-SA"/>
        </w:rPr>
      </w:pPr>
      <w:r>
        <w:rPr>
          <w:rFonts w:hint="cs"/>
          <w:noProof/>
          <w:rtl/>
          <w:lang w:eastAsia="ar-SA"/>
        </w:rPr>
        <w:t>211-</w:t>
      </w:r>
      <w:r>
        <w:rPr>
          <w:rFonts w:hint="cs"/>
          <w:noProof/>
          <w:rtl/>
          <w:lang w:eastAsia="ar-SA"/>
        </w:rPr>
        <w:tab/>
      </w:r>
      <w:r w:rsidR="00B15003" w:rsidRPr="00DC30AE">
        <w:rPr>
          <w:rFonts w:hint="cs"/>
          <w:noProof/>
          <w:rtl/>
          <w:lang w:eastAsia="ar-SA"/>
        </w:rPr>
        <w:t>وأخيراً نصت ال</w:t>
      </w:r>
      <w:r w:rsidR="00B15003" w:rsidRPr="00DC30AE">
        <w:rPr>
          <w:noProof/>
          <w:rtl/>
          <w:lang w:eastAsia="ar-SA"/>
        </w:rPr>
        <w:t>مادة</w:t>
      </w:r>
      <w:r w:rsidR="00B15003">
        <w:rPr>
          <w:noProof/>
          <w:rtl/>
          <w:lang w:eastAsia="ar-SA"/>
        </w:rPr>
        <w:t xml:space="preserve"> </w:t>
      </w:r>
      <w:r w:rsidR="00B15003">
        <w:rPr>
          <w:rFonts w:hint="cs"/>
          <w:noProof/>
          <w:rtl/>
          <w:lang w:eastAsia="ar-SA"/>
        </w:rPr>
        <w:t>304</w:t>
      </w:r>
      <w:r w:rsidR="00B15003" w:rsidRPr="00DC30AE">
        <w:rPr>
          <w:noProof/>
          <w:rtl/>
          <w:lang w:eastAsia="ar-SA"/>
        </w:rPr>
        <w:t xml:space="preserve">: </w:t>
      </w:r>
      <w:r>
        <w:rPr>
          <w:rFonts w:hint="cs"/>
          <w:noProof/>
          <w:rtl/>
          <w:lang w:eastAsia="ar-SA"/>
        </w:rPr>
        <w:t>ا</w:t>
      </w:r>
      <w:r w:rsidR="00B15003" w:rsidRPr="00DC30AE">
        <w:rPr>
          <w:noProof/>
          <w:rtl/>
          <w:lang w:eastAsia="ar-SA"/>
        </w:rPr>
        <w:t>لتماس إعادة النظر في الأحكام طريق إستثنائي للطعن فيها لا يجوز للخصوم إتباعه</w:t>
      </w:r>
      <w:r w:rsidR="00B15003" w:rsidRPr="00DC30AE">
        <w:rPr>
          <w:color w:val="000000"/>
          <w:rtl/>
          <w:lang w:eastAsia="ar-SA"/>
        </w:rPr>
        <w:t xml:space="preserve"> إلا عند تحقق إحدى الحالات الآتية:</w:t>
      </w:r>
    </w:p>
    <w:p w:rsidR="00B15003" w:rsidRPr="00DC30AE" w:rsidRDefault="00E05E27" w:rsidP="00D9010D">
      <w:pPr>
        <w:pStyle w:val="SingleTxtGA"/>
        <w:rPr>
          <w:color w:val="000000"/>
          <w:rtl/>
          <w:lang w:eastAsia="ar-SA"/>
        </w:rPr>
      </w:pPr>
      <w:r>
        <w:rPr>
          <w:rFonts w:hint="cs"/>
          <w:color w:val="000000"/>
          <w:rtl/>
          <w:lang w:eastAsia="ar-SA"/>
        </w:rPr>
        <w:tab/>
        <w:t>(أ)</w:t>
      </w:r>
      <w:r>
        <w:rPr>
          <w:rFonts w:hint="cs"/>
          <w:color w:val="000000"/>
          <w:rtl/>
          <w:lang w:eastAsia="ar-SA"/>
        </w:rPr>
        <w:tab/>
      </w:r>
      <w:r w:rsidR="00B15003" w:rsidRPr="00DC30AE">
        <w:rPr>
          <w:color w:val="000000"/>
          <w:rtl/>
          <w:lang w:eastAsia="ar-SA"/>
        </w:rPr>
        <w:t>إذا تبين للمحكوم عليه بعد صدور الحكم وقوع غش من خص</w:t>
      </w:r>
      <w:r w:rsidR="00B15003">
        <w:rPr>
          <w:color w:val="000000"/>
          <w:rtl/>
          <w:lang w:eastAsia="ar-SA"/>
        </w:rPr>
        <w:t>مه كان من شأنه التأثير في الحكم</w:t>
      </w:r>
      <w:r w:rsidR="00B15003">
        <w:rPr>
          <w:rFonts w:hint="cs"/>
          <w:color w:val="000000"/>
          <w:rtl/>
          <w:lang w:eastAsia="ar-SA"/>
        </w:rPr>
        <w:t>؛</w:t>
      </w:r>
    </w:p>
    <w:p w:rsidR="00B15003" w:rsidRPr="00DC30AE" w:rsidRDefault="00E05E27" w:rsidP="00D9010D">
      <w:pPr>
        <w:pStyle w:val="SingleTxtGA"/>
        <w:rPr>
          <w:color w:val="000000"/>
          <w:rtl/>
          <w:lang w:eastAsia="ar-SA"/>
        </w:rPr>
      </w:pPr>
      <w:r>
        <w:rPr>
          <w:rFonts w:hint="cs"/>
          <w:color w:val="000000"/>
          <w:rtl/>
          <w:lang w:eastAsia="ar-SA"/>
        </w:rPr>
        <w:tab/>
        <w:t>(ب)</w:t>
      </w:r>
      <w:r>
        <w:rPr>
          <w:rFonts w:hint="cs"/>
          <w:color w:val="000000"/>
          <w:rtl/>
          <w:lang w:eastAsia="ar-SA"/>
        </w:rPr>
        <w:tab/>
      </w:r>
      <w:r w:rsidR="00B15003" w:rsidRPr="00DC30AE">
        <w:rPr>
          <w:color w:val="000000"/>
          <w:rtl/>
          <w:lang w:eastAsia="ar-SA"/>
        </w:rPr>
        <w:t xml:space="preserve">إذا حصل بعد الحكم إقرار بتزوير الأوراق التي بني عليها أو قضي </w:t>
      </w:r>
      <w:r w:rsidR="00B15003">
        <w:rPr>
          <w:color w:val="000000"/>
          <w:rtl/>
          <w:lang w:eastAsia="ar-SA"/>
        </w:rPr>
        <w:t>بتزويرها</w:t>
      </w:r>
      <w:r w:rsidR="00B15003">
        <w:rPr>
          <w:rFonts w:hint="cs"/>
          <w:color w:val="000000"/>
          <w:rtl/>
          <w:lang w:eastAsia="ar-SA"/>
        </w:rPr>
        <w:t>؛</w:t>
      </w:r>
    </w:p>
    <w:p w:rsidR="00B15003" w:rsidRPr="00DC30AE" w:rsidRDefault="00E05E27" w:rsidP="00D9010D">
      <w:pPr>
        <w:pStyle w:val="SingleTxtGA"/>
        <w:rPr>
          <w:color w:val="000000"/>
          <w:rtl/>
          <w:lang w:eastAsia="ar-SA"/>
        </w:rPr>
      </w:pPr>
      <w:r>
        <w:rPr>
          <w:rFonts w:hint="cs"/>
          <w:color w:val="000000"/>
          <w:rtl/>
          <w:lang w:eastAsia="ar-SA"/>
        </w:rPr>
        <w:tab/>
        <w:t>(ج)</w:t>
      </w:r>
      <w:r>
        <w:rPr>
          <w:rFonts w:hint="cs"/>
          <w:color w:val="000000"/>
          <w:rtl/>
          <w:lang w:eastAsia="ar-SA"/>
        </w:rPr>
        <w:tab/>
      </w:r>
      <w:r w:rsidR="00B15003" w:rsidRPr="00DC30AE">
        <w:rPr>
          <w:color w:val="000000"/>
          <w:rtl/>
          <w:lang w:eastAsia="ar-SA"/>
        </w:rPr>
        <w:t>إذا كان الحكم قد بني على شهادة أو يمين قضي بعد صدوره بأن الشهادة زور أو بأن اليمين كاذبة</w:t>
      </w:r>
      <w:r w:rsidR="00B15003">
        <w:rPr>
          <w:rFonts w:hint="cs"/>
          <w:color w:val="000000"/>
          <w:rtl/>
          <w:lang w:eastAsia="ar-SA"/>
        </w:rPr>
        <w:t>؛</w:t>
      </w:r>
    </w:p>
    <w:p w:rsidR="00B15003" w:rsidRPr="00DC30AE" w:rsidRDefault="00E05E27" w:rsidP="00D9010D">
      <w:pPr>
        <w:pStyle w:val="SingleTxtGA"/>
        <w:rPr>
          <w:color w:val="000000"/>
          <w:rtl/>
          <w:lang w:eastAsia="ar-SA"/>
        </w:rPr>
      </w:pPr>
      <w:r>
        <w:rPr>
          <w:rFonts w:hint="cs"/>
          <w:color w:val="000000"/>
          <w:rtl/>
          <w:lang w:eastAsia="ar-SA"/>
        </w:rPr>
        <w:tab/>
        <w:t>(د)</w:t>
      </w:r>
      <w:r>
        <w:rPr>
          <w:rFonts w:hint="cs"/>
          <w:color w:val="000000"/>
          <w:rtl/>
          <w:lang w:eastAsia="ar-SA"/>
        </w:rPr>
        <w:tab/>
      </w:r>
      <w:r w:rsidR="00B15003" w:rsidRPr="00DC30AE">
        <w:rPr>
          <w:color w:val="000000"/>
          <w:rtl/>
          <w:lang w:eastAsia="ar-SA"/>
        </w:rPr>
        <w:t>إذا حصل الملتمس بعد صدور الحكم على أوراق قاطعة في الدعوى كانت لدى الغير دون علم الملتمس بها أو كان خصمه قد أحتجزها أو حال دون تقديمها</w:t>
      </w:r>
      <w:r w:rsidR="00B15003">
        <w:rPr>
          <w:rFonts w:hint="cs"/>
          <w:color w:val="000000"/>
          <w:rtl/>
          <w:lang w:eastAsia="ar-SA"/>
        </w:rPr>
        <w:t>؛</w:t>
      </w:r>
    </w:p>
    <w:p w:rsidR="00B15003" w:rsidRPr="00DC30AE" w:rsidRDefault="00E05E27" w:rsidP="00D9010D">
      <w:pPr>
        <w:pStyle w:val="SingleTxtGA"/>
        <w:rPr>
          <w:color w:val="000000"/>
          <w:rtl/>
          <w:lang w:eastAsia="ar-SA"/>
        </w:rPr>
      </w:pPr>
      <w:r>
        <w:rPr>
          <w:rFonts w:hint="cs"/>
          <w:color w:val="000000"/>
          <w:rtl/>
          <w:lang w:eastAsia="ar-SA"/>
        </w:rPr>
        <w:tab/>
        <w:t>(ﻫ)</w:t>
      </w:r>
      <w:r>
        <w:rPr>
          <w:rFonts w:hint="cs"/>
          <w:color w:val="000000"/>
          <w:rtl/>
          <w:lang w:eastAsia="ar-SA"/>
        </w:rPr>
        <w:tab/>
      </w:r>
      <w:r w:rsidR="00B15003" w:rsidRPr="00DC30AE">
        <w:rPr>
          <w:color w:val="000000"/>
          <w:rtl/>
          <w:lang w:eastAsia="ar-SA"/>
        </w:rPr>
        <w:t>إذا كان الحكم حجة على</w:t>
      </w:r>
      <w:r w:rsidR="00B15003">
        <w:rPr>
          <w:color w:val="000000"/>
          <w:rtl/>
          <w:lang w:eastAsia="ar-SA"/>
        </w:rPr>
        <w:t xml:space="preserve"> شخص لم يكن خصماً في الدعوى</w:t>
      </w:r>
      <w:r w:rsidR="00B15003">
        <w:rPr>
          <w:rFonts w:hint="cs"/>
          <w:color w:val="000000"/>
          <w:rtl/>
          <w:lang w:eastAsia="ar-SA"/>
        </w:rPr>
        <w:t>؛</w:t>
      </w:r>
    </w:p>
    <w:p w:rsidR="00B15003" w:rsidRPr="00DC30AE" w:rsidRDefault="00E05E27" w:rsidP="00E05E27">
      <w:pPr>
        <w:pStyle w:val="SingleTxtGA"/>
        <w:rPr>
          <w:color w:val="000000"/>
          <w:rtl/>
          <w:lang w:eastAsia="ar-SA"/>
        </w:rPr>
      </w:pPr>
      <w:r>
        <w:rPr>
          <w:rFonts w:hint="cs"/>
          <w:color w:val="000000"/>
          <w:rtl/>
          <w:lang w:eastAsia="ar-SA"/>
        </w:rPr>
        <w:tab/>
        <w:t>(و)</w:t>
      </w:r>
      <w:r>
        <w:rPr>
          <w:rFonts w:hint="cs"/>
          <w:color w:val="000000"/>
          <w:rtl/>
          <w:lang w:eastAsia="ar-SA"/>
        </w:rPr>
        <w:tab/>
      </w:r>
      <w:r w:rsidR="00B15003" w:rsidRPr="00DC30AE">
        <w:rPr>
          <w:color w:val="000000"/>
          <w:rtl/>
          <w:lang w:eastAsia="ar-SA"/>
        </w:rPr>
        <w:t xml:space="preserve">إذا صدر الحكم على شخص طبيعي أو </w:t>
      </w:r>
      <w:r>
        <w:rPr>
          <w:rFonts w:hint="cs"/>
          <w:color w:val="000000"/>
          <w:rtl/>
          <w:lang w:eastAsia="ar-SA"/>
        </w:rPr>
        <w:t>ا</w:t>
      </w:r>
      <w:r w:rsidR="00B15003" w:rsidRPr="00DC30AE">
        <w:rPr>
          <w:color w:val="000000"/>
          <w:rtl/>
          <w:lang w:eastAsia="ar-SA"/>
        </w:rPr>
        <w:t xml:space="preserve">عتباري لم يكن </w:t>
      </w:r>
      <w:r w:rsidR="00B15003">
        <w:rPr>
          <w:color w:val="000000"/>
          <w:rtl/>
          <w:lang w:eastAsia="ar-SA"/>
        </w:rPr>
        <w:t>ممثلاً تمثيلاً صحيحاً في الدعوى</w:t>
      </w:r>
      <w:r w:rsidR="00B15003">
        <w:rPr>
          <w:rFonts w:hint="cs"/>
          <w:color w:val="000000"/>
          <w:rtl/>
          <w:lang w:eastAsia="ar-SA"/>
        </w:rPr>
        <w:t>؛</w:t>
      </w:r>
    </w:p>
    <w:p w:rsidR="00B15003" w:rsidRPr="00E05E27" w:rsidRDefault="00E05E27" w:rsidP="00D9010D">
      <w:pPr>
        <w:pStyle w:val="SingleTxtGA"/>
        <w:rPr>
          <w:color w:val="000000"/>
          <w:spacing w:val="6"/>
          <w:lang w:eastAsia="ar-SA"/>
        </w:rPr>
      </w:pPr>
      <w:r>
        <w:rPr>
          <w:rFonts w:hint="cs"/>
          <w:color w:val="000000"/>
          <w:rtl/>
          <w:lang w:eastAsia="ar-SA"/>
        </w:rPr>
        <w:tab/>
        <w:t>(ز)</w:t>
      </w:r>
      <w:r>
        <w:rPr>
          <w:rFonts w:hint="cs"/>
          <w:color w:val="000000"/>
          <w:rtl/>
          <w:lang w:eastAsia="ar-SA"/>
        </w:rPr>
        <w:tab/>
      </w:r>
      <w:r w:rsidR="00B15003" w:rsidRPr="00E05E27">
        <w:rPr>
          <w:color w:val="000000"/>
          <w:spacing w:val="6"/>
          <w:rtl/>
          <w:lang w:eastAsia="ar-SA"/>
        </w:rPr>
        <w:t>إذا ظهر عند تنفيذ الحكم أنه قضي بشيء لم يطلبه الخصوم أو بأكثر مما طلبوه</w:t>
      </w:r>
      <w:r w:rsidR="00B15003" w:rsidRPr="00E05E27">
        <w:rPr>
          <w:rFonts w:hint="cs"/>
          <w:color w:val="000000"/>
          <w:spacing w:val="6"/>
          <w:rtl/>
          <w:lang w:eastAsia="ar-SA"/>
        </w:rPr>
        <w:t>؛</w:t>
      </w:r>
    </w:p>
    <w:p w:rsidR="00B15003" w:rsidRDefault="00E05E27" w:rsidP="00D9010D">
      <w:pPr>
        <w:pStyle w:val="SingleTxtGA"/>
        <w:rPr>
          <w:rFonts w:hint="cs"/>
          <w:rtl/>
        </w:rPr>
      </w:pPr>
      <w:r>
        <w:rPr>
          <w:rFonts w:hint="cs"/>
          <w:rtl/>
          <w:lang w:eastAsia="ar-SA"/>
        </w:rPr>
        <w:tab/>
        <w:t>(ح)</w:t>
      </w:r>
      <w:r>
        <w:rPr>
          <w:rFonts w:hint="cs"/>
          <w:rtl/>
          <w:lang w:eastAsia="ar-SA"/>
        </w:rPr>
        <w:tab/>
      </w:r>
      <w:r w:rsidR="00B15003" w:rsidRPr="00DC30AE">
        <w:rPr>
          <w:rtl/>
          <w:lang w:eastAsia="ar-SA"/>
        </w:rPr>
        <w:t>إذا</w:t>
      </w:r>
      <w:r w:rsidR="00B15003">
        <w:rPr>
          <w:rtl/>
          <w:lang w:eastAsia="ar-SA"/>
        </w:rPr>
        <w:t xml:space="preserve"> </w:t>
      </w:r>
      <w:r w:rsidR="00B15003" w:rsidRPr="00DC30AE">
        <w:rPr>
          <w:rtl/>
          <w:lang w:eastAsia="ar-SA"/>
        </w:rPr>
        <w:t>ظهر عند تنفيذ الحكم تناقض بعض منطوقة مع البعض الآخر</w:t>
      </w:r>
      <w:r w:rsidR="00FC7F34">
        <w:rPr>
          <w:rFonts w:hint="cs"/>
          <w:rtl/>
          <w:lang w:eastAsia="ar-SA"/>
        </w:rPr>
        <w:t>"</w:t>
      </w:r>
      <w:r w:rsidR="00B15003" w:rsidRPr="00DC30AE">
        <w:rPr>
          <w:rtl/>
          <w:lang w:eastAsia="ar-SA"/>
        </w:rPr>
        <w:t>.</w:t>
      </w:r>
    </w:p>
    <w:p w:rsidR="00E05E27" w:rsidRPr="00DC30AE" w:rsidRDefault="00E05E27" w:rsidP="00D9010D">
      <w:pPr>
        <w:pStyle w:val="SingleTxtGA"/>
        <w:rPr>
          <w:rFonts w:hint="cs"/>
          <w:rtl/>
        </w:rPr>
      </w:pPr>
    </w:p>
    <w:p w:rsidR="00B15003" w:rsidRPr="00DC30AE" w:rsidRDefault="00E05E27" w:rsidP="00E05E27">
      <w:pPr>
        <w:pStyle w:val="H23GA"/>
        <w:rPr>
          <w:rFonts w:hint="cs"/>
          <w:rtl/>
        </w:rPr>
      </w:pPr>
      <w:r>
        <w:rPr>
          <w:rFonts w:hint="cs"/>
          <w:rtl/>
        </w:rPr>
        <w:tab/>
      </w:r>
      <w:r>
        <w:rPr>
          <w:rFonts w:hint="cs"/>
          <w:rtl/>
        </w:rPr>
        <w:tab/>
      </w:r>
      <w:r w:rsidR="00B15003" w:rsidRPr="00DC30AE">
        <w:rPr>
          <w:rtl/>
        </w:rPr>
        <w:t>الفقرة</w:t>
      </w:r>
      <w:r w:rsidR="00B15003">
        <w:rPr>
          <w:rtl/>
        </w:rPr>
        <w:t xml:space="preserve"> </w:t>
      </w:r>
      <w:r w:rsidR="00B15003">
        <w:rPr>
          <w:rFonts w:hint="cs"/>
          <w:rtl/>
        </w:rPr>
        <w:t>6-</w:t>
      </w:r>
      <w:r w:rsidR="00B15003" w:rsidRPr="00DC30AE">
        <w:rPr>
          <w:snapToGrid w:val="0"/>
          <w:rtl/>
        </w:rPr>
        <w:t xml:space="preserve"> </w:t>
      </w:r>
      <w:r w:rsidR="00B15003" w:rsidRPr="00DC30AE">
        <w:rPr>
          <w:rtl/>
        </w:rPr>
        <w:t>التعويض</w:t>
      </w:r>
    </w:p>
    <w:p w:rsidR="00B15003" w:rsidRPr="00B93062" w:rsidRDefault="00E05E27" w:rsidP="00E05E27">
      <w:pPr>
        <w:pStyle w:val="SingleTxtGA"/>
        <w:rPr>
          <w:rFonts w:hint="cs"/>
          <w:noProof/>
          <w:spacing w:val="6"/>
          <w:lang w:eastAsia="ar-SA"/>
        </w:rPr>
      </w:pPr>
      <w:r>
        <w:rPr>
          <w:rFonts w:hint="cs"/>
          <w:rtl/>
        </w:rPr>
        <w:t>212-</w:t>
      </w:r>
      <w:r>
        <w:rPr>
          <w:rFonts w:hint="cs"/>
          <w:rtl/>
        </w:rPr>
        <w:tab/>
      </w:r>
      <w:r w:rsidR="00B15003" w:rsidRPr="00B93062">
        <w:rPr>
          <w:spacing w:val="6"/>
          <w:rtl/>
        </w:rPr>
        <w:t xml:space="preserve">تم شرح الموقف القانوني في </w:t>
      </w:r>
      <w:r w:rsidR="00B15003" w:rsidRPr="00B93062">
        <w:rPr>
          <w:rFonts w:hint="cs"/>
          <w:spacing w:val="6"/>
          <w:rtl/>
        </w:rPr>
        <w:t>سياق توضيح المادة 9 من العهد، ومن المهم الإشارة إلى أن توصيات مؤتمر الحوار الأول للعدالة الجنائية قد تضمنت عدة فقرات لمراجعة النصوص الوطنية بما يكفل تحقيق هذا الحق (تم توضيح ذلك في هذا التقرير في إطار توضيح المادة 2 من العهد).</w:t>
      </w:r>
    </w:p>
    <w:p w:rsidR="00B15003" w:rsidRPr="00DC30AE" w:rsidRDefault="00B93062" w:rsidP="00B93062">
      <w:pPr>
        <w:pStyle w:val="H23GA"/>
        <w:rPr>
          <w:rFonts w:hint="cs"/>
          <w:noProof/>
          <w:rtl/>
        </w:rPr>
      </w:pPr>
      <w:r>
        <w:rPr>
          <w:rFonts w:hint="cs"/>
          <w:noProof/>
          <w:rtl/>
        </w:rPr>
        <w:tab/>
      </w:r>
      <w:r w:rsidR="00B15003" w:rsidRPr="00DF6793">
        <w:rPr>
          <w:rFonts w:hint="cs"/>
          <w:noProof/>
          <w:rtl/>
        </w:rPr>
        <w:t>ثانيا</w:t>
      </w:r>
      <w:r w:rsidR="00B15003">
        <w:rPr>
          <w:rFonts w:hint="cs"/>
          <w:noProof/>
          <w:rtl/>
        </w:rPr>
        <w:t xml:space="preserve">ً </w:t>
      </w:r>
      <w:r w:rsidR="00B15003" w:rsidRPr="00DF6793">
        <w:rPr>
          <w:rFonts w:hint="cs"/>
          <w:noProof/>
          <w:rtl/>
        </w:rPr>
        <w:t>-</w:t>
      </w:r>
      <w:r>
        <w:rPr>
          <w:rFonts w:hint="cs"/>
          <w:noProof/>
          <w:rtl/>
        </w:rPr>
        <w:tab/>
      </w:r>
      <w:r w:rsidR="00B15003" w:rsidRPr="00DF6793">
        <w:rPr>
          <w:rFonts w:hint="cs"/>
          <w:noProof/>
          <w:rtl/>
        </w:rPr>
        <w:t>الإجراءات والتدابير ل</w:t>
      </w:r>
      <w:r w:rsidR="00B15003" w:rsidRPr="00DF6793">
        <w:rPr>
          <w:noProof/>
          <w:rtl/>
        </w:rPr>
        <w:t>إصلاح القضاء وضمان إستقلاله</w:t>
      </w:r>
    </w:p>
    <w:p w:rsidR="00B15003" w:rsidRPr="00DC30AE" w:rsidRDefault="00B93062" w:rsidP="00B93062">
      <w:pPr>
        <w:pStyle w:val="SingleTxtGA"/>
        <w:rPr>
          <w:rFonts w:hint="cs"/>
        </w:rPr>
      </w:pPr>
      <w:r>
        <w:rPr>
          <w:rFonts w:hint="cs"/>
          <w:rtl/>
        </w:rPr>
        <w:t>213-</w:t>
      </w:r>
      <w:r>
        <w:rPr>
          <w:rFonts w:hint="cs"/>
          <w:rtl/>
        </w:rPr>
        <w:tab/>
      </w:r>
      <w:r w:rsidR="00B15003" w:rsidRPr="00DC30AE">
        <w:rPr>
          <w:rFonts w:hint="cs"/>
          <w:rtl/>
        </w:rPr>
        <w:t>بالإشارة</w:t>
      </w:r>
      <w:r w:rsidR="00B15003">
        <w:rPr>
          <w:rFonts w:hint="cs"/>
          <w:rtl/>
        </w:rPr>
        <w:t xml:space="preserve"> إلى </w:t>
      </w:r>
      <w:r w:rsidR="00B15003" w:rsidRPr="00DC30AE">
        <w:rPr>
          <w:rtl/>
        </w:rPr>
        <w:t xml:space="preserve">ما ورد في </w:t>
      </w:r>
      <w:r w:rsidR="00B15003" w:rsidRPr="00DF6793">
        <w:rPr>
          <w:rtl/>
        </w:rPr>
        <w:t xml:space="preserve">الفقرة </w:t>
      </w:r>
      <w:r w:rsidR="00B15003">
        <w:rPr>
          <w:rFonts w:hint="cs"/>
          <w:rtl/>
        </w:rPr>
        <w:t>6</w:t>
      </w:r>
      <w:r w:rsidR="00B15003" w:rsidRPr="00DF6793">
        <w:rPr>
          <w:spacing w:val="6"/>
          <w:kern w:val="16"/>
          <w:sz w:val="22"/>
          <w:vertAlign w:val="superscript"/>
          <w:rtl/>
        </w:rPr>
        <w:t>(</w:t>
      </w:r>
      <w:r w:rsidR="00B15003" w:rsidRPr="00DF6793">
        <w:rPr>
          <w:rStyle w:val="FootnoteReference"/>
          <w:spacing w:val="6"/>
          <w:kern w:val="16"/>
          <w:sz w:val="22"/>
          <w:rtl/>
        </w:rPr>
        <w:footnoteReference w:id="7"/>
      </w:r>
      <w:r w:rsidR="00B15003" w:rsidRPr="00DF6793">
        <w:rPr>
          <w:spacing w:val="6"/>
          <w:kern w:val="16"/>
          <w:sz w:val="22"/>
          <w:vertAlign w:val="superscript"/>
          <w:rtl/>
        </w:rPr>
        <w:t>)</w:t>
      </w:r>
      <w:r w:rsidR="00B15003" w:rsidRPr="00B93062">
        <w:rPr>
          <w:rFonts w:hint="cs"/>
          <w:spacing w:val="6"/>
          <w:kern w:val="16"/>
          <w:sz w:val="22"/>
          <w:rtl/>
        </w:rPr>
        <w:t xml:space="preserve"> </w:t>
      </w:r>
      <w:r w:rsidR="00B15003" w:rsidRPr="00DF6793">
        <w:rPr>
          <w:rtl/>
        </w:rPr>
        <w:t>من الملاحظات</w:t>
      </w:r>
      <w:r w:rsidR="00B15003" w:rsidRPr="00DC30AE">
        <w:rPr>
          <w:rtl/>
        </w:rPr>
        <w:t xml:space="preserve"> الختامية للجنة </w:t>
      </w:r>
      <w:r w:rsidR="00B15003" w:rsidRPr="00DC30AE">
        <w:rPr>
          <w:rFonts w:hint="cs"/>
          <w:rtl/>
        </w:rPr>
        <w:t>فقد أولت الحكومة مجال العدل والقضاء اهتماماً كبيراً من خلال إقرار وتنفيذ العديد من السياسات</w:t>
      </w:r>
      <w:r w:rsidR="00B15003">
        <w:rPr>
          <w:rFonts w:hint="cs"/>
          <w:rtl/>
        </w:rPr>
        <w:t xml:space="preserve"> </w:t>
      </w:r>
      <w:r w:rsidR="00B15003" w:rsidRPr="00DC30AE">
        <w:rPr>
          <w:rFonts w:hint="cs"/>
          <w:rtl/>
        </w:rPr>
        <w:t>والإجراءات الهادفة</w:t>
      </w:r>
      <w:r w:rsidR="00B15003">
        <w:rPr>
          <w:rFonts w:hint="cs"/>
          <w:rtl/>
        </w:rPr>
        <w:t xml:space="preserve"> إلى </w:t>
      </w:r>
      <w:r w:rsidR="00B15003" w:rsidRPr="00DC30AE">
        <w:rPr>
          <w:rFonts w:hint="cs"/>
          <w:rtl/>
        </w:rPr>
        <w:t>دعم استقلال القضاء</w:t>
      </w:r>
      <w:r w:rsidR="00B15003">
        <w:rPr>
          <w:rFonts w:hint="cs"/>
          <w:rtl/>
        </w:rPr>
        <w:t xml:space="preserve"> </w:t>
      </w:r>
      <w:r w:rsidR="00B15003" w:rsidRPr="00DC30AE">
        <w:rPr>
          <w:rFonts w:hint="cs"/>
          <w:rtl/>
        </w:rPr>
        <w:t>وتعزيز دوره في الحياة العامة</w:t>
      </w:r>
      <w:r w:rsidR="00B15003">
        <w:rPr>
          <w:rFonts w:hint="cs"/>
          <w:rtl/>
        </w:rPr>
        <w:t xml:space="preserve">، </w:t>
      </w:r>
      <w:r w:rsidR="00B15003" w:rsidRPr="00DC30AE">
        <w:rPr>
          <w:rFonts w:hint="cs"/>
          <w:rtl/>
        </w:rPr>
        <w:t>حيث سارت عملية التحديث والتطوير في اتجاهات ومحاور عدة كان أبرز معالمها التركيز على العنصر البشري باعتباره حجر الزاوية في عملية الإصلاحات</w:t>
      </w:r>
      <w:r w:rsidR="00B15003">
        <w:rPr>
          <w:rFonts w:hint="cs"/>
          <w:rtl/>
        </w:rPr>
        <w:t xml:space="preserve">، </w:t>
      </w:r>
      <w:r w:rsidR="00B15003" w:rsidRPr="00DC30AE">
        <w:rPr>
          <w:rFonts w:hint="cs"/>
          <w:rtl/>
        </w:rPr>
        <w:t>وذلك من خلال مجموعة من الإجراءات والأنشطة نبرز أهمها في الآتي:</w:t>
      </w:r>
      <w:r w:rsidR="00B15003">
        <w:rPr>
          <w:rFonts w:hint="cs"/>
          <w:rtl/>
        </w:rPr>
        <w:t xml:space="preserve"> </w:t>
      </w:r>
    </w:p>
    <w:p w:rsidR="00B15003" w:rsidRPr="009E52F4" w:rsidRDefault="00B93062" w:rsidP="00B93062">
      <w:pPr>
        <w:pStyle w:val="H23GA"/>
        <w:rPr>
          <w:rFonts w:hint="cs"/>
        </w:rPr>
      </w:pPr>
      <w:r>
        <w:rPr>
          <w:rFonts w:hint="cs"/>
          <w:rtl/>
        </w:rPr>
        <w:tab/>
      </w:r>
      <w:r>
        <w:rPr>
          <w:rFonts w:hint="cs"/>
          <w:rtl/>
        </w:rPr>
        <w:tab/>
      </w:r>
      <w:r w:rsidR="00B15003" w:rsidRPr="009E52F4">
        <w:rPr>
          <w:rFonts w:hint="cs"/>
          <w:rtl/>
        </w:rPr>
        <w:t>الإجراءات التشريعية</w:t>
      </w:r>
      <w:r w:rsidR="00B15003">
        <w:rPr>
          <w:rFonts w:hint="cs"/>
          <w:rtl/>
        </w:rPr>
        <w:t xml:space="preserve"> </w:t>
      </w:r>
    </w:p>
    <w:p w:rsidR="00B15003" w:rsidRPr="00DC30AE" w:rsidRDefault="00B93062" w:rsidP="00C123CB">
      <w:pPr>
        <w:pStyle w:val="SingleTxtGA"/>
        <w:rPr>
          <w:rFonts w:hint="cs"/>
          <w:b/>
          <w:bCs/>
        </w:rPr>
      </w:pPr>
      <w:r>
        <w:rPr>
          <w:rFonts w:hint="cs"/>
          <w:rtl/>
        </w:rPr>
        <w:t>214-</w:t>
      </w:r>
      <w:r>
        <w:rPr>
          <w:rFonts w:hint="cs"/>
          <w:rtl/>
        </w:rPr>
        <w:tab/>
      </w:r>
      <w:r w:rsidR="00B15003" w:rsidRPr="00DC30AE">
        <w:rPr>
          <w:rtl/>
        </w:rPr>
        <w:t xml:space="preserve">تبنت السلطة القضائية خطة </w:t>
      </w:r>
      <w:r w:rsidR="00C123CB">
        <w:rPr>
          <w:rFonts w:hint="cs"/>
          <w:rtl/>
        </w:rPr>
        <w:t>ا</w:t>
      </w:r>
      <w:r w:rsidR="00B15003" w:rsidRPr="00DC30AE">
        <w:rPr>
          <w:rtl/>
        </w:rPr>
        <w:t>ستراتيجية للإصلاح القضائي تمثلت في عدة إجراءات تنظيمية وتشريعية</w:t>
      </w:r>
      <w:r w:rsidR="00B15003">
        <w:rPr>
          <w:rtl/>
        </w:rPr>
        <w:t xml:space="preserve">، </w:t>
      </w:r>
      <w:r w:rsidR="00B15003" w:rsidRPr="00DC30AE">
        <w:rPr>
          <w:rtl/>
        </w:rPr>
        <w:t>حيث تم</w:t>
      </w:r>
      <w:r w:rsidR="00B15003">
        <w:rPr>
          <w:rFonts w:hint="cs"/>
          <w:rtl/>
        </w:rPr>
        <w:t xml:space="preserve"> </w:t>
      </w:r>
      <w:r w:rsidR="00B15003" w:rsidRPr="00DC30AE">
        <w:rPr>
          <w:rFonts w:hint="cs"/>
          <w:rtl/>
        </w:rPr>
        <w:t xml:space="preserve">تعديل قانون السلطة القضائية بالقانون رقم </w:t>
      </w:r>
      <w:r w:rsidR="00B15003">
        <w:rPr>
          <w:rFonts w:hint="cs"/>
          <w:rtl/>
        </w:rPr>
        <w:t xml:space="preserve">15 </w:t>
      </w:r>
      <w:r w:rsidR="00B15003" w:rsidRPr="00DC30AE">
        <w:rPr>
          <w:rFonts w:hint="cs"/>
          <w:rtl/>
        </w:rPr>
        <w:t xml:space="preserve">لسنة 2006 حيث تم </w:t>
      </w:r>
      <w:r w:rsidR="00B15003" w:rsidRPr="00DC30AE">
        <w:rPr>
          <w:rtl/>
        </w:rPr>
        <w:t>فصل رئاسة مجلس القضاء الأعلى عن مهام رئيس الجمهورية وأصبح بر</w:t>
      </w:r>
      <w:r>
        <w:rPr>
          <w:rFonts w:hint="cs"/>
          <w:rtl/>
        </w:rPr>
        <w:t>ئا</w:t>
      </w:r>
      <w:r w:rsidR="00B15003" w:rsidRPr="00DC30AE">
        <w:rPr>
          <w:rtl/>
        </w:rPr>
        <w:t>سة رئيس المحكمة العليا</w:t>
      </w:r>
      <w:r w:rsidR="00B15003">
        <w:rPr>
          <w:rFonts w:hint="cs"/>
          <w:rtl/>
        </w:rPr>
        <w:t>،</w:t>
      </w:r>
      <w:r w:rsidR="00B15003" w:rsidRPr="00DC30AE">
        <w:rPr>
          <w:rFonts w:hint="cs"/>
          <w:rtl/>
        </w:rPr>
        <w:t xml:space="preserve"> </w:t>
      </w:r>
      <w:r w:rsidR="00B15003" w:rsidRPr="00DC30AE">
        <w:rPr>
          <w:rtl/>
        </w:rPr>
        <w:t xml:space="preserve">وقد ترتب </w:t>
      </w:r>
      <w:r w:rsidR="00B15003">
        <w:rPr>
          <w:rFonts w:hint="cs"/>
          <w:rtl/>
        </w:rPr>
        <w:t xml:space="preserve">على ذلك </w:t>
      </w:r>
      <w:r w:rsidR="00B15003" w:rsidRPr="00DC30AE">
        <w:rPr>
          <w:rtl/>
        </w:rPr>
        <w:t>وواكب</w:t>
      </w:r>
      <w:r w:rsidR="00B15003">
        <w:rPr>
          <w:rFonts w:hint="cs"/>
          <w:rtl/>
        </w:rPr>
        <w:t>ه</w:t>
      </w:r>
      <w:r w:rsidR="00B15003" w:rsidRPr="00DC30AE">
        <w:rPr>
          <w:rtl/>
        </w:rPr>
        <w:t xml:space="preserve"> إصلاح البناء التشريعي للقضاء من خلال </w:t>
      </w:r>
      <w:r w:rsidR="00B15003" w:rsidRPr="00DC30AE">
        <w:rPr>
          <w:rFonts w:hint="cs"/>
          <w:rtl/>
        </w:rPr>
        <w:t xml:space="preserve">إعداد عدد من مشاريع القوانين </w:t>
      </w:r>
      <w:r w:rsidR="00B15003" w:rsidRPr="00DC30AE">
        <w:rPr>
          <w:rtl/>
        </w:rPr>
        <w:t>الخاصة بالسلطة القضائية</w:t>
      </w:r>
      <w:r w:rsidR="00B15003" w:rsidRPr="00DC30AE">
        <w:rPr>
          <w:rFonts w:hint="cs"/>
          <w:rtl/>
        </w:rPr>
        <w:t xml:space="preserve"> المعروضة على مجلس النواب ومنه</w:t>
      </w:r>
      <w:r>
        <w:rPr>
          <w:rFonts w:hint="cs"/>
          <w:rtl/>
        </w:rPr>
        <w:t>ا</w:t>
      </w:r>
      <w:r w:rsidR="00B15003" w:rsidRPr="00DC30AE">
        <w:rPr>
          <w:rFonts w:hint="cs"/>
          <w:rtl/>
        </w:rPr>
        <w:t xml:space="preserve">: </w:t>
      </w:r>
    </w:p>
    <w:p w:rsidR="00B15003" w:rsidRPr="00DC30AE" w:rsidRDefault="00B15003" w:rsidP="00B93062">
      <w:pPr>
        <w:numPr>
          <w:ilvl w:val="0"/>
          <w:numId w:val="17"/>
        </w:numPr>
        <w:spacing w:after="120" w:line="360" w:lineRule="exact"/>
        <w:rPr>
          <w:rFonts w:hint="cs"/>
          <w:sz w:val="30"/>
          <w:rtl/>
        </w:rPr>
      </w:pPr>
      <w:r w:rsidRPr="00DC30AE">
        <w:rPr>
          <w:rFonts w:hint="cs"/>
          <w:sz w:val="30"/>
          <w:rtl/>
        </w:rPr>
        <w:t>مشروع</w:t>
      </w:r>
      <w:r>
        <w:rPr>
          <w:rFonts w:hint="cs"/>
          <w:sz w:val="30"/>
          <w:rtl/>
        </w:rPr>
        <w:t xml:space="preserve"> </w:t>
      </w:r>
      <w:r w:rsidRPr="00DC30AE">
        <w:rPr>
          <w:rFonts w:hint="cs"/>
          <w:sz w:val="30"/>
          <w:rtl/>
        </w:rPr>
        <w:t>تعديل قانون المرافعات والتنفيذ المدني</w:t>
      </w:r>
      <w:r>
        <w:rPr>
          <w:rFonts w:hint="cs"/>
          <w:sz w:val="30"/>
          <w:rtl/>
        </w:rPr>
        <w:t xml:space="preserve">. </w:t>
      </w:r>
    </w:p>
    <w:p w:rsidR="00B15003" w:rsidRPr="00DC30AE" w:rsidRDefault="00B15003" w:rsidP="00B93062">
      <w:pPr>
        <w:numPr>
          <w:ilvl w:val="0"/>
          <w:numId w:val="17"/>
        </w:numPr>
        <w:spacing w:after="120" w:line="360" w:lineRule="exact"/>
        <w:rPr>
          <w:rFonts w:hint="cs"/>
          <w:sz w:val="30"/>
          <w:rtl/>
        </w:rPr>
      </w:pPr>
      <w:r w:rsidRPr="00DC30AE">
        <w:rPr>
          <w:rFonts w:hint="cs"/>
          <w:sz w:val="30"/>
          <w:rtl/>
        </w:rPr>
        <w:t>مشروع قانون التحكيم التجاري</w:t>
      </w:r>
      <w:r>
        <w:rPr>
          <w:rFonts w:hint="cs"/>
          <w:sz w:val="30"/>
          <w:rtl/>
        </w:rPr>
        <w:t xml:space="preserve">. </w:t>
      </w:r>
    </w:p>
    <w:p w:rsidR="00B15003" w:rsidRPr="00DC30AE" w:rsidRDefault="00B15003" w:rsidP="00B93062">
      <w:pPr>
        <w:numPr>
          <w:ilvl w:val="0"/>
          <w:numId w:val="17"/>
        </w:numPr>
        <w:spacing w:after="120" w:line="360" w:lineRule="exact"/>
        <w:rPr>
          <w:rFonts w:hint="cs"/>
          <w:sz w:val="30"/>
          <w:rtl/>
        </w:rPr>
      </w:pPr>
      <w:r w:rsidRPr="00DC30AE">
        <w:rPr>
          <w:rFonts w:hint="cs"/>
          <w:sz w:val="30"/>
          <w:rtl/>
        </w:rPr>
        <w:t>مشروع تعديل قانون الجرائم والعقوبات</w:t>
      </w:r>
      <w:r>
        <w:rPr>
          <w:rFonts w:hint="cs"/>
          <w:sz w:val="30"/>
          <w:rtl/>
        </w:rPr>
        <w:t xml:space="preserve">. </w:t>
      </w:r>
    </w:p>
    <w:p w:rsidR="00B15003" w:rsidRPr="00DC30AE" w:rsidRDefault="00B15003" w:rsidP="00B93062">
      <w:pPr>
        <w:numPr>
          <w:ilvl w:val="0"/>
          <w:numId w:val="17"/>
        </w:numPr>
        <w:spacing w:after="240" w:line="360" w:lineRule="exact"/>
        <w:rPr>
          <w:rFonts w:hint="cs"/>
          <w:sz w:val="30"/>
          <w:rtl/>
        </w:rPr>
      </w:pPr>
      <w:r w:rsidRPr="00DC30AE">
        <w:rPr>
          <w:rFonts w:hint="cs"/>
          <w:sz w:val="30"/>
          <w:rtl/>
        </w:rPr>
        <w:t>مشروع قانون الرسوم القضائية.</w:t>
      </w:r>
    </w:p>
    <w:p w:rsidR="00B15003" w:rsidRPr="00DC30AE" w:rsidRDefault="00B15003" w:rsidP="00B93062">
      <w:pPr>
        <w:numPr>
          <w:ilvl w:val="0"/>
          <w:numId w:val="17"/>
        </w:numPr>
        <w:spacing w:after="240" w:line="360" w:lineRule="exact"/>
        <w:rPr>
          <w:rFonts w:hint="cs"/>
          <w:sz w:val="30"/>
          <w:rtl/>
        </w:rPr>
      </w:pPr>
      <w:r w:rsidRPr="00DC30AE">
        <w:rPr>
          <w:rFonts w:hint="cs"/>
          <w:sz w:val="30"/>
          <w:rtl/>
        </w:rPr>
        <w:t>مشروع قانون التوثيق</w:t>
      </w:r>
      <w:r>
        <w:rPr>
          <w:rFonts w:hint="cs"/>
          <w:sz w:val="30"/>
          <w:rtl/>
        </w:rPr>
        <w:t xml:space="preserve">. </w:t>
      </w:r>
    </w:p>
    <w:p w:rsidR="00B15003" w:rsidRPr="00DC30AE" w:rsidRDefault="00B15003" w:rsidP="00B93062">
      <w:pPr>
        <w:numPr>
          <w:ilvl w:val="0"/>
          <w:numId w:val="17"/>
        </w:numPr>
        <w:spacing w:after="240" w:line="360" w:lineRule="exact"/>
        <w:rPr>
          <w:rFonts w:hint="cs"/>
          <w:sz w:val="30"/>
        </w:rPr>
      </w:pPr>
      <w:r w:rsidRPr="00DC30AE">
        <w:rPr>
          <w:rFonts w:hint="cs"/>
          <w:sz w:val="30"/>
          <w:rtl/>
        </w:rPr>
        <w:t>مشروع تعديل قانون ا</w:t>
      </w:r>
      <w:r w:rsidR="00B93062">
        <w:rPr>
          <w:rFonts w:hint="cs"/>
          <w:sz w:val="30"/>
          <w:rtl/>
        </w:rPr>
        <w:t>لإ</w:t>
      </w:r>
      <w:r w:rsidRPr="00DC30AE">
        <w:rPr>
          <w:rFonts w:hint="cs"/>
          <w:sz w:val="30"/>
          <w:rtl/>
        </w:rPr>
        <w:t>جراءات الجزائية.</w:t>
      </w:r>
    </w:p>
    <w:p w:rsidR="00B15003" w:rsidRPr="00DC30AE" w:rsidRDefault="00B93062" w:rsidP="00B93062">
      <w:pPr>
        <w:pStyle w:val="SingleTxtGA"/>
        <w:rPr>
          <w:rFonts w:hint="cs"/>
          <w:rtl/>
        </w:rPr>
      </w:pPr>
      <w:r>
        <w:rPr>
          <w:rFonts w:hint="cs"/>
          <w:rtl/>
        </w:rPr>
        <w:t>215-</w:t>
      </w:r>
      <w:r>
        <w:rPr>
          <w:rFonts w:hint="cs"/>
          <w:rtl/>
        </w:rPr>
        <w:tab/>
      </w:r>
      <w:r w:rsidR="00B15003">
        <w:rPr>
          <w:rFonts w:hint="cs"/>
          <w:rtl/>
        </w:rPr>
        <w:t xml:space="preserve">وتم </w:t>
      </w:r>
      <w:r>
        <w:rPr>
          <w:rFonts w:hint="cs"/>
          <w:rtl/>
        </w:rPr>
        <w:t>إ</w:t>
      </w:r>
      <w:r w:rsidR="00B15003" w:rsidRPr="00DC30AE">
        <w:rPr>
          <w:rFonts w:hint="cs"/>
          <w:rtl/>
        </w:rPr>
        <w:t xml:space="preserve">صدار قانون المعهد العالي للقضاء رقم </w:t>
      </w:r>
      <w:r w:rsidR="00B15003">
        <w:rPr>
          <w:rFonts w:hint="cs"/>
          <w:rtl/>
        </w:rPr>
        <w:t>34</w:t>
      </w:r>
      <w:r w:rsidR="00B15003" w:rsidRPr="00DC30AE">
        <w:rPr>
          <w:rFonts w:hint="cs"/>
          <w:rtl/>
        </w:rPr>
        <w:t xml:space="preserve"> لسنة 2008</w:t>
      </w:r>
      <w:r w:rsidR="00B15003">
        <w:rPr>
          <w:rFonts w:hint="cs"/>
          <w:rtl/>
        </w:rPr>
        <w:t>.</w:t>
      </w:r>
    </w:p>
    <w:p w:rsidR="00B15003" w:rsidRPr="00DC30AE" w:rsidRDefault="00B93062" w:rsidP="00B93062">
      <w:pPr>
        <w:pStyle w:val="SingleTxtGA"/>
        <w:numPr>
          <w:ilvl w:val="0"/>
          <w:numId w:val="18"/>
        </w:numPr>
        <w:rPr>
          <w:rFonts w:hint="cs"/>
          <w:rtl/>
        </w:rPr>
      </w:pPr>
      <w:r>
        <w:rPr>
          <w:rFonts w:hint="cs"/>
          <w:rtl/>
        </w:rPr>
        <w:t>إ</w:t>
      </w:r>
      <w:r w:rsidR="00B15003" w:rsidRPr="00DC30AE">
        <w:rPr>
          <w:rFonts w:hint="cs"/>
          <w:rtl/>
        </w:rPr>
        <w:t>صدار اللائحة التنظيمية لمجلس القضاء ا</w:t>
      </w:r>
      <w:r>
        <w:rPr>
          <w:rFonts w:hint="cs"/>
          <w:rtl/>
        </w:rPr>
        <w:t>لأ</w:t>
      </w:r>
      <w:r w:rsidR="00B15003" w:rsidRPr="00DC30AE">
        <w:rPr>
          <w:rFonts w:hint="cs"/>
          <w:rtl/>
        </w:rPr>
        <w:t>على</w:t>
      </w:r>
      <w:r w:rsidR="00B15003">
        <w:rPr>
          <w:rFonts w:hint="cs"/>
          <w:rtl/>
        </w:rPr>
        <w:t xml:space="preserve">. </w:t>
      </w:r>
    </w:p>
    <w:p w:rsidR="00B15003" w:rsidRPr="00DC30AE" w:rsidRDefault="00B93062" w:rsidP="00B93062">
      <w:pPr>
        <w:pStyle w:val="SingleTxtGA"/>
        <w:numPr>
          <w:ilvl w:val="0"/>
          <w:numId w:val="18"/>
        </w:numPr>
        <w:rPr>
          <w:rFonts w:hint="cs"/>
          <w:rtl/>
        </w:rPr>
      </w:pPr>
      <w:r>
        <w:rPr>
          <w:rFonts w:hint="cs"/>
          <w:rtl/>
        </w:rPr>
        <w:t>إ</w:t>
      </w:r>
      <w:r w:rsidR="00B15003" w:rsidRPr="00DC30AE">
        <w:rPr>
          <w:rFonts w:hint="cs"/>
          <w:rtl/>
        </w:rPr>
        <w:t>صدار اللائحة التنظيمية لوزارة العدل</w:t>
      </w:r>
      <w:r w:rsidR="00B15003">
        <w:rPr>
          <w:rFonts w:hint="cs"/>
          <w:rtl/>
        </w:rPr>
        <w:t xml:space="preserve">. </w:t>
      </w:r>
    </w:p>
    <w:p w:rsidR="00B15003" w:rsidRPr="00DC30AE" w:rsidRDefault="00B93062" w:rsidP="00B93062">
      <w:pPr>
        <w:pStyle w:val="SingleTxtGA"/>
        <w:numPr>
          <w:ilvl w:val="0"/>
          <w:numId w:val="18"/>
        </w:numPr>
        <w:rPr>
          <w:rFonts w:hint="cs"/>
          <w:rtl/>
        </w:rPr>
      </w:pPr>
      <w:r>
        <w:rPr>
          <w:rFonts w:hint="cs"/>
          <w:rtl/>
        </w:rPr>
        <w:t>إ</w:t>
      </w:r>
      <w:r w:rsidR="00B15003" w:rsidRPr="00DC30AE">
        <w:rPr>
          <w:rFonts w:hint="cs"/>
          <w:rtl/>
        </w:rPr>
        <w:t xml:space="preserve">صدار اللائحة </w:t>
      </w:r>
      <w:r>
        <w:rPr>
          <w:rFonts w:hint="cs"/>
          <w:rtl/>
        </w:rPr>
        <w:t>التنظيمية</w:t>
      </w:r>
      <w:r w:rsidR="00B15003" w:rsidRPr="00DC30AE">
        <w:rPr>
          <w:rFonts w:hint="cs"/>
          <w:rtl/>
        </w:rPr>
        <w:t xml:space="preserve"> لقانون التوثيق</w:t>
      </w:r>
      <w:r w:rsidR="00B15003">
        <w:rPr>
          <w:rFonts w:hint="cs"/>
          <w:rtl/>
        </w:rPr>
        <w:t xml:space="preserve">. </w:t>
      </w:r>
    </w:p>
    <w:p w:rsidR="00B15003" w:rsidRPr="00DC30AE" w:rsidRDefault="00B93062" w:rsidP="00B93062">
      <w:pPr>
        <w:pStyle w:val="SingleTxtGA"/>
        <w:numPr>
          <w:ilvl w:val="0"/>
          <w:numId w:val="18"/>
        </w:numPr>
        <w:rPr>
          <w:rFonts w:hint="cs"/>
          <w:rtl/>
        </w:rPr>
      </w:pPr>
      <w:r>
        <w:rPr>
          <w:rFonts w:hint="cs"/>
          <w:rtl/>
        </w:rPr>
        <w:t>إ</w:t>
      </w:r>
      <w:r w:rsidR="00B15003" w:rsidRPr="00DC30AE">
        <w:rPr>
          <w:rFonts w:hint="cs"/>
          <w:rtl/>
        </w:rPr>
        <w:t xml:space="preserve">صدار اللائحة الداخلية لمجلس التأديب الأعلى. </w:t>
      </w:r>
    </w:p>
    <w:p w:rsidR="00B15003" w:rsidRPr="00DC30AE" w:rsidRDefault="00B93062" w:rsidP="00B93062">
      <w:pPr>
        <w:pStyle w:val="SingleTxtGA"/>
        <w:numPr>
          <w:ilvl w:val="0"/>
          <w:numId w:val="18"/>
        </w:numPr>
        <w:rPr>
          <w:rFonts w:hint="cs"/>
          <w:rtl/>
        </w:rPr>
      </w:pPr>
      <w:r>
        <w:rPr>
          <w:rFonts w:hint="cs"/>
          <w:rtl/>
        </w:rPr>
        <w:t>إ</w:t>
      </w:r>
      <w:r w:rsidR="00B15003" w:rsidRPr="00DC30AE">
        <w:rPr>
          <w:rFonts w:hint="cs"/>
          <w:rtl/>
        </w:rPr>
        <w:t>صدار اللائحة التنظيمية للمحكمة العليا.</w:t>
      </w:r>
    </w:p>
    <w:p w:rsidR="00B15003" w:rsidRPr="00DC30AE" w:rsidRDefault="00B15003" w:rsidP="00B93062">
      <w:pPr>
        <w:pStyle w:val="SingleTxtGA"/>
        <w:numPr>
          <w:ilvl w:val="0"/>
          <w:numId w:val="18"/>
        </w:numPr>
        <w:rPr>
          <w:rFonts w:hint="cs"/>
          <w:rtl/>
        </w:rPr>
      </w:pPr>
      <w:r w:rsidRPr="00DC30AE">
        <w:rPr>
          <w:rFonts w:hint="cs"/>
          <w:rtl/>
        </w:rPr>
        <w:t>إصدار اللائحة التنفيذية لقانون الأحكام العامة للمخالفات</w:t>
      </w:r>
      <w:r>
        <w:rPr>
          <w:rFonts w:hint="cs"/>
          <w:rtl/>
        </w:rPr>
        <w:t xml:space="preserve">. </w:t>
      </w:r>
    </w:p>
    <w:p w:rsidR="00B15003" w:rsidRPr="00B93062" w:rsidRDefault="00B93062" w:rsidP="00B93062">
      <w:pPr>
        <w:pStyle w:val="SingleTxtGA"/>
        <w:numPr>
          <w:ilvl w:val="0"/>
          <w:numId w:val="18"/>
        </w:numPr>
        <w:rPr>
          <w:rFonts w:hint="cs"/>
        </w:rPr>
      </w:pPr>
      <w:r w:rsidRPr="00B93062">
        <w:rPr>
          <w:rtl/>
        </w:rPr>
        <w:t>وتم تعديل القانون التجاري رقم 32.</w:t>
      </w:r>
    </w:p>
    <w:p w:rsidR="00B15003" w:rsidRPr="00DC30AE" w:rsidRDefault="00B93062" w:rsidP="00B93062">
      <w:pPr>
        <w:pStyle w:val="H23GA"/>
        <w:rPr>
          <w:rFonts w:hint="cs"/>
        </w:rPr>
      </w:pPr>
      <w:r>
        <w:rPr>
          <w:rFonts w:hint="cs"/>
          <w:rtl/>
        </w:rPr>
        <w:tab/>
      </w:r>
      <w:r>
        <w:rPr>
          <w:rFonts w:hint="cs"/>
          <w:rtl/>
        </w:rPr>
        <w:tab/>
      </w:r>
      <w:r w:rsidR="00B15003" w:rsidRPr="009E52F4">
        <w:rPr>
          <w:rFonts w:hint="cs"/>
          <w:rtl/>
        </w:rPr>
        <w:t>الإجراءات التنظيمية</w:t>
      </w:r>
      <w:r w:rsidR="00B15003" w:rsidRPr="00DC30AE">
        <w:rPr>
          <w:rFonts w:hint="cs"/>
          <w:rtl/>
        </w:rPr>
        <w:t xml:space="preserve"> </w:t>
      </w:r>
    </w:p>
    <w:p w:rsidR="00B15003" w:rsidRPr="00DC30AE" w:rsidRDefault="00B93062" w:rsidP="00C123CB">
      <w:pPr>
        <w:pStyle w:val="SingleTxtGA"/>
        <w:rPr>
          <w:rFonts w:hint="cs"/>
        </w:rPr>
      </w:pPr>
      <w:r>
        <w:rPr>
          <w:rFonts w:hint="cs"/>
          <w:rtl/>
        </w:rPr>
        <w:t>217-</w:t>
      </w:r>
      <w:r>
        <w:rPr>
          <w:rFonts w:hint="cs"/>
          <w:rtl/>
        </w:rPr>
        <w:tab/>
      </w:r>
      <w:r w:rsidRPr="00B93062">
        <w:rPr>
          <w:rtl/>
        </w:rPr>
        <w:t xml:space="preserve">إعادة تشكيل مجلس القضاء الأعلى وأمانته العامة ومكتبه الفني وتحديد اختصاصه ورفده بالكوادر المؤهلة، وإعادة تشكيل كل من المحكمة العليا وأمانتها العامة ومكتبها الفني وإصدار لائحته التنظيمية وهيئة التفتيش القضائي وتحديد صلاحيتها </w:t>
      </w:r>
      <w:r w:rsidR="00C123CB">
        <w:rPr>
          <w:rFonts w:hint="cs"/>
          <w:rtl/>
        </w:rPr>
        <w:t>وفقاً</w:t>
      </w:r>
      <w:r w:rsidRPr="00B93062">
        <w:rPr>
          <w:rtl/>
        </w:rPr>
        <w:t xml:space="preserve"> لقانون السلطة القضائية وتوصيات المؤتمر القضائي الأول ورفدها بالكوادر المؤهلة وذوي الخبرة في المجال الرقابي والتفتيش القضائي. بالإضافة إلى عادة تشكيل مجلس المحاسبة في إطار مجلس القضاء الأعلى والذي يتولى مساءلة ومحاسبة القضاة المحليين.</w:t>
      </w:r>
    </w:p>
    <w:p w:rsidR="00B15003" w:rsidRPr="00DC30AE" w:rsidRDefault="00B93062" w:rsidP="00C123CB">
      <w:pPr>
        <w:pStyle w:val="SingleTxtGA"/>
        <w:rPr>
          <w:rFonts w:hint="cs"/>
          <w:b/>
          <w:bCs/>
        </w:rPr>
      </w:pPr>
      <w:r>
        <w:rPr>
          <w:rFonts w:hint="cs"/>
          <w:rtl/>
        </w:rPr>
        <w:t>218-</w:t>
      </w:r>
      <w:r>
        <w:rPr>
          <w:rFonts w:hint="cs"/>
          <w:rtl/>
        </w:rPr>
        <w:tab/>
      </w:r>
      <w:r w:rsidRPr="00B93062">
        <w:rPr>
          <w:rtl/>
        </w:rPr>
        <w:t xml:space="preserve">تم إصدار قانون المعهد العالي للقضاء رقم 34 لسنة 2008 وتحديد نظام القبول فيه ووضع برنامج زمني للدراسات العليا وإعادة النظر في مناهجه. كما تم إعداد مشروع قرار جمهوري بإنشاء الشرطة القضائية وتحديد اختصاصها وكافة اللوائح المنظمة لأعمالها وأعمال أجهزة الضبط، فضلاً عن إنجاز </w:t>
      </w:r>
      <w:r w:rsidR="00C123CB">
        <w:rPr>
          <w:rFonts w:hint="cs"/>
          <w:rtl/>
        </w:rPr>
        <w:t>ا</w:t>
      </w:r>
      <w:r w:rsidRPr="00B93062">
        <w:rPr>
          <w:rtl/>
        </w:rPr>
        <w:t>ستراتيجية تطوير وتحديث القضاء.</w:t>
      </w:r>
      <w:r w:rsidR="00C123CB">
        <w:rPr>
          <w:rFonts w:hint="cs"/>
          <w:rtl/>
        </w:rPr>
        <w:t xml:space="preserve"> </w:t>
      </w:r>
      <w:r w:rsidRPr="00B93062">
        <w:rPr>
          <w:rtl/>
        </w:rPr>
        <w:t>من جهة ثانية، تم إنجاز اللائحة المنظمة لوزارة العدل بقطاعاتها المختلفة، وإعادة هيكلة النيابة العامة، وإصدار مجموعة من اللوائح التنظيمية الأخرى مثل اللائحة المنظمة لمجلس القضاء الأعلى، ولائحة مصلحة السجل العقاري، ولائحة إنشاء هيئة الطب الشرعي، ولائحة إنشاء مركز التوثيق القضائي،</w:t>
      </w:r>
      <w:r w:rsidR="004B0DB4">
        <w:rPr>
          <w:rFonts w:hint="cs"/>
          <w:rtl/>
        </w:rPr>
        <w:t xml:space="preserve"> </w:t>
      </w:r>
      <w:r w:rsidRPr="00B93062">
        <w:rPr>
          <w:rtl/>
        </w:rPr>
        <w:t>وكذلك إعداد مشاريع اللوائح (لائحة تنظيم مهنة المحضرين، اللائحة التنظيمية للمحاكم ا</w:t>
      </w:r>
      <w:r w:rsidR="004B0DB4">
        <w:rPr>
          <w:rFonts w:hint="cs"/>
          <w:rtl/>
        </w:rPr>
        <w:t>لا</w:t>
      </w:r>
      <w:r w:rsidRPr="00B93062">
        <w:rPr>
          <w:rtl/>
        </w:rPr>
        <w:t>ستئنافية وا</w:t>
      </w:r>
      <w:r w:rsidR="004B0DB4">
        <w:rPr>
          <w:rFonts w:hint="cs"/>
          <w:rtl/>
        </w:rPr>
        <w:t>لا</w:t>
      </w:r>
      <w:r w:rsidRPr="00B93062">
        <w:rPr>
          <w:rtl/>
        </w:rPr>
        <w:t>بتدائية، اللائحة التنفيذية لقانون الأحكام العامة للمخالفات، اللائحة التنفيذية لقانون ا</w:t>
      </w:r>
      <w:r w:rsidR="004B0DB4">
        <w:rPr>
          <w:rFonts w:hint="cs"/>
          <w:rtl/>
        </w:rPr>
        <w:t>لا</w:t>
      </w:r>
      <w:r w:rsidRPr="00B93062">
        <w:rPr>
          <w:rtl/>
        </w:rPr>
        <w:t xml:space="preserve">ستملاك للمنفعة العامة). </w:t>
      </w:r>
      <w:r w:rsidR="00B15003">
        <w:rPr>
          <w:rtl/>
        </w:rPr>
        <w:t xml:space="preserve"> </w:t>
      </w:r>
    </w:p>
    <w:p w:rsidR="00B15003" w:rsidRPr="004B0DB4" w:rsidRDefault="004B0DB4" w:rsidP="00C123CB">
      <w:pPr>
        <w:pStyle w:val="SingleTxtGA"/>
        <w:spacing w:line="360" w:lineRule="exact"/>
        <w:rPr>
          <w:rFonts w:hint="cs"/>
        </w:rPr>
      </w:pPr>
      <w:r>
        <w:rPr>
          <w:rFonts w:hint="cs"/>
          <w:rtl/>
        </w:rPr>
        <w:t>219-</w:t>
      </w:r>
      <w:r>
        <w:rPr>
          <w:rFonts w:hint="cs"/>
          <w:rtl/>
        </w:rPr>
        <w:tab/>
      </w:r>
      <w:r w:rsidRPr="004B0DB4">
        <w:rPr>
          <w:rtl/>
        </w:rPr>
        <w:t xml:space="preserve">ورفدت السلطة القضائية الشعب والمحاكم التجارية بكوادر مؤهلة من ذوي الخبرة والنزاهة وبالمستشارين والخبراء، وإدخال التقنيات الحديثة كالربط الشبكي وأنظمة الأرشيف، واستحداث إدارة عامة خاصة بالمحاكم التجارية، ووضع برنامج لتأهيل وتدريب الكوادر القضائية التجارية </w:t>
      </w:r>
      <w:r w:rsidR="00C123CB">
        <w:rPr>
          <w:rFonts w:hint="cs"/>
          <w:rtl/>
        </w:rPr>
        <w:t>محلياً</w:t>
      </w:r>
      <w:r w:rsidRPr="004B0DB4">
        <w:rPr>
          <w:rtl/>
        </w:rPr>
        <w:t xml:space="preserve">، </w:t>
      </w:r>
      <w:r w:rsidR="00C123CB">
        <w:rPr>
          <w:rFonts w:hint="cs"/>
          <w:rtl/>
        </w:rPr>
        <w:t>وخارجياً</w:t>
      </w:r>
      <w:r>
        <w:rPr>
          <w:rFonts w:hint="cs"/>
          <w:rtl/>
        </w:rPr>
        <w:t>.</w:t>
      </w:r>
    </w:p>
    <w:p w:rsidR="00B15003" w:rsidRPr="009E52F4" w:rsidRDefault="004B0DB4" w:rsidP="000B7878">
      <w:pPr>
        <w:pStyle w:val="H23GA"/>
        <w:spacing w:line="360" w:lineRule="exact"/>
        <w:rPr>
          <w:rFonts w:hint="cs"/>
        </w:rPr>
      </w:pPr>
      <w:r>
        <w:rPr>
          <w:rFonts w:hint="cs"/>
          <w:rtl/>
        </w:rPr>
        <w:tab/>
      </w:r>
      <w:r>
        <w:rPr>
          <w:rFonts w:hint="cs"/>
          <w:rtl/>
        </w:rPr>
        <w:tab/>
      </w:r>
      <w:r w:rsidR="00B15003" w:rsidRPr="009E52F4">
        <w:rPr>
          <w:rFonts w:hint="cs"/>
          <w:rtl/>
        </w:rPr>
        <w:t>التدريب ورفع الكفاءة</w:t>
      </w:r>
    </w:p>
    <w:p w:rsidR="00B15003" w:rsidRPr="004B0DB4" w:rsidRDefault="004B0DB4" w:rsidP="000B7878">
      <w:pPr>
        <w:pStyle w:val="SingleTxtGA"/>
        <w:spacing w:line="360" w:lineRule="exact"/>
        <w:rPr>
          <w:rFonts w:hint="cs"/>
        </w:rPr>
      </w:pPr>
      <w:r>
        <w:rPr>
          <w:rFonts w:hint="cs"/>
          <w:rtl/>
        </w:rPr>
        <w:t>220-</w:t>
      </w:r>
      <w:r>
        <w:rPr>
          <w:rFonts w:hint="cs"/>
          <w:rtl/>
        </w:rPr>
        <w:tab/>
      </w:r>
      <w:r w:rsidRPr="004B0DB4">
        <w:rPr>
          <w:rtl/>
        </w:rPr>
        <w:t xml:space="preserve">كما </w:t>
      </w:r>
      <w:r>
        <w:rPr>
          <w:rFonts w:hint="cs"/>
          <w:rtl/>
        </w:rPr>
        <w:t>أ</w:t>
      </w:r>
      <w:r w:rsidRPr="004B0DB4">
        <w:rPr>
          <w:rtl/>
        </w:rPr>
        <w:t>ن ا</w:t>
      </w:r>
      <w:r>
        <w:rPr>
          <w:rFonts w:hint="cs"/>
          <w:rtl/>
        </w:rPr>
        <w:t>لإ</w:t>
      </w:r>
      <w:r w:rsidRPr="004B0DB4">
        <w:rPr>
          <w:rtl/>
        </w:rPr>
        <w:t>صلاحات القضائية قد ركزت على الاهتمام با</w:t>
      </w:r>
      <w:r w:rsidR="000B7878">
        <w:rPr>
          <w:rFonts w:hint="cs"/>
          <w:rtl/>
        </w:rPr>
        <w:t>ل</w:t>
      </w:r>
      <w:r w:rsidRPr="004B0DB4">
        <w:rPr>
          <w:rtl/>
        </w:rPr>
        <w:t>معهد العالي للقضاء وتطوير مناهجه وتحديثها ومده بالكوادر المؤهلة والمتخصصة ويتم مواصلة تنمية قدرات القضاة وصقل كفا</w:t>
      </w:r>
      <w:r w:rsidR="000B7878">
        <w:rPr>
          <w:rFonts w:hint="cs"/>
          <w:rtl/>
        </w:rPr>
        <w:t>ء</w:t>
      </w:r>
      <w:r w:rsidRPr="004B0DB4">
        <w:rPr>
          <w:rtl/>
        </w:rPr>
        <w:t xml:space="preserve">تهم من خلال مواصلة التأهيل والتدريب المستمر في جميع المجالات التي يحتاج </w:t>
      </w:r>
      <w:r w:rsidR="000B7878">
        <w:rPr>
          <w:rFonts w:hint="cs"/>
          <w:rtl/>
        </w:rPr>
        <w:t>إ</w:t>
      </w:r>
      <w:r w:rsidRPr="004B0DB4">
        <w:rPr>
          <w:rtl/>
        </w:rPr>
        <w:t>ليها القضاء ومنتسبي السلطة القضائية. حيث تم تنفيذ العديد من الدورات في الداخل والخارج منها تدريب</w:t>
      </w:r>
      <w:r w:rsidR="000B7878">
        <w:rPr>
          <w:rFonts w:hint="cs"/>
          <w:rtl/>
        </w:rPr>
        <w:t xml:space="preserve"> 450 1</w:t>
      </w:r>
      <w:r w:rsidRPr="004B0DB4">
        <w:rPr>
          <w:rtl/>
        </w:rPr>
        <w:t xml:space="preserve"> من القضاة وأعضاء النيابة العامة وتنظيم دورة خارجية متخصصة لقضاة المحاكم التجارية والمحامين، وعقد العديد من الدورات في مجال القانون التجاري والتحكيم، بما في ذلك الاتفاقيات والقوانين التجارية، فضلا</w:t>
      </w:r>
      <w:r w:rsidR="000B7878">
        <w:rPr>
          <w:rFonts w:hint="cs"/>
          <w:rtl/>
        </w:rPr>
        <w:t>ً</w:t>
      </w:r>
      <w:r w:rsidRPr="004B0DB4">
        <w:rPr>
          <w:rtl/>
        </w:rPr>
        <w:t xml:space="preserve"> عن ابتعاث 15 </w:t>
      </w:r>
      <w:r w:rsidR="000B7878">
        <w:rPr>
          <w:rFonts w:hint="cs"/>
          <w:rtl/>
        </w:rPr>
        <w:t>قاضياً</w:t>
      </w:r>
      <w:r w:rsidRPr="004B0DB4">
        <w:rPr>
          <w:rtl/>
        </w:rPr>
        <w:t xml:space="preserve"> للدراسات العليا ومشاركة 895 </w:t>
      </w:r>
      <w:r w:rsidR="000B7878">
        <w:rPr>
          <w:rFonts w:hint="cs"/>
          <w:rtl/>
        </w:rPr>
        <w:t>قاضياً</w:t>
      </w:r>
      <w:r w:rsidRPr="004B0DB4">
        <w:rPr>
          <w:rtl/>
        </w:rPr>
        <w:t xml:space="preserve"> في زيارات استطلاعية خارجية.</w:t>
      </w:r>
    </w:p>
    <w:p w:rsidR="00B15003" w:rsidRPr="00A1071F" w:rsidRDefault="00B15003" w:rsidP="000B7878">
      <w:pPr>
        <w:pStyle w:val="SingleTxtGA"/>
        <w:spacing w:after="0"/>
        <w:rPr>
          <w:rFonts w:hint="cs"/>
          <w:rtl/>
        </w:rPr>
      </w:pPr>
      <w:r w:rsidRPr="00A1071F">
        <w:rPr>
          <w:rFonts w:hint="cs"/>
          <w:rtl/>
        </w:rPr>
        <w:t>الجدول 32</w:t>
      </w:r>
    </w:p>
    <w:p w:rsidR="00B15003" w:rsidRPr="000B7878" w:rsidRDefault="00B15003" w:rsidP="000B7878">
      <w:pPr>
        <w:pStyle w:val="SingleTxtGA"/>
        <w:rPr>
          <w:rFonts w:hint="cs"/>
          <w:b/>
          <w:bCs/>
          <w:rtl/>
        </w:rPr>
      </w:pPr>
      <w:r w:rsidRPr="000B7878">
        <w:rPr>
          <w:b/>
          <w:bCs/>
          <w:rtl/>
        </w:rPr>
        <w:t>الدورات التدريبية والتأهيلية</w:t>
      </w:r>
      <w:r w:rsidRPr="000B7878">
        <w:rPr>
          <w:rFonts w:hint="cs"/>
          <w:b/>
          <w:bCs/>
          <w:rtl/>
        </w:rPr>
        <w:t xml:space="preserve"> لأعضاء النيابة العامة </w:t>
      </w:r>
      <w:r w:rsidRPr="000B7878">
        <w:rPr>
          <w:b/>
          <w:bCs/>
          <w:rtl/>
        </w:rPr>
        <w:t>خلال عام 2007</w:t>
      </w:r>
    </w:p>
    <w:p w:rsidR="00B15003" w:rsidRDefault="00B15003" w:rsidP="00B15003">
      <w:pPr>
        <w:spacing w:after="240" w:line="360" w:lineRule="exact"/>
        <w:ind w:left="-334"/>
        <w:jc w:val="center"/>
        <w:rPr>
          <w:rFonts w:hint="cs"/>
          <w:b/>
          <w:bCs/>
          <w:sz w:val="30"/>
          <w:rtl/>
        </w:rPr>
      </w:pPr>
      <w:r>
        <w:rPr>
          <w:rFonts w:hint="cs"/>
          <w:b/>
          <w:bCs/>
          <w:noProof/>
          <w:sz w:val="30"/>
          <w:rtl/>
          <w:lang w:eastAsia="zh-CN"/>
        </w:rPr>
        <w:pict>
          <v:shape id="_x0000_s1099" type="#_x0000_t75" style="position:absolute;left:0;text-align:left;margin-left:24pt;margin-top:2.55pt;width:402pt;height:324pt;z-index:23">
            <v:imagedata r:id="rId36" o:title=""/>
          </v:shape>
        </w:pict>
      </w:r>
    </w:p>
    <w:p w:rsidR="00B15003" w:rsidRDefault="00B15003" w:rsidP="00B15003">
      <w:pPr>
        <w:spacing w:after="240" w:line="360" w:lineRule="exact"/>
        <w:ind w:left="-334"/>
        <w:jc w:val="center"/>
        <w:rPr>
          <w:rFonts w:hint="cs"/>
          <w:b/>
          <w:bCs/>
          <w:sz w:val="30"/>
          <w:rtl/>
        </w:rPr>
      </w:pPr>
    </w:p>
    <w:p w:rsidR="00B15003" w:rsidRDefault="00B15003" w:rsidP="00B15003">
      <w:pPr>
        <w:spacing w:after="240" w:line="360" w:lineRule="exact"/>
        <w:ind w:left="-334"/>
        <w:jc w:val="center"/>
        <w:rPr>
          <w:rFonts w:hint="cs"/>
          <w:b/>
          <w:bCs/>
          <w:sz w:val="30"/>
          <w:rtl/>
        </w:rPr>
      </w:pPr>
    </w:p>
    <w:p w:rsidR="00B15003" w:rsidRDefault="00B15003" w:rsidP="00B15003">
      <w:pPr>
        <w:spacing w:after="240" w:line="360" w:lineRule="exact"/>
        <w:ind w:left="-334"/>
        <w:jc w:val="center"/>
        <w:rPr>
          <w:rFonts w:hint="cs"/>
          <w:b/>
          <w:bCs/>
          <w:sz w:val="30"/>
          <w:rtl/>
        </w:rPr>
      </w:pPr>
    </w:p>
    <w:p w:rsidR="00B15003" w:rsidRDefault="00B15003" w:rsidP="00B15003">
      <w:pPr>
        <w:spacing w:after="240" w:line="360" w:lineRule="exact"/>
        <w:ind w:left="-334"/>
        <w:jc w:val="center"/>
        <w:rPr>
          <w:rFonts w:hint="cs"/>
          <w:b/>
          <w:bCs/>
          <w:sz w:val="30"/>
          <w:rtl/>
        </w:rPr>
      </w:pPr>
    </w:p>
    <w:p w:rsidR="00B15003" w:rsidRDefault="00B15003" w:rsidP="00B15003">
      <w:pPr>
        <w:spacing w:after="240" w:line="360" w:lineRule="exact"/>
        <w:ind w:left="-334"/>
        <w:jc w:val="center"/>
        <w:rPr>
          <w:rFonts w:hint="cs"/>
          <w:b/>
          <w:bCs/>
          <w:sz w:val="30"/>
          <w:rtl/>
        </w:rPr>
      </w:pPr>
    </w:p>
    <w:p w:rsidR="00B15003" w:rsidRDefault="00B15003" w:rsidP="00B15003">
      <w:pPr>
        <w:spacing w:after="240" w:line="360" w:lineRule="exact"/>
        <w:ind w:left="-334"/>
        <w:jc w:val="center"/>
        <w:rPr>
          <w:rFonts w:hint="cs"/>
          <w:b/>
          <w:bCs/>
          <w:sz w:val="30"/>
          <w:rtl/>
        </w:rPr>
      </w:pPr>
    </w:p>
    <w:p w:rsidR="00B15003" w:rsidRDefault="00B15003" w:rsidP="00B15003">
      <w:pPr>
        <w:spacing w:after="240" w:line="360" w:lineRule="exact"/>
        <w:ind w:left="-334"/>
        <w:jc w:val="center"/>
        <w:rPr>
          <w:rFonts w:hint="cs"/>
          <w:b/>
          <w:bCs/>
          <w:sz w:val="30"/>
          <w:rtl/>
        </w:rPr>
      </w:pPr>
    </w:p>
    <w:p w:rsidR="00B15003" w:rsidRDefault="00B15003" w:rsidP="00B15003">
      <w:pPr>
        <w:spacing w:after="240" w:line="360" w:lineRule="exact"/>
        <w:ind w:left="-334"/>
        <w:jc w:val="center"/>
        <w:rPr>
          <w:rFonts w:hint="cs"/>
          <w:b/>
          <w:bCs/>
          <w:sz w:val="30"/>
          <w:rtl/>
        </w:rPr>
      </w:pPr>
    </w:p>
    <w:p w:rsidR="00B15003" w:rsidRDefault="00B15003" w:rsidP="00B15003">
      <w:pPr>
        <w:spacing w:after="240" w:line="360" w:lineRule="exact"/>
        <w:rPr>
          <w:rFonts w:hint="cs"/>
          <w:i/>
          <w:iCs/>
          <w:sz w:val="30"/>
          <w:rtl/>
        </w:rPr>
      </w:pPr>
    </w:p>
    <w:p w:rsidR="00B15003" w:rsidRDefault="00B15003" w:rsidP="00B15003">
      <w:pPr>
        <w:spacing w:after="240" w:line="360" w:lineRule="exact"/>
        <w:rPr>
          <w:rFonts w:hint="cs"/>
          <w:i/>
          <w:iCs/>
          <w:sz w:val="30"/>
          <w:rtl/>
        </w:rPr>
      </w:pPr>
    </w:p>
    <w:p w:rsidR="00B15003" w:rsidRDefault="000B7878" w:rsidP="000B7878">
      <w:pPr>
        <w:pStyle w:val="SingleTxtGA"/>
        <w:rPr>
          <w:rFonts w:hint="cs"/>
          <w:i/>
          <w:iCs/>
          <w:rtl/>
        </w:rPr>
      </w:pPr>
      <w:r w:rsidRPr="000B7878">
        <w:rPr>
          <w:rFonts w:hint="cs"/>
          <w:i/>
          <w:iCs/>
          <w:rtl/>
        </w:rPr>
        <w:t xml:space="preserve">المصدر: </w:t>
      </w:r>
      <w:r w:rsidR="00B15003" w:rsidRPr="000B7878">
        <w:rPr>
          <w:rFonts w:hint="cs"/>
          <w:i/>
          <w:iCs/>
          <w:rtl/>
        </w:rPr>
        <w:t xml:space="preserve"> تقرير مكتب النائب العام لعام 2007.</w:t>
      </w:r>
    </w:p>
    <w:p w:rsidR="000B7878" w:rsidRPr="000B7878" w:rsidRDefault="000B7878" w:rsidP="000B7878">
      <w:pPr>
        <w:pStyle w:val="SingleTxtGA"/>
        <w:rPr>
          <w:rFonts w:hint="cs"/>
          <w:i/>
          <w:iCs/>
          <w:rtl/>
        </w:rPr>
      </w:pPr>
    </w:p>
    <w:p w:rsidR="00B15003" w:rsidRDefault="00B15003" w:rsidP="00B56A4C">
      <w:pPr>
        <w:pStyle w:val="SingleTxtGA"/>
        <w:spacing w:after="0"/>
        <w:rPr>
          <w:rFonts w:hint="cs"/>
          <w:rtl/>
        </w:rPr>
      </w:pPr>
      <w:r>
        <w:rPr>
          <w:rFonts w:hint="cs"/>
          <w:rtl/>
        </w:rPr>
        <w:t>الجدول 33</w:t>
      </w:r>
    </w:p>
    <w:p w:rsidR="00B15003" w:rsidRPr="00B56A4C" w:rsidRDefault="00B15003" w:rsidP="00B56A4C">
      <w:pPr>
        <w:pStyle w:val="SingleTxtGA"/>
        <w:rPr>
          <w:rFonts w:hint="cs"/>
          <w:b/>
          <w:bCs/>
        </w:rPr>
      </w:pPr>
      <w:r w:rsidRPr="00B56A4C">
        <w:rPr>
          <w:b/>
          <w:bCs/>
          <w:rtl/>
        </w:rPr>
        <w:t>التدريب والتأهيل</w:t>
      </w:r>
      <w:r w:rsidRPr="00B56A4C">
        <w:rPr>
          <w:rFonts w:hint="cs"/>
          <w:b/>
          <w:bCs/>
          <w:rtl/>
        </w:rPr>
        <w:t xml:space="preserve"> لأعضاء النيابة العامة </w:t>
      </w:r>
      <w:r w:rsidRPr="00B56A4C">
        <w:rPr>
          <w:b/>
          <w:bCs/>
          <w:rtl/>
        </w:rPr>
        <w:t>لعام 2004</w:t>
      </w:r>
    </w:p>
    <w:p w:rsidR="00B15003" w:rsidRPr="00DC30AE" w:rsidRDefault="00B15003" w:rsidP="00B15003">
      <w:pPr>
        <w:spacing w:after="240" w:line="360" w:lineRule="exact"/>
        <w:rPr>
          <w:rFonts w:hint="cs"/>
          <w:sz w:val="30"/>
          <w:rtl/>
        </w:rPr>
      </w:pPr>
      <w:r w:rsidRPr="00DC30AE">
        <w:rPr>
          <w:b/>
          <w:bCs/>
          <w:noProof/>
          <w:sz w:val="30"/>
        </w:rPr>
        <w:pict>
          <v:shape id="_x0000_s1086" type="#_x0000_t75" style="position:absolute;left:0;text-align:left;margin-left:30pt;margin-top:5.2pt;width:386.15pt;height:122.7pt;z-index:14">
            <v:imagedata r:id="rId37" o:title=""/>
            <w10:wrap anchorx="page"/>
          </v:shape>
        </w:pict>
      </w:r>
    </w:p>
    <w:p w:rsidR="00B15003" w:rsidRPr="00DC30AE" w:rsidRDefault="00B15003" w:rsidP="00B15003">
      <w:pPr>
        <w:autoSpaceDE w:val="0"/>
        <w:autoSpaceDN w:val="0"/>
        <w:spacing w:after="240" w:line="360" w:lineRule="exact"/>
        <w:jc w:val="center"/>
        <w:rPr>
          <w:rFonts w:hint="cs"/>
          <w:sz w:val="30"/>
          <w:rtl/>
        </w:rPr>
      </w:pPr>
    </w:p>
    <w:p w:rsidR="00B15003" w:rsidRPr="00DC30AE" w:rsidRDefault="00B15003" w:rsidP="00B15003">
      <w:pPr>
        <w:autoSpaceDE w:val="0"/>
        <w:autoSpaceDN w:val="0"/>
        <w:spacing w:after="240" w:line="360" w:lineRule="exact"/>
        <w:jc w:val="center"/>
        <w:rPr>
          <w:rFonts w:hint="cs"/>
          <w:sz w:val="30"/>
          <w:rtl/>
        </w:rPr>
      </w:pPr>
    </w:p>
    <w:p w:rsidR="00B15003" w:rsidRPr="00DC30AE" w:rsidRDefault="00B15003" w:rsidP="00B15003">
      <w:pPr>
        <w:autoSpaceDE w:val="0"/>
        <w:autoSpaceDN w:val="0"/>
        <w:spacing w:after="240" w:line="360" w:lineRule="exact"/>
        <w:jc w:val="center"/>
        <w:rPr>
          <w:rFonts w:hint="cs"/>
          <w:sz w:val="30"/>
          <w:rtl/>
        </w:rPr>
      </w:pPr>
    </w:p>
    <w:p w:rsidR="00B15003" w:rsidRPr="00B56A4C" w:rsidRDefault="00B15003" w:rsidP="00B56A4C">
      <w:pPr>
        <w:pStyle w:val="SingleTxtGA"/>
        <w:spacing w:before="240" w:after="240"/>
        <w:rPr>
          <w:rFonts w:hint="cs"/>
          <w:i/>
          <w:iCs/>
          <w:rtl/>
        </w:rPr>
      </w:pPr>
      <w:r w:rsidRPr="00B56A4C">
        <w:rPr>
          <w:rFonts w:hint="cs"/>
          <w:i/>
          <w:iCs/>
          <w:rtl/>
        </w:rPr>
        <w:t>المصدر</w:t>
      </w:r>
      <w:r w:rsidR="00B56A4C" w:rsidRPr="00B56A4C">
        <w:rPr>
          <w:rFonts w:hint="cs"/>
          <w:i/>
          <w:iCs/>
          <w:rtl/>
        </w:rPr>
        <w:t>:</w:t>
      </w:r>
      <w:r w:rsidRPr="00B56A4C">
        <w:rPr>
          <w:rFonts w:hint="cs"/>
          <w:i/>
          <w:iCs/>
          <w:rtl/>
        </w:rPr>
        <w:t xml:space="preserve"> تقرير مكتب النائب العام لعام 2004.</w:t>
      </w:r>
    </w:p>
    <w:p w:rsidR="00B15003" w:rsidRDefault="00B15003" w:rsidP="00B56A4C">
      <w:pPr>
        <w:pStyle w:val="SingleTxtGA"/>
        <w:spacing w:after="0"/>
        <w:rPr>
          <w:rFonts w:hint="cs"/>
          <w:rtl/>
        </w:rPr>
      </w:pPr>
      <w:r w:rsidRPr="00DC30AE">
        <w:rPr>
          <w:rtl/>
        </w:rPr>
        <w:t>الجدول</w:t>
      </w:r>
      <w:r w:rsidR="00B56A4C">
        <w:rPr>
          <w:rFonts w:hint="cs"/>
          <w:rtl/>
        </w:rPr>
        <w:t xml:space="preserve"> </w:t>
      </w:r>
      <w:r>
        <w:rPr>
          <w:rFonts w:hint="cs"/>
          <w:rtl/>
        </w:rPr>
        <w:t>34</w:t>
      </w:r>
    </w:p>
    <w:p w:rsidR="00B15003" w:rsidRPr="00B56A4C" w:rsidRDefault="00B56A4C" w:rsidP="00B56A4C">
      <w:pPr>
        <w:pStyle w:val="SingleTxtGA"/>
        <w:rPr>
          <w:rFonts w:hint="cs"/>
          <w:b/>
          <w:bCs/>
          <w:sz w:val="30"/>
          <w:rtl/>
        </w:rPr>
      </w:pPr>
      <w:r w:rsidRPr="00B56A4C">
        <w:rPr>
          <w:b/>
          <w:bCs/>
          <w:rtl/>
        </w:rPr>
        <w:t>عدد الدورات وأنواعها والمشاركين فيها من أعض</w:t>
      </w:r>
      <w:r w:rsidR="00C123CB">
        <w:rPr>
          <w:b/>
          <w:bCs/>
          <w:rtl/>
        </w:rPr>
        <w:t>اء النيابة العامة خلال عام ٢٠٠٥</w:t>
      </w:r>
    </w:p>
    <w:p w:rsidR="00B15003" w:rsidRDefault="00B15003" w:rsidP="00B56A4C">
      <w:pPr>
        <w:pStyle w:val="BlockText"/>
        <w:tabs>
          <w:tab w:val="left" w:pos="8720"/>
        </w:tabs>
        <w:spacing w:after="240" w:line="360" w:lineRule="exact"/>
        <w:ind w:left="924" w:right="851" w:hanging="330"/>
        <w:jc w:val="both"/>
        <w:rPr>
          <w:rFonts w:hint="cs"/>
          <w:rtl/>
        </w:rPr>
      </w:pPr>
      <w:r>
        <w:rPr>
          <w:rFonts w:hint="cs"/>
          <w:noProof/>
          <w:rtl/>
          <w:lang w:eastAsia="zh-CN"/>
        </w:rPr>
        <w:pict>
          <v:shape id="_x0000_s1096" type="#_x0000_t75" style="position:absolute;left:0;text-align:left;margin-left:75.25pt;margin-top:1pt;width:345.75pt;height:137.75pt;z-index:20" o:allowincell="f">
            <v:imagedata r:id="rId38" o:title=""/>
          </v:shape>
        </w:pict>
      </w:r>
    </w:p>
    <w:p w:rsidR="00B15003" w:rsidRDefault="00B15003" w:rsidP="00B15003">
      <w:pPr>
        <w:spacing w:after="240" w:line="360" w:lineRule="exact"/>
        <w:rPr>
          <w:rFonts w:hint="cs"/>
          <w:sz w:val="30"/>
          <w:rtl/>
        </w:rPr>
      </w:pPr>
    </w:p>
    <w:p w:rsidR="00B15003" w:rsidRDefault="00B15003" w:rsidP="00B15003">
      <w:pPr>
        <w:spacing w:after="240" w:line="360" w:lineRule="exact"/>
        <w:rPr>
          <w:rFonts w:hint="cs"/>
          <w:sz w:val="30"/>
          <w:rtl/>
        </w:rPr>
      </w:pPr>
    </w:p>
    <w:p w:rsidR="00B15003" w:rsidRDefault="00B15003" w:rsidP="00B15003">
      <w:pPr>
        <w:spacing w:after="240" w:line="360" w:lineRule="exact"/>
        <w:rPr>
          <w:rFonts w:hint="cs"/>
          <w:sz w:val="30"/>
          <w:rtl/>
        </w:rPr>
      </w:pPr>
    </w:p>
    <w:p w:rsidR="00B15003" w:rsidRDefault="00B15003" w:rsidP="00B56A4C">
      <w:pPr>
        <w:spacing w:line="360" w:lineRule="exact"/>
        <w:rPr>
          <w:rFonts w:hint="cs"/>
          <w:sz w:val="30"/>
          <w:rtl/>
        </w:rPr>
      </w:pPr>
    </w:p>
    <w:p w:rsidR="00B15003" w:rsidRPr="00B56A4C" w:rsidRDefault="00B15003" w:rsidP="00B56A4C">
      <w:pPr>
        <w:pStyle w:val="SingleTxtGA"/>
        <w:rPr>
          <w:rFonts w:hint="cs"/>
          <w:i/>
          <w:iCs/>
          <w:rtl/>
        </w:rPr>
      </w:pPr>
      <w:r w:rsidRPr="00B56A4C">
        <w:rPr>
          <w:rFonts w:hint="cs"/>
          <w:i/>
          <w:iCs/>
          <w:rtl/>
        </w:rPr>
        <w:t>المصدر</w:t>
      </w:r>
      <w:r w:rsidR="00B56A4C" w:rsidRPr="00B56A4C">
        <w:rPr>
          <w:rFonts w:hint="cs"/>
          <w:i/>
          <w:iCs/>
          <w:rtl/>
        </w:rPr>
        <w:t xml:space="preserve">: </w:t>
      </w:r>
      <w:r w:rsidRPr="00B56A4C">
        <w:rPr>
          <w:rFonts w:hint="cs"/>
          <w:i/>
          <w:iCs/>
          <w:rtl/>
        </w:rPr>
        <w:t xml:space="preserve"> تقرير مكتب النائب العام لعام 2005.</w:t>
      </w:r>
    </w:p>
    <w:p w:rsidR="00B15003" w:rsidRPr="00DC30AE" w:rsidRDefault="00B56A4C" w:rsidP="00B56A4C">
      <w:pPr>
        <w:pStyle w:val="H4GA"/>
        <w:rPr>
          <w:rFonts w:hint="cs"/>
          <w:b/>
          <w:bCs/>
          <w:rtl/>
        </w:rPr>
      </w:pPr>
      <w:r>
        <w:rPr>
          <w:rFonts w:hint="cs"/>
          <w:rtl/>
        </w:rPr>
        <w:tab/>
      </w:r>
      <w:r>
        <w:rPr>
          <w:rFonts w:hint="cs"/>
          <w:rtl/>
        </w:rPr>
        <w:tab/>
      </w:r>
      <w:r w:rsidR="00B15003" w:rsidRPr="009E52F4">
        <w:rPr>
          <w:rFonts w:hint="cs"/>
          <w:rtl/>
        </w:rPr>
        <w:t>دعم البنية التحتية للقضاء</w:t>
      </w:r>
    </w:p>
    <w:p w:rsidR="00B15003" w:rsidRDefault="00B56A4C" w:rsidP="00B56A4C">
      <w:pPr>
        <w:pStyle w:val="SingleTxtGA"/>
        <w:rPr>
          <w:rFonts w:hint="cs"/>
        </w:rPr>
      </w:pPr>
      <w:r>
        <w:rPr>
          <w:rFonts w:hint="cs"/>
          <w:rtl/>
        </w:rPr>
        <w:t>221-</w:t>
      </w:r>
      <w:r>
        <w:rPr>
          <w:rFonts w:hint="cs"/>
          <w:rtl/>
        </w:rPr>
        <w:tab/>
      </w:r>
      <w:r w:rsidRPr="00B56A4C">
        <w:rPr>
          <w:rtl/>
        </w:rPr>
        <w:t>من أجل تدعيم وتقوية البنية التحتية لأجهزة القضاء تم افتتاح 21 مشروعاً من مشاريع المجمعات القضائية ومباني المحاكم في عدد من المحافظات</w:t>
      </w:r>
      <w:r>
        <w:rPr>
          <w:rFonts w:hint="cs"/>
          <w:rtl/>
        </w:rPr>
        <w:t xml:space="preserve"> </w:t>
      </w:r>
      <w:r w:rsidRPr="00B56A4C">
        <w:rPr>
          <w:rtl/>
        </w:rPr>
        <w:t>بتكلفة إجمالية 2.8</w:t>
      </w:r>
      <w:r w:rsidR="00C123CB">
        <w:rPr>
          <w:rFonts w:hint="cs"/>
          <w:rtl/>
        </w:rPr>
        <w:t xml:space="preserve"> </w:t>
      </w:r>
      <w:r w:rsidRPr="00B56A4C">
        <w:rPr>
          <w:rtl/>
        </w:rPr>
        <w:t>مليار ريال يمني. كما أن هناك العديد من مشاريع المجمعات القضائية قيد التنفيذ تفوق تكلفتها 2 مليار ريال يمني. كما تم إنشاء وتجهيز العديد من مقرات النيابة في المدن مع تطوير العمل فيها بتكلفة إج</w:t>
      </w:r>
      <w:r>
        <w:rPr>
          <w:rFonts w:hint="cs"/>
          <w:rtl/>
        </w:rPr>
        <w:t>م</w:t>
      </w:r>
      <w:r w:rsidRPr="00B56A4C">
        <w:rPr>
          <w:rtl/>
        </w:rPr>
        <w:t>الية بلغت 743.7 مليون ريال يمني.</w:t>
      </w:r>
    </w:p>
    <w:p w:rsidR="00B15003" w:rsidRDefault="00B56A4C" w:rsidP="00B56A4C">
      <w:pPr>
        <w:pStyle w:val="SingleTxtGA"/>
        <w:spacing w:after="0"/>
        <w:rPr>
          <w:rFonts w:hint="cs"/>
          <w:rtl/>
        </w:rPr>
      </w:pPr>
      <w:r>
        <w:rPr>
          <w:rtl/>
        </w:rPr>
        <w:br w:type="page"/>
      </w:r>
      <w:r w:rsidR="00B15003" w:rsidRPr="00B12813">
        <w:rPr>
          <w:rFonts w:hint="cs"/>
          <w:rtl/>
        </w:rPr>
        <w:t xml:space="preserve">الجدول </w:t>
      </w:r>
      <w:r w:rsidR="00B15003">
        <w:rPr>
          <w:rFonts w:hint="cs"/>
          <w:rtl/>
        </w:rPr>
        <w:t>35</w:t>
      </w:r>
    </w:p>
    <w:p w:rsidR="00B15003" w:rsidRPr="00EF2BFF" w:rsidRDefault="00B15003" w:rsidP="00B56A4C">
      <w:pPr>
        <w:pStyle w:val="SingleTxtGA"/>
        <w:rPr>
          <w:rFonts w:hint="cs"/>
          <w:b/>
          <w:bCs/>
          <w:color w:val="003300"/>
          <w:sz w:val="30"/>
          <w:rtl/>
        </w:rPr>
      </w:pPr>
      <w:r w:rsidRPr="00EF2BFF">
        <w:rPr>
          <w:b/>
          <w:bCs/>
          <w:color w:val="003300"/>
          <w:sz w:val="30"/>
          <w:rtl/>
        </w:rPr>
        <w:t>النيابات</w:t>
      </w:r>
      <w:r w:rsidRPr="00EF2BFF">
        <w:rPr>
          <w:b/>
          <w:bCs/>
          <w:color w:val="003300"/>
          <w:sz w:val="30"/>
        </w:rPr>
        <w:t xml:space="preserve"> </w:t>
      </w:r>
      <w:r w:rsidRPr="00EF2BFF">
        <w:rPr>
          <w:b/>
          <w:bCs/>
          <w:color w:val="003300"/>
          <w:sz w:val="30"/>
          <w:rtl/>
        </w:rPr>
        <w:t>المنشأة</w:t>
      </w:r>
      <w:r w:rsidRPr="00EF2BFF">
        <w:rPr>
          <w:b/>
          <w:bCs/>
          <w:color w:val="003300"/>
          <w:sz w:val="30"/>
        </w:rPr>
        <w:t xml:space="preserve"> </w:t>
      </w:r>
      <w:r w:rsidRPr="00EF2BFF">
        <w:rPr>
          <w:b/>
          <w:bCs/>
          <w:color w:val="003300"/>
          <w:sz w:val="30"/>
          <w:rtl/>
        </w:rPr>
        <w:t>خلال</w:t>
      </w:r>
      <w:r w:rsidRPr="00EF2BFF">
        <w:rPr>
          <w:b/>
          <w:bCs/>
          <w:color w:val="003300"/>
          <w:sz w:val="30"/>
        </w:rPr>
        <w:t xml:space="preserve"> </w:t>
      </w:r>
      <w:r w:rsidRPr="00EF2BFF">
        <w:rPr>
          <w:b/>
          <w:bCs/>
          <w:color w:val="003300"/>
          <w:sz w:val="30"/>
          <w:rtl/>
        </w:rPr>
        <w:t>عام</w:t>
      </w:r>
      <w:r w:rsidRPr="00EF2BFF">
        <w:rPr>
          <w:b/>
          <w:bCs/>
          <w:color w:val="003300"/>
          <w:sz w:val="30"/>
        </w:rPr>
        <w:t xml:space="preserve"> </w:t>
      </w:r>
      <w:r w:rsidRPr="00EF2BFF">
        <w:rPr>
          <w:rFonts w:hint="cs"/>
          <w:b/>
          <w:bCs/>
          <w:color w:val="003300"/>
          <w:sz w:val="30"/>
          <w:rtl/>
        </w:rPr>
        <w:t>2007</w:t>
      </w:r>
    </w:p>
    <w:p w:rsidR="00B15003" w:rsidRDefault="00B15003" w:rsidP="00B15003">
      <w:pPr>
        <w:pStyle w:val="BlockText"/>
        <w:spacing w:after="240" w:line="360" w:lineRule="exact"/>
        <w:ind w:left="594" w:right="594"/>
        <w:jc w:val="center"/>
        <w:rPr>
          <w:rFonts w:ascii="ArialMT" w:hint="cs"/>
          <w:sz w:val="30"/>
          <w:szCs w:val="30"/>
          <w:rtl/>
        </w:rPr>
      </w:pPr>
      <w:r>
        <w:rPr>
          <w:rFonts w:hint="cs"/>
          <w:b/>
          <w:bCs w:val="0"/>
          <w:noProof/>
          <w:sz w:val="30"/>
          <w:szCs w:val="30"/>
          <w:rtl/>
          <w:lang w:eastAsia="zh-CN"/>
        </w:rPr>
        <w:pict>
          <v:shape id="_x0000_s1091" type="#_x0000_t75" style="position:absolute;left:0;text-align:left;margin-left:66pt;margin-top:1.75pt;width:354pt;height:208.3pt;z-index:15" o:allowincell="f">
            <v:imagedata r:id="rId39" o:title=""/>
          </v:shape>
        </w:pict>
      </w:r>
    </w:p>
    <w:p w:rsidR="00B15003" w:rsidRPr="00DC30AE" w:rsidRDefault="00B15003" w:rsidP="00B15003">
      <w:pPr>
        <w:pStyle w:val="BlockText"/>
        <w:spacing w:after="240" w:line="360" w:lineRule="exact"/>
        <w:ind w:left="594" w:right="594"/>
        <w:jc w:val="center"/>
        <w:rPr>
          <w:b/>
          <w:i/>
          <w:iCs/>
          <w:sz w:val="30"/>
          <w:szCs w:val="30"/>
          <w:rtl/>
        </w:rPr>
      </w:pPr>
    </w:p>
    <w:p w:rsidR="00B15003" w:rsidRPr="00DC30AE" w:rsidRDefault="00B15003" w:rsidP="00B15003">
      <w:pPr>
        <w:pStyle w:val="BlockText"/>
        <w:spacing w:after="240" w:line="360" w:lineRule="exact"/>
        <w:ind w:left="594" w:right="594"/>
        <w:jc w:val="center"/>
        <w:rPr>
          <w:rFonts w:ascii="ArialMT" w:hint="cs"/>
          <w:sz w:val="30"/>
          <w:szCs w:val="30"/>
          <w:rtl/>
        </w:rPr>
      </w:pPr>
    </w:p>
    <w:p w:rsidR="00B15003" w:rsidRPr="00DC30AE" w:rsidRDefault="00B15003" w:rsidP="00B15003">
      <w:pPr>
        <w:pStyle w:val="BlockText"/>
        <w:spacing w:after="240" w:line="360" w:lineRule="exact"/>
        <w:ind w:left="594" w:right="594"/>
        <w:jc w:val="center"/>
        <w:rPr>
          <w:rFonts w:ascii="ArialMT" w:hint="cs"/>
          <w:sz w:val="30"/>
          <w:szCs w:val="30"/>
          <w:rtl/>
        </w:rPr>
      </w:pPr>
    </w:p>
    <w:p w:rsidR="00B15003" w:rsidRPr="00DC30AE" w:rsidRDefault="00B15003" w:rsidP="00B15003">
      <w:pPr>
        <w:pStyle w:val="BlockText"/>
        <w:spacing w:after="240" w:line="360" w:lineRule="exact"/>
        <w:ind w:left="594" w:right="594"/>
        <w:jc w:val="center"/>
        <w:rPr>
          <w:rFonts w:ascii="ArialMT" w:hint="cs"/>
          <w:sz w:val="30"/>
          <w:szCs w:val="30"/>
          <w:rtl/>
        </w:rPr>
      </w:pPr>
      <w:r w:rsidRPr="00DC30AE">
        <w:rPr>
          <w:rFonts w:ascii="ArialMT" w:hint="cs"/>
          <w:sz w:val="30"/>
          <w:szCs w:val="30"/>
          <w:rtl/>
        </w:rPr>
        <w:t>النيابات</w:t>
      </w:r>
      <w:r w:rsidRPr="00DC30AE">
        <w:rPr>
          <w:rFonts w:ascii="ArialMT"/>
          <w:sz w:val="30"/>
          <w:szCs w:val="30"/>
        </w:rPr>
        <w:t xml:space="preserve"> </w:t>
      </w:r>
      <w:r w:rsidRPr="00DC30AE">
        <w:rPr>
          <w:rFonts w:ascii="ArialMT" w:hint="cs"/>
          <w:sz w:val="30"/>
          <w:szCs w:val="30"/>
          <w:rtl/>
        </w:rPr>
        <w:t>المنشأة</w:t>
      </w:r>
      <w:r w:rsidRPr="00DC30AE">
        <w:rPr>
          <w:rFonts w:ascii="ArialMT"/>
          <w:sz w:val="30"/>
          <w:szCs w:val="30"/>
        </w:rPr>
        <w:t xml:space="preserve"> </w:t>
      </w:r>
      <w:r w:rsidRPr="00DC30AE">
        <w:rPr>
          <w:rFonts w:ascii="ArialMT" w:hint="cs"/>
          <w:sz w:val="30"/>
          <w:szCs w:val="30"/>
          <w:rtl/>
        </w:rPr>
        <w:t>خلال</w:t>
      </w:r>
      <w:r w:rsidRPr="00DC30AE">
        <w:rPr>
          <w:rFonts w:ascii="ArialMT"/>
          <w:sz w:val="30"/>
          <w:szCs w:val="30"/>
        </w:rPr>
        <w:t xml:space="preserve"> </w:t>
      </w:r>
      <w:r w:rsidRPr="00DC30AE">
        <w:rPr>
          <w:rFonts w:ascii="ArialMT" w:hint="cs"/>
          <w:sz w:val="30"/>
          <w:szCs w:val="30"/>
          <w:rtl/>
        </w:rPr>
        <w:t>عام</w:t>
      </w:r>
      <w:r w:rsidRPr="00DC30AE">
        <w:rPr>
          <w:rFonts w:ascii="ArialMT"/>
          <w:sz w:val="30"/>
          <w:szCs w:val="30"/>
        </w:rPr>
        <w:t xml:space="preserve"> </w:t>
      </w:r>
      <w:r w:rsidRPr="00DC30AE">
        <w:rPr>
          <w:rFonts w:ascii="ArialMT" w:hint="cs"/>
          <w:sz w:val="30"/>
          <w:szCs w:val="30"/>
          <w:rtl/>
        </w:rPr>
        <w:t>٢٠٠٥</w:t>
      </w:r>
      <w:r w:rsidRPr="00DC30AE">
        <w:rPr>
          <w:rFonts w:ascii="ArialMT"/>
          <w:sz w:val="30"/>
          <w:szCs w:val="30"/>
        </w:rPr>
        <w:t xml:space="preserve"> </w:t>
      </w:r>
      <w:r w:rsidRPr="00DC30AE">
        <w:rPr>
          <w:rFonts w:ascii="ArialMT" w:hint="cs"/>
          <w:sz w:val="30"/>
          <w:szCs w:val="30"/>
          <w:rtl/>
        </w:rPr>
        <w:t>م</w:t>
      </w:r>
      <w:r w:rsidRPr="00DC30AE">
        <w:rPr>
          <w:rFonts w:ascii="ArialMT"/>
          <w:sz w:val="30"/>
          <w:szCs w:val="30"/>
        </w:rPr>
        <w:t>.</w:t>
      </w:r>
    </w:p>
    <w:p w:rsidR="00B15003" w:rsidRPr="00DC30AE" w:rsidRDefault="00B15003" w:rsidP="00B15003">
      <w:pPr>
        <w:pStyle w:val="BlockText"/>
        <w:spacing w:after="240" w:line="360" w:lineRule="exact"/>
        <w:ind w:left="594" w:right="594"/>
        <w:jc w:val="center"/>
        <w:rPr>
          <w:rFonts w:hint="cs"/>
          <w:b/>
          <w:i/>
          <w:iCs/>
          <w:sz w:val="30"/>
          <w:szCs w:val="30"/>
          <w:rtl/>
        </w:rPr>
      </w:pPr>
    </w:p>
    <w:p w:rsidR="00B15003" w:rsidRPr="00EF2BFF" w:rsidRDefault="00B15003" w:rsidP="00B15003">
      <w:pPr>
        <w:autoSpaceDE w:val="0"/>
        <w:autoSpaceDN w:val="0"/>
        <w:spacing w:after="240" w:line="360" w:lineRule="exact"/>
        <w:jc w:val="center"/>
        <w:rPr>
          <w:rFonts w:hint="cs"/>
          <w:color w:val="003300"/>
          <w:sz w:val="30"/>
          <w:rtl/>
        </w:rPr>
      </w:pPr>
    </w:p>
    <w:p w:rsidR="00B15003" w:rsidRPr="00EF2BFF" w:rsidRDefault="00B15003" w:rsidP="00B15003">
      <w:pPr>
        <w:autoSpaceDE w:val="0"/>
        <w:autoSpaceDN w:val="0"/>
        <w:spacing w:after="240" w:line="360" w:lineRule="exact"/>
        <w:jc w:val="center"/>
        <w:rPr>
          <w:rFonts w:hint="cs"/>
          <w:color w:val="003300"/>
          <w:sz w:val="30"/>
          <w:rtl/>
        </w:rPr>
      </w:pPr>
    </w:p>
    <w:p w:rsidR="00B15003" w:rsidRPr="000B7878" w:rsidRDefault="00B15003" w:rsidP="00B56A4C">
      <w:pPr>
        <w:pStyle w:val="SingleTxtGA"/>
        <w:spacing w:after="0"/>
        <w:rPr>
          <w:rFonts w:hint="cs"/>
          <w:rtl/>
        </w:rPr>
      </w:pPr>
      <w:r w:rsidRPr="000B7878">
        <w:rPr>
          <w:rFonts w:hint="cs"/>
          <w:rtl/>
        </w:rPr>
        <w:t>الجدول 36</w:t>
      </w:r>
    </w:p>
    <w:p w:rsidR="00B15003" w:rsidRPr="00B56A4C" w:rsidRDefault="00B56A4C" w:rsidP="00B56A4C">
      <w:pPr>
        <w:pStyle w:val="SingleTxtGA"/>
        <w:rPr>
          <w:rFonts w:hint="cs"/>
          <w:b/>
          <w:bCs/>
          <w:rtl/>
        </w:rPr>
      </w:pPr>
      <w:r w:rsidRPr="00EF2BFF">
        <w:rPr>
          <w:rFonts w:hint="cs"/>
          <w:noProof/>
          <w:color w:val="003300"/>
          <w:sz w:val="30"/>
          <w:rtl/>
          <w:lang w:eastAsia="zh-CN"/>
        </w:rPr>
        <w:pict>
          <v:shape id="_x0000_s1092" type="#_x0000_t75" style="position:absolute;left:0;text-align:left;margin-left:92.3pt;margin-top:24pt;width:328.45pt;height:94.2pt;z-index:16" o:allowincell="f">
            <v:imagedata r:id="rId40" o:title=""/>
          </v:shape>
        </w:pict>
      </w:r>
      <w:r w:rsidR="00B15003" w:rsidRPr="00B56A4C">
        <w:rPr>
          <w:rFonts w:ascii="ArialMT" w:hint="cs"/>
          <w:b/>
          <w:bCs/>
          <w:rtl/>
        </w:rPr>
        <w:t>النيابات</w:t>
      </w:r>
      <w:r>
        <w:rPr>
          <w:rFonts w:ascii="ArialMT" w:hint="cs"/>
          <w:b/>
          <w:bCs/>
          <w:rtl/>
        </w:rPr>
        <w:t xml:space="preserve"> </w:t>
      </w:r>
      <w:r w:rsidR="00B15003" w:rsidRPr="00B56A4C">
        <w:rPr>
          <w:rFonts w:ascii="ArialMT" w:hint="cs"/>
          <w:b/>
          <w:bCs/>
          <w:rtl/>
        </w:rPr>
        <w:t>المنشأة</w:t>
      </w:r>
      <w:r>
        <w:rPr>
          <w:rFonts w:ascii="ArialMT" w:hint="cs"/>
          <w:b/>
          <w:bCs/>
          <w:rtl/>
        </w:rPr>
        <w:t xml:space="preserve"> </w:t>
      </w:r>
      <w:r w:rsidR="00B15003" w:rsidRPr="00B56A4C">
        <w:rPr>
          <w:rFonts w:ascii="ArialMT" w:hint="cs"/>
          <w:b/>
          <w:bCs/>
          <w:rtl/>
        </w:rPr>
        <w:t>خلال</w:t>
      </w:r>
      <w:r>
        <w:rPr>
          <w:rFonts w:ascii="ArialMT" w:hint="cs"/>
          <w:b/>
          <w:bCs/>
          <w:rtl/>
        </w:rPr>
        <w:t xml:space="preserve"> </w:t>
      </w:r>
      <w:r w:rsidR="00B15003" w:rsidRPr="00B56A4C">
        <w:rPr>
          <w:rFonts w:ascii="ArialMT" w:hint="cs"/>
          <w:b/>
          <w:bCs/>
          <w:rtl/>
        </w:rPr>
        <w:t>عام</w:t>
      </w:r>
      <w:r w:rsidR="00B15003" w:rsidRPr="00B56A4C">
        <w:rPr>
          <w:rFonts w:ascii="ArialMT"/>
          <w:b/>
          <w:bCs/>
          <w:rtl/>
        </w:rPr>
        <w:t xml:space="preserve"> </w:t>
      </w:r>
      <w:r w:rsidR="00B15003" w:rsidRPr="00B56A4C">
        <w:rPr>
          <w:rFonts w:hint="cs"/>
          <w:b/>
          <w:bCs/>
          <w:rtl/>
        </w:rPr>
        <w:t>2006</w:t>
      </w:r>
    </w:p>
    <w:p w:rsidR="00B15003" w:rsidRPr="00EF2BFF" w:rsidRDefault="00B15003" w:rsidP="00B15003">
      <w:pPr>
        <w:autoSpaceDE w:val="0"/>
        <w:autoSpaceDN w:val="0"/>
        <w:spacing w:after="240" w:line="360" w:lineRule="exact"/>
        <w:jc w:val="center"/>
        <w:rPr>
          <w:rFonts w:hint="cs"/>
          <w:color w:val="003300"/>
          <w:sz w:val="30"/>
          <w:rtl/>
        </w:rPr>
      </w:pPr>
    </w:p>
    <w:p w:rsidR="00B15003" w:rsidRPr="00EF2BFF" w:rsidRDefault="00B15003" w:rsidP="00B15003">
      <w:pPr>
        <w:autoSpaceDE w:val="0"/>
        <w:autoSpaceDN w:val="0"/>
        <w:spacing w:after="240" w:line="360" w:lineRule="exact"/>
        <w:jc w:val="center"/>
        <w:rPr>
          <w:rFonts w:hint="cs"/>
          <w:color w:val="003300"/>
          <w:sz w:val="30"/>
          <w:rtl/>
        </w:rPr>
      </w:pPr>
    </w:p>
    <w:p w:rsidR="00B15003" w:rsidRPr="00EF2BFF" w:rsidRDefault="00B15003" w:rsidP="00B15003">
      <w:pPr>
        <w:autoSpaceDE w:val="0"/>
        <w:autoSpaceDN w:val="0"/>
        <w:spacing w:after="240" w:line="360" w:lineRule="exact"/>
        <w:jc w:val="center"/>
        <w:rPr>
          <w:rFonts w:hint="cs"/>
          <w:color w:val="003300"/>
          <w:sz w:val="30"/>
          <w:rtl/>
        </w:rPr>
      </w:pPr>
    </w:p>
    <w:p w:rsidR="00B15003" w:rsidRPr="00EF2BFF" w:rsidRDefault="00B15003" w:rsidP="00B56A4C">
      <w:pPr>
        <w:autoSpaceDE w:val="0"/>
        <w:autoSpaceDN w:val="0"/>
        <w:spacing w:line="360" w:lineRule="exact"/>
        <w:jc w:val="center"/>
        <w:rPr>
          <w:rFonts w:hint="cs"/>
          <w:color w:val="003300"/>
          <w:sz w:val="30"/>
          <w:rtl/>
        </w:rPr>
      </w:pPr>
    </w:p>
    <w:p w:rsidR="00B15003" w:rsidRPr="000B7878" w:rsidRDefault="00B15003" w:rsidP="00B56A4C">
      <w:pPr>
        <w:pStyle w:val="SingleTxtGA"/>
        <w:spacing w:after="0"/>
        <w:rPr>
          <w:rFonts w:hint="cs"/>
          <w:rtl/>
        </w:rPr>
      </w:pPr>
      <w:r w:rsidRPr="000B7878">
        <w:rPr>
          <w:rFonts w:hint="cs"/>
          <w:rtl/>
        </w:rPr>
        <w:t>الجدول 37</w:t>
      </w:r>
    </w:p>
    <w:p w:rsidR="00B15003" w:rsidRPr="00B56A4C" w:rsidRDefault="00B56A4C" w:rsidP="00B56A4C">
      <w:pPr>
        <w:pStyle w:val="SingleTxtGA"/>
        <w:rPr>
          <w:rFonts w:hint="cs"/>
          <w:b/>
          <w:bCs/>
          <w:rtl/>
        </w:rPr>
      </w:pPr>
      <w:r w:rsidRPr="00EF2BFF">
        <w:rPr>
          <w:rFonts w:hint="cs"/>
          <w:noProof/>
          <w:color w:val="003300"/>
          <w:sz w:val="30"/>
          <w:rtl/>
          <w:lang w:eastAsia="zh-CN"/>
        </w:rPr>
        <w:pict>
          <v:shape id="_x0000_s1093" type="#_x0000_t75" style="position:absolute;left:0;text-align:left;margin-left:172.75pt;margin-top:22pt;width:247.25pt;height:117.4pt;z-index:17" o:allowincell="f">
            <v:imagedata r:id="rId41" o:title=""/>
          </v:shape>
        </w:pict>
      </w:r>
      <w:r w:rsidR="00B15003" w:rsidRPr="00B56A4C">
        <w:rPr>
          <w:rFonts w:ascii="ArialMT" w:hint="cs"/>
          <w:b/>
          <w:bCs/>
          <w:rtl/>
        </w:rPr>
        <w:t>النيابات</w:t>
      </w:r>
      <w:r>
        <w:rPr>
          <w:rFonts w:ascii="ArialMT" w:hint="cs"/>
          <w:b/>
          <w:bCs/>
          <w:rtl/>
        </w:rPr>
        <w:t xml:space="preserve"> </w:t>
      </w:r>
      <w:r w:rsidR="00B15003" w:rsidRPr="00B56A4C">
        <w:rPr>
          <w:rFonts w:ascii="ArialMT" w:hint="cs"/>
          <w:b/>
          <w:bCs/>
          <w:rtl/>
        </w:rPr>
        <w:t>المنشأة</w:t>
      </w:r>
      <w:r>
        <w:rPr>
          <w:rFonts w:ascii="ArialMT" w:hint="cs"/>
          <w:b/>
          <w:bCs/>
          <w:rtl/>
        </w:rPr>
        <w:t xml:space="preserve"> </w:t>
      </w:r>
      <w:r w:rsidR="00B15003" w:rsidRPr="00B56A4C">
        <w:rPr>
          <w:rFonts w:ascii="ArialMT" w:hint="cs"/>
          <w:b/>
          <w:bCs/>
          <w:rtl/>
        </w:rPr>
        <w:t>خلال</w:t>
      </w:r>
      <w:r>
        <w:rPr>
          <w:rFonts w:ascii="ArialMT" w:hint="cs"/>
          <w:b/>
          <w:bCs/>
          <w:rtl/>
        </w:rPr>
        <w:t xml:space="preserve"> </w:t>
      </w:r>
      <w:r w:rsidR="00B15003" w:rsidRPr="00B56A4C">
        <w:rPr>
          <w:rFonts w:ascii="ArialMT" w:hint="cs"/>
          <w:b/>
          <w:bCs/>
          <w:rtl/>
        </w:rPr>
        <w:t>عام</w:t>
      </w:r>
      <w:r>
        <w:rPr>
          <w:rFonts w:ascii="ArialMT" w:hint="cs"/>
          <w:b/>
          <w:bCs/>
          <w:rtl/>
        </w:rPr>
        <w:t xml:space="preserve"> </w:t>
      </w:r>
      <w:r w:rsidR="00B15003" w:rsidRPr="00B56A4C">
        <w:rPr>
          <w:rFonts w:ascii="ArialMT" w:hint="cs"/>
          <w:b/>
          <w:bCs/>
          <w:rtl/>
        </w:rPr>
        <w:t>٢٠٠٥</w:t>
      </w:r>
    </w:p>
    <w:p w:rsidR="00B15003" w:rsidRPr="00EF2BFF" w:rsidRDefault="00B15003" w:rsidP="00B15003">
      <w:pPr>
        <w:autoSpaceDE w:val="0"/>
        <w:autoSpaceDN w:val="0"/>
        <w:spacing w:after="240" w:line="360" w:lineRule="exact"/>
        <w:jc w:val="center"/>
        <w:rPr>
          <w:rFonts w:hint="cs"/>
          <w:color w:val="003300"/>
          <w:sz w:val="30"/>
          <w:rtl/>
        </w:rPr>
      </w:pPr>
    </w:p>
    <w:p w:rsidR="00B15003" w:rsidRPr="00EF2BFF" w:rsidRDefault="00B15003" w:rsidP="00B15003">
      <w:pPr>
        <w:autoSpaceDE w:val="0"/>
        <w:autoSpaceDN w:val="0"/>
        <w:spacing w:after="240" w:line="360" w:lineRule="exact"/>
        <w:jc w:val="center"/>
        <w:rPr>
          <w:rFonts w:hint="cs"/>
          <w:b/>
          <w:bCs/>
          <w:color w:val="003300"/>
          <w:sz w:val="30"/>
          <w:rtl/>
        </w:rPr>
      </w:pPr>
    </w:p>
    <w:p w:rsidR="00B15003" w:rsidRPr="00EF2BFF" w:rsidRDefault="00B15003" w:rsidP="00B15003">
      <w:pPr>
        <w:autoSpaceDE w:val="0"/>
        <w:autoSpaceDN w:val="0"/>
        <w:spacing w:after="240" w:line="360" w:lineRule="exact"/>
        <w:jc w:val="center"/>
        <w:rPr>
          <w:rFonts w:hint="cs"/>
          <w:b/>
          <w:bCs/>
          <w:color w:val="003300"/>
          <w:sz w:val="30"/>
          <w:rtl/>
        </w:rPr>
      </w:pPr>
    </w:p>
    <w:p w:rsidR="00B15003" w:rsidRPr="00EF2BFF" w:rsidRDefault="00B15003" w:rsidP="00B15003">
      <w:pPr>
        <w:autoSpaceDE w:val="0"/>
        <w:autoSpaceDN w:val="0"/>
        <w:spacing w:after="240" w:line="360" w:lineRule="exact"/>
        <w:jc w:val="center"/>
        <w:rPr>
          <w:rFonts w:hint="cs"/>
          <w:b/>
          <w:bCs/>
          <w:color w:val="003300"/>
          <w:sz w:val="30"/>
          <w:rtl/>
        </w:rPr>
      </w:pPr>
    </w:p>
    <w:p w:rsidR="00B56A4C" w:rsidRPr="00EF2BFF" w:rsidRDefault="00B56A4C" w:rsidP="00B15003">
      <w:pPr>
        <w:autoSpaceDE w:val="0"/>
        <w:autoSpaceDN w:val="0"/>
        <w:spacing w:after="240" w:line="360" w:lineRule="exact"/>
        <w:jc w:val="center"/>
        <w:rPr>
          <w:rFonts w:hint="cs"/>
          <w:b/>
          <w:bCs/>
          <w:color w:val="003300"/>
          <w:sz w:val="30"/>
          <w:rtl/>
        </w:rPr>
      </w:pPr>
    </w:p>
    <w:p w:rsidR="00B15003" w:rsidRPr="000B7878" w:rsidRDefault="00B15003" w:rsidP="00B56A4C">
      <w:pPr>
        <w:pStyle w:val="SingleTxtGA"/>
        <w:spacing w:after="0"/>
        <w:rPr>
          <w:rFonts w:hint="cs"/>
          <w:rtl/>
        </w:rPr>
      </w:pPr>
      <w:r w:rsidRPr="000B7878">
        <w:rPr>
          <w:rFonts w:hint="cs"/>
          <w:rtl/>
        </w:rPr>
        <w:t>ال</w:t>
      </w:r>
      <w:r w:rsidRPr="000B7878">
        <w:rPr>
          <w:rtl/>
        </w:rPr>
        <w:t>جدول</w:t>
      </w:r>
      <w:r w:rsidRPr="000B7878">
        <w:rPr>
          <w:rFonts w:hint="cs"/>
          <w:rtl/>
        </w:rPr>
        <w:t xml:space="preserve"> 38 </w:t>
      </w:r>
    </w:p>
    <w:p w:rsidR="00B15003" w:rsidRPr="00B56A4C" w:rsidRDefault="00B56A4C" w:rsidP="00B56A4C">
      <w:pPr>
        <w:pStyle w:val="SingleTxtGA"/>
        <w:rPr>
          <w:rFonts w:hint="cs"/>
          <w:b/>
          <w:bCs/>
          <w:sz w:val="30"/>
          <w:rtl/>
        </w:rPr>
      </w:pPr>
      <w:r w:rsidRPr="00EF2BFF">
        <w:rPr>
          <w:rFonts w:hint="cs"/>
          <w:noProof/>
          <w:color w:val="003300"/>
          <w:sz w:val="30"/>
          <w:rtl/>
          <w:lang w:eastAsia="zh-CN"/>
        </w:rPr>
        <w:pict>
          <v:shape id="_x0000_s1094" type="#_x0000_t75" style="position:absolute;left:0;text-align:left;margin-left:12pt;margin-top:43.25pt;width:415.25pt;height:237.55pt;z-index:18" o:allowincell="f">
            <v:imagedata r:id="rId42" o:title=""/>
          </v:shape>
        </w:pict>
      </w:r>
      <w:r w:rsidRPr="00B56A4C">
        <w:rPr>
          <w:b/>
          <w:bCs/>
          <w:rtl/>
        </w:rPr>
        <w:t>إحصائية عددية بتوزيع أعضاء النيابة العامة على مستوى نيابات محافظات الجمهورية والديوان</w:t>
      </w:r>
      <w:r>
        <w:rPr>
          <w:rFonts w:hint="cs"/>
          <w:b/>
          <w:bCs/>
          <w:rtl/>
        </w:rPr>
        <w:t xml:space="preserve"> </w:t>
      </w:r>
      <w:r w:rsidRPr="00B56A4C">
        <w:rPr>
          <w:b/>
          <w:bCs/>
          <w:rtl/>
        </w:rPr>
        <w:t>حسب الدرجة خلال عام 2007</w:t>
      </w:r>
    </w:p>
    <w:p w:rsidR="00B15003" w:rsidRPr="00EF2BFF" w:rsidRDefault="00B15003" w:rsidP="00B15003">
      <w:pPr>
        <w:autoSpaceDE w:val="0"/>
        <w:autoSpaceDN w:val="0"/>
        <w:spacing w:after="240" w:line="360" w:lineRule="exact"/>
        <w:jc w:val="center"/>
        <w:rPr>
          <w:rFonts w:hint="cs"/>
          <w:color w:val="003300"/>
          <w:sz w:val="30"/>
          <w:rtl/>
        </w:rPr>
      </w:pPr>
    </w:p>
    <w:p w:rsidR="00B15003" w:rsidRPr="00EF2BFF" w:rsidRDefault="00B15003" w:rsidP="00B15003">
      <w:pPr>
        <w:autoSpaceDE w:val="0"/>
        <w:autoSpaceDN w:val="0"/>
        <w:spacing w:after="240" w:line="360" w:lineRule="exact"/>
        <w:jc w:val="center"/>
        <w:rPr>
          <w:rFonts w:hint="cs"/>
          <w:color w:val="003300"/>
          <w:sz w:val="30"/>
          <w:rtl/>
        </w:rPr>
      </w:pPr>
    </w:p>
    <w:p w:rsidR="00B15003" w:rsidRPr="00EF2BFF" w:rsidRDefault="00B15003" w:rsidP="00B15003">
      <w:pPr>
        <w:autoSpaceDE w:val="0"/>
        <w:autoSpaceDN w:val="0"/>
        <w:spacing w:after="240" w:line="360" w:lineRule="exact"/>
        <w:jc w:val="center"/>
        <w:rPr>
          <w:rFonts w:hint="cs"/>
          <w:color w:val="003300"/>
          <w:sz w:val="30"/>
          <w:rtl/>
        </w:rPr>
      </w:pPr>
    </w:p>
    <w:p w:rsidR="00B15003" w:rsidRPr="00EF2BFF" w:rsidRDefault="00B15003" w:rsidP="00B15003">
      <w:pPr>
        <w:autoSpaceDE w:val="0"/>
        <w:autoSpaceDN w:val="0"/>
        <w:spacing w:after="240" w:line="360" w:lineRule="exact"/>
        <w:jc w:val="center"/>
        <w:rPr>
          <w:rFonts w:hint="cs"/>
          <w:color w:val="003300"/>
          <w:sz w:val="30"/>
          <w:rtl/>
        </w:rPr>
      </w:pPr>
    </w:p>
    <w:p w:rsidR="00B15003" w:rsidRPr="00EF2BFF" w:rsidRDefault="00B15003" w:rsidP="00B15003">
      <w:pPr>
        <w:autoSpaceDE w:val="0"/>
        <w:autoSpaceDN w:val="0"/>
        <w:spacing w:after="240" w:line="360" w:lineRule="exact"/>
        <w:jc w:val="center"/>
        <w:rPr>
          <w:rFonts w:hint="cs"/>
          <w:color w:val="003300"/>
          <w:sz w:val="30"/>
          <w:rtl/>
        </w:rPr>
      </w:pPr>
    </w:p>
    <w:p w:rsidR="00B15003" w:rsidRPr="00DC30AE" w:rsidRDefault="00B15003" w:rsidP="00B15003">
      <w:pPr>
        <w:autoSpaceDE w:val="0"/>
        <w:autoSpaceDN w:val="0"/>
        <w:spacing w:after="240" w:line="360" w:lineRule="exact"/>
        <w:jc w:val="center"/>
        <w:rPr>
          <w:rFonts w:hint="cs"/>
          <w:color w:val="000000"/>
          <w:sz w:val="30"/>
          <w:rtl/>
          <w:lang w:bidi="ar-YE"/>
        </w:rPr>
      </w:pPr>
    </w:p>
    <w:p w:rsidR="00B15003" w:rsidRPr="00DC30AE" w:rsidRDefault="00B15003" w:rsidP="00B15003">
      <w:pPr>
        <w:spacing w:after="240" w:line="360" w:lineRule="exact"/>
        <w:rPr>
          <w:rFonts w:hint="cs"/>
          <w:sz w:val="30"/>
        </w:rPr>
      </w:pPr>
    </w:p>
    <w:p w:rsidR="00B15003" w:rsidRDefault="00B15003" w:rsidP="00B15003">
      <w:pPr>
        <w:spacing w:after="240" w:line="360" w:lineRule="exact"/>
        <w:ind w:left="-14"/>
        <w:rPr>
          <w:rFonts w:hint="cs"/>
          <w:b/>
          <w:bCs/>
          <w:sz w:val="30"/>
          <w:rtl/>
        </w:rPr>
      </w:pPr>
    </w:p>
    <w:p w:rsidR="00B15003" w:rsidRPr="00DC30AE" w:rsidRDefault="00B56A4C" w:rsidP="00B56A4C">
      <w:pPr>
        <w:pStyle w:val="H4GA"/>
        <w:rPr>
          <w:rFonts w:hint="cs"/>
          <w:b/>
          <w:bCs/>
        </w:rPr>
      </w:pPr>
      <w:r>
        <w:rPr>
          <w:rFonts w:hint="cs"/>
          <w:rtl/>
        </w:rPr>
        <w:tab/>
      </w:r>
      <w:r>
        <w:rPr>
          <w:rFonts w:hint="cs"/>
          <w:rtl/>
        </w:rPr>
        <w:tab/>
      </w:r>
      <w:r w:rsidR="00B15003" w:rsidRPr="009E52F4">
        <w:rPr>
          <w:rFonts w:hint="cs"/>
          <w:rtl/>
        </w:rPr>
        <w:t>الإدارة المعلوماتية للقضاء</w:t>
      </w:r>
    </w:p>
    <w:p w:rsidR="00B15003" w:rsidRPr="00914877" w:rsidRDefault="00B56A4C" w:rsidP="00914877">
      <w:pPr>
        <w:pStyle w:val="SingleTxtGA"/>
        <w:rPr>
          <w:rFonts w:hint="cs"/>
          <w:spacing w:val="6"/>
        </w:rPr>
      </w:pPr>
      <w:r>
        <w:rPr>
          <w:rFonts w:hint="cs"/>
          <w:rtl/>
        </w:rPr>
        <w:t>222-</w:t>
      </w:r>
      <w:r>
        <w:rPr>
          <w:rFonts w:hint="cs"/>
          <w:rtl/>
        </w:rPr>
        <w:tab/>
      </w:r>
      <w:r w:rsidRPr="00914877">
        <w:rPr>
          <w:spacing w:val="6"/>
          <w:rtl/>
        </w:rPr>
        <w:t xml:space="preserve">قامت وزارة العدل بتنفيذ برنامج النظام الآلي بهدف إيجاد قاعدة بيانات شاملة لمختلف أجهزة القضاء وتنفيذ الربط الشبكي لجميع محاكم الاستئناف والنيابة العامة والمعهد العالي للقضاء وربطها بالشبكة المركزية وبمركز المعلومات القضائي في الوزارة. وتظهر مؤشرات الأداء </w:t>
      </w:r>
      <w:r w:rsidR="00914877" w:rsidRPr="00914877">
        <w:rPr>
          <w:rFonts w:hint="cs"/>
          <w:spacing w:val="6"/>
          <w:rtl/>
        </w:rPr>
        <w:t>تحسناً</w:t>
      </w:r>
      <w:r w:rsidRPr="00914877">
        <w:rPr>
          <w:spacing w:val="6"/>
          <w:rtl/>
        </w:rPr>
        <w:t xml:space="preserve"> في تبسيط إجراءات التقاضي والبت في القضايا، إذ ارتفع معدل البت</w:t>
      </w:r>
      <w:r w:rsidR="00914877" w:rsidRPr="00914877">
        <w:rPr>
          <w:rFonts w:hint="cs"/>
          <w:spacing w:val="6"/>
          <w:rtl/>
        </w:rPr>
        <w:t xml:space="preserve"> </w:t>
      </w:r>
      <w:r w:rsidRPr="00914877">
        <w:rPr>
          <w:spacing w:val="6"/>
          <w:rtl/>
        </w:rPr>
        <w:t>في القضايا المنظورة أمام المحاكم الابتدائية من 59 في المائة عام 2</w:t>
      </w:r>
      <w:r w:rsidR="00C123CB">
        <w:rPr>
          <w:rFonts w:hint="cs"/>
          <w:spacing w:val="6"/>
          <w:rtl/>
        </w:rPr>
        <w:t>0</w:t>
      </w:r>
      <w:r w:rsidRPr="00914877">
        <w:rPr>
          <w:spacing w:val="6"/>
          <w:rtl/>
        </w:rPr>
        <w:t>00 إلى</w:t>
      </w:r>
      <w:r w:rsidR="00914877">
        <w:rPr>
          <w:rFonts w:hint="cs"/>
          <w:spacing w:val="6"/>
          <w:rtl/>
        </w:rPr>
        <w:t> </w:t>
      </w:r>
      <w:r w:rsidRPr="00914877">
        <w:rPr>
          <w:spacing w:val="6"/>
          <w:rtl/>
        </w:rPr>
        <w:t>70 في المائة عام 2005.</w:t>
      </w:r>
    </w:p>
    <w:p w:rsidR="00B15003" w:rsidRPr="00DC30AE" w:rsidRDefault="00914877" w:rsidP="00914877">
      <w:pPr>
        <w:pStyle w:val="H4GA"/>
        <w:rPr>
          <w:rFonts w:hint="cs"/>
          <w:b/>
          <w:bCs/>
        </w:rPr>
      </w:pPr>
      <w:r>
        <w:rPr>
          <w:rFonts w:hint="cs"/>
          <w:rtl/>
        </w:rPr>
        <w:tab/>
      </w:r>
      <w:r>
        <w:rPr>
          <w:rFonts w:hint="cs"/>
          <w:rtl/>
        </w:rPr>
        <w:tab/>
      </w:r>
      <w:r w:rsidR="00B15003" w:rsidRPr="009E52F4">
        <w:rPr>
          <w:rFonts w:hint="cs"/>
          <w:rtl/>
        </w:rPr>
        <w:t>إجراءات سرعة الفصل في القضايا</w:t>
      </w:r>
      <w:r w:rsidR="00B15003" w:rsidRPr="00DC30AE">
        <w:rPr>
          <w:rFonts w:hint="cs"/>
          <w:b/>
          <w:bCs/>
          <w:rtl/>
        </w:rPr>
        <w:t xml:space="preserve"> </w:t>
      </w:r>
    </w:p>
    <w:p w:rsidR="00B15003" w:rsidRDefault="00914877" w:rsidP="00914877">
      <w:pPr>
        <w:pStyle w:val="SingleTxtGA"/>
        <w:spacing w:line="360" w:lineRule="exact"/>
        <w:rPr>
          <w:rFonts w:hint="cs"/>
        </w:rPr>
      </w:pPr>
      <w:r>
        <w:rPr>
          <w:rFonts w:hint="cs"/>
          <w:rtl/>
        </w:rPr>
        <w:t>223-</w:t>
      </w:r>
      <w:r>
        <w:rPr>
          <w:rFonts w:hint="cs"/>
          <w:rtl/>
        </w:rPr>
        <w:tab/>
      </w:r>
      <w:r w:rsidR="00B15003" w:rsidRPr="00DC30AE">
        <w:rPr>
          <w:rFonts w:hint="cs"/>
          <w:rtl/>
        </w:rPr>
        <w:t xml:space="preserve">لمواجهة كثافة القضايا في المحاكم تم تعيين </w:t>
      </w:r>
      <w:r w:rsidR="00B15003">
        <w:rPr>
          <w:rFonts w:hint="cs"/>
          <w:rtl/>
        </w:rPr>
        <w:t>5</w:t>
      </w:r>
      <w:r w:rsidR="00B15003" w:rsidRPr="00DC30AE">
        <w:rPr>
          <w:rFonts w:hint="cs"/>
          <w:rtl/>
        </w:rPr>
        <w:t xml:space="preserve"> قضاة رؤساء محاكم ابتدائية </w:t>
      </w:r>
      <w:r w:rsidR="00B15003">
        <w:rPr>
          <w:rFonts w:hint="cs"/>
          <w:rtl/>
        </w:rPr>
        <w:t>و7</w:t>
      </w:r>
      <w:r w:rsidR="00B15003" w:rsidRPr="00DC30AE">
        <w:rPr>
          <w:rFonts w:hint="cs"/>
          <w:rtl/>
        </w:rPr>
        <w:t xml:space="preserve"> قضاة محاكم ابتدائية في عدد من المحافظات</w:t>
      </w:r>
      <w:r w:rsidR="00B15003">
        <w:rPr>
          <w:rFonts w:hint="cs"/>
          <w:rtl/>
        </w:rPr>
        <w:t xml:space="preserve">. </w:t>
      </w:r>
      <w:r w:rsidR="00B15003" w:rsidRPr="00DC30AE">
        <w:rPr>
          <w:rFonts w:hint="cs"/>
          <w:rtl/>
        </w:rPr>
        <w:t xml:space="preserve">كما </w:t>
      </w:r>
      <w:r w:rsidR="00B15003" w:rsidRPr="00DC30AE">
        <w:rPr>
          <w:rtl/>
        </w:rPr>
        <w:t>تمكنت هيئة التفتيش القضائي من متابعة وإنجاز 397 قضية كانت محجوزة لدى القضاة المنقولين من أعمالهم من مكان</w:t>
      </w:r>
      <w:r w:rsidR="00B15003">
        <w:rPr>
          <w:rtl/>
        </w:rPr>
        <w:t xml:space="preserve"> إلى </w:t>
      </w:r>
      <w:r w:rsidR="00B15003" w:rsidRPr="00DC30AE">
        <w:rPr>
          <w:rtl/>
        </w:rPr>
        <w:t>آخر أو المحالين</w:t>
      </w:r>
      <w:r w:rsidR="00B15003">
        <w:rPr>
          <w:rtl/>
        </w:rPr>
        <w:t xml:space="preserve"> إلى </w:t>
      </w:r>
      <w:r w:rsidR="00B15003" w:rsidRPr="00DC30AE">
        <w:rPr>
          <w:rtl/>
        </w:rPr>
        <w:t>التقاعد</w:t>
      </w:r>
      <w:r w:rsidR="00B15003" w:rsidRPr="00DC30AE">
        <w:rPr>
          <w:rFonts w:hint="cs"/>
          <w:rtl/>
        </w:rPr>
        <w:t xml:space="preserve"> </w:t>
      </w:r>
      <w:r w:rsidR="00B15003" w:rsidRPr="00DC30AE">
        <w:rPr>
          <w:rtl/>
        </w:rPr>
        <w:t xml:space="preserve">حيث رصدت الهيئة 413 قضية متأخرة في عموم محاكم الجمهورية خلال عملية النزول التفتيشي المفاجئ الذي نفذته الهيئة خلال الفترة السابقة. </w:t>
      </w:r>
      <w:r w:rsidR="00B15003" w:rsidRPr="00DC30AE">
        <w:rPr>
          <w:rFonts w:hint="cs"/>
          <w:rtl/>
        </w:rPr>
        <w:t xml:space="preserve">وتم على أثر ذلك </w:t>
      </w:r>
      <w:r w:rsidR="00B15003" w:rsidRPr="00DC30AE">
        <w:rPr>
          <w:rtl/>
        </w:rPr>
        <w:t xml:space="preserve">متابعة القضاة لإنجاز القضايا التي بحوزتهم وأظهرت النتائج أن القضايا كانت بحوزة </w:t>
      </w:r>
      <w:r w:rsidR="00B15003">
        <w:rPr>
          <w:rFonts w:hint="cs"/>
          <w:rtl/>
        </w:rPr>
        <w:t>54</w:t>
      </w:r>
      <w:r w:rsidR="00B15003" w:rsidRPr="00DC30AE">
        <w:rPr>
          <w:rtl/>
        </w:rPr>
        <w:t xml:space="preserve"> قاضيا</w:t>
      </w:r>
      <w:r>
        <w:rPr>
          <w:rFonts w:hint="cs"/>
          <w:rtl/>
        </w:rPr>
        <w:t>ً</w:t>
      </w:r>
      <w:r w:rsidR="00B15003" w:rsidRPr="00DC30AE">
        <w:rPr>
          <w:rtl/>
        </w:rPr>
        <w:t xml:space="preserve"> منهم</w:t>
      </w:r>
      <w:r>
        <w:rPr>
          <w:rFonts w:hint="cs"/>
          <w:rtl/>
        </w:rPr>
        <w:t xml:space="preserve"> </w:t>
      </w:r>
      <w:r w:rsidR="00B15003">
        <w:rPr>
          <w:rFonts w:hint="cs"/>
          <w:rtl/>
        </w:rPr>
        <w:t>13</w:t>
      </w:r>
      <w:r w:rsidR="00B15003" w:rsidRPr="00DC30AE">
        <w:rPr>
          <w:rtl/>
        </w:rPr>
        <w:t xml:space="preserve"> قاضياً كانوا يشغلون رؤساء محاكم استئناف </w:t>
      </w:r>
      <w:r w:rsidR="00B15003">
        <w:rPr>
          <w:rFonts w:hint="cs"/>
          <w:rtl/>
        </w:rPr>
        <w:t>و27</w:t>
      </w:r>
      <w:r w:rsidR="00B15003" w:rsidRPr="00DC30AE">
        <w:rPr>
          <w:rtl/>
        </w:rPr>
        <w:t xml:space="preserve"> رئيس محكمة ابتدائية </w:t>
      </w:r>
      <w:r w:rsidR="00B15003">
        <w:rPr>
          <w:rFonts w:hint="cs"/>
          <w:rtl/>
        </w:rPr>
        <w:t>و14</w:t>
      </w:r>
      <w:r w:rsidR="00B15003" w:rsidRPr="00DC30AE">
        <w:rPr>
          <w:rtl/>
        </w:rPr>
        <w:t xml:space="preserve"> قاضياً جزئيا يعملون في المحاكم الابتدائية.</w:t>
      </w:r>
      <w:r w:rsidR="00B15003" w:rsidRPr="00DC30AE">
        <w:rPr>
          <w:rFonts w:hint="cs"/>
          <w:rtl/>
        </w:rPr>
        <w:t xml:space="preserve"> </w:t>
      </w:r>
      <w:r w:rsidR="00B15003" w:rsidRPr="00DC30AE">
        <w:rPr>
          <w:rtl/>
        </w:rPr>
        <w:t>حيث تم إنجاز 397 قضية من القضايا التي كانت متأخرة عبر التخاطب مع القضاة وحثهم على سرعة إنجاز تلك القضايا وتسليم ما تم الفصل فيها</w:t>
      </w:r>
      <w:r w:rsidR="00B15003">
        <w:rPr>
          <w:rtl/>
        </w:rPr>
        <w:t xml:space="preserve"> إلى </w:t>
      </w:r>
      <w:r w:rsidR="00B15003" w:rsidRPr="00DC30AE">
        <w:rPr>
          <w:rtl/>
        </w:rPr>
        <w:t xml:space="preserve">المحاكم التي كانوا يعملون فيها حيث لم يتبق سوى </w:t>
      </w:r>
      <w:r w:rsidR="00B15003">
        <w:rPr>
          <w:rFonts w:hint="cs"/>
          <w:rtl/>
        </w:rPr>
        <w:t>16</w:t>
      </w:r>
      <w:r w:rsidR="00B15003" w:rsidRPr="00DC30AE">
        <w:rPr>
          <w:rtl/>
        </w:rPr>
        <w:t xml:space="preserve"> قضية منظورة لدى قضاة توفوا</w:t>
      </w:r>
      <w:r w:rsidR="00B15003">
        <w:rPr>
          <w:rtl/>
        </w:rPr>
        <w:t xml:space="preserve">. </w:t>
      </w:r>
    </w:p>
    <w:p w:rsidR="00B15003" w:rsidRPr="009E52F4" w:rsidRDefault="00914877" w:rsidP="00914877">
      <w:pPr>
        <w:pStyle w:val="H4GA"/>
        <w:spacing w:line="360" w:lineRule="exact"/>
        <w:rPr>
          <w:rFonts w:hint="cs"/>
          <w:b/>
          <w:bCs/>
          <w:rtl/>
        </w:rPr>
      </w:pPr>
      <w:r>
        <w:rPr>
          <w:rFonts w:hint="cs"/>
          <w:rtl/>
        </w:rPr>
        <w:tab/>
      </w:r>
      <w:r>
        <w:rPr>
          <w:rFonts w:hint="cs"/>
          <w:rtl/>
        </w:rPr>
        <w:tab/>
      </w:r>
      <w:r w:rsidR="00B15003" w:rsidRPr="009E52F4">
        <w:rPr>
          <w:rtl/>
        </w:rPr>
        <w:t>نيابة النقض</w:t>
      </w:r>
    </w:p>
    <w:p w:rsidR="00B15003" w:rsidRPr="00914877" w:rsidRDefault="00914877" w:rsidP="00C123CB">
      <w:pPr>
        <w:pStyle w:val="SingleTxtGA"/>
        <w:spacing w:after="240" w:line="360" w:lineRule="exact"/>
        <w:rPr>
          <w:rFonts w:hint="cs"/>
        </w:rPr>
      </w:pPr>
      <w:r>
        <w:rPr>
          <w:rFonts w:hint="cs"/>
          <w:rtl/>
        </w:rPr>
        <w:t>224-</w:t>
      </w:r>
      <w:r>
        <w:rPr>
          <w:rFonts w:hint="cs"/>
          <w:rtl/>
        </w:rPr>
        <w:tab/>
      </w:r>
      <w:r w:rsidRPr="00914877">
        <w:rPr>
          <w:rtl/>
        </w:rPr>
        <w:t xml:space="preserve">تتبع النائب العام </w:t>
      </w:r>
      <w:r>
        <w:rPr>
          <w:rFonts w:hint="cs"/>
          <w:rtl/>
        </w:rPr>
        <w:t>مالياً</w:t>
      </w:r>
      <w:r w:rsidRPr="00914877">
        <w:rPr>
          <w:rtl/>
        </w:rPr>
        <w:t xml:space="preserve"> </w:t>
      </w:r>
      <w:r>
        <w:rPr>
          <w:rFonts w:hint="cs"/>
          <w:rtl/>
        </w:rPr>
        <w:t>وإدارياً</w:t>
      </w:r>
      <w:r w:rsidRPr="00914877">
        <w:rPr>
          <w:rtl/>
        </w:rPr>
        <w:t xml:space="preserve"> وتستقل </w:t>
      </w:r>
      <w:r>
        <w:rPr>
          <w:rFonts w:hint="cs"/>
          <w:rtl/>
        </w:rPr>
        <w:t>قضائياً</w:t>
      </w:r>
      <w:r w:rsidRPr="00914877">
        <w:rPr>
          <w:rtl/>
        </w:rPr>
        <w:t xml:space="preserve"> بإبداء الرأي في القضايا والعرض الوجوبي وفي الطعون الجزائية وكذا في الدعوى المدنية التابعة للدعوى الجزائية حيثما يتعلق الطعن بالنقض فيها وتقوم بقيد قضايا العرض الوجوبي والطعون المحالة إليها في جداول خاصة بها وقد بلغ عدد القضايا الواردة إلى نيابة النقض من مختلف النيابات بالمحافظات خلال عام</w:t>
      </w:r>
      <w:r w:rsidR="00C123CB">
        <w:rPr>
          <w:rFonts w:hint="cs"/>
          <w:rtl/>
        </w:rPr>
        <w:t xml:space="preserve"> </w:t>
      </w:r>
      <w:r w:rsidRPr="00914877">
        <w:rPr>
          <w:rtl/>
        </w:rPr>
        <w:t>2006 (</w:t>
      </w:r>
      <w:r>
        <w:rPr>
          <w:rFonts w:hint="cs"/>
          <w:rtl/>
        </w:rPr>
        <w:t>197 1</w:t>
      </w:r>
      <w:r w:rsidRPr="00914877">
        <w:rPr>
          <w:rtl/>
        </w:rPr>
        <w:t xml:space="preserve">) قضية في حين كانت القضايا المرحلة من الأعوام السابقة 79 قضية. وقد تم التصرف خلال عام 2006 </w:t>
      </w:r>
      <w:r>
        <w:rPr>
          <w:rFonts w:hint="cs"/>
          <w:rtl/>
        </w:rPr>
        <w:t xml:space="preserve">ﺑ </w:t>
      </w:r>
      <w:r w:rsidRPr="00914877">
        <w:rPr>
          <w:rtl/>
        </w:rPr>
        <w:t>97 قضية مرحلة من أعوام سابقة و812 قضية من عام</w:t>
      </w:r>
      <w:r>
        <w:rPr>
          <w:rFonts w:hint="cs"/>
          <w:rtl/>
        </w:rPr>
        <w:t xml:space="preserve"> </w:t>
      </w:r>
      <w:r w:rsidRPr="00914877">
        <w:rPr>
          <w:rtl/>
        </w:rPr>
        <w:t>2006، وبذلك فإن نسبة الإنجاز تصل إلى 70</w:t>
      </w:r>
      <w:r>
        <w:rPr>
          <w:rFonts w:hint="cs"/>
          <w:rtl/>
        </w:rPr>
        <w:t xml:space="preserve"> في المائة</w:t>
      </w:r>
      <w:r w:rsidRPr="00914877">
        <w:rPr>
          <w:rtl/>
        </w:rPr>
        <w:t xml:space="preserve"> يبين الجدول التالي بالقضايا الواردة والمتصرف فيها والمتبقية لدى نيابة النقض خلال عام 2007 مع المرحل من أعوام سابقة.</w:t>
      </w:r>
    </w:p>
    <w:p w:rsidR="00B15003" w:rsidRDefault="00B15003" w:rsidP="00914877">
      <w:pPr>
        <w:pStyle w:val="SingleTxtGA"/>
        <w:spacing w:after="0"/>
        <w:rPr>
          <w:rFonts w:hint="cs"/>
          <w:rtl/>
        </w:rPr>
      </w:pPr>
      <w:r w:rsidRPr="00B12813">
        <w:rPr>
          <w:rFonts w:hint="cs"/>
          <w:rtl/>
        </w:rPr>
        <w:t>الجدول 39</w:t>
      </w:r>
    </w:p>
    <w:p w:rsidR="00B15003" w:rsidRPr="00914877" w:rsidRDefault="00914877" w:rsidP="00914877">
      <w:pPr>
        <w:pStyle w:val="SingleTxtGA"/>
        <w:rPr>
          <w:rFonts w:hint="cs"/>
          <w:b/>
          <w:bCs/>
          <w:sz w:val="30"/>
          <w:rtl/>
        </w:rPr>
      </w:pPr>
      <w:r>
        <w:rPr>
          <w:rFonts w:hint="cs"/>
          <w:noProof/>
          <w:sz w:val="30"/>
          <w:rtl/>
          <w:lang w:eastAsia="zh-CN"/>
        </w:rPr>
        <w:pict>
          <v:shape id="_x0000_s1098" type="#_x0000_t75" style="position:absolute;left:0;text-align:left;margin-left:46.3pt;margin-top:41.75pt;width:374.45pt;height:332.2pt;z-index:22" o:allowincell="f">
            <v:imagedata r:id="rId43" o:title=""/>
          </v:shape>
        </w:pict>
      </w:r>
      <w:r w:rsidRPr="00914877">
        <w:rPr>
          <w:b/>
          <w:bCs/>
          <w:rtl/>
        </w:rPr>
        <w:t>القضايا الواردة والمتصرف فيها والمتبقية لدى نيابة النقض خلال عام 2007 مع المرحل من أعوام سابقة</w:t>
      </w:r>
    </w:p>
    <w:p w:rsidR="00B15003" w:rsidRDefault="00B15003" w:rsidP="00B15003">
      <w:pPr>
        <w:autoSpaceDE w:val="0"/>
        <w:autoSpaceDN w:val="0"/>
        <w:spacing w:after="240" w:line="360" w:lineRule="exact"/>
        <w:rPr>
          <w:rFonts w:hint="cs"/>
          <w:sz w:val="30"/>
          <w:rtl/>
        </w:rPr>
      </w:pPr>
    </w:p>
    <w:p w:rsidR="00B15003" w:rsidRDefault="00B15003" w:rsidP="00B15003">
      <w:pPr>
        <w:autoSpaceDE w:val="0"/>
        <w:autoSpaceDN w:val="0"/>
        <w:spacing w:after="240" w:line="360" w:lineRule="exact"/>
        <w:rPr>
          <w:rFonts w:hint="cs"/>
          <w:sz w:val="30"/>
          <w:rtl/>
        </w:rPr>
      </w:pPr>
    </w:p>
    <w:p w:rsidR="00B15003" w:rsidRPr="00DC30AE" w:rsidRDefault="00B15003" w:rsidP="00B15003">
      <w:pPr>
        <w:autoSpaceDE w:val="0"/>
        <w:autoSpaceDN w:val="0"/>
        <w:spacing w:after="240" w:line="360" w:lineRule="exact"/>
        <w:rPr>
          <w:rFonts w:hint="cs"/>
          <w:sz w:val="30"/>
          <w:rtl/>
        </w:rPr>
      </w:pPr>
    </w:p>
    <w:p w:rsidR="00B15003" w:rsidRPr="00EF2BFF" w:rsidRDefault="00B15003" w:rsidP="00B15003">
      <w:pPr>
        <w:autoSpaceDE w:val="0"/>
        <w:autoSpaceDN w:val="0"/>
        <w:spacing w:line="360" w:lineRule="auto"/>
        <w:jc w:val="center"/>
        <w:rPr>
          <w:rFonts w:hint="cs"/>
          <w:b/>
          <w:bCs/>
          <w:color w:val="003300"/>
          <w:sz w:val="30"/>
          <w:rtl/>
        </w:rPr>
      </w:pPr>
    </w:p>
    <w:p w:rsidR="00B15003" w:rsidRPr="00EF2BFF" w:rsidRDefault="00B15003" w:rsidP="00B15003">
      <w:pPr>
        <w:autoSpaceDE w:val="0"/>
        <w:autoSpaceDN w:val="0"/>
        <w:spacing w:line="360" w:lineRule="auto"/>
        <w:jc w:val="center"/>
        <w:rPr>
          <w:rFonts w:hint="cs"/>
          <w:b/>
          <w:bCs/>
          <w:color w:val="003300"/>
          <w:sz w:val="30"/>
          <w:rtl/>
        </w:rPr>
      </w:pPr>
    </w:p>
    <w:p w:rsidR="00B15003" w:rsidRPr="00EF2BFF" w:rsidRDefault="00B15003" w:rsidP="00B15003">
      <w:pPr>
        <w:autoSpaceDE w:val="0"/>
        <w:autoSpaceDN w:val="0"/>
        <w:spacing w:line="360" w:lineRule="auto"/>
        <w:jc w:val="center"/>
        <w:rPr>
          <w:rFonts w:hint="cs"/>
          <w:b/>
          <w:bCs/>
          <w:color w:val="003300"/>
          <w:sz w:val="30"/>
          <w:rtl/>
        </w:rPr>
      </w:pPr>
    </w:p>
    <w:p w:rsidR="00B15003" w:rsidRPr="00EF2BFF" w:rsidRDefault="00B15003" w:rsidP="00B15003">
      <w:pPr>
        <w:autoSpaceDE w:val="0"/>
        <w:autoSpaceDN w:val="0"/>
        <w:spacing w:line="360" w:lineRule="auto"/>
        <w:jc w:val="center"/>
        <w:rPr>
          <w:rFonts w:hint="cs"/>
          <w:b/>
          <w:bCs/>
          <w:color w:val="003300"/>
          <w:sz w:val="30"/>
          <w:rtl/>
        </w:rPr>
      </w:pPr>
    </w:p>
    <w:p w:rsidR="00B15003" w:rsidRPr="00EF2BFF" w:rsidRDefault="00B15003" w:rsidP="00B15003">
      <w:pPr>
        <w:autoSpaceDE w:val="0"/>
        <w:autoSpaceDN w:val="0"/>
        <w:spacing w:line="360" w:lineRule="auto"/>
        <w:jc w:val="center"/>
        <w:rPr>
          <w:rFonts w:hint="cs"/>
          <w:b/>
          <w:bCs/>
          <w:color w:val="003300"/>
          <w:sz w:val="30"/>
          <w:rtl/>
        </w:rPr>
      </w:pPr>
    </w:p>
    <w:p w:rsidR="00B15003" w:rsidRPr="00EF2BFF" w:rsidRDefault="00B15003" w:rsidP="00B15003">
      <w:pPr>
        <w:autoSpaceDE w:val="0"/>
        <w:autoSpaceDN w:val="0"/>
        <w:spacing w:line="360" w:lineRule="auto"/>
        <w:jc w:val="center"/>
        <w:rPr>
          <w:rFonts w:hint="cs"/>
          <w:b/>
          <w:bCs/>
          <w:color w:val="003300"/>
          <w:sz w:val="30"/>
          <w:rtl/>
        </w:rPr>
      </w:pPr>
    </w:p>
    <w:p w:rsidR="00B15003" w:rsidRPr="00EF2BFF" w:rsidRDefault="00B15003" w:rsidP="00B15003">
      <w:pPr>
        <w:autoSpaceDE w:val="0"/>
        <w:autoSpaceDN w:val="0"/>
        <w:spacing w:line="360" w:lineRule="auto"/>
        <w:jc w:val="center"/>
        <w:rPr>
          <w:rFonts w:hint="cs"/>
          <w:b/>
          <w:bCs/>
          <w:color w:val="003300"/>
          <w:sz w:val="30"/>
          <w:rtl/>
        </w:rPr>
      </w:pPr>
    </w:p>
    <w:p w:rsidR="00914877" w:rsidRDefault="00914877" w:rsidP="00B15003">
      <w:pPr>
        <w:autoSpaceDE w:val="0"/>
        <w:autoSpaceDN w:val="0"/>
        <w:spacing w:after="240" w:line="360" w:lineRule="exact"/>
        <w:rPr>
          <w:rFonts w:hint="cs"/>
          <w:i/>
          <w:iCs/>
          <w:sz w:val="30"/>
          <w:rtl/>
        </w:rPr>
      </w:pPr>
    </w:p>
    <w:p w:rsidR="00B15003" w:rsidRPr="0053677F" w:rsidRDefault="00914877" w:rsidP="00914877">
      <w:pPr>
        <w:pStyle w:val="H4GA"/>
        <w:rPr>
          <w:rFonts w:hint="cs"/>
          <w:rtl/>
          <w:lang w:bidi="ar-YE"/>
        </w:rPr>
      </w:pPr>
      <w:r>
        <w:rPr>
          <w:rFonts w:hint="cs"/>
          <w:rtl/>
        </w:rPr>
        <w:tab/>
      </w:r>
      <w:r>
        <w:rPr>
          <w:rFonts w:hint="cs"/>
          <w:rtl/>
        </w:rPr>
        <w:tab/>
      </w:r>
      <w:r w:rsidR="00B15003" w:rsidRPr="0053677F">
        <w:rPr>
          <w:rFonts w:hint="cs"/>
          <w:rtl/>
        </w:rPr>
        <w:t>النيابا</w:t>
      </w:r>
      <w:r w:rsidR="00B15003" w:rsidRPr="0053677F">
        <w:rPr>
          <w:rFonts w:hint="eastAsia"/>
          <w:rtl/>
        </w:rPr>
        <w:t>ت</w:t>
      </w:r>
      <w:r w:rsidR="00B15003" w:rsidRPr="0053677F">
        <w:rPr>
          <w:rtl/>
        </w:rPr>
        <w:t xml:space="preserve"> الابتدائية </w:t>
      </w:r>
      <w:r>
        <w:rPr>
          <w:rFonts w:hint="cs"/>
          <w:rtl/>
        </w:rPr>
        <w:t>والاستئنافية</w:t>
      </w:r>
      <w:r w:rsidR="00B15003" w:rsidRPr="0053677F">
        <w:rPr>
          <w:rtl/>
        </w:rPr>
        <w:t xml:space="preserve"> </w:t>
      </w:r>
    </w:p>
    <w:p w:rsidR="00B15003" w:rsidRPr="00914877" w:rsidRDefault="00914877" w:rsidP="00914877">
      <w:pPr>
        <w:pStyle w:val="SingleTxtGA"/>
        <w:rPr>
          <w:b/>
          <w:bCs/>
          <w:spacing w:val="6"/>
          <w:rtl/>
        </w:rPr>
      </w:pPr>
      <w:r>
        <w:rPr>
          <w:rFonts w:hint="cs"/>
          <w:rtl/>
        </w:rPr>
        <w:t>225-</w:t>
      </w:r>
      <w:r>
        <w:rPr>
          <w:rFonts w:hint="cs"/>
          <w:rtl/>
        </w:rPr>
        <w:tab/>
      </w:r>
      <w:r w:rsidRPr="00914877">
        <w:rPr>
          <w:spacing w:val="6"/>
          <w:rtl/>
        </w:rPr>
        <w:t xml:space="preserve">بلغ إجمالي عدد القضايا التي تولتها النيابات الابتدائية والنوعية بمختلف محافظات الجمهورية خلال عام 2006، </w:t>
      </w:r>
      <w:r w:rsidRPr="00914877">
        <w:rPr>
          <w:rFonts w:hint="cs"/>
          <w:spacing w:val="6"/>
          <w:rtl/>
        </w:rPr>
        <w:t>260 47</w:t>
      </w:r>
      <w:r w:rsidRPr="00914877">
        <w:rPr>
          <w:spacing w:val="6"/>
          <w:rtl/>
        </w:rPr>
        <w:t xml:space="preserve"> قضية تم التصرف</w:t>
      </w:r>
      <w:r w:rsidRPr="00914877">
        <w:rPr>
          <w:rFonts w:hint="cs"/>
          <w:spacing w:val="6"/>
          <w:rtl/>
        </w:rPr>
        <w:t xml:space="preserve"> ﺑ</w:t>
      </w:r>
      <w:r w:rsidRPr="00914877">
        <w:rPr>
          <w:spacing w:val="6"/>
          <w:rtl/>
        </w:rPr>
        <w:t xml:space="preserve"> </w:t>
      </w:r>
      <w:r w:rsidRPr="00914877">
        <w:rPr>
          <w:rFonts w:hint="cs"/>
          <w:spacing w:val="6"/>
          <w:rtl/>
        </w:rPr>
        <w:t>315 42</w:t>
      </w:r>
      <w:r w:rsidRPr="00914877">
        <w:rPr>
          <w:spacing w:val="6"/>
          <w:rtl/>
        </w:rPr>
        <w:t xml:space="preserve"> قضية بنسبة إنجاز 90 في المائة.</w:t>
      </w:r>
    </w:p>
    <w:p w:rsidR="00B15003" w:rsidRPr="00B05C06" w:rsidRDefault="00B15003" w:rsidP="00914877">
      <w:pPr>
        <w:pStyle w:val="SingleTxtGA"/>
        <w:spacing w:before="120" w:after="0"/>
        <w:rPr>
          <w:rFonts w:hint="cs"/>
          <w:rtl/>
        </w:rPr>
      </w:pPr>
      <w:r w:rsidRPr="00B05C06">
        <w:rPr>
          <w:rFonts w:hint="cs"/>
          <w:rtl/>
        </w:rPr>
        <w:t>الجدول 4</w:t>
      </w:r>
      <w:r>
        <w:rPr>
          <w:rFonts w:hint="cs"/>
          <w:rtl/>
        </w:rPr>
        <w:t>0</w:t>
      </w:r>
    </w:p>
    <w:p w:rsidR="00B15003" w:rsidRPr="00914877" w:rsidRDefault="00B15003" w:rsidP="00914877">
      <w:pPr>
        <w:pStyle w:val="SingleTxtGA"/>
        <w:rPr>
          <w:rFonts w:hint="cs"/>
          <w:b/>
          <w:bCs/>
          <w:rtl/>
        </w:rPr>
      </w:pPr>
      <w:r w:rsidRPr="00914877">
        <w:rPr>
          <w:b/>
          <w:bCs/>
          <w:rtl/>
        </w:rPr>
        <w:t>إجمالي عدد القضايا بين عامي 2001-2007</w:t>
      </w:r>
    </w:p>
    <w:p w:rsidR="00B15003" w:rsidRPr="00DC30AE" w:rsidRDefault="00914877" w:rsidP="00B15003">
      <w:pPr>
        <w:tabs>
          <w:tab w:val="left" w:pos="3930"/>
          <w:tab w:val="center" w:pos="4320"/>
        </w:tabs>
        <w:autoSpaceDE w:val="0"/>
        <w:autoSpaceDN w:val="0"/>
        <w:spacing w:after="240" w:line="360" w:lineRule="exact"/>
        <w:jc w:val="center"/>
        <w:rPr>
          <w:rFonts w:hint="cs"/>
          <w:b/>
          <w:bCs/>
          <w:sz w:val="30"/>
          <w:rtl/>
        </w:rPr>
      </w:pPr>
      <w:r w:rsidRPr="00914877">
        <w:rPr>
          <w:rFonts w:hint="cs"/>
          <w:b/>
          <w:bCs/>
          <w:noProof/>
          <w:rtl/>
          <w:lang w:eastAsia="zh-CN"/>
        </w:rPr>
        <w:pict>
          <v:shape id="_x0000_s1097" type="#_x0000_t75" style="position:absolute;left:0;text-align:left;margin-left:13.7pt;margin-top:2.6pt;width:406.3pt;height:238.15pt;z-index:21" o:allowincell="f">
            <v:imagedata r:id="rId44" o:title=""/>
          </v:shape>
        </w:pict>
      </w:r>
    </w:p>
    <w:p w:rsidR="00B15003" w:rsidRPr="00DC30AE" w:rsidRDefault="00B15003" w:rsidP="00B15003">
      <w:pPr>
        <w:pStyle w:val="BlockText"/>
        <w:spacing w:after="240" w:line="360" w:lineRule="exact"/>
        <w:ind w:left="26" w:right="0" w:firstLine="360"/>
        <w:jc w:val="both"/>
        <w:rPr>
          <w:b/>
          <w:bCs w:val="0"/>
          <w:sz w:val="30"/>
          <w:szCs w:val="30"/>
          <w:rtl/>
        </w:rPr>
      </w:pPr>
    </w:p>
    <w:p w:rsidR="00B15003" w:rsidRPr="00DC30AE" w:rsidRDefault="00B15003" w:rsidP="00B15003">
      <w:pPr>
        <w:autoSpaceDE w:val="0"/>
        <w:autoSpaceDN w:val="0"/>
        <w:spacing w:after="240" w:line="360" w:lineRule="exact"/>
        <w:rPr>
          <w:rFonts w:hint="cs"/>
          <w:b/>
          <w:bCs/>
          <w:sz w:val="30"/>
          <w:rtl/>
          <w:lang w:bidi="ar-YE"/>
        </w:rPr>
      </w:pPr>
    </w:p>
    <w:p w:rsidR="00B15003" w:rsidRDefault="00B15003" w:rsidP="00B15003">
      <w:pPr>
        <w:autoSpaceDE w:val="0"/>
        <w:autoSpaceDN w:val="0"/>
        <w:spacing w:after="240" w:line="360" w:lineRule="exact"/>
        <w:rPr>
          <w:rFonts w:hint="cs"/>
          <w:b/>
          <w:bCs/>
          <w:sz w:val="30"/>
          <w:rtl/>
        </w:rPr>
      </w:pPr>
    </w:p>
    <w:p w:rsidR="00B15003" w:rsidRDefault="00B15003" w:rsidP="00B15003">
      <w:pPr>
        <w:autoSpaceDE w:val="0"/>
        <w:autoSpaceDN w:val="0"/>
        <w:spacing w:after="240" w:line="360" w:lineRule="exact"/>
        <w:rPr>
          <w:rFonts w:hint="cs"/>
          <w:b/>
          <w:bCs/>
          <w:sz w:val="30"/>
          <w:rtl/>
        </w:rPr>
      </w:pPr>
    </w:p>
    <w:p w:rsidR="00B15003" w:rsidRDefault="00B15003" w:rsidP="00B15003">
      <w:pPr>
        <w:autoSpaceDE w:val="0"/>
        <w:autoSpaceDN w:val="0"/>
        <w:spacing w:after="240" w:line="360" w:lineRule="exact"/>
        <w:rPr>
          <w:rFonts w:hint="cs"/>
          <w:b/>
          <w:bCs/>
          <w:sz w:val="30"/>
          <w:rtl/>
        </w:rPr>
      </w:pPr>
    </w:p>
    <w:p w:rsidR="00B15003" w:rsidRDefault="00B15003" w:rsidP="00B15003">
      <w:pPr>
        <w:autoSpaceDE w:val="0"/>
        <w:autoSpaceDN w:val="0"/>
        <w:spacing w:after="240" w:line="360" w:lineRule="exact"/>
        <w:rPr>
          <w:rFonts w:hint="cs"/>
          <w:b/>
          <w:bCs/>
          <w:sz w:val="30"/>
          <w:rtl/>
        </w:rPr>
      </w:pPr>
    </w:p>
    <w:p w:rsidR="00B15003" w:rsidRDefault="00B15003" w:rsidP="00B15003">
      <w:pPr>
        <w:autoSpaceDE w:val="0"/>
        <w:autoSpaceDN w:val="0"/>
        <w:spacing w:after="240" w:line="360" w:lineRule="exact"/>
        <w:rPr>
          <w:rFonts w:hint="cs"/>
          <w:b/>
          <w:bCs/>
          <w:sz w:val="30"/>
          <w:rtl/>
        </w:rPr>
      </w:pPr>
    </w:p>
    <w:p w:rsidR="00B15003" w:rsidRPr="0053677F" w:rsidRDefault="00914877" w:rsidP="00914877">
      <w:pPr>
        <w:pStyle w:val="H4GA"/>
        <w:rPr>
          <w:rFonts w:hint="cs"/>
          <w:rtl/>
          <w:lang w:bidi="ar-YE"/>
        </w:rPr>
      </w:pPr>
      <w:r>
        <w:rPr>
          <w:rFonts w:hint="cs"/>
          <w:rtl/>
        </w:rPr>
        <w:tab/>
      </w:r>
      <w:r>
        <w:rPr>
          <w:rFonts w:hint="cs"/>
          <w:rtl/>
        </w:rPr>
        <w:tab/>
      </w:r>
      <w:r w:rsidR="00B15003" w:rsidRPr="0053677F">
        <w:rPr>
          <w:rtl/>
        </w:rPr>
        <w:t xml:space="preserve">القضايا الواردة للنيابات الاستئنافية </w:t>
      </w:r>
    </w:p>
    <w:p w:rsidR="00B15003" w:rsidRPr="00914877" w:rsidRDefault="00914877" w:rsidP="00914877">
      <w:pPr>
        <w:pStyle w:val="SingleTxtGA"/>
        <w:rPr>
          <w:rFonts w:hint="cs"/>
          <w:spacing w:val="6"/>
        </w:rPr>
      </w:pPr>
      <w:r>
        <w:rPr>
          <w:rFonts w:hint="cs"/>
          <w:rtl/>
        </w:rPr>
        <w:t>226-</w:t>
      </w:r>
      <w:r>
        <w:rPr>
          <w:rFonts w:hint="cs"/>
          <w:rtl/>
        </w:rPr>
        <w:tab/>
      </w:r>
      <w:r w:rsidRPr="00914877">
        <w:rPr>
          <w:spacing w:val="6"/>
          <w:rtl/>
        </w:rPr>
        <w:t>بلغ إجمالي عدد القضايا التي تولتها نيابات استئناف م/الجمهورية خلال عام</w:t>
      </w:r>
      <w:r>
        <w:rPr>
          <w:rFonts w:hint="eastAsia"/>
          <w:spacing w:val="6"/>
          <w:rtl/>
        </w:rPr>
        <w:t> </w:t>
      </w:r>
      <w:r w:rsidRPr="00914877">
        <w:rPr>
          <w:spacing w:val="6"/>
          <w:rtl/>
        </w:rPr>
        <w:t xml:space="preserve">2006، </w:t>
      </w:r>
      <w:r w:rsidRPr="00914877">
        <w:rPr>
          <w:rFonts w:hint="cs"/>
          <w:spacing w:val="6"/>
          <w:rtl/>
        </w:rPr>
        <w:t>863 16</w:t>
      </w:r>
      <w:r w:rsidRPr="00914877">
        <w:rPr>
          <w:spacing w:val="6"/>
          <w:rtl/>
        </w:rPr>
        <w:t xml:space="preserve"> قضية تم التصرف</w:t>
      </w:r>
      <w:r w:rsidRPr="00914877">
        <w:rPr>
          <w:rFonts w:hint="cs"/>
          <w:spacing w:val="6"/>
          <w:rtl/>
        </w:rPr>
        <w:t xml:space="preserve"> ﺑ 726 16</w:t>
      </w:r>
      <w:r w:rsidRPr="00914877">
        <w:rPr>
          <w:spacing w:val="6"/>
          <w:rtl/>
        </w:rPr>
        <w:t xml:space="preserve"> قضية وبنسبة إنجاز وصلت إلى</w:t>
      </w:r>
      <w:r>
        <w:rPr>
          <w:rFonts w:hint="cs"/>
          <w:spacing w:val="6"/>
          <w:rtl/>
        </w:rPr>
        <w:t> </w:t>
      </w:r>
      <w:r w:rsidRPr="00914877">
        <w:rPr>
          <w:spacing w:val="6"/>
          <w:rtl/>
        </w:rPr>
        <w:t>99 في المائة.</w:t>
      </w:r>
    </w:p>
    <w:p w:rsidR="00B15003" w:rsidRPr="0053677F" w:rsidRDefault="00914877" w:rsidP="00914877">
      <w:pPr>
        <w:pStyle w:val="H4GA"/>
        <w:rPr>
          <w:rFonts w:hint="cs"/>
        </w:rPr>
      </w:pPr>
      <w:r>
        <w:rPr>
          <w:rFonts w:hint="cs"/>
          <w:rtl/>
        </w:rPr>
        <w:tab/>
      </w:r>
      <w:r>
        <w:rPr>
          <w:rFonts w:hint="cs"/>
          <w:rtl/>
        </w:rPr>
        <w:tab/>
      </w:r>
      <w:r w:rsidR="00B15003" w:rsidRPr="0053677F">
        <w:rPr>
          <w:rtl/>
        </w:rPr>
        <w:t xml:space="preserve">القضايا الواردة للمكتب الفني التابع للنائب العام </w:t>
      </w:r>
    </w:p>
    <w:p w:rsidR="00B15003" w:rsidRPr="002C52A1" w:rsidRDefault="002C52A1" w:rsidP="002C52A1">
      <w:pPr>
        <w:pStyle w:val="SingleTxtGA"/>
        <w:rPr>
          <w:rFonts w:hint="cs"/>
        </w:rPr>
      </w:pPr>
      <w:r>
        <w:rPr>
          <w:rFonts w:hint="cs"/>
          <w:rtl/>
        </w:rPr>
        <w:t>227-</w:t>
      </w:r>
      <w:r>
        <w:rPr>
          <w:rFonts w:hint="cs"/>
          <w:rtl/>
        </w:rPr>
        <w:tab/>
      </w:r>
      <w:r w:rsidRPr="002C52A1">
        <w:rPr>
          <w:rtl/>
        </w:rPr>
        <w:t xml:space="preserve">يعتبر المكتب الفني المكتب القانوني للنائب العام ويعني بتقديم الرأي والمشورة القانونية للنائب العام ويتولى العديد من الاختصاصات والمهام الموكلة إليه </w:t>
      </w:r>
      <w:r>
        <w:rPr>
          <w:rFonts w:hint="cs"/>
          <w:rtl/>
        </w:rPr>
        <w:t>وفقاً</w:t>
      </w:r>
      <w:r w:rsidRPr="002C52A1">
        <w:rPr>
          <w:rtl/>
        </w:rPr>
        <w:t xml:space="preserve"> للائحة الداخلية لمكتب النائب العام أهمها: دراسة قضايا العرض الوجوبي وإبداء الرأي فيها ودراسة الطعون على الأحكام بالنقض وبإعادة النظر والطعن لمصلحة القانون ومراجعة القرارات بأن لا وجه لإقامة الدعوى الجزائية أو بحفظها وعرض ما يرى إلغاؤها منها بالرأي القانوني على النائ</w:t>
      </w:r>
      <w:r>
        <w:rPr>
          <w:rtl/>
        </w:rPr>
        <w:t>ب العام</w:t>
      </w:r>
      <w:r w:rsidRPr="002C52A1">
        <w:rPr>
          <w:rtl/>
        </w:rPr>
        <w:t xml:space="preserve"> </w:t>
      </w:r>
      <w:r>
        <w:rPr>
          <w:rFonts w:hint="cs"/>
          <w:rtl/>
        </w:rPr>
        <w:t>فض</w:t>
      </w:r>
      <w:r w:rsidRPr="002C52A1">
        <w:rPr>
          <w:rtl/>
        </w:rPr>
        <w:t>لا</w:t>
      </w:r>
      <w:r>
        <w:rPr>
          <w:rFonts w:hint="cs"/>
          <w:rtl/>
        </w:rPr>
        <w:t>ً</w:t>
      </w:r>
      <w:r w:rsidRPr="002C52A1">
        <w:rPr>
          <w:rtl/>
        </w:rPr>
        <w:t xml:space="preserve"> عن تحقيق القضايا التي يرى النائب العام الإشراف على تحقيقها بمعرفته وذلك لجسامتها أو أهميتها بحسب ظروفها وأطرافها، إلخ.</w:t>
      </w:r>
    </w:p>
    <w:p w:rsidR="00B15003" w:rsidRPr="002C52A1" w:rsidRDefault="002C52A1" w:rsidP="002C52A1">
      <w:pPr>
        <w:pStyle w:val="SingleTxtGA"/>
        <w:spacing w:after="240"/>
        <w:rPr>
          <w:rFonts w:hint="cs"/>
        </w:rPr>
      </w:pPr>
      <w:r>
        <w:rPr>
          <w:rFonts w:hint="cs"/>
          <w:rtl/>
        </w:rPr>
        <w:t>228-</w:t>
      </w:r>
      <w:r>
        <w:rPr>
          <w:rFonts w:hint="cs"/>
          <w:rtl/>
        </w:rPr>
        <w:tab/>
      </w:r>
      <w:r w:rsidRPr="002C52A1">
        <w:rPr>
          <w:rtl/>
        </w:rPr>
        <w:t xml:space="preserve">وقد بلغ إجمالي القضايا الواردة إلى المكتب الفني خلال عام </w:t>
      </w:r>
      <w:r>
        <w:rPr>
          <w:rFonts w:hint="cs"/>
          <w:rtl/>
        </w:rPr>
        <w:t>2006، 894</w:t>
      </w:r>
      <w:r w:rsidRPr="002C52A1">
        <w:rPr>
          <w:rtl/>
        </w:rPr>
        <w:t xml:space="preserve"> قضية من عرائض والتماسات وطعون لصالح القانون وقضايا العرض الوجوبي وطلبات الاسترداد، إلخ. وقد أنجز خلال العام 868 والمتبقي 26، وعلى ذلك فإن نسبة الإنجاز تصل إلى 97 في المائة.</w:t>
      </w:r>
    </w:p>
    <w:p w:rsidR="00B15003" w:rsidRPr="00B56A4C" w:rsidRDefault="00B15003" w:rsidP="002C52A1">
      <w:pPr>
        <w:pStyle w:val="SingleTxtGA"/>
        <w:spacing w:after="0"/>
        <w:rPr>
          <w:rFonts w:hint="cs"/>
          <w:rtl/>
        </w:rPr>
      </w:pPr>
      <w:r w:rsidRPr="00B56A4C">
        <w:rPr>
          <w:rFonts w:hint="cs"/>
          <w:rtl/>
        </w:rPr>
        <w:t xml:space="preserve">الجدول 41 </w:t>
      </w:r>
    </w:p>
    <w:p w:rsidR="00B15003" w:rsidRPr="002C52A1" w:rsidRDefault="002C52A1" w:rsidP="002C52A1">
      <w:pPr>
        <w:pStyle w:val="SingleTxtGA"/>
        <w:rPr>
          <w:rFonts w:hint="cs"/>
          <w:b/>
          <w:bCs/>
          <w:sz w:val="30"/>
          <w:rtl/>
        </w:rPr>
      </w:pPr>
      <w:r w:rsidRPr="002C52A1">
        <w:rPr>
          <w:b/>
          <w:bCs/>
          <w:rtl/>
        </w:rPr>
        <w:t>حجم القضايا الواردة والمتصرف فيها في المكتب الفني خلال عام 2007</w:t>
      </w:r>
    </w:p>
    <w:p w:rsidR="00B15003" w:rsidRPr="00EF2BFF" w:rsidRDefault="00B15003" w:rsidP="00B15003">
      <w:pPr>
        <w:pStyle w:val="BlockText"/>
        <w:spacing w:after="240" w:line="360" w:lineRule="exact"/>
        <w:ind w:left="-154" w:right="594"/>
        <w:jc w:val="center"/>
        <w:rPr>
          <w:rFonts w:hint="cs"/>
          <w:color w:val="003300"/>
          <w:sz w:val="30"/>
          <w:szCs w:val="30"/>
          <w:rtl/>
        </w:rPr>
      </w:pPr>
      <w:r w:rsidRPr="00EF2BFF">
        <w:rPr>
          <w:rFonts w:hint="cs"/>
          <w:noProof/>
          <w:color w:val="003300"/>
          <w:sz w:val="30"/>
          <w:szCs w:val="30"/>
          <w:rtl/>
          <w:lang w:eastAsia="zh-CN"/>
        </w:rPr>
        <w:pict>
          <v:shape id="_x0000_s1100" type="#_x0000_t75" style="position:absolute;left:0;text-align:left;margin-left:12pt;margin-top:2.8pt;width:415.25pt;height:130.25pt;z-index:24">
            <v:imagedata r:id="rId45" o:title=""/>
          </v:shape>
        </w:pict>
      </w:r>
    </w:p>
    <w:p w:rsidR="00B15003" w:rsidRPr="00EF2BFF" w:rsidRDefault="00B15003" w:rsidP="00B15003">
      <w:pPr>
        <w:pStyle w:val="BlockText"/>
        <w:spacing w:after="240" w:line="360" w:lineRule="exact"/>
        <w:ind w:left="-154" w:right="594"/>
        <w:jc w:val="center"/>
        <w:rPr>
          <w:rFonts w:hint="cs"/>
          <w:color w:val="003300"/>
          <w:sz w:val="30"/>
          <w:szCs w:val="30"/>
          <w:rtl/>
        </w:rPr>
      </w:pPr>
    </w:p>
    <w:p w:rsidR="00B15003" w:rsidRPr="00EF2BFF" w:rsidRDefault="00B15003" w:rsidP="00B15003">
      <w:pPr>
        <w:pStyle w:val="BlockText"/>
        <w:spacing w:after="240" w:line="360" w:lineRule="exact"/>
        <w:ind w:left="-154" w:right="594"/>
        <w:jc w:val="center"/>
        <w:rPr>
          <w:rFonts w:hint="cs"/>
          <w:color w:val="003300"/>
          <w:sz w:val="30"/>
          <w:szCs w:val="30"/>
          <w:rtl/>
        </w:rPr>
      </w:pPr>
    </w:p>
    <w:p w:rsidR="00B15003" w:rsidRPr="00DC30AE" w:rsidRDefault="00B15003" w:rsidP="00B15003">
      <w:pPr>
        <w:pStyle w:val="BlockText"/>
        <w:spacing w:after="240" w:line="360" w:lineRule="exact"/>
        <w:ind w:left="-154" w:right="594"/>
        <w:jc w:val="center"/>
        <w:rPr>
          <w:rFonts w:hint="cs"/>
          <w:snapToGrid w:val="0"/>
          <w:sz w:val="30"/>
          <w:szCs w:val="30"/>
          <w:rtl/>
        </w:rPr>
      </w:pPr>
    </w:p>
    <w:p w:rsidR="00B15003" w:rsidRPr="00DC30AE" w:rsidRDefault="00B15003" w:rsidP="00B15003">
      <w:pPr>
        <w:pStyle w:val="BlockText"/>
        <w:spacing w:after="240" w:line="360" w:lineRule="exact"/>
        <w:ind w:left="-154" w:right="594"/>
        <w:jc w:val="center"/>
        <w:rPr>
          <w:snapToGrid w:val="0"/>
          <w:sz w:val="30"/>
          <w:szCs w:val="30"/>
          <w:rtl/>
        </w:rPr>
      </w:pPr>
      <w:r w:rsidRPr="00436722">
        <w:rPr>
          <w:snapToGrid w:val="0"/>
          <w:sz w:val="30"/>
          <w:szCs w:val="30"/>
        </w:rPr>
        <w:pict>
          <v:shape id="_x0000_i1027" type="#_x0000_t75" style="width:414.75pt;height:129.75pt">
            <v:imagedata croptop="-65520f" cropbottom="65520f"/>
          </v:shape>
        </w:pict>
      </w:r>
    </w:p>
    <w:p w:rsidR="00B15003" w:rsidRPr="00DC30AE" w:rsidRDefault="002C52A1" w:rsidP="002C52A1">
      <w:pPr>
        <w:pStyle w:val="H23GA"/>
        <w:rPr>
          <w:rFonts w:hint="cs"/>
        </w:rPr>
      </w:pPr>
      <w:r>
        <w:rPr>
          <w:rFonts w:hint="cs"/>
          <w:rtl/>
        </w:rPr>
        <w:tab/>
      </w:r>
      <w:r>
        <w:rPr>
          <w:rFonts w:hint="cs"/>
          <w:rtl/>
        </w:rPr>
        <w:tab/>
      </w:r>
      <w:r w:rsidR="00B15003" w:rsidRPr="00DC30AE">
        <w:rPr>
          <w:rFonts w:hint="cs"/>
          <w:rtl/>
        </w:rPr>
        <w:t xml:space="preserve">ترقيات القضاة وتنقلاتهم </w:t>
      </w:r>
    </w:p>
    <w:p w:rsidR="00B15003" w:rsidRPr="00DC30AE" w:rsidRDefault="002C52A1" w:rsidP="002C52A1">
      <w:pPr>
        <w:pStyle w:val="SingleTxtGA"/>
        <w:rPr>
          <w:rFonts w:hint="cs"/>
        </w:rPr>
      </w:pPr>
      <w:r>
        <w:rPr>
          <w:rFonts w:hint="cs"/>
          <w:rtl/>
        </w:rPr>
        <w:t>229-</w:t>
      </w:r>
      <w:r>
        <w:rPr>
          <w:rFonts w:hint="cs"/>
          <w:rtl/>
        </w:rPr>
        <w:tab/>
      </w:r>
      <w:r w:rsidRPr="002C52A1">
        <w:rPr>
          <w:rtl/>
        </w:rPr>
        <w:t>يتم إجراء حركة الترقيات والتسويات بصورة دورية حيث تم ترقية وتسوية 010 1 قاض وعضو نيابة منهم 40 امرأة بموجب القرار الجمهوري رقم 5 لسنة 2008، وإجراء حركة تنقلات جزئية شملت 273 قاضياً وعضو نيابة.</w:t>
      </w:r>
    </w:p>
    <w:p w:rsidR="00B15003" w:rsidRPr="00DC30AE" w:rsidRDefault="002C52A1" w:rsidP="002C52A1">
      <w:pPr>
        <w:pStyle w:val="H23GA"/>
        <w:rPr>
          <w:rFonts w:hint="cs"/>
        </w:rPr>
      </w:pPr>
      <w:r>
        <w:rPr>
          <w:rFonts w:hint="cs"/>
          <w:rtl/>
        </w:rPr>
        <w:tab/>
      </w:r>
      <w:r>
        <w:rPr>
          <w:rFonts w:hint="cs"/>
          <w:rtl/>
        </w:rPr>
        <w:tab/>
      </w:r>
      <w:r w:rsidR="00B15003" w:rsidRPr="00DC30AE">
        <w:rPr>
          <w:rFonts w:hint="cs"/>
          <w:rtl/>
        </w:rPr>
        <w:t xml:space="preserve">إجراءات ضمان النزاهة القضائية </w:t>
      </w:r>
      <w:r w:rsidR="00B15003">
        <w:rPr>
          <w:rFonts w:hint="cs"/>
          <w:rtl/>
        </w:rPr>
        <w:t>(</w:t>
      </w:r>
      <w:r w:rsidR="00B15003" w:rsidRPr="00DC30AE">
        <w:rPr>
          <w:rFonts w:hint="cs"/>
          <w:rtl/>
        </w:rPr>
        <w:t>التفتيش والمحاسبة</w:t>
      </w:r>
      <w:r w:rsidR="00B15003">
        <w:rPr>
          <w:rFonts w:hint="cs"/>
          <w:rtl/>
        </w:rPr>
        <w:t>)</w:t>
      </w:r>
    </w:p>
    <w:p w:rsidR="00B15003" w:rsidRPr="00DC30AE" w:rsidRDefault="002C52A1" w:rsidP="002C52A1">
      <w:pPr>
        <w:pStyle w:val="SingleTxtGA"/>
        <w:rPr>
          <w:rFonts w:hint="cs"/>
        </w:rPr>
      </w:pPr>
      <w:r>
        <w:rPr>
          <w:rFonts w:hint="cs"/>
          <w:rtl/>
        </w:rPr>
        <w:t>230-</w:t>
      </w:r>
      <w:r>
        <w:rPr>
          <w:rFonts w:hint="cs"/>
          <w:rtl/>
        </w:rPr>
        <w:tab/>
      </w:r>
      <w:r w:rsidR="00B15003" w:rsidRPr="00DC30AE">
        <w:rPr>
          <w:rFonts w:hint="cs"/>
          <w:rtl/>
        </w:rPr>
        <w:t xml:space="preserve">شملت </w:t>
      </w:r>
      <w:r w:rsidR="00B15003" w:rsidRPr="00DC30AE">
        <w:rPr>
          <w:rtl/>
        </w:rPr>
        <w:t>الإصلاحات القضائية والرامية</w:t>
      </w:r>
      <w:r w:rsidR="00B15003">
        <w:rPr>
          <w:rtl/>
        </w:rPr>
        <w:t xml:space="preserve"> إلى </w:t>
      </w:r>
      <w:r w:rsidR="00B15003" w:rsidRPr="00DC30AE">
        <w:rPr>
          <w:rFonts w:hint="cs"/>
          <w:rtl/>
        </w:rPr>
        <w:t>استقلال</w:t>
      </w:r>
      <w:r w:rsidR="00B15003" w:rsidRPr="00DC30AE">
        <w:rPr>
          <w:rtl/>
        </w:rPr>
        <w:t xml:space="preserve"> القضاء تفعيل دور التفتيش القضائي في الرقابة على أعمال القضاة وتقييم الأداء</w:t>
      </w:r>
      <w:r w:rsidR="00B15003">
        <w:rPr>
          <w:rtl/>
        </w:rPr>
        <w:t xml:space="preserve">، </w:t>
      </w:r>
      <w:r w:rsidR="00B15003" w:rsidRPr="00DC30AE">
        <w:rPr>
          <w:rtl/>
        </w:rPr>
        <w:t>من خلال التفتيش الدوري المفاجئ و</w:t>
      </w:r>
      <w:r>
        <w:rPr>
          <w:rFonts w:hint="cs"/>
          <w:rtl/>
        </w:rPr>
        <w:t>ا</w:t>
      </w:r>
      <w:r w:rsidR="00B15003" w:rsidRPr="00DC30AE">
        <w:rPr>
          <w:rtl/>
        </w:rPr>
        <w:t>ستقبال شكاوى المواطنين ودراستها مكتبياً وميدانياً</w:t>
      </w:r>
      <w:r w:rsidR="00B15003">
        <w:rPr>
          <w:rtl/>
        </w:rPr>
        <w:t xml:space="preserve"> </w:t>
      </w:r>
      <w:r w:rsidR="00B15003" w:rsidRPr="00DC30AE">
        <w:rPr>
          <w:rFonts w:hint="cs"/>
          <w:rtl/>
        </w:rPr>
        <w:t xml:space="preserve">حيث </w:t>
      </w:r>
      <w:r w:rsidR="00B15003" w:rsidRPr="00DC30AE">
        <w:rPr>
          <w:rtl/>
        </w:rPr>
        <w:t>نفذت هيئة التفتيش القضائي في عام 2006</w:t>
      </w:r>
      <w:r>
        <w:rPr>
          <w:rFonts w:hint="cs"/>
          <w:rtl/>
        </w:rPr>
        <w:t>،</w:t>
      </w:r>
      <w:r w:rsidR="00B15003" w:rsidRPr="00DC30AE">
        <w:rPr>
          <w:rtl/>
        </w:rPr>
        <w:t xml:space="preserve"> 46 مهمة تف</w:t>
      </w:r>
      <w:r>
        <w:rPr>
          <w:rFonts w:hint="cs"/>
          <w:rtl/>
        </w:rPr>
        <w:t>ت</w:t>
      </w:r>
      <w:r w:rsidR="00B15003" w:rsidRPr="00DC30AE">
        <w:rPr>
          <w:rtl/>
        </w:rPr>
        <w:t>يش ميداني ودوري مفاجئ</w:t>
      </w:r>
      <w:r w:rsidR="00B15003">
        <w:rPr>
          <w:rtl/>
        </w:rPr>
        <w:t xml:space="preserve">، </w:t>
      </w:r>
      <w:r>
        <w:rPr>
          <w:rFonts w:hint="cs"/>
          <w:rtl/>
        </w:rPr>
        <w:t>ا</w:t>
      </w:r>
      <w:r w:rsidR="00B15003" w:rsidRPr="00DC30AE">
        <w:rPr>
          <w:rtl/>
        </w:rPr>
        <w:t>ستهدفت جميع قضاة المحاكم ا</w:t>
      </w:r>
      <w:r>
        <w:rPr>
          <w:rFonts w:hint="cs"/>
          <w:rtl/>
        </w:rPr>
        <w:t>لا</w:t>
      </w:r>
      <w:r w:rsidR="00B15003" w:rsidRPr="00DC30AE">
        <w:rPr>
          <w:rtl/>
        </w:rPr>
        <w:t>بتدائية وا</w:t>
      </w:r>
      <w:r>
        <w:rPr>
          <w:rFonts w:hint="cs"/>
          <w:rtl/>
        </w:rPr>
        <w:t>لا</w:t>
      </w:r>
      <w:r w:rsidR="00B15003" w:rsidRPr="00DC30AE">
        <w:rPr>
          <w:rtl/>
        </w:rPr>
        <w:t>ستئنافية 54</w:t>
      </w:r>
      <w:r w:rsidR="00B15003">
        <w:rPr>
          <w:rtl/>
        </w:rPr>
        <w:t xml:space="preserve"> </w:t>
      </w:r>
      <w:r w:rsidR="00B15003" w:rsidRPr="00DC30AE">
        <w:rPr>
          <w:rtl/>
        </w:rPr>
        <w:t xml:space="preserve">شعبة </w:t>
      </w:r>
      <w:r>
        <w:rPr>
          <w:rFonts w:hint="cs"/>
          <w:rtl/>
        </w:rPr>
        <w:t>ا</w:t>
      </w:r>
      <w:r w:rsidR="00B15003" w:rsidRPr="00DC30AE">
        <w:rPr>
          <w:rtl/>
        </w:rPr>
        <w:t>ستئنافية يعمل بها 162 قاضياً</w:t>
      </w:r>
      <w:r w:rsidR="00B15003">
        <w:rPr>
          <w:rtl/>
        </w:rPr>
        <w:t xml:space="preserve"> و</w:t>
      </w:r>
      <w:r w:rsidR="00B15003">
        <w:rPr>
          <w:rFonts w:hint="cs"/>
          <w:rtl/>
        </w:rPr>
        <w:t>250</w:t>
      </w:r>
      <w:r w:rsidR="00B15003" w:rsidRPr="00DC30AE">
        <w:rPr>
          <w:rtl/>
        </w:rPr>
        <w:t xml:space="preserve"> محكمة </w:t>
      </w:r>
      <w:r>
        <w:rPr>
          <w:rFonts w:hint="cs"/>
          <w:rtl/>
        </w:rPr>
        <w:t>ا</w:t>
      </w:r>
      <w:r w:rsidR="00B15003" w:rsidRPr="00DC30AE">
        <w:rPr>
          <w:rtl/>
        </w:rPr>
        <w:t>بتدائية ونوعية يعمل بها 348 قاضياً</w:t>
      </w:r>
      <w:r w:rsidR="00B15003">
        <w:rPr>
          <w:rtl/>
        </w:rPr>
        <w:t xml:space="preserve">. </w:t>
      </w:r>
      <w:r w:rsidR="00B15003" w:rsidRPr="00DC30AE">
        <w:rPr>
          <w:rtl/>
        </w:rPr>
        <w:t xml:space="preserve">وتلقت دائرة الشكاوى </w:t>
      </w:r>
      <w:r>
        <w:rPr>
          <w:rFonts w:hint="cs"/>
          <w:rtl/>
        </w:rPr>
        <w:t>989 3</w:t>
      </w:r>
      <w:r w:rsidR="00B15003" w:rsidRPr="00DC30AE">
        <w:rPr>
          <w:rtl/>
        </w:rPr>
        <w:t xml:space="preserve"> شكوى تم التصرف فيها ومعالجتها وأسفر عن ذلك </w:t>
      </w:r>
      <w:r>
        <w:rPr>
          <w:rFonts w:hint="cs"/>
          <w:rtl/>
        </w:rPr>
        <w:t>ا</w:t>
      </w:r>
      <w:r w:rsidR="00B15003" w:rsidRPr="00DC30AE">
        <w:rPr>
          <w:rtl/>
        </w:rPr>
        <w:t xml:space="preserve">ستدعاء </w:t>
      </w:r>
      <w:r w:rsidR="00B15003">
        <w:rPr>
          <w:rFonts w:hint="cs"/>
          <w:rtl/>
        </w:rPr>
        <w:t>56</w:t>
      </w:r>
      <w:r w:rsidR="00B15003" w:rsidRPr="00DC30AE">
        <w:rPr>
          <w:rtl/>
        </w:rPr>
        <w:t xml:space="preserve"> قاضياً</w:t>
      </w:r>
      <w:r w:rsidR="00B15003">
        <w:rPr>
          <w:rtl/>
        </w:rPr>
        <w:t xml:space="preserve"> إلى </w:t>
      </w:r>
      <w:r w:rsidR="00B15003" w:rsidRPr="00DC30AE">
        <w:rPr>
          <w:rtl/>
        </w:rPr>
        <w:t>الهيئة ل</w:t>
      </w:r>
      <w:r>
        <w:rPr>
          <w:rFonts w:hint="cs"/>
          <w:rtl/>
        </w:rPr>
        <w:t>لا</w:t>
      </w:r>
      <w:r w:rsidR="00B15003" w:rsidRPr="00DC30AE">
        <w:rPr>
          <w:rtl/>
        </w:rPr>
        <w:t>ستيضاح وإجراء التحقيقات اللازمة فيما نسب</w:t>
      </w:r>
      <w:r w:rsidR="00B15003">
        <w:rPr>
          <w:rtl/>
        </w:rPr>
        <w:t xml:space="preserve"> إلى </w:t>
      </w:r>
      <w:r w:rsidR="00B15003" w:rsidRPr="00DC30AE">
        <w:rPr>
          <w:rtl/>
        </w:rPr>
        <w:t>البعض منهم من مخالفات</w:t>
      </w:r>
      <w:r w:rsidR="00B15003">
        <w:rPr>
          <w:rtl/>
        </w:rPr>
        <w:t xml:space="preserve">، </w:t>
      </w:r>
      <w:r w:rsidR="00B15003" w:rsidRPr="00DC30AE">
        <w:rPr>
          <w:rtl/>
        </w:rPr>
        <w:t xml:space="preserve">وتوجيه </w:t>
      </w:r>
      <w:r w:rsidR="00B15003">
        <w:rPr>
          <w:rFonts w:hint="cs"/>
          <w:rtl/>
        </w:rPr>
        <w:t>13</w:t>
      </w:r>
      <w:r w:rsidR="00B15003" w:rsidRPr="00DC30AE">
        <w:rPr>
          <w:rtl/>
        </w:rPr>
        <w:t xml:space="preserve"> تنبيهاً للقضاة الذي</w:t>
      </w:r>
      <w:r w:rsidR="00C123CB">
        <w:rPr>
          <w:rFonts w:hint="cs"/>
          <w:rtl/>
        </w:rPr>
        <w:t>ن</w:t>
      </w:r>
      <w:r w:rsidR="00B15003" w:rsidRPr="00DC30AE">
        <w:rPr>
          <w:rtl/>
        </w:rPr>
        <w:t xml:space="preserve"> ثبت إخلالهم</w:t>
      </w:r>
      <w:r w:rsidR="00B15003">
        <w:rPr>
          <w:rtl/>
        </w:rPr>
        <w:t xml:space="preserve"> </w:t>
      </w:r>
      <w:r w:rsidR="00B15003" w:rsidRPr="00DC30AE">
        <w:rPr>
          <w:rtl/>
        </w:rPr>
        <w:t>بواجباتهم الوظيفية</w:t>
      </w:r>
      <w:r w:rsidR="00B15003">
        <w:rPr>
          <w:rtl/>
        </w:rPr>
        <w:t xml:space="preserve">، </w:t>
      </w:r>
      <w:r w:rsidR="00B15003" w:rsidRPr="00DC30AE">
        <w:rPr>
          <w:rtl/>
        </w:rPr>
        <w:t xml:space="preserve">كما تم إحالة </w:t>
      </w:r>
      <w:r w:rsidR="00B15003">
        <w:rPr>
          <w:rFonts w:hint="cs"/>
          <w:rtl/>
        </w:rPr>
        <w:t>5</w:t>
      </w:r>
      <w:r w:rsidR="00B15003" w:rsidRPr="00DC30AE">
        <w:rPr>
          <w:rtl/>
        </w:rPr>
        <w:t xml:space="preserve"> قضاة</w:t>
      </w:r>
      <w:r w:rsidR="00B15003">
        <w:rPr>
          <w:rtl/>
        </w:rPr>
        <w:t xml:space="preserve"> إلى </w:t>
      </w:r>
      <w:r w:rsidR="00B15003" w:rsidRPr="00DC30AE">
        <w:rPr>
          <w:rtl/>
        </w:rPr>
        <w:t>مجلس المحاسبة بدعاوى تأديبية</w:t>
      </w:r>
      <w:r w:rsidR="00B15003">
        <w:rPr>
          <w:rtl/>
        </w:rPr>
        <w:t xml:space="preserve">، </w:t>
      </w:r>
      <w:r w:rsidR="00B15003" w:rsidRPr="00DC30AE">
        <w:rPr>
          <w:rtl/>
        </w:rPr>
        <w:t>وتوجيه مذكرات إرشادية لعدد من المحاكم لتلافي بعض جوانب القصور</w:t>
      </w:r>
      <w:r w:rsidR="00B15003">
        <w:rPr>
          <w:rtl/>
        </w:rPr>
        <w:t xml:space="preserve">. </w:t>
      </w:r>
    </w:p>
    <w:p w:rsidR="00B15003" w:rsidRPr="00DC30AE" w:rsidRDefault="00F82570" w:rsidP="00F82570">
      <w:pPr>
        <w:pStyle w:val="SingleTxtGA"/>
        <w:rPr>
          <w:rFonts w:hint="cs"/>
        </w:rPr>
      </w:pPr>
      <w:r>
        <w:rPr>
          <w:rFonts w:hint="cs"/>
          <w:rtl/>
        </w:rPr>
        <w:t>231-</w:t>
      </w:r>
      <w:r>
        <w:rPr>
          <w:rFonts w:hint="cs"/>
          <w:rtl/>
        </w:rPr>
        <w:tab/>
      </w:r>
      <w:r w:rsidR="00B15003" w:rsidRPr="00F82570">
        <w:rPr>
          <w:spacing w:val="6"/>
          <w:rtl/>
        </w:rPr>
        <w:t>وفي عام 2007 نفذت العديد من الدورات التفتيشية</w:t>
      </w:r>
      <w:r w:rsidR="00B15003" w:rsidRPr="00F82570">
        <w:rPr>
          <w:rFonts w:hint="cs"/>
          <w:spacing w:val="6"/>
          <w:rtl/>
        </w:rPr>
        <w:t>،</w:t>
      </w:r>
      <w:r w:rsidR="00B15003" w:rsidRPr="00F82570">
        <w:rPr>
          <w:spacing w:val="6"/>
          <w:rtl/>
        </w:rPr>
        <w:t xml:space="preserve"> ومنها 35 تفتيش</w:t>
      </w:r>
      <w:r w:rsidR="00B15003" w:rsidRPr="00F82570">
        <w:rPr>
          <w:rFonts w:hint="cs"/>
          <w:spacing w:val="6"/>
          <w:rtl/>
        </w:rPr>
        <w:t>ا</w:t>
      </w:r>
      <w:r w:rsidR="00B15003" w:rsidRPr="00F82570">
        <w:rPr>
          <w:spacing w:val="6"/>
          <w:rtl/>
        </w:rPr>
        <w:t xml:space="preserve"> مفاجئ</w:t>
      </w:r>
      <w:r w:rsidR="00B15003" w:rsidRPr="00F82570">
        <w:rPr>
          <w:rFonts w:hint="cs"/>
          <w:spacing w:val="6"/>
          <w:rtl/>
        </w:rPr>
        <w:t>ا</w:t>
      </w:r>
      <w:r w:rsidR="00B15003" w:rsidRPr="00F82570">
        <w:rPr>
          <w:spacing w:val="6"/>
          <w:rtl/>
        </w:rPr>
        <w:t xml:space="preserve"> </w:t>
      </w:r>
      <w:r w:rsidR="00B15003" w:rsidRPr="00F82570">
        <w:rPr>
          <w:rFonts w:hint="cs"/>
          <w:spacing w:val="6"/>
          <w:rtl/>
        </w:rPr>
        <w:t xml:space="preserve">و12 </w:t>
      </w:r>
      <w:r w:rsidR="00B15003" w:rsidRPr="00F82570">
        <w:rPr>
          <w:spacing w:val="6"/>
          <w:rtl/>
        </w:rPr>
        <w:t>تفتيش تم بموجبها إجراء التحقيقات الميدانية، وشمل التفتيش جميع المحاكم ا</w:t>
      </w:r>
      <w:r w:rsidRPr="00F82570">
        <w:rPr>
          <w:rFonts w:hint="cs"/>
          <w:spacing w:val="6"/>
          <w:rtl/>
        </w:rPr>
        <w:t>لا</w:t>
      </w:r>
      <w:r w:rsidR="00B15003" w:rsidRPr="00F82570">
        <w:rPr>
          <w:spacing w:val="6"/>
          <w:rtl/>
        </w:rPr>
        <w:t>ستئنافية وا</w:t>
      </w:r>
      <w:r w:rsidRPr="00F82570">
        <w:rPr>
          <w:rFonts w:hint="cs"/>
          <w:spacing w:val="6"/>
          <w:rtl/>
        </w:rPr>
        <w:t>لا</w:t>
      </w:r>
      <w:r w:rsidR="00B15003" w:rsidRPr="00F82570">
        <w:rPr>
          <w:spacing w:val="6"/>
          <w:rtl/>
        </w:rPr>
        <w:t xml:space="preserve">بتدائية البالغ عددها 279 في جميع محافظات الجمهورية ونتج عن ذلك </w:t>
      </w:r>
      <w:r w:rsidRPr="00F82570">
        <w:rPr>
          <w:rFonts w:hint="cs"/>
          <w:spacing w:val="6"/>
          <w:rtl/>
        </w:rPr>
        <w:t>ا</w:t>
      </w:r>
      <w:r w:rsidR="00B15003" w:rsidRPr="00F82570">
        <w:rPr>
          <w:spacing w:val="6"/>
          <w:rtl/>
        </w:rPr>
        <w:t xml:space="preserve">ستدعاء </w:t>
      </w:r>
      <w:r w:rsidR="00B15003" w:rsidRPr="00F82570">
        <w:rPr>
          <w:rFonts w:hint="cs"/>
          <w:spacing w:val="6"/>
          <w:rtl/>
        </w:rPr>
        <w:t xml:space="preserve">50 </w:t>
      </w:r>
      <w:r w:rsidR="00B15003" w:rsidRPr="00F82570">
        <w:rPr>
          <w:spacing w:val="6"/>
          <w:rtl/>
        </w:rPr>
        <w:t>قاضياً ل</w:t>
      </w:r>
      <w:r w:rsidRPr="00F82570">
        <w:rPr>
          <w:rFonts w:hint="cs"/>
          <w:spacing w:val="6"/>
          <w:rtl/>
        </w:rPr>
        <w:t>لا</w:t>
      </w:r>
      <w:r w:rsidR="00B15003" w:rsidRPr="00F82570">
        <w:rPr>
          <w:spacing w:val="6"/>
          <w:rtl/>
        </w:rPr>
        <w:t xml:space="preserve">ستيضاح وإجراء بعض التحقيقات اللازمة وكذلك إحالة </w:t>
      </w:r>
      <w:r w:rsidR="00B15003" w:rsidRPr="00F82570">
        <w:rPr>
          <w:rFonts w:hint="cs"/>
          <w:spacing w:val="6"/>
          <w:rtl/>
        </w:rPr>
        <w:t>12</w:t>
      </w:r>
      <w:r w:rsidR="00B15003" w:rsidRPr="00F82570">
        <w:rPr>
          <w:spacing w:val="6"/>
          <w:rtl/>
        </w:rPr>
        <w:t xml:space="preserve"> قاضياً إلى مجلس المحاسبة وتوجيه </w:t>
      </w:r>
      <w:r w:rsidR="00B15003" w:rsidRPr="00F82570">
        <w:rPr>
          <w:rFonts w:hint="cs"/>
          <w:spacing w:val="6"/>
          <w:rtl/>
        </w:rPr>
        <w:t>10</w:t>
      </w:r>
      <w:r w:rsidR="00B15003" w:rsidRPr="00F82570">
        <w:rPr>
          <w:spacing w:val="6"/>
          <w:rtl/>
        </w:rPr>
        <w:t xml:space="preserve"> تنبيهات، </w:t>
      </w:r>
      <w:r w:rsidR="00B15003" w:rsidRPr="00F82570">
        <w:rPr>
          <w:rFonts w:hint="cs"/>
          <w:spacing w:val="6"/>
          <w:rtl/>
        </w:rPr>
        <w:t>و28</w:t>
      </w:r>
      <w:r w:rsidR="00B15003" w:rsidRPr="00F82570">
        <w:rPr>
          <w:spacing w:val="6"/>
          <w:rtl/>
        </w:rPr>
        <w:t xml:space="preserve"> مذكرة إرشادية للقضاة واستقبلت دائرة الشكاوى </w:t>
      </w:r>
      <w:r w:rsidRPr="00F82570">
        <w:rPr>
          <w:rFonts w:hint="cs"/>
          <w:spacing w:val="6"/>
          <w:rtl/>
        </w:rPr>
        <w:t>886 2</w:t>
      </w:r>
      <w:r w:rsidR="00B15003" w:rsidRPr="00F82570">
        <w:rPr>
          <w:spacing w:val="6"/>
          <w:rtl/>
        </w:rPr>
        <w:t xml:space="preserve"> شكوى تم التصرف فيها.</w:t>
      </w:r>
      <w:r w:rsidR="00B15003">
        <w:rPr>
          <w:rtl/>
        </w:rPr>
        <w:t xml:space="preserve"> </w:t>
      </w:r>
    </w:p>
    <w:p w:rsidR="00B15003" w:rsidRPr="00DC30AE" w:rsidRDefault="00F82570" w:rsidP="00F82570">
      <w:pPr>
        <w:pStyle w:val="SingleTxtGA"/>
        <w:rPr>
          <w:rFonts w:hint="cs"/>
        </w:rPr>
      </w:pPr>
      <w:r>
        <w:rPr>
          <w:rFonts w:hint="cs"/>
          <w:rtl/>
        </w:rPr>
        <w:t>232-</w:t>
      </w:r>
      <w:r>
        <w:rPr>
          <w:rFonts w:hint="cs"/>
          <w:rtl/>
        </w:rPr>
        <w:tab/>
      </w:r>
      <w:r w:rsidR="00B15003" w:rsidRPr="00DC30AE">
        <w:rPr>
          <w:rFonts w:hint="cs"/>
          <w:rtl/>
        </w:rPr>
        <w:t xml:space="preserve">وفي عام 2008 نفذت الهيئة دورات تفتيشية مفاجئة استهدفت 367 </w:t>
      </w:r>
      <w:r>
        <w:rPr>
          <w:rFonts w:hint="cs"/>
          <w:rtl/>
        </w:rPr>
        <w:t>قاضياً</w:t>
      </w:r>
      <w:r w:rsidR="00B15003" w:rsidRPr="00DC30AE">
        <w:rPr>
          <w:rFonts w:hint="cs"/>
          <w:rtl/>
        </w:rPr>
        <w:t xml:space="preserve"> وعضو نيابة شملت 26 محكمة ابتدائية </w:t>
      </w:r>
      <w:r w:rsidR="00B15003">
        <w:rPr>
          <w:rFonts w:hint="cs"/>
          <w:rtl/>
        </w:rPr>
        <w:t>و7</w:t>
      </w:r>
      <w:r w:rsidR="00B15003" w:rsidRPr="00DC30AE">
        <w:rPr>
          <w:rFonts w:hint="cs"/>
          <w:rtl/>
        </w:rPr>
        <w:t xml:space="preserve"> محاكم استئنافية</w:t>
      </w:r>
      <w:r w:rsidR="00B15003">
        <w:rPr>
          <w:rFonts w:hint="cs"/>
          <w:rtl/>
        </w:rPr>
        <w:t xml:space="preserve">. </w:t>
      </w:r>
      <w:r w:rsidR="00B15003" w:rsidRPr="00DC30AE">
        <w:rPr>
          <w:rFonts w:hint="cs"/>
          <w:rtl/>
        </w:rPr>
        <w:t>ونتج عنها استدعاء 131 قاضياً وتوجيه 253 مابين مذكرات إرشادية ودعاوى تأديبية محالة لمجلس المحاسبة</w:t>
      </w:r>
      <w:r w:rsidR="00B15003">
        <w:rPr>
          <w:rFonts w:hint="cs"/>
          <w:rtl/>
        </w:rPr>
        <w:t xml:space="preserve">، </w:t>
      </w:r>
      <w:r w:rsidR="00B15003" w:rsidRPr="00DC30AE">
        <w:rPr>
          <w:rFonts w:hint="cs"/>
          <w:rtl/>
        </w:rPr>
        <w:t>ولفت نظر وتنبيهات على القضاة وأعضاء النيابة بالمخالفات المنسوبة إليهم</w:t>
      </w:r>
      <w:r w:rsidR="00B15003">
        <w:rPr>
          <w:rFonts w:hint="cs"/>
          <w:rtl/>
        </w:rPr>
        <w:t xml:space="preserve">. </w:t>
      </w:r>
    </w:p>
    <w:p w:rsidR="00B15003" w:rsidRPr="009673ED" w:rsidRDefault="00F82570" w:rsidP="00F82570">
      <w:pPr>
        <w:pStyle w:val="H4GA"/>
        <w:rPr>
          <w:rFonts w:hint="cs"/>
          <w:rtl/>
        </w:rPr>
      </w:pPr>
      <w:r>
        <w:rPr>
          <w:rFonts w:hint="cs"/>
          <w:rtl/>
        </w:rPr>
        <w:tab/>
      </w:r>
      <w:r>
        <w:rPr>
          <w:rFonts w:hint="cs"/>
          <w:rtl/>
        </w:rPr>
        <w:tab/>
      </w:r>
      <w:r w:rsidR="00B15003">
        <w:rPr>
          <w:rFonts w:hint="cs"/>
          <w:rtl/>
        </w:rPr>
        <w:t xml:space="preserve"> </w:t>
      </w:r>
      <w:r w:rsidR="00B15003" w:rsidRPr="009673ED">
        <w:rPr>
          <w:rFonts w:hint="cs"/>
          <w:rtl/>
        </w:rPr>
        <w:t>هيئة التفتيش القضائي</w:t>
      </w:r>
      <w:r w:rsidR="00B15003">
        <w:rPr>
          <w:rFonts w:hint="cs"/>
          <w:rtl/>
        </w:rPr>
        <w:t xml:space="preserve"> (</w:t>
      </w:r>
      <w:r w:rsidR="00B15003" w:rsidRPr="009673ED">
        <w:rPr>
          <w:rFonts w:hint="cs"/>
          <w:rtl/>
        </w:rPr>
        <w:t>مكتب النائب العام</w:t>
      </w:r>
      <w:r w:rsidR="00B15003">
        <w:rPr>
          <w:rFonts w:hint="cs"/>
          <w:rtl/>
        </w:rPr>
        <w:t>)</w:t>
      </w:r>
      <w:r w:rsidR="00B15003" w:rsidRPr="009673ED">
        <w:rPr>
          <w:rFonts w:hint="cs"/>
          <w:rtl/>
        </w:rPr>
        <w:t xml:space="preserve"> </w:t>
      </w:r>
    </w:p>
    <w:p w:rsidR="00B15003" w:rsidRPr="00F82570" w:rsidRDefault="00F82570" w:rsidP="008C086D">
      <w:pPr>
        <w:pStyle w:val="SingleTxtGA"/>
        <w:rPr>
          <w:rFonts w:hint="cs"/>
        </w:rPr>
      </w:pPr>
      <w:r>
        <w:rPr>
          <w:rFonts w:hint="cs"/>
          <w:rtl/>
        </w:rPr>
        <w:t>233-</w:t>
      </w:r>
      <w:r>
        <w:rPr>
          <w:rFonts w:hint="cs"/>
          <w:rtl/>
        </w:rPr>
        <w:tab/>
      </w:r>
      <w:r w:rsidRPr="00F82570">
        <w:rPr>
          <w:rtl/>
        </w:rPr>
        <w:t>تم تفعيل دور هيئة التفتيش القضائي التابع لمكتب النائب العام عن طريق رفدها بالعناصر الجيدة لتؤدي مهامها في التفتيش الدوري والمفاجئ على أعمال أعضاء النيابة العامة وتقييم أدائهم وحثهم على إنجاز القضايا بكل دقة. حيث بلغ عدد الجولات التفتيشية المفاجئة بناء على الشكاوى أو تكليف مباشر من النائب العام في عام 2005</w:t>
      </w:r>
      <w:r w:rsidR="008C086D">
        <w:rPr>
          <w:rFonts w:hint="cs"/>
          <w:rtl/>
        </w:rPr>
        <w:t>،</w:t>
      </w:r>
      <w:r w:rsidRPr="00F82570">
        <w:rPr>
          <w:rtl/>
        </w:rPr>
        <w:t xml:space="preserve"> 61. وبلغ عدد الأعضاء الذين تم التفتيش الدوري على أعمالهم 403، وبلغت التظلمات التي تم بحثها من نتائج التفتيش الدوري 46. بينما بلغت التظلمات التي تم دراستها بسبب توجيه تنبيه أو ملاحظات 68. وقد وجهت الهيئة 98 تنبيهاً وملاحظة. بلغ عدد الجولات التفتيشية المفاجئة بناء على الشكاوى أو تكليف مباشر من النائب العام في عام 2006، 30. وبلغ عدد الأعضاء الذين تم التفتيش الدوري على أعمالهم 60، وبلغت تظلمات أعضاء النيابة العامة التي تم بحثها من نتائج التفتيش الدوري، 47</w:t>
      </w:r>
      <w:r w:rsidR="008C086D">
        <w:rPr>
          <w:rFonts w:hint="cs"/>
          <w:rtl/>
        </w:rPr>
        <w:t>.</w:t>
      </w:r>
      <w:r w:rsidRPr="00F82570">
        <w:rPr>
          <w:rtl/>
        </w:rPr>
        <w:t xml:space="preserve"> بينما بلغت التظلمات التي تم دراستها بسبب توجيه تنبيه أو ملاحظات 80. وقد وجهت الهيئة 115 تنبيهاً وملاحظة.</w:t>
      </w:r>
    </w:p>
    <w:p w:rsidR="00B15003" w:rsidRPr="008C086D" w:rsidRDefault="008C086D" w:rsidP="008C086D">
      <w:pPr>
        <w:pStyle w:val="SingleTxtGA"/>
        <w:rPr>
          <w:rFonts w:hint="cs"/>
        </w:rPr>
      </w:pPr>
      <w:r>
        <w:rPr>
          <w:rFonts w:hint="cs"/>
          <w:rtl/>
        </w:rPr>
        <w:t>234-</w:t>
      </w:r>
      <w:r>
        <w:rPr>
          <w:rFonts w:hint="cs"/>
          <w:rtl/>
        </w:rPr>
        <w:tab/>
      </w:r>
      <w:r w:rsidRPr="008C086D">
        <w:rPr>
          <w:rtl/>
        </w:rPr>
        <w:t xml:space="preserve">وفي عام 2007 بلغ عدد الأعضاء الذين تم التفتيش الدوري على أعمالهم 130، وبلغ عدد التظلمات التي تم دراستها بسبب توجيه تنبيه أو ملاحظات 9، بينما بلغ عدد الأعضاء الذين تم رفع الحصانة عنهم 2 وتم إحالة 3 أعضاء إلى مجلس المحاسبة، وبلغ عدد الأعضاء الذين تم التحقيق معهم لأسباب مسلكية وقدموا استقالاتهم وقبلت 2، وقد وصل عدد التنبيهات والملاحظات إلى 47 تنبيهاً وملاحظة. والجدير بالذكر أنه في سنة 2005 صدر تعميم النائب العام بشان </w:t>
      </w:r>
      <w:r>
        <w:rPr>
          <w:rFonts w:hint="cs"/>
          <w:rtl/>
        </w:rPr>
        <w:t>إ</w:t>
      </w:r>
      <w:r w:rsidRPr="008C086D">
        <w:rPr>
          <w:rtl/>
        </w:rPr>
        <w:t>جراءات رفع الدعوى الجزائية على رجال الضبط القضائي و</w:t>
      </w:r>
      <w:r>
        <w:rPr>
          <w:rFonts w:hint="cs"/>
          <w:rtl/>
        </w:rPr>
        <w:t>أ</w:t>
      </w:r>
      <w:r w:rsidRPr="008C086D">
        <w:rPr>
          <w:rtl/>
        </w:rPr>
        <w:t>فراد الشرطة وا</w:t>
      </w:r>
      <w:r>
        <w:rPr>
          <w:rFonts w:hint="cs"/>
          <w:rtl/>
        </w:rPr>
        <w:t>لأ</w:t>
      </w:r>
      <w:r w:rsidRPr="008C086D">
        <w:rPr>
          <w:rtl/>
        </w:rPr>
        <w:t>من.</w:t>
      </w:r>
    </w:p>
    <w:p w:rsidR="00B15003" w:rsidRDefault="008C086D" w:rsidP="00F82570">
      <w:pPr>
        <w:pStyle w:val="SingleTxtGA"/>
        <w:rPr>
          <w:rFonts w:hint="cs"/>
          <w:rtl/>
        </w:rPr>
      </w:pPr>
      <w:r>
        <w:rPr>
          <w:rFonts w:hint="cs"/>
          <w:rtl/>
        </w:rPr>
        <w:t>235-</w:t>
      </w:r>
      <w:r>
        <w:rPr>
          <w:rFonts w:hint="cs"/>
          <w:rtl/>
        </w:rPr>
        <w:tab/>
      </w:r>
      <w:r w:rsidR="00B15003" w:rsidRPr="00DC30AE">
        <w:rPr>
          <w:rFonts w:hint="cs"/>
          <w:rtl/>
        </w:rPr>
        <w:t xml:space="preserve">وفي عام 2008 نفذت الهيئة دورات تفتيشية مفاجئة شملت </w:t>
      </w:r>
      <w:r w:rsidR="00B15003">
        <w:rPr>
          <w:rFonts w:hint="cs"/>
          <w:rtl/>
        </w:rPr>
        <w:t>46</w:t>
      </w:r>
      <w:r w:rsidR="00B15003" w:rsidRPr="00DC30AE">
        <w:rPr>
          <w:rFonts w:hint="cs"/>
          <w:rtl/>
        </w:rPr>
        <w:t xml:space="preserve"> نيابة ابتدائية. ونتج عنها تنفيذ عقوبة رفع الحصانة على </w:t>
      </w:r>
      <w:r w:rsidR="00B15003">
        <w:rPr>
          <w:rFonts w:hint="cs"/>
          <w:rtl/>
        </w:rPr>
        <w:t>4</w:t>
      </w:r>
      <w:r w:rsidR="00B15003" w:rsidRPr="00DC30AE">
        <w:rPr>
          <w:rFonts w:hint="cs"/>
          <w:rtl/>
        </w:rPr>
        <w:t xml:space="preserve"> أعضاء نيابة</w:t>
      </w:r>
      <w:r w:rsidR="00B15003">
        <w:rPr>
          <w:rFonts w:hint="cs"/>
          <w:rtl/>
        </w:rPr>
        <w:t xml:space="preserve">. </w:t>
      </w:r>
    </w:p>
    <w:p w:rsidR="008C086D" w:rsidRDefault="008C086D" w:rsidP="00F82570">
      <w:pPr>
        <w:pStyle w:val="SingleTxtGA"/>
        <w:rPr>
          <w:rFonts w:hint="cs"/>
          <w:rtl/>
        </w:rPr>
      </w:pPr>
    </w:p>
    <w:p w:rsidR="008C086D" w:rsidRDefault="008C086D" w:rsidP="00F82570">
      <w:pPr>
        <w:pStyle w:val="SingleTxtGA"/>
        <w:rPr>
          <w:rFonts w:hint="cs"/>
          <w:rtl/>
        </w:rPr>
      </w:pPr>
    </w:p>
    <w:p w:rsidR="008C086D" w:rsidRDefault="008C086D" w:rsidP="00F82570">
      <w:pPr>
        <w:pStyle w:val="SingleTxtGA"/>
        <w:rPr>
          <w:rFonts w:hint="cs"/>
        </w:rPr>
      </w:pPr>
    </w:p>
    <w:p w:rsidR="00B15003" w:rsidRPr="001E29FC" w:rsidRDefault="00B15003" w:rsidP="008C086D">
      <w:pPr>
        <w:pStyle w:val="SingleTxtGA"/>
        <w:spacing w:after="0"/>
        <w:rPr>
          <w:rFonts w:hint="cs"/>
          <w:rtl/>
        </w:rPr>
      </w:pPr>
      <w:r w:rsidRPr="001E29FC">
        <w:rPr>
          <w:rFonts w:hint="cs"/>
          <w:rtl/>
        </w:rPr>
        <w:t>الجدول 42</w:t>
      </w:r>
    </w:p>
    <w:p w:rsidR="00B15003" w:rsidRPr="008C086D" w:rsidRDefault="008C086D" w:rsidP="008C086D">
      <w:pPr>
        <w:pStyle w:val="SingleTxtGA"/>
        <w:rPr>
          <w:rFonts w:hint="cs"/>
          <w:b/>
          <w:bCs/>
          <w:sz w:val="30"/>
          <w:rtl/>
        </w:rPr>
      </w:pPr>
      <w:r>
        <w:rPr>
          <w:rFonts w:hint="cs"/>
          <w:b/>
          <w:bCs/>
          <w:noProof/>
          <w:sz w:val="30"/>
          <w:rtl/>
          <w:lang w:eastAsia="zh-CN"/>
        </w:rPr>
        <w:pict>
          <v:shape id="_x0000_s1101" type="#_x0000_t75" style="position:absolute;left:0;text-align:left;margin-left:143.65pt;margin-top:24pt;width:261.35pt;height:180.95pt;z-index:25" o:allowincell="f">
            <v:imagedata r:id="rId46" o:title=""/>
          </v:shape>
        </w:pict>
      </w:r>
      <w:r w:rsidRPr="008C086D">
        <w:rPr>
          <w:b/>
          <w:bCs/>
          <w:rtl/>
        </w:rPr>
        <w:t>إحصائية عددية للأعمال التي قامت بها هيئة التفتيش خلال عام ٢٠٠٥</w:t>
      </w:r>
    </w:p>
    <w:p w:rsidR="00B15003" w:rsidRDefault="00B15003" w:rsidP="00B15003">
      <w:pPr>
        <w:widowControl w:val="0"/>
        <w:adjustRightInd w:val="0"/>
        <w:spacing w:after="240" w:line="360" w:lineRule="exact"/>
        <w:jc w:val="center"/>
        <w:textAlignment w:val="baseline"/>
        <w:rPr>
          <w:rFonts w:hint="cs"/>
          <w:b/>
          <w:bCs/>
          <w:sz w:val="30"/>
          <w:rtl/>
        </w:rPr>
      </w:pPr>
    </w:p>
    <w:p w:rsidR="00B15003" w:rsidRDefault="00B15003" w:rsidP="00B15003">
      <w:pPr>
        <w:widowControl w:val="0"/>
        <w:adjustRightInd w:val="0"/>
        <w:spacing w:after="240" w:line="360" w:lineRule="exact"/>
        <w:jc w:val="center"/>
        <w:textAlignment w:val="baseline"/>
        <w:rPr>
          <w:rFonts w:hint="cs"/>
          <w:b/>
          <w:bCs/>
          <w:sz w:val="30"/>
          <w:rtl/>
        </w:rPr>
      </w:pPr>
    </w:p>
    <w:p w:rsidR="00B15003" w:rsidRDefault="00B15003" w:rsidP="00B15003">
      <w:pPr>
        <w:widowControl w:val="0"/>
        <w:adjustRightInd w:val="0"/>
        <w:spacing w:after="240" w:line="360" w:lineRule="exact"/>
        <w:jc w:val="center"/>
        <w:textAlignment w:val="baseline"/>
        <w:rPr>
          <w:rFonts w:hint="cs"/>
          <w:b/>
          <w:bCs/>
          <w:sz w:val="30"/>
          <w:rtl/>
        </w:rPr>
      </w:pPr>
    </w:p>
    <w:p w:rsidR="00B15003" w:rsidRDefault="00B15003" w:rsidP="00B15003">
      <w:pPr>
        <w:widowControl w:val="0"/>
        <w:adjustRightInd w:val="0"/>
        <w:spacing w:after="240" w:line="360" w:lineRule="exact"/>
        <w:jc w:val="center"/>
        <w:textAlignment w:val="baseline"/>
        <w:rPr>
          <w:rFonts w:hint="cs"/>
          <w:b/>
          <w:bCs/>
          <w:sz w:val="30"/>
          <w:rtl/>
        </w:rPr>
      </w:pPr>
    </w:p>
    <w:p w:rsidR="00B15003" w:rsidRDefault="00B15003" w:rsidP="00B15003">
      <w:pPr>
        <w:widowControl w:val="0"/>
        <w:adjustRightInd w:val="0"/>
        <w:spacing w:after="240" w:line="360" w:lineRule="exact"/>
        <w:jc w:val="center"/>
        <w:textAlignment w:val="baseline"/>
        <w:rPr>
          <w:rFonts w:hint="cs"/>
          <w:b/>
          <w:bCs/>
          <w:sz w:val="30"/>
          <w:rtl/>
        </w:rPr>
      </w:pPr>
    </w:p>
    <w:p w:rsidR="00B15003" w:rsidRDefault="00B15003" w:rsidP="00B15003">
      <w:pPr>
        <w:widowControl w:val="0"/>
        <w:adjustRightInd w:val="0"/>
        <w:spacing w:after="240" w:line="360" w:lineRule="exact"/>
        <w:jc w:val="center"/>
        <w:textAlignment w:val="baseline"/>
        <w:rPr>
          <w:rFonts w:hint="cs"/>
          <w:b/>
          <w:bCs/>
          <w:sz w:val="30"/>
          <w:rtl/>
        </w:rPr>
      </w:pPr>
    </w:p>
    <w:p w:rsidR="00B15003" w:rsidRPr="00433D7F" w:rsidRDefault="00B15003" w:rsidP="00F4765F">
      <w:pPr>
        <w:pStyle w:val="SingleTxtGA"/>
        <w:spacing w:before="120" w:after="0"/>
        <w:rPr>
          <w:rFonts w:hint="cs"/>
        </w:rPr>
      </w:pPr>
      <w:r w:rsidRPr="00433D7F">
        <w:rPr>
          <w:rFonts w:hint="cs"/>
          <w:rtl/>
        </w:rPr>
        <w:t>الجدول</w:t>
      </w:r>
      <w:r>
        <w:rPr>
          <w:rFonts w:hint="cs"/>
          <w:rtl/>
        </w:rPr>
        <w:t xml:space="preserve"> 43</w:t>
      </w:r>
    </w:p>
    <w:p w:rsidR="00B15003" w:rsidRPr="008C086D" w:rsidRDefault="00F4765F" w:rsidP="00C123CB">
      <w:pPr>
        <w:pStyle w:val="SingleTxtGA"/>
        <w:rPr>
          <w:rFonts w:hint="cs"/>
          <w:b/>
          <w:bCs/>
          <w:sz w:val="30"/>
          <w:rtl/>
        </w:rPr>
      </w:pPr>
      <w:r>
        <w:rPr>
          <w:rFonts w:hint="cs"/>
          <w:b/>
          <w:bCs/>
          <w:noProof/>
          <w:sz w:val="30"/>
          <w:rtl/>
        </w:rPr>
        <w:pict>
          <v:shape id="_x0000_s1122" type="#_x0000_t75" style="position:absolute;left:0;text-align:left;margin-left:120.3pt;margin-top:45.05pt;width:289.7pt;height:324.9pt;z-index:34" o:allowincell="f">
            <v:imagedata r:id="rId47" o:title="" cropbottom="743f"/>
            <w10:wrap type="topAndBottom"/>
          </v:shape>
        </w:pict>
      </w:r>
      <w:r w:rsidR="008C086D" w:rsidRPr="008C086D">
        <w:rPr>
          <w:b/>
          <w:bCs/>
          <w:rtl/>
        </w:rPr>
        <w:t xml:space="preserve">خلاصه بتقرير نتائج تنفيذ التفتيش الدوري </w:t>
      </w:r>
      <w:r w:rsidR="00C123CB">
        <w:rPr>
          <w:rFonts w:hint="cs"/>
          <w:b/>
          <w:bCs/>
          <w:rtl/>
        </w:rPr>
        <w:t>على</w:t>
      </w:r>
      <w:r w:rsidR="008C086D" w:rsidRPr="008C086D">
        <w:rPr>
          <w:b/>
          <w:bCs/>
          <w:rtl/>
        </w:rPr>
        <w:t xml:space="preserve"> أعمال النيابات العاملة في عموم المحافظات وأعضائها التي نفذتها هيئة التفتيش القضائي خلال عام 2005</w:t>
      </w:r>
    </w:p>
    <w:p w:rsidR="002D692B" w:rsidRPr="002D692B" w:rsidRDefault="002D692B" w:rsidP="002D692B">
      <w:pPr>
        <w:pStyle w:val="SingleTxtGA"/>
        <w:spacing w:after="0" w:line="360" w:lineRule="exact"/>
        <w:rPr>
          <w:rFonts w:hint="cs"/>
          <w:i/>
          <w:iCs/>
          <w:rtl/>
        </w:rPr>
      </w:pPr>
      <w:r w:rsidRPr="002D692B">
        <w:rPr>
          <w:rFonts w:hint="cs"/>
          <w:i/>
          <w:iCs/>
          <w:rtl/>
        </w:rPr>
        <w:t>المصدر: تقرير النيابة العامة لعام 2005.</w:t>
      </w:r>
    </w:p>
    <w:p w:rsidR="00B15003" w:rsidRPr="00DC30AE" w:rsidRDefault="00CA632D" w:rsidP="008C086D">
      <w:pPr>
        <w:pStyle w:val="H23GA"/>
        <w:rPr>
          <w:rFonts w:hint="cs"/>
          <w:i/>
          <w:iCs/>
        </w:rPr>
      </w:pPr>
      <w:r>
        <w:rPr>
          <w:noProof/>
          <w:sz w:val="30"/>
        </w:rPr>
        <w:pict>
          <v:shape id="_x0000_s1085" type="#_x0000_t75" style="position:absolute;left:0;text-align:left;margin-left:126.9pt;margin-top:27.65pt;width:293.1pt;height:138.1pt;z-index:26" o:allowincell="f">
            <v:imagedata r:id="rId48" o:title=""/>
            <w10:wrap type="topAndBottom"/>
          </v:shape>
        </w:pict>
      </w:r>
      <w:r w:rsidR="008C086D">
        <w:rPr>
          <w:rFonts w:hint="cs"/>
          <w:rtl/>
        </w:rPr>
        <w:tab/>
      </w:r>
      <w:r w:rsidR="008C086D">
        <w:rPr>
          <w:rFonts w:hint="cs"/>
          <w:rtl/>
        </w:rPr>
        <w:tab/>
      </w:r>
      <w:r w:rsidR="008C086D" w:rsidRPr="008C086D">
        <w:rPr>
          <w:rtl/>
        </w:rPr>
        <w:t xml:space="preserve">إحصائية عددية للأعمال التي قامت بها هيئة التفتيش خلال عام ٢٠٠٥ </w:t>
      </w:r>
      <w:r w:rsidR="00B15003" w:rsidRPr="00DC30AE">
        <w:t xml:space="preserve"> </w:t>
      </w:r>
    </w:p>
    <w:p w:rsidR="00CA632D" w:rsidRPr="00CA632D" w:rsidRDefault="00CA632D" w:rsidP="002C2A34">
      <w:pPr>
        <w:pStyle w:val="SingleTxtGA"/>
        <w:spacing w:after="0"/>
        <w:rPr>
          <w:rFonts w:hint="cs"/>
          <w:i/>
          <w:iCs/>
          <w:rtl/>
          <w:lang w:bidi="ar-YE"/>
        </w:rPr>
      </w:pPr>
      <w:r w:rsidRPr="00CA632D">
        <w:rPr>
          <w:rFonts w:hint="cs"/>
          <w:i/>
          <w:iCs/>
          <w:rtl/>
          <w:lang w:bidi="ar-YE"/>
        </w:rPr>
        <w:t>المصدر: تقرير النيابة العام لعام 2005</w:t>
      </w:r>
      <w:r>
        <w:rPr>
          <w:rFonts w:hint="cs"/>
          <w:i/>
          <w:iCs/>
          <w:rtl/>
          <w:lang w:bidi="ar-YE"/>
        </w:rPr>
        <w:t>.</w:t>
      </w:r>
    </w:p>
    <w:p w:rsidR="00CA632D" w:rsidRPr="008C086D" w:rsidRDefault="00CA632D" w:rsidP="00CA632D">
      <w:pPr>
        <w:pStyle w:val="BlockText"/>
        <w:tabs>
          <w:tab w:val="left" w:pos="8720"/>
        </w:tabs>
        <w:spacing w:line="160" w:lineRule="exact"/>
        <w:ind w:left="924" w:right="851" w:hanging="329"/>
        <w:jc w:val="both"/>
        <w:rPr>
          <w:rFonts w:hint="cs"/>
          <w:b/>
          <w:i/>
          <w:iCs/>
          <w:sz w:val="30"/>
          <w:szCs w:val="30"/>
          <w:lang w:bidi="ar-YE"/>
        </w:rPr>
      </w:pPr>
    </w:p>
    <w:p w:rsidR="00B15003" w:rsidRPr="00DC30AE" w:rsidRDefault="00B15003" w:rsidP="00914693">
      <w:pPr>
        <w:pStyle w:val="SingleTxtGA"/>
        <w:spacing w:after="0"/>
        <w:rPr>
          <w:rFonts w:hint="cs"/>
          <w:lang w:bidi="ar-YE"/>
        </w:rPr>
      </w:pPr>
      <w:r>
        <w:rPr>
          <w:rFonts w:hint="cs"/>
          <w:rtl/>
          <w:lang w:bidi="ar-YE"/>
        </w:rPr>
        <w:t>الجدول 44</w:t>
      </w:r>
    </w:p>
    <w:p w:rsidR="00B15003" w:rsidRPr="00914693" w:rsidRDefault="00914693" w:rsidP="00914693">
      <w:pPr>
        <w:pStyle w:val="SingleTxtGA"/>
        <w:rPr>
          <w:rFonts w:hint="cs"/>
          <w:b/>
          <w:bCs/>
          <w:sz w:val="30"/>
          <w:rtl/>
        </w:rPr>
      </w:pPr>
      <w:r w:rsidRPr="00914693">
        <w:rPr>
          <w:b/>
          <w:bCs/>
          <w:rtl/>
        </w:rPr>
        <w:t>إحصائية عددية بالمواضيع التي عرضت على شعب هيئة التفتيش القضائي خلال عام</w:t>
      </w:r>
      <w:r>
        <w:rPr>
          <w:rFonts w:hint="cs"/>
          <w:b/>
          <w:bCs/>
          <w:rtl/>
        </w:rPr>
        <w:t> </w:t>
      </w:r>
      <w:r w:rsidRPr="00914693">
        <w:rPr>
          <w:b/>
          <w:bCs/>
          <w:rtl/>
        </w:rPr>
        <w:t>٢٠٠٥</w:t>
      </w:r>
    </w:p>
    <w:p w:rsidR="00B15003" w:rsidRDefault="00914693" w:rsidP="00B15003">
      <w:pPr>
        <w:autoSpaceDE w:val="0"/>
        <w:autoSpaceDN w:val="0"/>
        <w:spacing w:after="240" w:line="360" w:lineRule="exact"/>
        <w:jc w:val="center"/>
        <w:rPr>
          <w:rFonts w:hint="cs"/>
          <w:b/>
          <w:bCs/>
          <w:sz w:val="30"/>
          <w:rtl/>
        </w:rPr>
      </w:pPr>
      <w:r>
        <w:rPr>
          <w:rFonts w:hint="cs"/>
          <w:b/>
          <w:bCs/>
          <w:noProof/>
          <w:sz w:val="30"/>
          <w:rtl/>
        </w:rPr>
        <w:pict>
          <v:shape id="_x0000_s1105" type="#_x0000_t75" style="position:absolute;left:0;text-align:left;margin-left:44.2pt;margin-top:2.2pt;width:378.15pt;height:178.2pt;z-index:27">
            <v:imagedata r:id="rId49" o:title=""/>
            <w10:wrap anchorx="page"/>
          </v:shape>
        </w:pict>
      </w:r>
    </w:p>
    <w:p w:rsidR="00914693" w:rsidRDefault="00914693" w:rsidP="00B15003">
      <w:pPr>
        <w:autoSpaceDE w:val="0"/>
        <w:autoSpaceDN w:val="0"/>
        <w:spacing w:after="240" w:line="360" w:lineRule="exact"/>
        <w:jc w:val="center"/>
        <w:rPr>
          <w:rFonts w:hint="cs"/>
          <w:b/>
          <w:bCs/>
          <w:sz w:val="30"/>
          <w:rtl/>
        </w:rPr>
      </w:pPr>
    </w:p>
    <w:p w:rsidR="00914693" w:rsidRDefault="00914693" w:rsidP="00B15003">
      <w:pPr>
        <w:autoSpaceDE w:val="0"/>
        <w:autoSpaceDN w:val="0"/>
        <w:spacing w:after="240" w:line="360" w:lineRule="exact"/>
        <w:jc w:val="center"/>
        <w:rPr>
          <w:rFonts w:hint="cs"/>
          <w:b/>
          <w:bCs/>
          <w:sz w:val="30"/>
          <w:rtl/>
        </w:rPr>
      </w:pPr>
    </w:p>
    <w:p w:rsidR="00B15003" w:rsidRDefault="00B15003" w:rsidP="00B15003">
      <w:pPr>
        <w:autoSpaceDE w:val="0"/>
        <w:autoSpaceDN w:val="0"/>
        <w:spacing w:after="240" w:line="360" w:lineRule="exact"/>
        <w:jc w:val="center"/>
        <w:rPr>
          <w:rFonts w:hint="cs"/>
          <w:b/>
          <w:bCs/>
          <w:sz w:val="30"/>
          <w:rtl/>
        </w:rPr>
      </w:pPr>
    </w:p>
    <w:p w:rsidR="00B15003" w:rsidRDefault="00B15003" w:rsidP="00B15003">
      <w:pPr>
        <w:autoSpaceDE w:val="0"/>
        <w:autoSpaceDN w:val="0"/>
        <w:spacing w:after="240" w:line="360" w:lineRule="exact"/>
        <w:jc w:val="center"/>
        <w:rPr>
          <w:rFonts w:hint="cs"/>
          <w:b/>
          <w:bCs/>
          <w:sz w:val="30"/>
          <w:rtl/>
        </w:rPr>
      </w:pPr>
    </w:p>
    <w:p w:rsidR="00B15003" w:rsidRDefault="00B15003" w:rsidP="00B15003">
      <w:pPr>
        <w:autoSpaceDE w:val="0"/>
        <w:autoSpaceDN w:val="0"/>
        <w:spacing w:after="240" w:line="360" w:lineRule="exact"/>
        <w:jc w:val="center"/>
        <w:rPr>
          <w:rFonts w:hint="cs"/>
          <w:b/>
          <w:bCs/>
          <w:sz w:val="30"/>
          <w:rtl/>
        </w:rPr>
      </w:pPr>
    </w:p>
    <w:p w:rsidR="00B15003" w:rsidRPr="002C2A34" w:rsidRDefault="00B15003" w:rsidP="00914693">
      <w:pPr>
        <w:pStyle w:val="SingleTxtGA"/>
        <w:spacing w:before="120"/>
        <w:rPr>
          <w:rFonts w:hint="cs"/>
          <w:i/>
          <w:iCs/>
          <w:rtl/>
        </w:rPr>
      </w:pPr>
      <w:r w:rsidRPr="002C2A34">
        <w:rPr>
          <w:rFonts w:hint="cs"/>
          <w:i/>
          <w:iCs/>
          <w:rtl/>
        </w:rPr>
        <w:t>المصدر</w:t>
      </w:r>
      <w:r w:rsidR="002C2A34" w:rsidRPr="002C2A34">
        <w:rPr>
          <w:rFonts w:hint="cs"/>
          <w:i/>
          <w:iCs/>
          <w:rtl/>
        </w:rPr>
        <w:t>:</w:t>
      </w:r>
      <w:r w:rsidRPr="002C2A34">
        <w:rPr>
          <w:rFonts w:hint="cs"/>
          <w:i/>
          <w:iCs/>
          <w:rtl/>
        </w:rPr>
        <w:t xml:space="preserve"> تقرير النيابة العامة لعام 2005.</w:t>
      </w:r>
    </w:p>
    <w:p w:rsidR="00B15003" w:rsidRPr="00DC30AE" w:rsidRDefault="00914693" w:rsidP="00914693">
      <w:pPr>
        <w:pStyle w:val="H23GA"/>
        <w:rPr>
          <w:rFonts w:hint="cs"/>
        </w:rPr>
      </w:pPr>
      <w:r>
        <w:rPr>
          <w:rFonts w:hint="cs"/>
          <w:rtl/>
        </w:rPr>
        <w:tab/>
      </w:r>
      <w:r>
        <w:rPr>
          <w:rFonts w:hint="cs"/>
          <w:rtl/>
        </w:rPr>
        <w:tab/>
      </w:r>
      <w:r w:rsidR="00B15003" w:rsidRPr="00DC30AE">
        <w:rPr>
          <w:rFonts w:hint="cs"/>
          <w:rtl/>
        </w:rPr>
        <w:t xml:space="preserve">التدابير الخاصة بالمرأة </w:t>
      </w:r>
    </w:p>
    <w:p w:rsidR="00B15003" w:rsidRPr="00DC30AE" w:rsidRDefault="00914693" w:rsidP="00914693">
      <w:pPr>
        <w:pStyle w:val="SingleTxtGA"/>
        <w:rPr>
          <w:rFonts w:hint="cs"/>
        </w:rPr>
      </w:pPr>
      <w:r>
        <w:rPr>
          <w:rFonts w:hint="cs"/>
          <w:rtl/>
        </w:rPr>
        <w:t>236-</w:t>
      </w:r>
      <w:r>
        <w:rPr>
          <w:rFonts w:hint="cs"/>
          <w:rtl/>
        </w:rPr>
        <w:tab/>
      </w:r>
      <w:r w:rsidR="00B15003" w:rsidRPr="00DC30AE">
        <w:rPr>
          <w:rFonts w:hint="cs"/>
          <w:rtl/>
        </w:rPr>
        <w:t>لضمان حقوق المرأة في العمل القضائي وضمان حقوقها</w:t>
      </w:r>
      <w:r w:rsidR="00B15003">
        <w:rPr>
          <w:rFonts w:hint="cs"/>
          <w:rtl/>
        </w:rPr>
        <w:t xml:space="preserve"> </w:t>
      </w:r>
      <w:r w:rsidR="00B15003" w:rsidRPr="00DC30AE">
        <w:rPr>
          <w:rFonts w:hint="cs"/>
          <w:rtl/>
        </w:rPr>
        <w:t xml:space="preserve">في تولي الوظائف العامة </w:t>
      </w:r>
      <w:r>
        <w:rPr>
          <w:rFonts w:hint="cs"/>
          <w:rtl/>
        </w:rPr>
        <w:t>وتطبيقاً</w:t>
      </w:r>
      <w:r w:rsidR="00B15003" w:rsidRPr="00DC30AE">
        <w:rPr>
          <w:rFonts w:hint="cs"/>
          <w:rtl/>
        </w:rPr>
        <w:t xml:space="preserve"> لمبد</w:t>
      </w:r>
      <w:r>
        <w:rPr>
          <w:rFonts w:hint="cs"/>
          <w:rtl/>
        </w:rPr>
        <w:t>أ</w:t>
      </w:r>
      <w:r w:rsidR="00B15003" w:rsidRPr="00DC30AE">
        <w:rPr>
          <w:rFonts w:hint="cs"/>
          <w:rtl/>
        </w:rPr>
        <w:t xml:space="preserve"> تكافؤ الفرص بين الرجل والمر</w:t>
      </w:r>
      <w:r>
        <w:rPr>
          <w:rFonts w:hint="cs"/>
          <w:rtl/>
        </w:rPr>
        <w:t>أ</w:t>
      </w:r>
      <w:r w:rsidR="00B15003" w:rsidRPr="00DC30AE">
        <w:rPr>
          <w:rFonts w:hint="cs"/>
          <w:rtl/>
        </w:rPr>
        <w:t xml:space="preserve">ة فقد تم فتح باب قبول المرأة مثلها مثل الرجل وخضوعها لنفس الشروط وبنفس القدر لاختبارات القبول وتم قبول </w:t>
      </w:r>
      <w:r w:rsidR="00B15003">
        <w:rPr>
          <w:rFonts w:hint="cs"/>
          <w:rtl/>
        </w:rPr>
        <w:t xml:space="preserve">11 </w:t>
      </w:r>
      <w:r w:rsidR="00B15003" w:rsidRPr="00DC30AE">
        <w:rPr>
          <w:rFonts w:hint="cs"/>
          <w:rtl/>
        </w:rPr>
        <w:t>امر</w:t>
      </w:r>
      <w:r>
        <w:rPr>
          <w:rFonts w:hint="cs"/>
          <w:rtl/>
        </w:rPr>
        <w:t>أة</w:t>
      </w:r>
      <w:r w:rsidR="00B15003" w:rsidRPr="00DC30AE">
        <w:rPr>
          <w:rFonts w:hint="cs"/>
          <w:rtl/>
        </w:rPr>
        <w:t xml:space="preserve"> منهن </w:t>
      </w:r>
      <w:r w:rsidR="00B15003">
        <w:rPr>
          <w:rFonts w:hint="cs"/>
          <w:rtl/>
        </w:rPr>
        <w:t>5</w:t>
      </w:r>
      <w:r w:rsidR="00B15003" w:rsidRPr="00DC30AE">
        <w:rPr>
          <w:rFonts w:hint="cs"/>
          <w:rtl/>
        </w:rPr>
        <w:t xml:space="preserve"> ضمن الدفعة الخامسة عشرة </w:t>
      </w:r>
      <w:r w:rsidR="00B15003">
        <w:rPr>
          <w:rFonts w:hint="cs"/>
          <w:rtl/>
        </w:rPr>
        <w:t>3</w:t>
      </w:r>
      <w:r w:rsidR="00B15003" w:rsidRPr="00DC30AE">
        <w:rPr>
          <w:rFonts w:hint="cs"/>
          <w:rtl/>
        </w:rPr>
        <w:t xml:space="preserve"> ضمن الدفعة السادسة عشرة و</w:t>
      </w:r>
      <w:r w:rsidR="00B15003">
        <w:rPr>
          <w:rFonts w:hint="cs"/>
          <w:rtl/>
        </w:rPr>
        <w:t>3</w:t>
      </w:r>
      <w:r w:rsidR="00B15003" w:rsidRPr="00DC30AE">
        <w:rPr>
          <w:rFonts w:hint="cs"/>
          <w:rtl/>
        </w:rPr>
        <w:t xml:space="preserve"> ضمن الدفعة السابعة عشرة و</w:t>
      </w:r>
      <w:r>
        <w:rPr>
          <w:rFonts w:hint="cs"/>
          <w:rtl/>
        </w:rPr>
        <w:t>أ</w:t>
      </w:r>
      <w:r w:rsidR="00B15003" w:rsidRPr="00DC30AE">
        <w:rPr>
          <w:rFonts w:hint="cs"/>
          <w:rtl/>
        </w:rPr>
        <w:t>صبح المعهد مفتوح</w:t>
      </w:r>
      <w:r>
        <w:rPr>
          <w:rFonts w:hint="cs"/>
          <w:rtl/>
        </w:rPr>
        <w:t>اً</w:t>
      </w:r>
      <w:r w:rsidR="00B15003" w:rsidRPr="00DC30AE">
        <w:rPr>
          <w:rFonts w:hint="cs"/>
          <w:rtl/>
        </w:rPr>
        <w:t xml:space="preserve"> </w:t>
      </w:r>
      <w:r>
        <w:rPr>
          <w:rFonts w:hint="cs"/>
          <w:rtl/>
        </w:rPr>
        <w:t>أ</w:t>
      </w:r>
      <w:r w:rsidR="00B15003" w:rsidRPr="00DC30AE">
        <w:rPr>
          <w:rFonts w:hint="cs"/>
          <w:rtl/>
        </w:rPr>
        <w:t>مامها بشكل مستمر.</w:t>
      </w:r>
    </w:p>
    <w:p w:rsidR="00B15003" w:rsidRPr="00DC30AE" w:rsidRDefault="00914693" w:rsidP="00914693">
      <w:pPr>
        <w:pStyle w:val="SingleTxtGA"/>
        <w:rPr>
          <w:rFonts w:hint="cs"/>
          <w:rtl/>
        </w:rPr>
      </w:pPr>
      <w:r>
        <w:rPr>
          <w:rFonts w:hint="cs"/>
          <w:rtl/>
        </w:rPr>
        <w:t>237-</w:t>
      </w:r>
      <w:r>
        <w:rPr>
          <w:rFonts w:hint="cs"/>
          <w:rtl/>
        </w:rPr>
        <w:tab/>
      </w:r>
      <w:r w:rsidR="00B15003" w:rsidRPr="00914693">
        <w:rPr>
          <w:rFonts w:hint="cs"/>
          <w:spacing w:val="6"/>
          <w:rtl/>
        </w:rPr>
        <w:t>تم تعيين قاضية عضو</w:t>
      </w:r>
      <w:r w:rsidRPr="00914693">
        <w:rPr>
          <w:rFonts w:hint="cs"/>
          <w:spacing w:val="6"/>
          <w:rtl/>
        </w:rPr>
        <w:t>اً</w:t>
      </w:r>
      <w:r w:rsidR="00B15003" w:rsidRPr="00914693">
        <w:rPr>
          <w:rFonts w:hint="cs"/>
          <w:spacing w:val="6"/>
          <w:rtl/>
        </w:rPr>
        <w:t xml:space="preserve"> في المحكمة العليا لأول مرة في تاريخ القضاء اليمني. وتوجد 36 قاضية كما</w:t>
      </w:r>
      <w:r w:rsidRPr="00914693">
        <w:rPr>
          <w:rFonts w:hint="cs"/>
          <w:spacing w:val="6"/>
          <w:rtl/>
        </w:rPr>
        <w:t xml:space="preserve"> </w:t>
      </w:r>
      <w:r w:rsidR="00B15003" w:rsidRPr="00914693">
        <w:rPr>
          <w:rFonts w:hint="cs"/>
          <w:spacing w:val="6"/>
          <w:rtl/>
        </w:rPr>
        <w:t xml:space="preserve">تم تعيين عدد من النساء في مناصب قيادية مثل رئيسة نيابة وكذلك وكيل مساعد بوزارة العدل وتم تعيين عدد </w:t>
      </w:r>
      <w:r>
        <w:rPr>
          <w:rFonts w:hint="cs"/>
          <w:spacing w:val="6"/>
          <w:rtl/>
        </w:rPr>
        <w:t>256 2</w:t>
      </w:r>
      <w:r w:rsidR="00B15003" w:rsidRPr="00914693">
        <w:rPr>
          <w:rFonts w:hint="cs"/>
          <w:spacing w:val="6"/>
          <w:rtl/>
        </w:rPr>
        <w:t xml:space="preserve"> من النساء في وظائف فنية وكتابية وخدمية في الوزارة والمحاكم وقد وصل عدد من النساء في الوزارة وا</w:t>
      </w:r>
      <w:r>
        <w:rPr>
          <w:rFonts w:hint="cs"/>
          <w:spacing w:val="6"/>
          <w:rtl/>
        </w:rPr>
        <w:t>لأ</w:t>
      </w:r>
      <w:r w:rsidR="00B15003" w:rsidRPr="00914693">
        <w:rPr>
          <w:rFonts w:hint="cs"/>
          <w:spacing w:val="6"/>
          <w:rtl/>
        </w:rPr>
        <w:t xml:space="preserve">جهزة التابعة لها إلى </w:t>
      </w:r>
      <w:r>
        <w:rPr>
          <w:rFonts w:hint="cs"/>
          <w:spacing w:val="6"/>
          <w:rtl/>
        </w:rPr>
        <w:t>أ</w:t>
      </w:r>
      <w:r w:rsidR="00B15003" w:rsidRPr="00914693">
        <w:rPr>
          <w:rFonts w:hint="cs"/>
          <w:spacing w:val="6"/>
          <w:rtl/>
        </w:rPr>
        <w:t>كثر من 600 امر</w:t>
      </w:r>
      <w:r>
        <w:rPr>
          <w:rFonts w:hint="cs"/>
          <w:spacing w:val="6"/>
          <w:rtl/>
        </w:rPr>
        <w:t>أ</w:t>
      </w:r>
      <w:r w:rsidR="00B15003" w:rsidRPr="00914693">
        <w:rPr>
          <w:rFonts w:hint="cs"/>
          <w:spacing w:val="6"/>
          <w:rtl/>
        </w:rPr>
        <w:t>ة والعدد في تزايد.</w:t>
      </w:r>
    </w:p>
    <w:p w:rsidR="00B15003" w:rsidRPr="00DC30AE" w:rsidRDefault="00914693" w:rsidP="00914693">
      <w:pPr>
        <w:pStyle w:val="H23GA"/>
        <w:rPr>
          <w:rFonts w:hint="cs"/>
        </w:rPr>
      </w:pPr>
      <w:r>
        <w:rPr>
          <w:rFonts w:hint="cs"/>
          <w:rtl/>
        </w:rPr>
        <w:tab/>
      </w:r>
      <w:r>
        <w:rPr>
          <w:rFonts w:hint="cs"/>
          <w:rtl/>
        </w:rPr>
        <w:tab/>
      </w:r>
      <w:r w:rsidR="00B15003" w:rsidRPr="00DC30AE">
        <w:rPr>
          <w:rFonts w:hint="cs"/>
          <w:rtl/>
        </w:rPr>
        <w:t>التدابير الخاصة بالأحداث</w:t>
      </w:r>
    </w:p>
    <w:p w:rsidR="00B15003" w:rsidRPr="00DC30AE" w:rsidRDefault="00914693" w:rsidP="00914693">
      <w:pPr>
        <w:pStyle w:val="SingleTxtGA"/>
        <w:rPr>
          <w:rFonts w:hint="cs"/>
        </w:rPr>
      </w:pPr>
      <w:r>
        <w:rPr>
          <w:rFonts w:hint="cs"/>
          <w:rtl/>
        </w:rPr>
        <w:t>238-</w:t>
      </w:r>
      <w:r>
        <w:rPr>
          <w:rFonts w:hint="cs"/>
          <w:rtl/>
        </w:rPr>
        <w:tab/>
      </w:r>
      <w:r w:rsidR="00B15003" w:rsidRPr="00DC30AE">
        <w:rPr>
          <w:rFonts w:hint="cs"/>
          <w:rtl/>
        </w:rPr>
        <w:t>فيما يلي عددا من ا</w:t>
      </w:r>
      <w:r>
        <w:rPr>
          <w:rFonts w:hint="cs"/>
          <w:rtl/>
        </w:rPr>
        <w:t>لإ</w:t>
      </w:r>
      <w:r w:rsidR="00B15003" w:rsidRPr="00DC30AE">
        <w:rPr>
          <w:rFonts w:hint="cs"/>
          <w:rtl/>
        </w:rPr>
        <w:t xml:space="preserve">جراءات والتدابير فيما يتعلق بالطفل: </w:t>
      </w:r>
    </w:p>
    <w:p w:rsidR="00B15003" w:rsidRPr="00914693" w:rsidRDefault="00914693" w:rsidP="00914693">
      <w:pPr>
        <w:pStyle w:val="SingleTxtGA"/>
        <w:rPr>
          <w:spacing w:val="6"/>
          <w:rtl/>
          <w:lang w:bidi="ar-YE"/>
        </w:rPr>
      </w:pPr>
      <w:r>
        <w:rPr>
          <w:rFonts w:hint="cs"/>
          <w:rtl/>
          <w:lang w:bidi="ar-YE"/>
        </w:rPr>
        <w:tab/>
        <w:t>(أ)</w:t>
      </w:r>
      <w:r>
        <w:rPr>
          <w:rFonts w:hint="cs"/>
          <w:rtl/>
          <w:lang w:bidi="ar-YE"/>
        </w:rPr>
        <w:tab/>
      </w:r>
      <w:r w:rsidR="00B15003" w:rsidRPr="00914693">
        <w:rPr>
          <w:spacing w:val="6"/>
          <w:rtl/>
          <w:lang w:bidi="ar-YE"/>
        </w:rPr>
        <w:t>صدور قرار مجلس القضاء الأعلى بتأسيس إدارة عامة للمرأة والطفل بوزارة العدل</w:t>
      </w:r>
      <w:r w:rsidR="00B15003" w:rsidRPr="00914693">
        <w:rPr>
          <w:rFonts w:hint="cs"/>
          <w:spacing w:val="6"/>
          <w:rtl/>
          <w:lang w:bidi="ar-YE"/>
        </w:rPr>
        <w:t>؛</w:t>
      </w:r>
      <w:r w:rsidR="00B15003" w:rsidRPr="00914693">
        <w:rPr>
          <w:spacing w:val="6"/>
          <w:rtl/>
          <w:lang w:bidi="ar-YE"/>
        </w:rPr>
        <w:t xml:space="preserve"> </w:t>
      </w:r>
    </w:p>
    <w:p w:rsidR="00B15003" w:rsidRPr="00DC30AE" w:rsidRDefault="00914693" w:rsidP="00D60350">
      <w:pPr>
        <w:pStyle w:val="SingleTxtGA"/>
        <w:rPr>
          <w:rtl/>
          <w:lang w:bidi="ar-YE"/>
        </w:rPr>
      </w:pPr>
      <w:r>
        <w:rPr>
          <w:rFonts w:hint="cs"/>
          <w:rtl/>
          <w:lang w:bidi="ar-YE"/>
        </w:rPr>
        <w:tab/>
        <w:t>(ب)</w:t>
      </w:r>
      <w:r>
        <w:rPr>
          <w:rFonts w:hint="cs"/>
          <w:rtl/>
          <w:lang w:bidi="ar-YE"/>
        </w:rPr>
        <w:tab/>
      </w:r>
      <w:r w:rsidR="00B15003" w:rsidRPr="00DC30AE">
        <w:rPr>
          <w:rtl/>
          <w:lang w:bidi="ar-YE"/>
        </w:rPr>
        <w:t>صدور القرار الجمهوري بشأن اللائحة التنظيمية لوزارة العدل متضمنا اختصاصات المكتب الفني ومنها ما يتعلق بالطفولة وبالذات العمل على تحسين ظروف الأطفال الموقوفين أو المودعين في الإصلاحيات وتوفير الضمانات القانونية لمعاملتهم بما يتوافق مع القوانين المحلية والاتفاقيات الدولية</w:t>
      </w:r>
      <w:r w:rsidR="00B15003">
        <w:rPr>
          <w:rFonts w:hint="cs"/>
          <w:rtl/>
          <w:lang w:bidi="ar-YE"/>
        </w:rPr>
        <w:t>؛</w:t>
      </w:r>
      <w:r w:rsidR="00B15003">
        <w:rPr>
          <w:rtl/>
          <w:lang w:bidi="ar-YE"/>
        </w:rPr>
        <w:t xml:space="preserve"> </w:t>
      </w:r>
    </w:p>
    <w:p w:rsidR="00B15003" w:rsidRPr="00DC30AE" w:rsidRDefault="00D60350" w:rsidP="00D60350">
      <w:pPr>
        <w:pStyle w:val="SingleTxtGA"/>
        <w:rPr>
          <w:rFonts w:hint="cs"/>
          <w:lang w:bidi="ar-YE"/>
        </w:rPr>
      </w:pPr>
      <w:r>
        <w:rPr>
          <w:rFonts w:hint="cs"/>
          <w:rtl/>
          <w:lang w:bidi="ar-YE"/>
        </w:rPr>
        <w:tab/>
        <w:t>(ج)</w:t>
      </w:r>
      <w:r>
        <w:rPr>
          <w:rFonts w:hint="cs"/>
          <w:rtl/>
          <w:lang w:bidi="ar-YE"/>
        </w:rPr>
        <w:tab/>
      </w:r>
      <w:r w:rsidR="00B15003" w:rsidRPr="00DC30AE">
        <w:rPr>
          <w:rtl/>
          <w:lang w:bidi="ar-YE"/>
        </w:rPr>
        <w:t>إعداد مسودة للوائح الداخلية المنظمة لسير العمل داخل دور ومؤسسات رعاية وتأهيل الأحداث تتضمن المبادئ الأساسية لحقوق الطفل والقواعد النمو</w:t>
      </w:r>
      <w:r w:rsidR="00B15003">
        <w:rPr>
          <w:rFonts w:hint="cs"/>
          <w:rtl/>
          <w:lang w:bidi="ar-YE"/>
        </w:rPr>
        <w:t>ذ</w:t>
      </w:r>
      <w:r w:rsidR="00B15003" w:rsidRPr="00DC30AE">
        <w:rPr>
          <w:rtl/>
          <w:lang w:bidi="ar-YE"/>
        </w:rPr>
        <w:t>جية الدنيا لحماية الأحداث المجردين من حريتهم</w:t>
      </w:r>
      <w:r w:rsidR="00B15003">
        <w:rPr>
          <w:rFonts w:hint="cs"/>
          <w:rtl/>
          <w:lang w:bidi="ar-YE"/>
        </w:rPr>
        <w:t>؛</w:t>
      </w:r>
    </w:p>
    <w:p w:rsidR="00B15003" w:rsidRPr="00DC30AE" w:rsidRDefault="00D60350" w:rsidP="00A077C9">
      <w:pPr>
        <w:pStyle w:val="SingleTxtGA"/>
        <w:rPr>
          <w:rtl/>
          <w:lang w:bidi="ar-YE"/>
        </w:rPr>
      </w:pPr>
      <w:r>
        <w:rPr>
          <w:rFonts w:hint="cs"/>
          <w:rtl/>
          <w:lang w:bidi="ar-YE"/>
        </w:rPr>
        <w:tab/>
        <w:t>(د)</w:t>
      </w:r>
      <w:r>
        <w:rPr>
          <w:rFonts w:hint="cs"/>
          <w:rtl/>
          <w:lang w:bidi="ar-YE"/>
        </w:rPr>
        <w:tab/>
      </w:r>
      <w:r w:rsidR="00B15003" w:rsidRPr="00DC30AE">
        <w:rPr>
          <w:rtl/>
          <w:lang w:bidi="ar-YE"/>
        </w:rPr>
        <w:t>تسعى وزارة العدل بالتنسيق مع وزارة الداخلية والشؤون الاجتماعية</w:t>
      </w:r>
      <w:r w:rsidR="00B15003">
        <w:rPr>
          <w:rtl/>
          <w:lang w:bidi="ar-YE"/>
        </w:rPr>
        <w:t xml:space="preserve"> إلى </w:t>
      </w:r>
      <w:r w:rsidR="00B15003" w:rsidRPr="00DC30AE">
        <w:rPr>
          <w:rtl/>
          <w:lang w:bidi="ar-YE"/>
        </w:rPr>
        <w:t>تفعيل قاعدة بيانات ومعلومات الأحداث بالاشتراك مع الجهات المذكورة بدعم من منظمة اليونيس</w:t>
      </w:r>
      <w:r w:rsidR="00B15003">
        <w:rPr>
          <w:rFonts w:hint="cs"/>
          <w:rtl/>
          <w:lang w:bidi="ar-YE"/>
        </w:rPr>
        <w:t>ي</w:t>
      </w:r>
      <w:r w:rsidR="00B15003" w:rsidRPr="00DC30AE">
        <w:rPr>
          <w:rtl/>
          <w:lang w:bidi="ar-YE"/>
        </w:rPr>
        <w:t>ف (استكمال منظومة قضاء الأحداث) وربط الجهات المعنية بقاعدة البيانات وهي: (شرطة الأحداث، نيابة الأحداث، محكمة الأحداث</w:t>
      </w:r>
      <w:r w:rsidR="00B15003">
        <w:rPr>
          <w:rtl/>
          <w:lang w:bidi="ar-YE"/>
        </w:rPr>
        <w:t xml:space="preserve">، </w:t>
      </w:r>
      <w:r w:rsidR="00B15003" w:rsidRPr="00DC30AE">
        <w:rPr>
          <w:rtl/>
          <w:lang w:bidi="ar-YE"/>
        </w:rPr>
        <w:t>الرعاية الاجتماعية).</w:t>
      </w:r>
    </w:p>
    <w:p w:rsidR="00B15003" w:rsidRPr="00C8041A" w:rsidRDefault="00D60350" w:rsidP="00D60350">
      <w:pPr>
        <w:pStyle w:val="H23GA"/>
        <w:rPr>
          <w:rtl/>
        </w:rPr>
      </w:pPr>
      <w:r>
        <w:rPr>
          <w:rFonts w:hint="cs"/>
          <w:rtl/>
        </w:rPr>
        <w:tab/>
      </w:r>
      <w:r>
        <w:rPr>
          <w:rFonts w:hint="cs"/>
          <w:rtl/>
        </w:rPr>
        <w:tab/>
      </w:r>
      <w:r w:rsidR="00B15003" w:rsidRPr="00C8041A">
        <w:rPr>
          <w:rtl/>
        </w:rPr>
        <w:t>التقدم المحرز</w:t>
      </w:r>
    </w:p>
    <w:p w:rsidR="00B15003" w:rsidRPr="00DC30AE" w:rsidRDefault="00D60350" w:rsidP="00D60350">
      <w:pPr>
        <w:pStyle w:val="SingleTxtGA"/>
        <w:rPr>
          <w:rtl/>
        </w:rPr>
      </w:pPr>
      <w:r>
        <w:rPr>
          <w:rFonts w:hint="cs"/>
          <w:rtl/>
        </w:rPr>
        <w:t>239-</w:t>
      </w:r>
      <w:r>
        <w:rPr>
          <w:rFonts w:hint="cs"/>
          <w:rtl/>
        </w:rPr>
        <w:tab/>
      </w:r>
      <w:r w:rsidR="00B15003" w:rsidRPr="00DC30AE">
        <w:rPr>
          <w:rtl/>
        </w:rPr>
        <w:t>الهي</w:t>
      </w:r>
      <w:r w:rsidR="00B15003" w:rsidRPr="00DC30AE">
        <w:rPr>
          <w:rFonts w:hint="cs"/>
          <w:rtl/>
        </w:rPr>
        <w:t>ا</w:t>
      </w:r>
      <w:r w:rsidR="00B15003" w:rsidRPr="00DC30AE">
        <w:rPr>
          <w:rtl/>
        </w:rPr>
        <w:t>كل والمؤسسات المعنية</w:t>
      </w:r>
      <w:r w:rsidR="00B15003">
        <w:rPr>
          <w:rFonts w:hint="cs"/>
          <w:rtl/>
        </w:rPr>
        <w:t>:</w:t>
      </w:r>
    </w:p>
    <w:p w:rsidR="00B15003" w:rsidRPr="00DC30AE" w:rsidRDefault="00B15003" w:rsidP="00D60350">
      <w:pPr>
        <w:pStyle w:val="SingleTxtGA"/>
        <w:numPr>
          <w:ilvl w:val="0"/>
          <w:numId w:val="19"/>
        </w:numPr>
        <w:rPr>
          <w:lang w:bidi="ar-YE"/>
        </w:rPr>
      </w:pPr>
      <w:r w:rsidRPr="00DC30AE">
        <w:rPr>
          <w:rtl/>
          <w:lang w:bidi="ar-YE"/>
        </w:rPr>
        <w:t>توسع العمل في مجال قضاء الأحداث من خلال</w:t>
      </w:r>
      <w:r>
        <w:rPr>
          <w:rtl/>
          <w:lang w:bidi="ar-YE"/>
        </w:rPr>
        <w:t xml:space="preserve"> </w:t>
      </w:r>
      <w:r w:rsidRPr="00DC30AE">
        <w:rPr>
          <w:rtl/>
          <w:lang w:bidi="ar-YE"/>
        </w:rPr>
        <w:t>استحداث سلطات ومؤسسات وإجراءات جديدة متمثلة في:</w:t>
      </w:r>
    </w:p>
    <w:p w:rsidR="00B15003" w:rsidRPr="00DC30AE" w:rsidRDefault="00B15003" w:rsidP="00D60350">
      <w:pPr>
        <w:pStyle w:val="SingleTxtGA"/>
        <w:numPr>
          <w:ilvl w:val="0"/>
          <w:numId w:val="19"/>
        </w:numPr>
        <w:rPr>
          <w:lang w:bidi="ar-YE"/>
        </w:rPr>
      </w:pPr>
      <w:r w:rsidRPr="00DC30AE">
        <w:rPr>
          <w:rtl/>
          <w:lang w:bidi="ar-YE"/>
        </w:rPr>
        <w:t>استحداث محكمتين للأحداث ورفدهما بعضوي نيابة أحداث بمحافظتي حجة وأبين المحاكم المختصة</w:t>
      </w:r>
      <w:r>
        <w:rPr>
          <w:rFonts w:hint="cs"/>
          <w:rtl/>
          <w:lang w:bidi="ar-YE"/>
        </w:rPr>
        <w:t xml:space="preserve"> </w:t>
      </w:r>
      <w:r w:rsidRPr="00DC30AE">
        <w:rPr>
          <w:rtl/>
          <w:lang w:bidi="ar-YE"/>
        </w:rPr>
        <w:t>بالأحداث</w:t>
      </w:r>
      <w:r w:rsidR="00D60350">
        <w:rPr>
          <w:rFonts w:hint="cs"/>
          <w:rtl/>
          <w:lang w:bidi="ar-YE"/>
        </w:rPr>
        <w:t>؛</w:t>
      </w:r>
    </w:p>
    <w:p w:rsidR="00B15003" w:rsidRPr="00DC30AE" w:rsidRDefault="00B15003" w:rsidP="00D60350">
      <w:pPr>
        <w:pStyle w:val="SingleTxtGA"/>
        <w:numPr>
          <w:ilvl w:val="0"/>
          <w:numId w:val="19"/>
        </w:numPr>
        <w:rPr>
          <w:lang w:bidi="ar-YE"/>
        </w:rPr>
      </w:pPr>
      <w:r w:rsidRPr="00DC30AE">
        <w:rPr>
          <w:rtl/>
          <w:lang w:bidi="ar-YE"/>
        </w:rPr>
        <w:t>صدور القرار الجمهوري الخاص بإنشاء ا</w:t>
      </w:r>
      <w:r w:rsidR="00D60350">
        <w:rPr>
          <w:rFonts w:hint="cs"/>
          <w:rtl/>
          <w:lang w:bidi="ar-YE"/>
        </w:rPr>
        <w:t>لإ</w:t>
      </w:r>
      <w:r w:rsidRPr="00DC30AE">
        <w:rPr>
          <w:rtl/>
          <w:lang w:bidi="ar-YE"/>
        </w:rPr>
        <w:t>دارة العامة لشرطة الأحداث بوزارة الداخلية وتشكيل ثلاثة فروع لها بمحافظات تعز</w:t>
      </w:r>
      <w:r>
        <w:rPr>
          <w:rtl/>
          <w:lang w:bidi="ar-YE"/>
        </w:rPr>
        <w:t xml:space="preserve">، </w:t>
      </w:r>
      <w:r w:rsidRPr="00DC30AE">
        <w:rPr>
          <w:rtl/>
          <w:lang w:bidi="ar-YE"/>
        </w:rPr>
        <w:t>الحديدة</w:t>
      </w:r>
      <w:r>
        <w:rPr>
          <w:rtl/>
          <w:lang w:bidi="ar-YE"/>
        </w:rPr>
        <w:t xml:space="preserve">، </w:t>
      </w:r>
      <w:r w:rsidRPr="00DC30AE">
        <w:rPr>
          <w:rtl/>
          <w:lang w:bidi="ar-YE"/>
        </w:rPr>
        <w:t>صنعاء ورفدها بالكوادر المدربة من الشرطة النسائية</w:t>
      </w:r>
      <w:r w:rsidR="00D60350">
        <w:rPr>
          <w:rFonts w:hint="cs"/>
          <w:rtl/>
          <w:lang w:bidi="ar-YE"/>
        </w:rPr>
        <w:t>؛</w:t>
      </w:r>
    </w:p>
    <w:p w:rsidR="00B15003" w:rsidRPr="00DC30AE" w:rsidRDefault="00B15003" w:rsidP="00D60350">
      <w:pPr>
        <w:pStyle w:val="SingleTxtGA"/>
        <w:numPr>
          <w:ilvl w:val="0"/>
          <w:numId w:val="19"/>
        </w:numPr>
        <w:rPr>
          <w:lang w:bidi="ar-YE"/>
        </w:rPr>
      </w:pPr>
      <w:r w:rsidRPr="00DC30AE">
        <w:rPr>
          <w:rtl/>
          <w:lang w:bidi="ar-YE"/>
        </w:rPr>
        <w:t>استحداث دائرة شؤون المرأة والطفل ضمن المكتب الفني بوزارة العدل</w:t>
      </w:r>
      <w:r w:rsidR="00D60350">
        <w:rPr>
          <w:rFonts w:hint="cs"/>
          <w:rtl/>
          <w:lang w:bidi="ar-YE"/>
        </w:rPr>
        <w:t>؛</w:t>
      </w:r>
    </w:p>
    <w:p w:rsidR="00B15003" w:rsidRPr="00DC30AE" w:rsidRDefault="00B15003" w:rsidP="00D60350">
      <w:pPr>
        <w:pStyle w:val="SingleTxtGA"/>
        <w:numPr>
          <w:ilvl w:val="0"/>
          <w:numId w:val="19"/>
        </w:numPr>
        <w:rPr>
          <w:lang w:bidi="ar-YE"/>
        </w:rPr>
      </w:pPr>
      <w:r w:rsidRPr="00DC30AE">
        <w:rPr>
          <w:rtl/>
          <w:lang w:bidi="ar-YE"/>
        </w:rPr>
        <w:t>التوسع في عمل دور الرعاية الاجتماعية من خلال إنشاء دارين جديدين للتوجيه الاجتماعي خاصين بالفتيات وذلك في محافظتي تعز وعدن وكذلك دار للتوجيه الاجتماعي بمحافظة حجة للبنين</w:t>
      </w:r>
      <w:r w:rsidR="00D60350">
        <w:rPr>
          <w:rFonts w:hint="cs"/>
          <w:rtl/>
          <w:lang w:bidi="ar-YE"/>
        </w:rPr>
        <w:t>؛</w:t>
      </w:r>
    </w:p>
    <w:p w:rsidR="00B15003" w:rsidRPr="00DC30AE" w:rsidRDefault="00B15003" w:rsidP="00D60350">
      <w:pPr>
        <w:pStyle w:val="SingleTxtGA"/>
        <w:numPr>
          <w:ilvl w:val="0"/>
          <w:numId w:val="19"/>
        </w:numPr>
        <w:rPr>
          <w:rFonts w:hint="cs"/>
          <w:lang w:bidi="ar-YE"/>
        </w:rPr>
      </w:pPr>
      <w:r w:rsidRPr="00DC30AE">
        <w:rPr>
          <w:rtl/>
          <w:lang w:bidi="ar-YE"/>
        </w:rPr>
        <w:t>تأسيس مكتبي للمراقبة الاجتماعية وحماية الطفولة بمحافظتي تعز والحديدة</w:t>
      </w:r>
      <w:r w:rsidR="00D60350">
        <w:rPr>
          <w:rFonts w:hint="cs"/>
          <w:rtl/>
          <w:lang w:bidi="ar-YE"/>
        </w:rPr>
        <w:t>؛</w:t>
      </w:r>
    </w:p>
    <w:p w:rsidR="00B15003" w:rsidRPr="00DC30AE" w:rsidRDefault="00B15003" w:rsidP="00D60350">
      <w:pPr>
        <w:pStyle w:val="SingleTxtGA"/>
        <w:numPr>
          <w:ilvl w:val="0"/>
          <w:numId w:val="19"/>
        </w:numPr>
        <w:rPr>
          <w:lang w:bidi="ar-YE"/>
        </w:rPr>
      </w:pPr>
      <w:r w:rsidRPr="00DC30AE">
        <w:rPr>
          <w:rtl/>
          <w:lang w:bidi="ar-YE"/>
        </w:rPr>
        <w:t>إشراك الجمعيات الأهلية ومنظمات المجتمع المدني في إدارة تشغيل دور الأحداث وتشجيعها على المشاركة في دعم وتطوير برامج حماية الأحداث سواء داخل دور الرعاية أو في الأنشطة الأخرى المتصلة بها</w:t>
      </w:r>
      <w:r>
        <w:rPr>
          <w:rtl/>
          <w:lang w:bidi="ar-YE"/>
        </w:rPr>
        <w:t xml:space="preserve">. </w:t>
      </w:r>
    </w:p>
    <w:p w:rsidR="00B15003" w:rsidRPr="00DC30AE" w:rsidRDefault="00D60350" w:rsidP="00D60350">
      <w:pPr>
        <w:pStyle w:val="SingleTxtGA"/>
        <w:rPr>
          <w:rtl/>
        </w:rPr>
      </w:pPr>
      <w:r>
        <w:rPr>
          <w:rFonts w:hint="cs"/>
          <w:rtl/>
        </w:rPr>
        <w:t>240-</w:t>
      </w:r>
      <w:r>
        <w:rPr>
          <w:rFonts w:hint="cs"/>
          <w:rtl/>
        </w:rPr>
        <w:tab/>
      </w:r>
      <w:r w:rsidR="00B15003" w:rsidRPr="00DC30AE">
        <w:rPr>
          <w:rtl/>
        </w:rPr>
        <w:t>قام المجلس الأعلى للأمومة والطفولة بالتعاون والتنسيق مع الجهات ذات العلاقة بالعديد من الخطوات الرامية</w:t>
      </w:r>
      <w:r w:rsidR="00B15003">
        <w:rPr>
          <w:rtl/>
        </w:rPr>
        <w:t xml:space="preserve"> إلى </w:t>
      </w:r>
      <w:r w:rsidR="00B15003" w:rsidRPr="00DC30AE">
        <w:rPr>
          <w:rtl/>
        </w:rPr>
        <w:t>تطوير وتحسين أوضاع الأطفال في خلاف مع القانون وتشكيل الشبكة الوطنية لرعاية الأطفال في خلاف مع القانون وتهدف هذه الشبكة إلى:</w:t>
      </w:r>
    </w:p>
    <w:p w:rsidR="00B15003" w:rsidRPr="00DC30AE" w:rsidRDefault="008C6014" w:rsidP="00D60350">
      <w:pPr>
        <w:pStyle w:val="SingleTxtGA"/>
        <w:rPr>
          <w:rtl/>
          <w:lang w:bidi="ar-YE"/>
        </w:rPr>
      </w:pPr>
      <w:r>
        <w:rPr>
          <w:rFonts w:hint="cs"/>
          <w:rtl/>
          <w:lang w:bidi="ar-YE"/>
        </w:rPr>
        <w:tab/>
        <w:t>(أ)</w:t>
      </w:r>
      <w:r>
        <w:rPr>
          <w:rFonts w:hint="cs"/>
          <w:rtl/>
          <w:lang w:bidi="ar-YE"/>
        </w:rPr>
        <w:tab/>
      </w:r>
      <w:r w:rsidR="00B15003" w:rsidRPr="00DC30AE">
        <w:rPr>
          <w:rtl/>
          <w:lang w:bidi="ar-YE"/>
        </w:rPr>
        <w:t>تطوير وتحسين وضع الأطفال في خلاف مع القانون والعمل على تقليل عدد الأطفال الذين هم ف</w:t>
      </w:r>
      <w:r w:rsidR="00B15003">
        <w:rPr>
          <w:rtl/>
          <w:lang w:bidi="ar-YE"/>
        </w:rPr>
        <w:t>ي ظروف تؤهلهم للخلاف مع القانون</w:t>
      </w:r>
      <w:r w:rsidR="00B15003">
        <w:rPr>
          <w:rFonts w:hint="cs"/>
          <w:rtl/>
          <w:lang w:bidi="ar-YE"/>
        </w:rPr>
        <w:t>؛</w:t>
      </w:r>
    </w:p>
    <w:p w:rsidR="00B15003" w:rsidRPr="00DC30AE" w:rsidRDefault="008C6014" w:rsidP="008C6014">
      <w:pPr>
        <w:pStyle w:val="SingleTxtGA"/>
        <w:rPr>
          <w:lang w:bidi="ar-YE"/>
        </w:rPr>
      </w:pPr>
      <w:r>
        <w:rPr>
          <w:rFonts w:hint="cs"/>
          <w:rtl/>
          <w:lang w:bidi="ar-YE"/>
        </w:rPr>
        <w:tab/>
        <w:t>(ب)</w:t>
      </w:r>
      <w:r>
        <w:rPr>
          <w:rFonts w:hint="cs"/>
          <w:rtl/>
          <w:lang w:bidi="ar-YE"/>
        </w:rPr>
        <w:tab/>
      </w:r>
      <w:r w:rsidR="00B15003" w:rsidRPr="00DC30AE">
        <w:rPr>
          <w:rtl/>
          <w:lang w:bidi="ar-YE"/>
        </w:rPr>
        <w:t xml:space="preserve">تنسيق الجهود المبذولة في مجال رعاية وحماية الأحداث من قبل الجهات </w:t>
      </w:r>
      <w:r w:rsidR="00B15003">
        <w:rPr>
          <w:rtl/>
          <w:lang w:bidi="ar-YE"/>
        </w:rPr>
        <w:t>المعنية في إطار خطة عمل مشتركة</w:t>
      </w:r>
      <w:r w:rsidR="00B15003">
        <w:rPr>
          <w:rFonts w:hint="cs"/>
          <w:rtl/>
          <w:lang w:bidi="ar-YE"/>
        </w:rPr>
        <w:t>؛</w:t>
      </w:r>
    </w:p>
    <w:p w:rsidR="00B15003" w:rsidRPr="00DC30AE" w:rsidRDefault="008C6014" w:rsidP="00D60350">
      <w:pPr>
        <w:pStyle w:val="SingleTxtGA"/>
        <w:rPr>
          <w:lang w:bidi="ar-YE"/>
        </w:rPr>
      </w:pPr>
      <w:r>
        <w:rPr>
          <w:rFonts w:hint="cs"/>
          <w:rtl/>
          <w:lang w:bidi="ar-YE"/>
        </w:rPr>
        <w:tab/>
        <w:t>(ج)</w:t>
      </w:r>
      <w:r>
        <w:rPr>
          <w:rFonts w:hint="cs"/>
          <w:rtl/>
          <w:lang w:bidi="ar-YE"/>
        </w:rPr>
        <w:tab/>
      </w:r>
      <w:r w:rsidR="00B15003" w:rsidRPr="00DC30AE">
        <w:rPr>
          <w:rtl/>
          <w:lang w:bidi="ar-YE"/>
        </w:rPr>
        <w:t>دعم ومناصرة ومتابعة</w:t>
      </w:r>
      <w:r w:rsidR="00B15003">
        <w:rPr>
          <w:rtl/>
          <w:lang w:bidi="ar-YE"/>
        </w:rPr>
        <w:t xml:space="preserve"> الأنشطة والمشاريع ذات العلاقة</w:t>
      </w:r>
      <w:r w:rsidR="00B15003">
        <w:rPr>
          <w:rFonts w:hint="cs"/>
          <w:rtl/>
          <w:lang w:bidi="ar-YE"/>
        </w:rPr>
        <w:t>؛</w:t>
      </w:r>
    </w:p>
    <w:p w:rsidR="00B15003" w:rsidRPr="00DC30AE" w:rsidRDefault="008C6014" w:rsidP="00D60350">
      <w:pPr>
        <w:pStyle w:val="SingleTxtGA"/>
        <w:rPr>
          <w:lang w:bidi="ar-YE"/>
        </w:rPr>
      </w:pPr>
      <w:r>
        <w:rPr>
          <w:rFonts w:hint="cs"/>
          <w:rtl/>
          <w:lang w:bidi="ar-YE"/>
        </w:rPr>
        <w:tab/>
        <w:t>(د)</w:t>
      </w:r>
      <w:r>
        <w:rPr>
          <w:rFonts w:hint="cs"/>
          <w:rtl/>
          <w:lang w:bidi="ar-YE"/>
        </w:rPr>
        <w:tab/>
      </w:r>
      <w:r w:rsidR="00B15003" w:rsidRPr="00DC30AE">
        <w:rPr>
          <w:rtl/>
          <w:lang w:bidi="ar-YE"/>
        </w:rPr>
        <w:t>العمل من أجل نشر ال</w:t>
      </w:r>
      <w:r w:rsidR="00B15003">
        <w:rPr>
          <w:rtl/>
          <w:lang w:bidi="ar-YE"/>
        </w:rPr>
        <w:t xml:space="preserve">وعي المجتمعي بحقوق الطفل الحدث. </w:t>
      </w:r>
    </w:p>
    <w:p w:rsidR="00B15003" w:rsidRPr="008C6014" w:rsidRDefault="008C6014" w:rsidP="00D60350">
      <w:pPr>
        <w:pStyle w:val="SingleTxtGA"/>
        <w:rPr>
          <w:spacing w:val="6"/>
          <w:rtl/>
        </w:rPr>
      </w:pPr>
      <w:r>
        <w:rPr>
          <w:rFonts w:hint="cs"/>
          <w:rtl/>
        </w:rPr>
        <w:t>241-</w:t>
      </w:r>
      <w:r>
        <w:rPr>
          <w:rFonts w:hint="cs"/>
          <w:rtl/>
        </w:rPr>
        <w:tab/>
      </w:r>
      <w:r w:rsidR="00B15003" w:rsidRPr="008C6014">
        <w:rPr>
          <w:spacing w:val="6"/>
          <w:rtl/>
        </w:rPr>
        <w:t>وتضم هذه الشبكة في عضويتها العديد من الوزارات والمنظمات الحكومية وغير الحكومية المعنية برعاية وحماية الأطفال في خلاف مع القانون إضافة إلى العديد من المنظمات المانحة منها (الصندوق الاجتماعي للتنمية ومنظمة اليونيسيف والمنظمة السويدية لرعاية الأطفال).</w:t>
      </w:r>
    </w:p>
    <w:p w:rsidR="00B15003" w:rsidRPr="00DC30AE" w:rsidRDefault="008C6014" w:rsidP="008C6014">
      <w:pPr>
        <w:pStyle w:val="H23GA"/>
        <w:rPr>
          <w:rFonts w:hint="cs"/>
          <w:rtl/>
          <w:lang w:bidi="ar-YE"/>
        </w:rPr>
      </w:pPr>
      <w:r>
        <w:rPr>
          <w:rFonts w:hint="cs"/>
          <w:rtl/>
          <w:lang w:bidi="ar-YE"/>
        </w:rPr>
        <w:tab/>
      </w:r>
      <w:r>
        <w:rPr>
          <w:rFonts w:hint="cs"/>
          <w:rtl/>
          <w:lang w:bidi="ar-YE"/>
        </w:rPr>
        <w:tab/>
      </w:r>
      <w:r w:rsidR="00B15003" w:rsidRPr="00DC30AE">
        <w:rPr>
          <w:rtl/>
          <w:lang w:bidi="ar-YE"/>
        </w:rPr>
        <w:t xml:space="preserve">التدريب وبناء القدرات </w:t>
      </w:r>
    </w:p>
    <w:p w:rsidR="00B15003" w:rsidRPr="00DC30AE" w:rsidRDefault="00EC3C72" w:rsidP="00EC3C72">
      <w:pPr>
        <w:pStyle w:val="SingleTxtGA"/>
        <w:rPr>
          <w:rtl/>
        </w:rPr>
      </w:pPr>
      <w:r>
        <w:rPr>
          <w:rFonts w:hint="cs"/>
          <w:rtl/>
        </w:rPr>
        <w:t>242-</w:t>
      </w:r>
      <w:r>
        <w:rPr>
          <w:rFonts w:hint="cs"/>
          <w:rtl/>
        </w:rPr>
        <w:tab/>
      </w:r>
      <w:r w:rsidR="00B15003" w:rsidRPr="00DC30AE">
        <w:rPr>
          <w:rtl/>
        </w:rPr>
        <w:t xml:space="preserve">تم تطوير دليل تدريبي خاص بالعاملين في مجال قضاء الأحداث </w:t>
      </w:r>
      <w:r w:rsidR="00B15003">
        <w:rPr>
          <w:rtl/>
        </w:rPr>
        <w:t>(</w:t>
      </w:r>
      <w:r w:rsidR="00B15003" w:rsidRPr="00DC30AE">
        <w:rPr>
          <w:rtl/>
        </w:rPr>
        <w:t>دليل أمل</w:t>
      </w:r>
      <w:r w:rsidR="00B15003">
        <w:rPr>
          <w:rtl/>
        </w:rPr>
        <w:t>)</w:t>
      </w:r>
      <w:r w:rsidR="00B15003" w:rsidRPr="00DC30AE">
        <w:rPr>
          <w:rtl/>
        </w:rPr>
        <w:t xml:space="preserve"> بدعم من منظمة اليونيسيف وبد</w:t>
      </w:r>
      <w:r>
        <w:rPr>
          <w:rFonts w:hint="cs"/>
          <w:rtl/>
        </w:rPr>
        <w:t>أ</w:t>
      </w:r>
      <w:r w:rsidR="00B15003" w:rsidRPr="00DC30AE">
        <w:rPr>
          <w:rtl/>
        </w:rPr>
        <w:t xml:space="preserve"> العمل به منذ عام 2006</w:t>
      </w:r>
      <w:r w:rsidR="00B15003" w:rsidRPr="00DC30AE">
        <w:rPr>
          <w:rFonts w:hint="cs"/>
          <w:rtl/>
        </w:rPr>
        <w:t>،</w:t>
      </w:r>
      <w:r w:rsidR="00B15003">
        <w:rPr>
          <w:rFonts w:hint="cs"/>
          <w:rtl/>
        </w:rPr>
        <w:t xml:space="preserve"> </w:t>
      </w:r>
      <w:r w:rsidR="00B15003" w:rsidRPr="00DC30AE">
        <w:rPr>
          <w:rFonts w:hint="cs"/>
          <w:rtl/>
        </w:rPr>
        <w:t xml:space="preserve">كما </w:t>
      </w:r>
      <w:r w:rsidR="00B15003" w:rsidRPr="00DC30AE">
        <w:rPr>
          <w:rtl/>
        </w:rPr>
        <w:t>تم تأهيل وبناء قدرات مختلف العاملين في مجال قضاء الأحداث في المجالات المرتبطة بتعزيز معارفهم بخصوص الاتفاقية الدولية لحقوق الطفل والأدوات الدولية الأخرى ذات الصلة وكذلك تم تأهيلهم في مجالات العمل المهنية المتخصصة القانونية والاجتماعية والنفسية</w:t>
      </w:r>
      <w:r w:rsidR="00B15003">
        <w:rPr>
          <w:rtl/>
        </w:rPr>
        <w:t xml:space="preserve">. </w:t>
      </w:r>
      <w:r w:rsidR="00B15003" w:rsidRPr="00DC30AE">
        <w:rPr>
          <w:rtl/>
        </w:rPr>
        <w:t>وقد استهدفت هذه الدورات</w:t>
      </w:r>
      <w:r w:rsidR="00B15003">
        <w:rPr>
          <w:rtl/>
        </w:rPr>
        <w:t xml:space="preserve"> </w:t>
      </w:r>
      <w:r w:rsidR="00B15003" w:rsidRPr="00DC30AE">
        <w:rPr>
          <w:rtl/>
        </w:rPr>
        <w:t>القضا</w:t>
      </w:r>
      <w:r>
        <w:rPr>
          <w:rFonts w:hint="cs"/>
          <w:rtl/>
        </w:rPr>
        <w:t>ة</w:t>
      </w:r>
      <w:r w:rsidR="00B15003" w:rsidRPr="00DC30AE">
        <w:rPr>
          <w:rtl/>
        </w:rPr>
        <w:t xml:space="preserve"> وأعضاء النيابة والشرطة وا</w:t>
      </w:r>
      <w:r>
        <w:rPr>
          <w:rFonts w:hint="cs"/>
          <w:rtl/>
        </w:rPr>
        <w:t>لأ</w:t>
      </w:r>
      <w:r w:rsidR="00B15003" w:rsidRPr="00DC30AE">
        <w:rPr>
          <w:rtl/>
        </w:rPr>
        <w:t>خصائيون الاجتماعيون والمحامون وممثلي منظمات المجتمع المدني المهتمة وأبرز تلك المجالات:</w:t>
      </w:r>
    </w:p>
    <w:p w:rsidR="00B15003" w:rsidRPr="00DC30AE" w:rsidRDefault="00EC3C72" w:rsidP="008C6014">
      <w:pPr>
        <w:pStyle w:val="SingleTxtGA"/>
        <w:rPr>
          <w:rtl/>
        </w:rPr>
      </w:pPr>
      <w:r>
        <w:rPr>
          <w:rFonts w:hint="cs"/>
          <w:rtl/>
        </w:rPr>
        <w:tab/>
        <w:t>(أ)</w:t>
      </w:r>
      <w:r>
        <w:rPr>
          <w:rFonts w:hint="cs"/>
          <w:rtl/>
        </w:rPr>
        <w:tab/>
      </w:r>
      <w:r w:rsidR="00B15003" w:rsidRPr="00DC30AE">
        <w:rPr>
          <w:rtl/>
        </w:rPr>
        <w:t>في مجال الحماية القانونية للأحداث وفقا للتشريعات المحلية والاتفاقية الدولية لحقوق الطفل وقواعد ومبادئ الأمم المتحدة الخاصة بالأحداث</w:t>
      </w:r>
      <w:r w:rsidR="00B15003">
        <w:rPr>
          <w:rFonts w:hint="cs"/>
          <w:rtl/>
        </w:rPr>
        <w:t>؛</w:t>
      </w:r>
    </w:p>
    <w:p w:rsidR="00B15003" w:rsidRPr="00DC30AE" w:rsidRDefault="00EC3C72" w:rsidP="008C6014">
      <w:pPr>
        <w:pStyle w:val="SingleTxtGA"/>
        <w:rPr>
          <w:b/>
          <w:bCs/>
          <w:rtl/>
        </w:rPr>
      </w:pPr>
      <w:r>
        <w:rPr>
          <w:rFonts w:hint="cs"/>
          <w:rtl/>
        </w:rPr>
        <w:tab/>
        <w:t>(ب)</w:t>
      </w:r>
      <w:r>
        <w:rPr>
          <w:rFonts w:hint="cs"/>
          <w:rtl/>
        </w:rPr>
        <w:tab/>
      </w:r>
      <w:r w:rsidR="00B15003" w:rsidRPr="00DC30AE">
        <w:rPr>
          <w:rtl/>
        </w:rPr>
        <w:t>في مجال تطوير مهارات العاملين مع الأحداث في مجالات الخدمة الاجتماعية وتقديم الدعم النفسي والاجتماعي</w:t>
      </w:r>
      <w:r w:rsidR="00B15003">
        <w:rPr>
          <w:rFonts w:hint="cs"/>
          <w:rtl/>
        </w:rPr>
        <w:t>؛</w:t>
      </w:r>
    </w:p>
    <w:p w:rsidR="00B15003" w:rsidRPr="00DC30AE" w:rsidRDefault="00EC3C72" w:rsidP="008C6014">
      <w:pPr>
        <w:pStyle w:val="SingleTxtGA"/>
        <w:rPr>
          <w:b/>
          <w:bCs/>
          <w:rtl/>
        </w:rPr>
      </w:pPr>
      <w:r>
        <w:rPr>
          <w:rFonts w:hint="cs"/>
          <w:rtl/>
        </w:rPr>
        <w:tab/>
        <w:t>(ج)</w:t>
      </w:r>
      <w:r>
        <w:rPr>
          <w:rFonts w:hint="cs"/>
          <w:rtl/>
        </w:rPr>
        <w:tab/>
      </w:r>
      <w:r w:rsidR="00B15003" w:rsidRPr="00DC30AE">
        <w:rPr>
          <w:rtl/>
        </w:rPr>
        <w:t>في مجال تشجيع العمل بالتدابير غير الاحتجازية والتدابير المجتمعية</w:t>
      </w:r>
      <w:r w:rsidR="00B15003">
        <w:rPr>
          <w:rFonts w:hint="cs"/>
          <w:rtl/>
        </w:rPr>
        <w:t>؛</w:t>
      </w:r>
    </w:p>
    <w:p w:rsidR="00B15003" w:rsidRPr="00EC3C72" w:rsidRDefault="00EC3C72" w:rsidP="008C6014">
      <w:pPr>
        <w:pStyle w:val="SingleTxtGA"/>
        <w:rPr>
          <w:b/>
          <w:bCs/>
          <w:spacing w:val="6"/>
          <w:rtl/>
        </w:rPr>
      </w:pPr>
      <w:r>
        <w:rPr>
          <w:rFonts w:hint="cs"/>
          <w:rtl/>
        </w:rPr>
        <w:tab/>
        <w:t>(د)</w:t>
      </w:r>
      <w:r>
        <w:rPr>
          <w:rFonts w:hint="cs"/>
          <w:rtl/>
        </w:rPr>
        <w:tab/>
      </w:r>
      <w:r w:rsidR="00B15003" w:rsidRPr="00EC3C72">
        <w:rPr>
          <w:spacing w:val="6"/>
          <w:rtl/>
        </w:rPr>
        <w:t>في مجال تنمية مهارات الإدارة والتوثيق والتخطيط والتنسيق للعاملين مع الأحداث</w:t>
      </w:r>
      <w:r w:rsidR="00B15003" w:rsidRPr="00EC3C72">
        <w:rPr>
          <w:rFonts w:hint="cs"/>
          <w:spacing w:val="6"/>
          <w:rtl/>
        </w:rPr>
        <w:t>؛</w:t>
      </w:r>
    </w:p>
    <w:p w:rsidR="00B15003" w:rsidRPr="00DC30AE" w:rsidRDefault="00EC3C72" w:rsidP="008C6014">
      <w:pPr>
        <w:pStyle w:val="SingleTxtGA"/>
        <w:rPr>
          <w:b/>
          <w:bCs/>
          <w:rtl/>
        </w:rPr>
      </w:pPr>
      <w:r>
        <w:rPr>
          <w:rFonts w:hint="cs"/>
          <w:rtl/>
        </w:rPr>
        <w:tab/>
        <w:t>(ﻫ)</w:t>
      </w:r>
      <w:r>
        <w:rPr>
          <w:rFonts w:hint="cs"/>
          <w:rtl/>
        </w:rPr>
        <w:tab/>
      </w:r>
      <w:r w:rsidR="00B15003" w:rsidRPr="00DC30AE">
        <w:rPr>
          <w:rtl/>
        </w:rPr>
        <w:t>والجهات المتعاملة مع قضاياهم</w:t>
      </w:r>
      <w:r w:rsidR="00B15003">
        <w:rPr>
          <w:rFonts w:hint="cs"/>
          <w:rtl/>
        </w:rPr>
        <w:t>؛</w:t>
      </w:r>
    </w:p>
    <w:p w:rsidR="00B15003" w:rsidRPr="00DC30AE" w:rsidRDefault="00EC3C72" w:rsidP="008C6014">
      <w:pPr>
        <w:pStyle w:val="SingleTxtGA"/>
        <w:rPr>
          <w:b/>
          <w:bCs/>
          <w:rtl/>
        </w:rPr>
      </w:pPr>
      <w:r>
        <w:rPr>
          <w:rFonts w:hint="cs"/>
          <w:rtl/>
        </w:rPr>
        <w:tab/>
        <w:t>(و)</w:t>
      </w:r>
      <w:r>
        <w:rPr>
          <w:rFonts w:hint="cs"/>
          <w:rtl/>
        </w:rPr>
        <w:tab/>
      </w:r>
      <w:r w:rsidR="00B15003" w:rsidRPr="00DC30AE">
        <w:rPr>
          <w:rtl/>
        </w:rPr>
        <w:t>حلقات وندوات توعية بحقوق الطفل وفق التشريعات المحلية والمواثيق الدولية للعاملين مع الأحداث</w:t>
      </w:r>
      <w:r w:rsidR="00B15003">
        <w:rPr>
          <w:rFonts w:hint="cs"/>
          <w:rtl/>
        </w:rPr>
        <w:t>؛</w:t>
      </w:r>
    </w:p>
    <w:p w:rsidR="00B15003" w:rsidRPr="00DC30AE" w:rsidRDefault="00EC3C72" w:rsidP="00EC3C72">
      <w:pPr>
        <w:pStyle w:val="SingleTxtGA"/>
        <w:rPr>
          <w:b/>
          <w:bCs/>
        </w:rPr>
      </w:pPr>
      <w:r>
        <w:rPr>
          <w:rFonts w:hint="cs"/>
          <w:rtl/>
        </w:rPr>
        <w:tab/>
        <w:t>(ز)</w:t>
      </w:r>
      <w:r>
        <w:rPr>
          <w:rFonts w:hint="cs"/>
          <w:rtl/>
        </w:rPr>
        <w:tab/>
      </w:r>
      <w:r w:rsidR="00B15003" w:rsidRPr="00DC30AE">
        <w:rPr>
          <w:rtl/>
        </w:rPr>
        <w:t>تدريب ومشاركات خارجية وزيارات استطلاعية لتجارب دول أخر</w:t>
      </w:r>
      <w:r>
        <w:rPr>
          <w:rFonts w:hint="cs"/>
          <w:rtl/>
        </w:rPr>
        <w:t>ى</w:t>
      </w:r>
      <w:r w:rsidR="00B15003" w:rsidRPr="00DC30AE">
        <w:rPr>
          <w:rtl/>
        </w:rPr>
        <w:t xml:space="preserve"> في مجال حماية ورعاية الأحداث</w:t>
      </w:r>
      <w:r w:rsidR="00B15003">
        <w:rPr>
          <w:rFonts w:hint="cs"/>
          <w:rtl/>
        </w:rPr>
        <w:t>.</w:t>
      </w:r>
    </w:p>
    <w:p w:rsidR="00B15003" w:rsidRPr="00644C4D" w:rsidRDefault="00EC3C72" w:rsidP="00EC3C72">
      <w:pPr>
        <w:pStyle w:val="H4GA"/>
        <w:rPr>
          <w:rtl/>
        </w:rPr>
      </w:pPr>
      <w:r>
        <w:rPr>
          <w:rFonts w:hint="cs"/>
          <w:rtl/>
          <w:lang w:bidi="ar-YE"/>
        </w:rPr>
        <w:tab/>
      </w:r>
      <w:r>
        <w:rPr>
          <w:rFonts w:hint="cs"/>
          <w:rtl/>
          <w:lang w:bidi="ar-YE"/>
        </w:rPr>
        <w:tab/>
      </w:r>
      <w:r w:rsidR="00B15003" w:rsidRPr="00644C4D">
        <w:rPr>
          <w:rtl/>
        </w:rPr>
        <w:t xml:space="preserve">في مجال الرعاية الاجتماعية </w:t>
      </w:r>
    </w:p>
    <w:p w:rsidR="00B15003" w:rsidRPr="00DC30AE" w:rsidRDefault="00EC3C72" w:rsidP="00EC3C72">
      <w:pPr>
        <w:pStyle w:val="SingleTxtGA"/>
        <w:rPr>
          <w:rtl/>
        </w:rPr>
      </w:pPr>
      <w:r>
        <w:rPr>
          <w:rFonts w:hint="cs"/>
          <w:rtl/>
        </w:rPr>
        <w:t>243-</w:t>
      </w:r>
      <w:r>
        <w:rPr>
          <w:rFonts w:hint="cs"/>
          <w:rtl/>
        </w:rPr>
        <w:tab/>
      </w:r>
      <w:r w:rsidR="00B15003" w:rsidRPr="00DC30AE">
        <w:rPr>
          <w:rtl/>
        </w:rPr>
        <w:t xml:space="preserve">حيث تقوم دور التوجيه الاجتماعي بتقديم خدمات وأنشطة الرعاية الاجتماعية والتأهيل النفسي وإعادة الإدماج الاجتماعي للأطفال الذين يرتكبون أفعالاً مخالفة للقانون الواقعين في الفئة العمرية </w:t>
      </w:r>
      <w:r w:rsidR="00B15003">
        <w:rPr>
          <w:rtl/>
        </w:rPr>
        <w:t>(</w:t>
      </w:r>
      <w:r w:rsidR="00B15003" w:rsidRPr="00DC30AE">
        <w:rPr>
          <w:rtl/>
        </w:rPr>
        <w:t>7</w:t>
      </w:r>
      <w:r>
        <w:rPr>
          <w:rFonts w:hint="cs"/>
          <w:rtl/>
        </w:rPr>
        <w:t>-</w:t>
      </w:r>
      <w:r w:rsidR="00B15003" w:rsidRPr="00DC30AE">
        <w:rPr>
          <w:rtl/>
        </w:rPr>
        <w:t>15</w:t>
      </w:r>
      <w:r w:rsidR="00B15003">
        <w:rPr>
          <w:rtl/>
        </w:rPr>
        <w:t>)</w:t>
      </w:r>
      <w:r w:rsidR="00B15003" w:rsidRPr="00DC30AE">
        <w:rPr>
          <w:rtl/>
        </w:rPr>
        <w:t xml:space="preserve"> سنة. وهذه البرامج والخدمات تتمثل </w:t>
      </w:r>
      <w:r>
        <w:rPr>
          <w:rFonts w:hint="cs"/>
          <w:rtl/>
        </w:rPr>
        <w:t>ﺑ</w:t>
      </w:r>
      <w:r w:rsidR="00B15003" w:rsidRPr="00DC30AE">
        <w:rPr>
          <w:rtl/>
        </w:rPr>
        <w:t>:</w:t>
      </w:r>
    </w:p>
    <w:p w:rsidR="00B15003" w:rsidRPr="00EC3C72" w:rsidRDefault="00B15003" w:rsidP="00A077C9">
      <w:pPr>
        <w:pStyle w:val="SingleTxtGA"/>
        <w:numPr>
          <w:ilvl w:val="0"/>
          <w:numId w:val="20"/>
        </w:numPr>
        <w:rPr>
          <w:spacing w:val="6"/>
          <w:rtl/>
          <w:lang w:bidi="ar-YE"/>
        </w:rPr>
      </w:pPr>
      <w:r w:rsidRPr="00EC3C72">
        <w:rPr>
          <w:spacing w:val="6"/>
          <w:rtl/>
          <w:lang w:bidi="ar-YE"/>
        </w:rPr>
        <w:t xml:space="preserve">الرعاية الاجتماعية (إيواء </w:t>
      </w:r>
      <w:r w:rsidRPr="00EC3C72">
        <w:rPr>
          <w:rFonts w:hint="cs"/>
          <w:spacing w:val="6"/>
          <w:rtl/>
          <w:lang w:bidi="ar-YE"/>
        </w:rPr>
        <w:t>-</w:t>
      </w:r>
      <w:r w:rsidRPr="00EC3C72">
        <w:rPr>
          <w:spacing w:val="6"/>
          <w:rtl/>
          <w:lang w:bidi="ar-YE"/>
        </w:rPr>
        <w:t xml:space="preserve"> غذاء </w:t>
      </w:r>
      <w:r w:rsidRPr="00EC3C72">
        <w:rPr>
          <w:rFonts w:hint="cs"/>
          <w:spacing w:val="6"/>
          <w:rtl/>
          <w:lang w:bidi="ar-YE"/>
        </w:rPr>
        <w:t>-</w:t>
      </w:r>
      <w:r w:rsidRPr="00EC3C72">
        <w:rPr>
          <w:spacing w:val="6"/>
          <w:rtl/>
          <w:lang w:bidi="ar-YE"/>
        </w:rPr>
        <w:t xml:space="preserve"> كساء) والتأهيل النفسي </w:t>
      </w:r>
      <w:r w:rsidRPr="00EC3C72">
        <w:rPr>
          <w:rFonts w:hint="cs"/>
          <w:spacing w:val="6"/>
          <w:rtl/>
          <w:lang w:bidi="ar-YE"/>
        </w:rPr>
        <w:t>-</w:t>
      </w:r>
      <w:r w:rsidRPr="00EC3C72">
        <w:rPr>
          <w:spacing w:val="6"/>
          <w:rtl/>
          <w:lang w:bidi="ar-YE"/>
        </w:rPr>
        <w:t xml:space="preserve"> الخدمات التربوية والتعليمية</w:t>
      </w:r>
      <w:r w:rsidR="00A077C9">
        <w:rPr>
          <w:rFonts w:hint="cs"/>
          <w:spacing w:val="6"/>
          <w:rtl/>
          <w:lang w:bidi="ar-YE"/>
        </w:rPr>
        <w:t>؛</w:t>
      </w:r>
      <w:r w:rsidRPr="00EC3C72">
        <w:rPr>
          <w:spacing w:val="6"/>
          <w:rtl/>
          <w:lang w:bidi="ar-YE"/>
        </w:rPr>
        <w:t xml:space="preserve"> </w:t>
      </w:r>
    </w:p>
    <w:p w:rsidR="00B15003" w:rsidRPr="00DC30AE" w:rsidRDefault="00B15003" w:rsidP="00EC3C72">
      <w:pPr>
        <w:pStyle w:val="SingleTxtGA"/>
        <w:numPr>
          <w:ilvl w:val="0"/>
          <w:numId w:val="20"/>
        </w:numPr>
        <w:rPr>
          <w:lang w:bidi="ar-YE"/>
        </w:rPr>
      </w:pPr>
      <w:r w:rsidRPr="00DC30AE">
        <w:rPr>
          <w:rtl/>
          <w:lang w:bidi="ar-YE"/>
        </w:rPr>
        <w:t xml:space="preserve">الخدمات الصحية </w:t>
      </w:r>
      <w:r>
        <w:rPr>
          <w:rFonts w:hint="cs"/>
          <w:rtl/>
          <w:lang w:bidi="ar-YE"/>
        </w:rPr>
        <w:t>-</w:t>
      </w:r>
      <w:r w:rsidRPr="00DC30AE">
        <w:rPr>
          <w:rtl/>
          <w:lang w:bidi="ar-YE"/>
        </w:rPr>
        <w:t xml:space="preserve"> التوجيه والإرشاد الديني </w:t>
      </w:r>
      <w:r>
        <w:rPr>
          <w:rFonts w:hint="cs"/>
          <w:rtl/>
          <w:lang w:bidi="ar-YE"/>
        </w:rPr>
        <w:t>-</w:t>
      </w:r>
      <w:r w:rsidRPr="00DC30AE">
        <w:rPr>
          <w:rtl/>
          <w:lang w:bidi="ar-YE"/>
        </w:rPr>
        <w:t xml:space="preserve"> الأنشطة الثقافية والترفيهية والرياضية والتدريب والتأهيل المهني</w:t>
      </w:r>
      <w:r>
        <w:rPr>
          <w:rtl/>
          <w:lang w:bidi="ar-YE"/>
        </w:rPr>
        <w:t xml:space="preserve">. </w:t>
      </w:r>
    </w:p>
    <w:p w:rsidR="00B15003" w:rsidRPr="00DC30AE" w:rsidRDefault="00826A1A" w:rsidP="00826A1A">
      <w:pPr>
        <w:pStyle w:val="SingleTxtGA"/>
        <w:rPr>
          <w:rFonts w:hint="cs"/>
          <w:lang w:bidi="ar-YE"/>
        </w:rPr>
      </w:pPr>
      <w:r>
        <w:rPr>
          <w:rFonts w:hint="cs"/>
          <w:rtl/>
        </w:rPr>
        <w:t>244-</w:t>
      </w:r>
      <w:r>
        <w:rPr>
          <w:rFonts w:hint="cs"/>
          <w:rtl/>
        </w:rPr>
        <w:tab/>
      </w:r>
      <w:r w:rsidR="00B15003" w:rsidRPr="00DC30AE">
        <w:rPr>
          <w:rtl/>
        </w:rPr>
        <w:t>يبلغ عدد دور التوجيه الاجتماعي الخاصة برعاية وتأهيل الأحداث 9 دور رعاية منها:</w:t>
      </w:r>
      <w:r w:rsidR="00B15003">
        <w:rPr>
          <w:rFonts w:hint="cs"/>
          <w:rtl/>
        </w:rPr>
        <w:t xml:space="preserve"> </w:t>
      </w:r>
      <w:r w:rsidR="00B15003" w:rsidRPr="00DC30AE">
        <w:rPr>
          <w:rtl/>
          <w:lang w:bidi="ar-YE"/>
        </w:rPr>
        <w:t>7</w:t>
      </w:r>
      <w:r w:rsidR="00B15003">
        <w:rPr>
          <w:rtl/>
          <w:lang w:bidi="ar-YE"/>
        </w:rPr>
        <w:t xml:space="preserve"> </w:t>
      </w:r>
      <w:r w:rsidR="00B15003" w:rsidRPr="00DC30AE">
        <w:rPr>
          <w:rtl/>
          <w:lang w:bidi="ar-YE"/>
        </w:rPr>
        <w:t xml:space="preserve">دور للذكور منتشرة في محافظات </w:t>
      </w:r>
      <w:r w:rsidR="00B15003">
        <w:rPr>
          <w:rtl/>
          <w:lang w:bidi="ar-YE"/>
        </w:rPr>
        <w:t>(</w:t>
      </w:r>
      <w:r w:rsidR="00B15003" w:rsidRPr="00DC30AE">
        <w:rPr>
          <w:rtl/>
          <w:lang w:bidi="ar-YE"/>
        </w:rPr>
        <w:t xml:space="preserve">الأمانة </w:t>
      </w:r>
      <w:r w:rsidR="00B15003">
        <w:rPr>
          <w:rFonts w:hint="cs"/>
          <w:rtl/>
          <w:lang w:bidi="ar-YE"/>
        </w:rPr>
        <w:t>-</w:t>
      </w:r>
      <w:r w:rsidR="00B15003" w:rsidRPr="00DC30AE">
        <w:rPr>
          <w:rtl/>
          <w:lang w:bidi="ar-YE"/>
        </w:rPr>
        <w:t xml:space="preserve"> عدن </w:t>
      </w:r>
      <w:r w:rsidR="00B15003">
        <w:rPr>
          <w:rFonts w:hint="cs"/>
          <w:rtl/>
          <w:lang w:bidi="ar-YE"/>
        </w:rPr>
        <w:t>-</w:t>
      </w:r>
      <w:r w:rsidR="00B15003" w:rsidRPr="00DC30AE">
        <w:rPr>
          <w:rtl/>
          <w:lang w:bidi="ar-YE"/>
        </w:rPr>
        <w:t xml:space="preserve"> تعز </w:t>
      </w:r>
      <w:r w:rsidR="00B15003">
        <w:rPr>
          <w:rFonts w:hint="cs"/>
          <w:rtl/>
          <w:lang w:bidi="ar-YE"/>
        </w:rPr>
        <w:t>-</w:t>
      </w:r>
      <w:r w:rsidR="00B15003" w:rsidRPr="00DC30AE">
        <w:rPr>
          <w:rtl/>
          <w:lang w:bidi="ar-YE"/>
        </w:rPr>
        <w:t xml:space="preserve"> إب </w:t>
      </w:r>
      <w:r w:rsidR="00B15003">
        <w:rPr>
          <w:rFonts w:hint="cs"/>
          <w:rtl/>
          <w:lang w:bidi="ar-YE"/>
        </w:rPr>
        <w:t>-</w:t>
      </w:r>
      <w:r w:rsidR="00B15003" w:rsidRPr="00DC30AE">
        <w:rPr>
          <w:rtl/>
          <w:lang w:bidi="ar-YE"/>
        </w:rPr>
        <w:t xml:space="preserve"> الحديدة </w:t>
      </w:r>
      <w:r w:rsidR="00B15003">
        <w:rPr>
          <w:rFonts w:hint="cs"/>
          <w:rtl/>
          <w:lang w:bidi="ar-YE"/>
        </w:rPr>
        <w:t>-</w:t>
      </w:r>
      <w:r w:rsidR="00B15003" w:rsidRPr="00DC30AE">
        <w:rPr>
          <w:rtl/>
          <w:lang w:bidi="ar-YE"/>
        </w:rPr>
        <w:t xml:space="preserve"> حجة </w:t>
      </w:r>
      <w:r w:rsidR="00B15003">
        <w:rPr>
          <w:rFonts w:hint="cs"/>
          <w:rtl/>
          <w:lang w:bidi="ar-YE"/>
        </w:rPr>
        <w:t>-</w:t>
      </w:r>
      <w:r w:rsidR="00B15003" w:rsidRPr="00DC30AE">
        <w:rPr>
          <w:rtl/>
          <w:lang w:bidi="ar-YE"/>
        </w:rPr>
        <w:t xml:space="preserve"> حضرموت</w:t>
      </w:r>
      <w:r w:rsidR="00B15003">
        <w:rPr>
          <w:rtl/>
          <w:lang w:bidi="ar-YE"/>
        </w:rPr>
        <w:t xml:space="preserve">). </w:t>
      </w:r>
      <w:r w:rsidR="00B15003" w:rsidRPr="00DC30AE">
        <w:rPr>
          <w:rtl/>
          <w:lang w:bidi="ar-YE"/>
        </w:rPr>
        <w:t>داران للإناث في أمانة العاصمة ومحافظة عدن</w:t>
      </w:r>
      <w:r w:rsidR="00B15003">
        <w:rPr>
          <w:rtl/>
          <w:lang w:bidi="ar-YE"/>
        </w:rPr>
        <w:t xml:space="preserve">. </w:t>
      </w:r>
      <w:r w:rsidR="00B15003" w:rsidRPr="00DC30AE">
        <w:rPr>
          <w:rFonts w:hint="cs"/>
          <w:rtl/>
          <w:lang w:bidi="ar-YE"/>
        </w:rPr>
        <w:t>و</w:t>
      </w:r>
      <w:r w:rsidR="00B15003" w:rsidRPr="00DC30AE">
        <w:rPr>
          <w:rtl/>
          <w:lang w:bidi="ar-YE"/>
        </w:rPr>
        <w:t>هناك دار عاشر جاري البناء والإنشاء فيه حالياً ليكون في خدمة الفتيات الجانحات في م/تعز</w:t>
      </w:r>
      <w:r w:rsidR="00B15003">
        <w:rPr>
          <w:rtl/>
          <w:lang w:bidi="ar-YE"/>
        </w:rPr>
        <w:t xml:space="preserve">. </w:t>
      </w:r>
    </w:p>
    <w:p w:rsidR="007F4222" w:rsidRDefault="00826A1A" w:rsidP="00826A1A">
      <w:pPr>
        <w:pStyle w:val="SingleTxtGA"/>
        <w:rPr>
          <w:b/>
          <w:bCs/>
        </w:rPr>
      </w:pPr>
      <w:r>
        <w:rPr>
          <w:rFonts w:hint="cs"/>
          <w:rtl/>
          <w:lang w:bidi="ar-YE"/>
        </w:rPr>
        <w:t>245-</w:t>
      </w:r>
      <w:r>
        <w:rPr>
          <w:rFonts w:hint="cs"/>
          <w:rtl/>
          <w:lang w:bidi="ar-YE"/>
        </w:rPr>
        <w:tab/>
      </w:r>
      <w:r w:rsidR="00B15003" w:rsidRPr="00DC30AE">
        <w:rPr>
          <w:rtl/>
        </w:rPr>
        <w:t>استفاد من خدمات هذه الدور خلال 2006 ما يقارب</w:t>
      </w:r>
      <w:r w:rsidR="00B15003">
        <w:rPr>
          <w:rtl/>
        </w:rPr>
        <w:t xml:space="preserve"> </w:t>
      </w:r>
      <w:r w:rsidR="00B15003">
        <w:rPr>
          <w:rFonts w:hint="cs"/>
          <w:rtl/>
        </w:rPr>
        <w:t xml:space="preserve">900 </w:t>
      </w:r>
      <w:r w:rsidR="00B15003" w:rsidRPr="00DC30AE">
        <w:rPr>
          <w:rtl/>
        </w:rPr>
        <w:t>طفل حدث سنوياً ذكوراً وإناثاً</w:t>
      </w:r>
      <w:r w:rsidR="00B15003">
        <w:rPr>
          <w:rFonts w:hint="cs"/>
          <w:rtl/>
        </w:rPr>
        <w:t xml:space="preserve">. </w:t>
      </w:r>
      <w:r w:rsidR="00B15003" w:rsidRPr="00DC30AE">
        <w:rPr>
          <w:rtl/>
        </w:rPr>
        <w:t>وخلال 2007 تم تقديم خدمات الرعاية الاجتماعية والتأهيل النفسي لعدد</w:t>
      </w:r>
      <w:r w:rsidR="00B15003">
        <w:rPr>
          <w:rFonts w:hint="cs"/>
          <w:rtl/>
        </w:rPr>
        <w:t xml:space="preserve"> </w:t>
      </w:r>
      <w:r>
        <w:rPr>
          <w:rFonts w:hint="cs"/>
          <w:rtl/>
        </w:rPr>
        <w:t>ﻟ</w:t>
      </w:r>
      <w:r>
        <w:rPr>
          <w:rFonts w:hint="eastAsia"/>
          <w:rtl/>
        </w:rPr>
        <w:t> </w:t>
      </w:r>
      <w:r w:rsidR="00B15003" w:rsidRPr="00DC30AE">
        <w:rPr>
          <w:rtl/>
        </w:rPr>
        <w:t>586 حدثاً من خلال دور الرعاية الاجتماعية القائمة في كل من: (عدن، تعز، الحديدة، حضرموت،</w:t>
      </w:r>
      <w:r w:rsidR="00B15003">
        <w:rPr>
          <w:rFonts w:hint="cs"/>
          <w:rtl/>
        </w:rPr>
        <w:t xml:space="preserve"> </w:t>
      </w:r>
      <w:r w:rsidR="00B15003" w:rsidRPr="00DC30AE">
        <w:rPr>
          <w:rtl/>
        </w:rPr>
        <w:t>إب،</w:t>
      </w:r>
      <w:r w:rsidR="00B15003">
        <w:rPr>
          <w:rFonts w:hint="cs"/>
          <w:rtl/>
        </w:rPr>
        <w:t xml:space="preserve"> </w:t>
      </w:r>
      <w:r w:rsidR="00B15003" w:rsidRPr="00DC30AE">
        <w:rPr>
          <w:rtl/>
        </w:rPr>
        <w:t>حجة) بالإضافة</w:t>
      </w:r>
      <w:r w:rsidR="00B15003">
        <w:rPr>
          <w:rtl/>
        </w:rPr>
        <w:t xml:space="preserve"> إلى </w:t>
      </w:r>
      <w:r w:rsidR="00B15003" w:rsidRPr="00DC30AE">
        <w:rPr>
          <w:rtl/>
        </w:rPr>
        <w:t>دار الجانحات في كل من: (الأمانة</w:t>
      </w:r>
      <w:r w:rsidR="00B15003">
        <w:rPr>
          <w:rtl/>
        </w:rPr>
        <w:t xml:space="preserve">، </w:t>
      </w:r>
      <w:r w:rsidR="00B15003" w:rsidRPr="00DC30AE">
        <w:rPr>
          <w:rtl/>
        </w:rPr>
        <w:t xml:space="preserve">عدن) </w:t>
      </w:r>
    </w:p>
    <w:p w:rsidR="00B15003" w:rsidRPr="00C8041A" w:rsidRDefault="007F4222" w:rsidP="007F4222">
      <w:pPr>
        <w:pStyle w:val="SingleTxtGA"/>
        <w:rPr>
          <w:rFonts w:hint="cs"/>
          <w:rtl/>
        </w:rPr>
      </w:pPr>
      <w:r>
        <w:br w:type="page"/>
      </w:r>
      <w:r w:rsidR="00B15003" w:rsidRPr="00C8041A">
        <w:rPr>
          <w:rFonts w:hint="cs"/>
          <w:rtl/>
        </w:rPr>
        <w:t>الجدول</w:t>
      </w:r>
      <w:r w:rsidR="00B15003">
        <w:rPr>
          <w:rFonts w:hint="cs"/>
          <w:rtl/>
        </w:rPr>
        <w:t xml:space="preserve"> 45</w:t>
      </w:r>
    </w:p>
    <w:p w:rsidR="00B15003" w:rsidRDefault="00B15003" w:rsidP="00FD5079">
      <w:pPr>
        <w:pStyle w:val="SingleTxtGA"/>
        <w:rPr>
          <w:rFonts w:hint="cs"/>
          <w:b/>
          <w:bCs/>
          <w:rtl/>
          <w:lang w:bidi="ar-YE"/>
        </w:rPr>
      </w:pPr>
      <w:r w:rsidRPr="00826A1A">
        <w:rPr>
          <w:b/>
          <w:bCs/>
          <w:rtl/>
          <w:lang w:bidi="ar-YE"/>
        </w:rPr>
        <w:t xml:space="preserve">خلاصة عددية للقضايا المسجلة </w:t>
      </w:r>
      <w:r w:rsidRPr="00826A1A">
        <w:rPr>
          <w:rFonts w:hint="cs"/>
          <w:b/>
          <w:bCs/>
          <w:rtl/>
          <w:lang w:bidi="ar-YE"/>
        </w:rPr>
        <w:t xml:space="preserve">لعام </w:t>
      </w:r>
      <w:r w:rsidRPr="00826A1A">
        <w:rPr>
          <w:b/>
          <w:bCs/>
          <w:rtl/>
          <w:lang w:bidi="ar-YE"/>
        </w:rPr>
        <w:t>2007 والتي أحد أطرافها من الأحداث</w:t>
      </w:r>
    </w:p>
    <w:tbl>
      <w:tblPr>
        <w:bidiVisual/>
        <w:tblW w:w="9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1500"/>
        <w:gridCol w:w="800"/>
        <w:gridCol w:w="800"/>
        <w:gridCol w:w="750"/>
        <w:gridCol w:w="686"/>
        <w:gridCol w:w="1164"/>
        <w:gridCol w:w="700"/>
        <w:gridCol w:w="700"/>
        <w:gridCol w:w="700"/>
        <w:gridCol w:w="670"/>
        <w:gridCol w:w="760"/>
      </w:tblGrid>
      <w:tr w:rsidR="00B15003" w:rsidRPr="00723E0D" w:rsidTr="00723E0D">
        <w:trPr>
          <w:trHeight w:val="265"/>
          <w:tblHeader/>
          <w:jc w:val="center"/>
        </w:trPr>
        <w:tc>
          <w:tcPr>
            <w:tcW w:w="668" w:type="dxa"/>
            <w:vMerge w:val="restart"/>
          </w:tcPr>
          <w:p w:rsidR="00B15003" w:rsidRPr="00723E0D" w:rsidRDefault="00B15003" w:rsidP="00723E0D">
            <w:pPr>
              <w:spacing w:before="60" w:after="60" w:line="240" w:lineRule="exact"/>
              <w:jc w:val="right"/>
              <w:rPr>
                <w:sz w:val="18"/>
                <w:szCs w:val="24"/>
                <w:rtl/>
                <w:lang w:bidi="ar-YE"/>
              </w:rPr>
            </w:pPr>
          </w:p>
        </w:tc>
        <w:tc>
          <w:tcPr>
            <w:tcW w:w="1500" w:type="dxa"/>
            <w:vMerge w:val="restart"/>
            <w:vAlign w:val="bottom"/>
          </w:tcPr>
          <w:p w:rsidR="00B15003" w:rsidRPr="00723E0D" w:rsidRDefault="00B15003" w:rsidP="00723E0D">
            <w:pPr>
              <w:spacing w:before="60" w:after="60" w:line="240" w:lineRule="exact"/>
              <w:rPr>
                <w:i/>
                <w:iCs/>
                <w:sz w:val="18"/>
                <w:szCs w:val="24"/>
                <w:rtl/>
                <w:lang w:bidi="ar-YE"/>
              </w:rPr>
            </w:pPr>
            <w:r w:rsidRPr="00723E0D">
              <w:rPr>
                <w:i/>
                <w:iCs/>
                <w:sz w:val="18"/>
                <w:szCs w:val="24"/>
                <w:rtl/>
                <w:lang w:bidi="ar-YE"/>
              </w:rPr>
              <w:t>الجريمة</w:t>
            </w:r>
          </w:p>
        </w:tc>
        <w:tc>
          <w:tcPr>
            <w:tcW w:w="1600" w:type="dxa"/>
            <w:gridSpan w:val="2"/>
          </w:tcPr>
          <w:p w:rsidR="00B15003" w:rsidRPr="00723E0D" w:rsidRDefault="00B15003" w:rsidP="00723E0D">
            <w:pPr>
              <w:spacing w:before="60" w:after="60" w:line="240" w:lineRule="exact"/>
              <w:jc w:val="center"/>
              <w:rPr>
                <w:i/>
                <w:iCs/>
                <w:sz w:val="18"/>
                <w:szCs w:val="24"/>
                <w:rtl/>
                <w:lang w:bidi="ar-YE"/>
              </w:rPr>
            </w:pPr>
            <w:r w:rsidRPr="00723E0D">
              <w:rPr>
                <w:i/>
                <w:iCs/>
                <w:sz w:val="18"/>
                <w:szCs w:val="24"/>
                <w:rtl/>
                <w:lang w:bidi="ar-YE"/>
              </w:rPr>
              <w:t>وفيات</w:t>
            </w:r>
          </w:p>
        </w:tc>
        <w:tc>
          <w:tcPr>
            <w:tcW w:w="1436" w:type="dxa"/>
            <w:gridSpan w:val="2"/>
          </w:tcPr>
          <w:p w:rsidR="00B15003" w:rsidRPr="00723E0D" w:rsidRDefault="00723E0D" w:rsidP="00723E0D">
            <w:pPr>
              <w:spacing w:before="60" w:after="60" w:line="240" w:lineRule="exact"/>
              <w:jc w:val="center"/>
              <w:rPr>
                <w:i/>
                <w:iCs/>
                <w:sz w:val="18"/>
                <w:szCs w:val="24"/>
                <w:rtl/>
                <w:lang w:bidi="ar-YE"/>
              </w:rPr>
            </w:pPr>
            <w:r w:rsidRPr="00723E0D">
              <w:rPr>
                <w:rFonts w:hint="cs"/>
                <w:i/>
                <w:iCs/>
                <w:sz w:val="18"/>
                <w:szCs w:val="24"/>
                <w:rtl/>
                <w:lang w:bidi="ar-YE"/>
              </w:rPr>
              <w:t>إ</w:t>
            </w:r>
            <w:r w:rsidR="00B15003" w:rsidRPr="00723E0D">
              <w:rPr>
                <w:i/>
                <w:iCs/>
                <w:sz w:val="18"/>
                <w:szCs w:val="24"/>
                <w:rtl/>
                <w:lang w:bidi="ar-YE"/>
              </w:rPr>
              <w:t>صابات</w:t>
            </w:r>
          </w:p>
        </w:tc>
        <w:tc>
          <w:tcPr>
            <w:tcW w:w="1864" w:type="dxa"/>
            <w:gridSpan w:val="2"/>
          </w:tcPr>
          <w:p w:rsidR="00B15003" w:rsidRPr="00723E0D" w:rsidRDefault="00B15003" w:rsidP="00723E0D">
            <w:pPr>
              <w:spacing w:before="60" w:after="60" w:line="240" w:lineRule="exact"/>
              <w:jc w:val="center"/>
              <w:rPr>
                <w:i/>
                <w:iCs/>
                <w:sz w:val="18"/>
                <w:szCs w:val="24"/>
                <w:rtl/>
                <w:lang w:bidi="ar-YE"/>
              </w:rPr>
            </w:pPr>
            <w:r w:rsidRPr="00723E0D">
              <w:rPr>
                <w:i/>
                <w:iCs/>
                <w:sz w:val="18"/>
                <w:szCs w:val="24"/>
                <w:rtl/>
                <w:lang w:bidi="ar-YE"/>
              </w:rPr>
              <w:t>مجني عليه</w:t>
            </w:r>
          </w:p>
        </w:tc>
        <w:tc>
          <w:tcPr>
            <w:tcW w:w="1400" w:type="dxa"/>
            <w:gridSpan w:val="2"/>
          </w:tcPr>
          <w:p w:rsidR="00B15003" w:rsidRPr="00723E0D" w:rsidRDefault="00B15003" w:rsidP="00723E0D">
            <w:pPr>
              <w:spacing w:before="60" w:after="60" w:line="240" w:lineRule="exact"/>
              <w:jc w:val="center"/>
              <w:rPr>
                <w:i/>
                <w:iCs/>
                <w:sz w:val="18"/>
                <w:szCs w:val="24"/>
                <w:rtl/>
              </w:rPr>
            </w:pPr>
            <w:r w:rsidRPr="00723E0D">
              <w:rPr>
                <w:i/>
                <w:iCs/>
                <w:sz w:val="18"/>
                <w:szCs w:val="24"/>
                <w:rtl/>
                <w:lang w:bidi="ar-YE"/>
              </w:rPr>
              <w:t>جناه</w:t>
            </w:r>
          </w:p>
        </w:tc>
        <w:tc>
          <w:tcPr>
            <w:tcW w:w="670" w:type="dxa"/>
          </w:tcPr>
          <w:p w:rsidR="00B15003" w:rsidRPr="00723E0D" w:rsidRDefault="00B15003" w:rsidP="00723E0D">
            <w:pPr>
              <w:spacing w:before="60" w:after="60" w:line="240" w:lineRule="exact"/>
              <w:jc w:val="center"/>
              <w:rPr>
                <w:i/>
                <w:iCs/>
                <w:sz w:val="18"/>
                <w:szCs w:val="24"/>
                <w:rtl/>
                <w:lang w:bidi="ar-YE"/>
              </w:rPr>
            </w:pPr>
            <w:r w:rsidRPr="00723E0D">
              <w:rPr>
                <w:i/>
                <w:iCs/>
                <w:sz w:val="18"/>
                <w:szCs w:val="24"/>
                <w:rtl/>
                <w:lang w:bidi="ar-YE"/>
              </w:rPr>
              <w:t>إجمالي</w:t>
            </w:r>
          </w:p>
        </w:tc>
        <w:tc>
          <w:tcPr>
            <w:tcW w:w="760" w:type="dxa"/>
          </w:tcPr>
          <w:p w:rsidR="00B15003" w:rsidRPr="00723E0D" w:rsidRDefault="00B15003" w:rsidP="00723E0D">
            <w:pPr>
              <w:spacing w:before="60" w:after="60" w:line="240" w:lineRule="exact"/>
              <w:jc w:val="center"/>
              <w:rPr>
                <w:i/>
                <w:iCs/>
                <w:sz w:val="18"/>
                <w:szCs w:val="24"/>
                <w:rtl/>
                <w:lang w:bidi="ar-YE"/>
              </w:rPr>
            </w:pPr>
            <w:r w:rsidRPr="00723E0D">
              <w:rPr>
                <w:i/>
                <w:iCs/>
                <w:sz w:val="18"/>
                <w:szCs w:val="24"/>
                <w:rtl/>
                <w:lang w:bidi="ar-YE"/>
              </w:rPr>
              <w:t>إجمالي</w:t>
            </w:r>
          </w:p>
        </w:tc>
      </w:tr>
      <w:tr w:rsidR="00723E0D" w:rsidRPr="00826A1A" w:rsidTr="00723E0D">
        <w:trPr>
          <w:trHeight w:val="381"/>
          <w:tblHeader/>
          <w:jc w:val="center"/>
        </w:trPr>
        <w:tc>
          <w:tcPr>
            <w:tcW w:w="668" w:type="dxa"/>
            <w:vMerge/>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p>
        </w:tc>
        <w:tc>
          <w:tcPr>
            <w:tcW w:w="1500" w:type="dxa"/>
            <w:vMerge/>
            <w:tcBorders>
              <w:bottom w:val="single" w:sz="4" w:space="0" w:color="auto"/>
            </w:tcBorders>
          </w:tcPr>
          <w:p w:rsidR="00B15003" w:rsidRPr="00723E0D" w:rsidRDefault="00B15003" w:rsidP="00723E0D">
            <w:pPr>
              <w:spacing w:before="60" w:after="60" w:line="240" w:lineRule="exact"/>
              <w:ind w:left="30"/>
              <w:jc w:val="center"/>
              <w:rPr>
                <w:i/>
                <w:iCs/>
                <w:sz w:val="24"/>
                <w:szCs w:val="24"/>
                <w:rtl/>
                <w:lang w:bidi="ar-YE"/>
              </w:rPr>
            </w:pPr>
          </w:p>
        </w:tc>
        <w:tc>
          <w:tcPr>
            <w:tcW w:w="800" w:type="dxa"/>
            <w:tcBorders>
              <w:bottom w:val="single" w:sz="4" w:space="0" w:color="auto"/>
            </w:tcBorders>
            <w:vAlign w:val="bottom"/>
          </w:tcPr>
          <w:p w:rsidR="00B15003" w:rsidRPr="00723E0D" w:rsidRDefault="00B15003" w:rsidP="00723E0D">
            <w:pPr>
              <w:spacing w:before="60" w:after="60" w:line="240" w:lineRule="exact"/>
              <w:ind w:left="30"/>
              <w:jc w:val="center"/>
              <w:rPr>
                <w:i/>
                <w:iCs/>
                <w:sz w:val="24"/>
                <w:szCs w:val="24"/>
                <w:rtl/>
                <w:lang w:bidi="ar-YE"/>
              </w:rPr>
            </w:pPr>
            <w:r w:rsidRPr="00723E0D">
              <w:rPr>
                <w:i/>
                <w:iCs/>
                <w:sz w:val="24"/>
                <w:szCs w:val="24"/>
                <w:rtl/>
                <w:lang w:bidi="ar-YE"/>
              </w:rPr>
              <w:t>ذكور</w:t>
            </w:r>
          </w:p>
        </w:tc>
        <w:tc>
          <w:tcPr>
            <w:tcW w:w="800" w:type="dxa"/>
            <w:tcBorders>
              <w:bottom w:val="single" w:sz="4" w:space="0" w:color="auto"/>
            </w:tcBorders>
            <w:vAlign w:val="bottom"/>
          </w:tcPr>
          <w:p w:rsidR="00B15003" w:rsidRPr="00723E0D" w:rsidRDefault="00B15003" w:rsidP="00723E0D">
            <w:pPr>
              <w:spacing w:before="60" w:after="60" w:line="240" w:lineRule="exact"/>
              <w:ind w:left="30"/>
              <w:jc w:val="center"/>
              <w:rPr>
                <w:i/>
                <w:iCs/>
                <w:sz w:val="24"/>
                <w:szCs w:val="24"/>
                <w:rtl/>
                <w:lang w:bidi="ar-YE"/>
              </w:rPr>
            </w:pPr>
            <w:r w:rsidRPr="00723E0D">
              <w:rPr>
                <w:i/>
                <w:iCs/>
                <w:sz w:val="24"/>
                <w:szCs w:val="24"/>
                <w:rtl/>
                <w:lang w:bidi="ar-YE"/>
              </w:rPr>
              <w:t>إناث</w:t>
            </w:r>
          </w:p>
        </w:tc>
        <w:tc>
          <w:tcPr>
            <w:tcW w:w="750" w:type="dxa"/>
            <w:tcBorders>
              <w:bottom w:val="single" w:sz="4" w:space="0" w:color="auto"/>
            </w:tcBorders>
            <w:vAlign w:val="bottom"/>
          </w:tcPr>
          <w:p w:rsidR="00B15003" w:rsidRPr="00723E0D" w:rsidRDefault="00B15003" w:rsidP="00723E0D">
            <w:pPr>
              <w:spacing w:before="60" w:after="60" w:line="240" w:lineRule="exact"/>
              <w:ind w:left="30"/>
              <w:jc w:val="center"/>
              <w:rPr>
                <w:i/>
                <w:iCs/>
                <w:sz w:val="24"/>
                <w:szCs w:val="24"/>
                <w:rtl/>
                <w:lang w:bidi="ar-YE"/>
              </w:rPr>
            </w:pPr>
            <w:r w:rsidRPr="00723E0D">
              <w:rPr>
                <w:i/>
                <w:iCs/>
                <w:sz w:val="24"/>
                <w:szCs w:val="24"/>
                <w:rtl/>
                <w:lang w:bidi="ar-YE"/>
              </w:rPr>
              <w:t>ذكور</w:t>
            </w:r>
          </w:p>
        </w:tc>
        <w:tc>
          <w:tcPr>
            <w:tcW w:w="686" w:type="dxa"/>
            <w:tcBorders>
              <w:bottom w:val="single" w:sz="4" w:space="0" w:color="auto"/>
            </w:tcBorders>
            <w:vAlign w:val="bottom"/>
          </w:tcPr>
          <w:p w:rsidR="00B15003" w:rsidRPr="00723E0D" w:rsidRDefault="00B15003" w:rsidP="00723E0D">
            <w:pPr>
              <w:spacing w:before="60" w:after="60" w:line="240" w:lineRule="exact"/>
              <w:ind w:left="30"/>
              <w:jc w:val="center"/>
              <w:rPr>
                <w:i/>
                <w:iCs/>
                <w:sz w:val="24"/>
                <w:szCs w:val="24"/>
                <w:rtl/>
                <w:lang w:bidi="ar-YE"/>
              </w:rPr>
            </w:pPr>
            <w:r w:rsidRPr="00723E0D">
              <w:rPr>
                <w:i/>
                <w:iCs/>
                <w:sz w:val="24"/>
                <w:szCs w:val="24"/>
                <w:rtl/>
                <w:lang w:bidi="ar-YE"/>
              </w:rPr>
              <w:t>إناث</w:t>
            </w:r>
          </w:p>
        </w:tc>
        <w:tc>
          <w:tcPr>
            <w:tcW w:w="1164" w:type="dxa"/>
            <w:tcBorders>
              <w:bottom w:val="single" w:sz="4" w:space="0" w:color="auto"/>
            </w:tcBorders>
            <w:vAlign w:val="bottom"/>
          </w:tcPr>
          <w:p w:rsidR="00B15003" w:rsidRPr="00723E0D" w:rsidRDefault="00B15003" w:rsidP="00723E0D">
            <w:pPr>
              <w:spacing w:before="60" w:after="60" w:line="240" w:lineRule="exact"/>
              <w:ind w:left="30"/>
              <w:jc w:val="center"/>
              <w:rPr>
                <w:i/>
                <w:iCs/>
                <w:sz w:val="24"/>
                <w:szCs w:val="24"/>
                <w:rtl/>
                <w:lang w:bidi="ar-YE"/>
              </w:rPr>
            </w:pPr>
            <w:r w:rsidRPr="00723E0D">
              <w:rPr>
                <w:i/>
                <w:iCs/>
                <w:sz w:val="24"/>
                <w:szCs w:val="24"/>
                <w:rtl/>
                <w:lang w:bidi="ar-YE"/>
              </w:rPr>
              <w:t>ذكور</w:t>
            </w:r>
          </w:p>
        </w:tc>
        <w:tc>
          <w:tcPr>
            <w:tcW w:w="700" w:type="dxa"/>
            <w:tcBorders>
              <w:bottom w:val="single" w:sz="4" w:space="0" w:color="auto"/>
            </w:tcBorders>
            <w:vAlign w:val="bottom"/>
          </w:tcPr>
          <w:p w:rsidR="00B15003" w:rsidRPr="00723E0D" w:rsidRDefault="00B15003" w:rsidP="00723E0D">
            <w:pPr>
              <w:spacing w:before="60" w:after="60" w:line="240" w:lineRule="exact"/>
              <w:ind w:left="30"/>
              <w:jc w:val="center"/>
              <w:rPr>
                <w:i/>
                <w:iCs/>
                <w:sz w:val="24"/>
                <w:szCs w:val="24"/>
                <w:rtl/>
                <w:lang w:bidi="ar-YE"/>
              </w:rPr>
            </w:pPr>
            <w:r w:rsidRPr="00723E0D">
              <w:rPr>
                <w:i/>
                <w:iCs/>
                <w:sz w:val="24"/>
                <w:szCs w:val="24"/>
                <w:rtl/>
                <w:lang w:bidi="ar-YE"/>
              </w:rPr>
              <w:t>إناث</w:t>
            </w:r>
          </w:p>
        </w:tc>
        <w:tc>
          <w:tcPr>
            <w:tcW w:w="700" w:type="dxa"/>
            <w:tcBorders>
              <w:bottom w:val="single" w:sz="4" w:space="0" w:color="auto"/>
            </w:tcBorders>
            <w:vAlign w:val="bottom"/>
          </w:tcPr>
          <w:p w:rsidR="00B15003" w:rsidRPr="00723E0D" w:rsidRDefault="00B15003" w:rsidP="00723E0D">
            <w:pPr>
              <w:spacing w:before="60" w:after="60" w:line="240" w:lineRule="exact"/>
              <w:ind w:left="30"/>
              <w:jc w:val="center"/>
              <w:rPr>
                <w:i/>
                <w:iCs/>
                <w:sz w:val="24"/>
                <w:szCs w:val="24"/>
                <w:rtl/>
                <w:lang w:bidi="ar-YE"/>
              </w:rPr>
            </w:pPr>
            <w:r w:rsidRPr="00723E0D">
              <w:rPr>
                <w:i/>
                <w:iCs/>
                <w:sz w:val="24"/>
                <w:szCs w:val="24"/>
                <w:rtl/>
                <w:lang w:bidi="ar-YE"/>
              </w:rPr>
              <w:t>ذكور</w:t>
            </w:r>
          </w:p>
        </w:tc>
        <w:tc>
          <w:tcPr>
            <w:tcW w:w="700" w:type="dxa"/>
            <w:tcBorders>
              <w:bottom w:val="single" w:sz="4" w:space="0" w:color="auto"/>
            </w:tcBorders>
            <w:vAlign w:val="bottom"/>
          </w:tcPr>
          <w:p w:rsidR="00B15003" w:rsidRPr="00723E0D" w:rsidRDefault="00B15003" w:rsidP="00723E0D">
            <w:pPr>
              <w:spacing w:before="60" w:after="60" w:line="240" w:lineRule="exact"/>
              <w:ind w:left="30"/>
              <w:jc w:val="center"/>
              <w:rPr>
                <w:i/>
                <w:iCs/>
                <w:sz w:val="24"/>
                <w:szCs w:val="24"/>
                <w:rtl/>
                <w:lang w:bidi="ar-YE"/>
              </w:rPr>
            </w:pPr>
            <w:r w:rsidRPr="00723E0D">
              <w:rPr>
                <w:i/>
                <w:iCs/>
                <w:sz w:val="24"/>
                <w:szCs w:val="24"/>
                <w:rtl/>
                <w:lang w:bidi="ar-YE"/>
              </w:rPr>
              <w:t>إناث</w:t>
            </w:r>
          </w:p>
        </w:tc>
        <w:tc>
          <w:tcPr>
            <w:tcW w:w="670" w:type="dxa"/>
            <w:tcBorders>
              <w:bottom w:val="single" w:sz="4" w:space="0" w:color="auto"/>
            </w:tcBorders>
            <w:vAlign w:val="bottom"/>
          </w:tcPr>
          <w:p w:rsidR="00B15003" w:rsidRPr="00723E0D" w:rsidRDefault="00B15003" w:rsidP="00723E0D">
            <w:pPr>
              <w:spacing w:before="60" w:after="60" w:line="240" w:lineRule="exact"/>
              <w:ind w:left="30"/>
              <w:jc w:val="center"/>
              <w:rPr>
                <w:i/>
                <w:iCs/>
                <w:sz w:val="24"/>
                <w:szCs w:val="24"/>
                <w:rtl/>
                <w:lang w:bidi="ar-YE"/>
              </w:rPr>
            </w:pPr>
            <w:r w:rsidRPr="00723E0D">
              <w:rPr>
                <w:i/>
                <w:iCs/>
                <w:sz w:val="24"/>
                <w:szCs w:val="24"/>
                <w:rtl/>
                <w:lang w:bidi="ar-YE"/>
              </w:rPr>
              <w:t>المجني عليهم</w:t>
            </w:r>
          </w:p>
        </w:tc>
        <w:tc>
          <w:tcPr>
            <w:tcW w:w="760" w:type="dxa"/>
            <w:tcBorders>
              <w:bottom w:val="single" w:sz="4" w:space="0" w:color="auto"/>
            </w:tcBorders>
            <w:vAlign w:val="bottom"/>
          </w:tcPr>
          <w:p w:rsidR="00B15003" w:rsidRPr="00723E0D" w:rsidRDefault="00B15003" w:rsidP="00723E0D">
            <w:pPr>
              <w:spacing w:before="60" w:after="60" w:line="240" w:lineRule="exact"/>
              <w:ind w:left="30"/>
              <w:jc w:val="center"/>
              <w:rPr>
                <w:rFonts w:hint="cs"/>
                <w:i/>
                <w:iCs/>
                <w:sz w:val="24"/>
                <w:szCs w:val="24"/>
                <w:rtl/>
                <w:lang w:bidi="ar-YE"/>
              </w:rPr>
            </w:pPr>
            <w:r w:rsidRPr="00723E0D">
              <w:rPr>
                <w:i/>
                <w:iCs/>
                <w:sz w:val="24"/>
                <w:szCs w:val="24"/>
                <w:rtl/>
                <w:lang w:bidi="ar-YE"/>
              </w:rPr>
              <w:t>الجنا</w:t>
            </w:r>
            <w:r w:rsidR="00723E0D" w:rsidRPr="00723E0D">
              <w:rPr>
                <w:rFonts w:hint="cs"/>
                <w:i/>
                <w:iCs/>
                <w:sz w:val="24"/>
                <w:szCs w:val="24"/>
                <w:rtl/>
                <w:lang w:bidi="ar-YE"/>
              </w:rPr>
              <w:t>ة</w:t>
            </w:r>
          </w:p>
        </w:tc>
      </w:tr>
      <w:tr w:rsidR="00723E0D" w:rsidRPr="00826A1A" w:rsidTr="00723E0D">
        <w:trPr>
          <w:trHeight w:val="265"/>
          <w:jc w:val="center"/>
        </w:trPr>
        <w:tc>
          <w:tcPr>
            <w:tcW w:w="668" w:type="dxa"/>
            <w:tcBorders>
              <w:bottom w:val="single" w:sz="12" w:space="0" w:color="auto"/>
            </w:tcBorders>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1</w:t>
            </w:r>
          </w:p>
        </w:tc>
        <w:tc>
          <w:tcPr>
            <w:tcW w:w="1500" w:type="dxa"/>
            <w:tcBorders>
              <w:bottom w:val="single" w:sz="12" w:space="0" w:color="auto"/>
            </w:tcBorders>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اغتصاب</w:t>
            </w:r>
          </w:p>
        </w:tc>
        <w:tc>
          <w:tcPr>
            <w:tcW w:w="800"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83</w:t>
            </w:r>
          </w:p>
        </w:tc>
        <w:tc>
          <w:tcPr>
            <w:tcW w:w="686"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22</w:t>
            </w:r>
          </w:p>
        </w:tc>
        <w:tc>
          <w:tcPr>
            <w:tcW w:w="1164"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83</w:t>
            </w:r>
          </w:p>
        </w:tc>
        <w:tc>
          <w:tcPr>
            <w:tcW w:w="700"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22</w:t>
            </w:r>
          </w:p>
        </w:tc>
        <w:tc>
          <w:tcPr>
            <w:tcW w:w="700"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51</w:t>
            </w:r>
          </w:p>
        </w:tc>
        <w:tc>
          <w:tcPr>
            <w:tcW w:w="700"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670"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105</w:t>
            </w:r>
          </w:p>
        </w:tc>
        <w:tc>
          <w:tcPr>
            <w:tcW w:w="760"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51</w:t>
            </w:r>
          </w:p>
        </w:tc>
      </w:tr>
      <w:tr w:rsidR="00723E0D" w:rsidRPr="00826A1A" w:rsidTr="00723E0D">
        <w:trPr>
          <w:trHeight w:val="265"/>
          <w:jc w:val="center"/>
        </w:trPr>
        <w:tc>
          <w:tcPr>
            <w:tcW w:w="668" w:type="dxa"/>
            <w:tcBorders>
              <w:top w:val="single" w:sz="12" w:space="0" w:color="auto"/>
            </w:tcBorders>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2</w:t>
            </w:r>
          </w:p>
        </w:tc>
        <w:tc>
          <w:tcPr>
            <w:tcW w:w="1500" w:type="dxa"/>
            <w:tcBorders>
              <w:top w:val="single" w:sz="12" w:space="0" w:color="auto"/>
            </w:tcBorders>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شروع في لواط</w:t>
            </w:r>
          </w:p>
        </w:tc>
        <w:tc>
          <w:tcPr>
            <w:tcW w:w="800" w:type="dxa"/>
            <w:tcBorders>
              <w:top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Borders>
              <w:top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Borders>
              <w:top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78</w:t>
            </w:r>
          </w:p>
        </w:tc>
        <w:tc>
          <w:tcPr>
            <w:tcW w:w="686" w:type="dxa"/>
            <w:tcBorders>
              <w:top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1164" w:type="dxa"/>
            <w:tcBorders>
              <w:top w:val="single" w:sz="12" w:space="0" w:color="auto"/>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78</w:t>
            </w:r>
          </w:p>
        </w:tc>
        <w:tc>
          <w:tcPr>
            <w:tcW w:w="700" w:type="dxa"/>
            <w:tcBorders>
              <w:top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Borders>
              <w:top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40</w:t>
            </w:r>
          </w:p>
        </w:tc>
        <w:tc>
          <w:tcPr>
            <w:tcW w:w="700" w:type="dxa"/>
            <w:tcBorders>
              <w:top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670" w:type="dxa"/>
            <w:tcBorders>
              <w:top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78</w:t>
            </w:r>
          </w:p>
        </w:tc>
        <w:tc>
          <w:tcPr>
            <w:tcW w:w="760" w:type="dxa"/>
            <w:tcBorders>
              <w:top w:val="single" w:sz="12"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40</w:t>
            </w:r>
          </w:p>
        </w:tc>
      </w:tr>
      <w:tr w:rsidR="00723E0D" w:rsidRPr="00826A1A" w:rsidTr="00723E0D">
        <w:trPr>
          <w:trHeight w:val="265"/>
          <w:jc w:val="center"/>
        </w:trPr>
        <w:tc>
          <w:tcPr>
            <w:tcW w:w="668" w:type="dxa"/>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3</w:t>
            </w:r>
          </w:p>
        </w:tc>
        <w:tc>
          <w:tcPr>
            <w:tcW w:w="1500" w:type="dxa"/>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زنا</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686"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3</w:t>
            </w:r>
          </w:p>
        </w:tc>
        <w:tc>
          <w:tcPr>
            <w:tcW w:w="1164" w:type="dxa"/>
            <w:shd w:val="clear" w:color="auto" w:fill="auto"/>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21</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45</w:t>
            </w:r>
          </w:p>
        </w:tc>
        <w:tc>
          <w:tcPr>
            <w:tcW w:w="67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w:t>
            </w:r>
          </w:p>
        </w:tc>
        <w:tc>
          <w:tcPr>
            <w:tcW w:w="76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66</w:t>
            </w:r>
          </w:p>
        </w:tc>
      </w:tr>
      <w:tr w:rsidR="00723E0D" w:rsidRPr="00826A1A" w:rsidTr="00723E0D">
        <w:trPr>
          <w:trHeight w:val="265"/>
          <w:jc w:val="center"/>
        </w:trPr>
        <w:tc>
          <w:tcPr>
            <w:tcW w:w="668" w:type="dxa"/>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4</w:t>
            </w:r>
          </w:p>
        </w:tc>
        <w:tc>
          <w:tcPr>
            <w:tcW w:w="1500" w:type="dxa"/>
          </w:tcPr>
          <w:p w:rsidR="00B15003" w:rsidRPr="00826A1A" w:rsidRDefault="00723E0D" w:rsidP="00723E0D">
            <w:pPr>
              <w:spacing w:before="60" w:after="60" w:line="240" w:lineRule="exact"/>
              <w:ind w:left="30"/>
              <w:rPr>
                <w:sz w:val="24"/>
                <w:szCs w:val="24"/>
                <w:rtl/>
                <w:lang w:bidi="ar-YE"/>
              </w:rPr>
            </w:pPr>
            <w:r>
              <w:rPr>
                <w:rFonts w:hint="cs"/>
                <w:sz w:val="24"/>
                <w:szCs w:val="24"/>
                <w:rtl/>
                <w:lang w:bidi="ar-YE"/>
              </w:rPr>
              <w:t>أ</w:t>
            </w:r>
            <w:r w:rsidR="00B15003" w:rsidRPr="00826A1A">
              <w:rPr>
                <w:sz w:val="24"/>
                <w:szCs w:val="24"/>
                <w:rtl/>
                <w:lang w:bidi="ar-YE"/>
              </w:rPr>
              <w:t>فعال وصور مخلة با</w:t>
            </w:r>
            <w:r>
              <w:rPr>
                <w:rFonts w:hint="cs"/>
                <w:sz w:val="24"/>
                <w:szCs w:val="24"/>
                <w:rtl/>
                <w:lang w:bidi="ar-YE"/>
              </w:rPr>
              <w:t>لآ</w:t>
            </w:r>
            <w:r w:rsidR="00B15003" w:rsidRPr="00826A1A">
              <w:rPr>
                <w:sz w:val="24"/>
                <w:szCs w:val="24"/>
                <w:rtl/>
                <w:lang w:bidi="ar-YE"/>
              </w:rPr>
              <w:t>داب</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11</w:t>
            </w:r>
          </w:p>
        </w:tc>
        <w:tc>
          <w:tcPr>
            <w:tcW w:w="686"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w:t>
            </w:r>
          </w:p>
        </w:tc>
        <w:tc>
          <w:tcPr>
            <w:tcW w:w="1164" w:type="dxa"/>
            <w:shd w:val="clear" w:color="auto" w:fill="auto"/>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11</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18</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7</w:t>
            </w:r>
          </w:p>
        </w:tc>
        <w:tc>
          <w:tcPr>
            <w:tcW w:w="67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15</w:t>
            </w:r>
          </w:p>
        </w:tc>
        <w:tc>
          <w:tcPr>
            <w:tcW w:w="76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25</w:t>
            </w:r>
          </w:p>
        </w:tc>
      </w:tr>
      <w:tr w:rsidR="00723E0D" w:rsidRPr="00826A1A" w:rsidTr="00723E0D">
        <w:trPr>
          <w:trHeight w:val="265"/>
          <w:jc w:val="center"/>
        </w:trPr>
        <w:tc>
          <w:tcPr>
            <w:tcW w:w="668" w:type="dxa"/>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5</w:t>
            </w:r>
          </w:p>
        </w:tc>
        <w:tc>
          <w:tcPr>
            <w:tcW w:w="1500" w:type="dxa"/>
          </w:tcPr>
          <w:p w:rsidR="00B15003" w:rsidRPr="00723E0D" w:rsidRDefault="00723E0D" w:rsidP="00723E0D">
            <w:pPr>
              <w:spacing w:before="60" w:after="60" w:line="240" w:lineRule="exact"/>
              <w:ind w:left="30"/>
              <w:rPr>
                <w:spacing w:val="-2"/>
                <w:sz w:val="24"/>
                <w:szCs w:val="24"/>
                <w:rtl/>
                <w:lang w:bidi="ar-YE"/>
              </w:rPr>
            </w:pPr>
            <w:r w:rsidRPr="00723E0D">
              <w:rPr>
                <w:rFonts w:hint="cs"/>
                <w:spacing w:val="-2"/>
                <w:sz w:val="24"/>
                <w:szCs w:val="24"/>
                <w:rtl/>
                <w:lang w:bidi="ar-YE"/>
              </w:rPr>
              <w:t>ش</w:t>
            </w:r>
            <w:r w:rsidR="00B15003" w:rsidRPr="00723E0D">
              <w:rPr>
                <w:spacing w:val="-2"/>
                <w:sz w:val="24"/>
                <w:szCs w:val="24"/>
                <w:rtl/>
                <w:lang w:bidi="ar-YE"/>
              </w:rPr>
              <w:t>روع في الاغتصاب</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36</w:t>
            </w:r>
          </w:p>
        </w:tc>
        <w:tc>
          <w:tcPr>
            <w:tcW w:w="686"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21</w:t>
            </w:r>
          </w:p>
        </w:tc>
        <w:tc>
          <w:tcPr>
            <w:tcW w:w="1164" w:type="dxa"/>
            <w:shd w:val="clear" w:color="auto" w:fill="auto"/>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36</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21</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13</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67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57</w:t>
            </w:r>
          </w:p>
        </w:tc>
        <w:tc>
          <w:tcPr>
            <w:tcW w:w="76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13</w:t>
            </w:r>
          </w:p>
        </w:tc>
      </w:tr>
      <w:tr w:rsidR="00723E0D" w:rsidRPr="00826A1A" w:rsidTr="00723E0D">
        <w:trPr>
          <w:trHeight w:val="265"/>
          <w:jc w:val="center"/>
        </w:trPr>
        <w:tc>
          <w:tcPr>
            <w:tcW w:w="668" w:type="dxa"/>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6</w:t>
            </w:r>
          </w:p>
        </w:tc>
        <w:tc>
          <w:tcPr>
            <w:tcW w:w="1500" w:type="dxa"/>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 xml:space="preserve">فعل فاضح مع </w:t>
            </w:r>
            <w:r w:rsidR="00723E0D">
              <w:rPr>
                <w:rFonts w:hint="cs"/>
                <w:sz w:val="24"/>
                <w:szCs w:val="24"/>
                <w:rtl/>
                <w:lang w:bidi="ar-YE"/>
              </w:rPr>
              <w:t>أ</w:t>
            </w:r>
            <w:r w:rsidRPr="00826A1A">
              <w:rPr>
                <w:sz w:val="24"/>
                <w:szCs w:val="24"/>
                <w:rtl/>
                <w:lang w:bidi="ar-YE"/>
              </w:rPr>
              <w:t>نثى</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686"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21</w:t>
            </w:r>
          </w:p>
        </w:tc>
        <w:tc>
          <w:tcPr>
            <w:tcW w:w="1164" w:type="dxa"/>
            <w:shd w:val="clear" w:color="auto" w:fill="auto"/>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 xml:space="preserve">21 </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11</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16</w:t>
            </w:r>
          </w:p>
        </w:tc>
        <w:tc>
          <w:tcPr>
            <w:tcW w:w="67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21</w:t>
            </w:r>
          </w:p>
        </w:tc>
        <w:tc>
          <w:tcPr>
            <w:tcW w:w="76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27</w:t>
            </w:r>
          </w:p>
        </w:tc>
      </w:tr>
      <w:tr w:rsidR="00723E0D" w:rsidRPr="00826A1A" w:rsidTr="00723E0D">
        <w:trPr>
          <w:trHeight w:val="265"/>
          <w:jc w:val="center"/>
        </w:trPr>
        <w:tc>
          <w:tcPr>
            <w:tcW w:w="668" w:type="dxa"/>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7</w:t>
            </w:r>
          </w:p>
        </w:tc>
        <w:tc>
          <w:tcPr>
            <w:tcW w:w="1500" w:type="dxa"/>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شروع في زنا</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w:t>
            </w:r>
          </w:p>
        </w:tc>
        <w:tc>
          <w:tcPr>
            <w:tcW w:w="686"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1164" w:type="dxa"/>
            <w:shd w:val="clear" w:color="auto" w:fill="auto"/>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3</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67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3</w:t>
            </w:r>
          </w:p>
        </w:tc>
        <w:tc>
          <w:tcPr>
            <w:tcW w:w="76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5</w:t>
            </w:r>
          </w:p>
        </w:tc>
      </w:tr>
      <w:tr w:rsidR="00723E0D" w:rsidRPr="00826A1A" w:rsidTr="00723E0D">
        <w:trPr>
          <w:trHeight w:val="546"/>
          <w:jc w:val="center"/>
        </w:trPr>
        <w:tc>
          <w:tcPr>
            <w:tcW w:w="668" w:type="dxa"/>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8</w:t>
            </w:r>
          </w:p>
        </w:tc>
        <w:tc>
          <w:tcPr>
            <w:tcW w:w="1500" w:type="dxa"/>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إدارة محل للفسوق والدعارة</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686"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1164" w:type="dxa"/>
            <w:shd w:val="clear" w:color="auto" w:fill="auto"/>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67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6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r>
      <w:tr w:rsidR="00723E0D" w:rsidRPr="00826A1A" w:rsidTr="00723E0D">
        <w:trPr>
          <w:trHeight w:val="546"/>
          <w:jc w:val="center"/>
        </w:trPr>
        <w:tc>
          <w:tcPr>
            <w:tcW w:w="668" w:type="dxa"/>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9</w:t>
            </w:r>
          </w:p>
        </w:tc>
        <w:tc>
          <w:tcPr>
            <w:tcW w:w="1500" w:type="dxa"/>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 xml:space="preserve">خطف </w:t>
            </w:r>
            <w:r w:rsidR="00723E0D">
              <w:rPr>
                <w:rFonts w:hint="cs"/>
                <w:sz w:val="24"/>
                <w:szCs w:val="24"/>
                <w:rtl/>
                <w:lang w:bidi="ar-YE"/>
              </w:rPr>
              <w:t>أ</w:t>
            </w:r>
            <w:r w:rsidRPr="00826A1A">
              <w:rPr>
                <w:sz w:val="24"/>
                <w:szCs w:val="24"/>
                <w:rtl/>
                <w:lang w:bidi="ar-YE"/>
              </w:rPr>
              <w:t>نثى</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8</w:t>
            </w:r>
          </w:p>
        </w:tc>
        <w:tc>
          <w:tcPr>
            <w:tcW w:w="686"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22</w:t>
            </w:r>
          </w:p>
        </w:tc>
        <w:tc>
          <w:tcPr>
            <w:tcW w:w="1164" w:type="dxa"/>
            <w:shd w:val="clear" w:color="auto" w:fill="auto"/>
          </w:tcPr>
          <w:p w:rsidR="00B15003" w:rsidRPr="00723E0D" w:rsidRDefault="00B15003" w:rsidP="00723E0D">
            <w:pPr>
              <w:spacing w:before="60" w:after="60" w:line="240" w:lineRule="exact"/>
              <w:ind w:left="30"/>
              <w:jc w:val="center"/>
              <w:rPr>
                <w:sz w:val="24"/>
                <w:szCs w:val="24"/>
                <w:rtl/>
                <w:lang w:bidi="ar-YE"/>
              </w:rPr>
            </w:pPr>
            <w:r w:rsidRPr="00723E0D">
              <w:rPr>
                <w:sz w:val="24"/>
                <w:szCs w:val="24"/>
                <w:rtl/>
                <w:lang w:bidi="ar-YE"/>
              </w:rPr>
              <w:t>8 مصابين</w:t>
            </w:r>
            <w:r w:rsidRPr="00723E0D">
              <w:rPr>
                <w:kern w:val="16"/>
                <w:sz w:val="24"/>
                <w:szCs w:val="24"/>
                <w:vertAlign w:val="superscript"/>
                <w:rtl/>
              </w:rPr>
              <w:t>(</w:t>
            </w:r>
            <w:r w:rsidRPr="00723E0D">
              <w:rPr>
                <w:rStyle w:val="FootnoteReference"/>
                <w:kern w:val="16"/>
                <w:sz w:val="24"/>
                <w:szCs w:val="24"/>
                <w:rtl/>
              </w:rPr>
              <w:footnoteReference w:id="8"/>
            </w:r>
            <w:r w:rsidRPr="00723E0D">
              <w:rPr>
                <w:kern w:val="16"/>
                <w:sz w:val="24"/>
                <w:szCs w:val="24"/>
                <w:vertAlign w:val="superscript"/>
                <w:rtl/>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22</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67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30</w:t>
            </w:r>
          </w:p>
        </w:tc>
        <w:tc>
          <w:tcPr>
            <w:tcW w:w="76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r>
      <w:tr w:rsidR="00723E0D" w:rsidRPr="00826A1A" w:rsidTr="00723E0D">
        <w:trPr>
          <w:trHeight w:val="265"/>
          <w:jc w:val="center"/>
        </w:trPr>
        <w:tc>
          <w:tcPr>
            <w:tcW w:w="668" w:type="dxa"/>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10</w:t>
            </w:r>
          </w:p>
        </w:tc>
        <w:tc>
          <w:tcPr>
            <w:tcW w:w="1500" w:type="dxa"/>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زنا لا يتوفر دليل شرعي</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686"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1164" w:type="dxa"/>
            <w:shd w:val="clear" w:color="auto" w:fill="auto"/>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67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6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r>
      <w:tr w:rsidR="00723E0D" w:rsidRPr="00826A1A" w:rsidTr="00723E0D">
        <w:trPr>
          <w:trHeight w:val="265"/>
          <w:jc w:val="center"/>
        </w:trPr>
        <w:tc>
          <w:tcPr>
            <w:tcW w:w="668" w:type="dxa"/>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11</w:t>
            </w:r>
          </w:p>
        </w:tc>
        <w:tc>
          <w:tcPr>
            <w:tcW w:w="1500" w:type="dxa"/>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خطف تلاه زنا ولواط</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686"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1164" w:type="dxa"/>
            <w:shd w:val="clear" w:color="auto" w:fill="auto"/>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70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67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c>
          <w:tcPr>
            <w:tcW w:w="760" w:type="dxa"/>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1</w:t>
            </w:r>
          </w:p>
        </w:tc>
      </w:tr>
      <w:tr w:rsidR="00723E0D" w:rsidRPr="00826A1A" w:rsidTr="00723E0D">
        <w:trPr>
          <w:trHeight w:val="265"/>
          <w:jc w:val="center"/>
        </w:trPr>
        <w:tc>
          <w:tcPr>
            <w:tcW w:w="668" w:type="dxa"/>
            <w:tcBorders>
              <w:bottom w:val="single" w:sz="4" w:space="0" w:color="auto"/>
            </w:tcBorders>
          </w:tcPr>
          <w:p w:rsidR="00B15003" w:rsidRPr="00826A1A" w:rsidRDefault="00B15003" w:rsidP="00723E0D">
            <w:pPr>
              <w:spacing w:before="60" w:after="60" w:line="240" w:lineRule="exact"/>
              <w:ind w:left="30"/>
              <w:jc w:val="center"/>
              <w:rPr>
                <w:rFonts w:hint="cs"/>
                <w:sz w:val="24"/>
                <w:szCs w:val="24"/>
                <w:rtl/>
                <w:lang w:bidi="ar-YE"/>
              </w:rPr>
            </w:pPr>
            <w:r w:rsidRPr="00826A1A">
              <w:rPr>
                <w:rFonts w:hint="cs"/>
                <w:sz w:val="24"/>
                <w:szCs w:val="24"/>
                <w:rtl/>
                <w:lang w:bidi="ar-YE"/>
              </w:rPr>
              <w:t>12</w:t>
            </w:r>
          </w:p>
        </w:tc>
        <w:tc>
          <w:tcPr>
            <w:tcW w:w="1500" w:type="dxa"/>
            <w:tcBorders>
              <w:bottom w:val="single" w:sz="4" w:space="0" w:color="auto"/>
            </w:tcBorders>
          </w:tcPr>
          <w:p w:rsidR="00B15003" w:rsidRPr="00826A1A" w:rsidRDefault="00B15003" w:rsidP="00723E0D">
            <w:pPr>
              <w:spacing w:before="60" w:after="60" w:line="240" w:lineRule="exact"/>
              <w:ind w:left="30"/>
              <w:rPr>
                <w:sz w:val="24"/>
                <w:szCs w:val="24"/>
                <w:rtl/>
                <w:lang w:bidi="ar-YE"/>
              </w:rPr>
            </w:pPr>
            <w:r w:rsidRPr="00826A1A">
              <w:rPr>
                <w:sz w:val="24"/>
                <w:szCs w:val="24"/>
                <w:rtl/>
                <w:lang w:bidi="ar-YE"/>
              </w:rPr>
              <w:t>اللواط</w:t>
            </w:r>
          </w:p>
        </w:tc>
        <w:tc>
          <w:tcPr>
            <w:tcW w:w="800" w:type="dxa"/>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800" w:type="dxa"/>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50" w:type="dxa"/>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42</w:t>
            </w:r>
          </w:p>
        </w:tc>
        <w:tc>
          <w:tcPr>
            <w:tcW w:w="686" w:type="dxa"/>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1164" w:type="dxa"/>
            <w:tcBorders>
              <w:bottom w:val="single" w:sz="4" w:space="0" w:color="auto"/>
            </w:tcBorders>
            <w:shd w:val="clear" w:color="auto" w:fill="auto"/>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42</w:t>
            </w:r>
          </w:p>
        </w:tc>
        <w:tc>
          <w:tcPr>
            <w:tcW w:w="700" w:type="dxa"/>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700" w:type="dxa"/>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97</w:t>
            </w:r>
          </w:p>
        </w:tc>
        <w:tc>
          <w:tcPr>
            <w:tcW w:w="700" w:type="dxa"/>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w:t>
            </w:r>
          </w:p>
        </w:tc>
        <w:tc>
          <w:tcPr>
            <w:tcW w:w="670" w:type="dxa"/>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42</w:t>
            </w:r>
          </w:p>
        </w:tc>
        <w:tc>
          <w:tcPr>
            <w:tcW w:w="760" w:type="dxa"/>
            <w:tcBorders>
              <w:bottom w:val="single" w:sz="4" w:space="0" w:color="auto"/>
            </w:tcBorders>
          </w:tcPr>
          <w:p w:rsidR="00B15003" w:rsidRPr="00826A1A" w:rsidRDefault="00B15003" w:rsidP="00723E0D">
            <w:pPr>
              <w:spacing w:before="60" w:after="60" w:line="240" w:lineRule="exact"/>
              <w:ind w:left="30"/>
              <w:jc w:val="center"/>
              <w:rPr>
                <w:sz w:val="24"/>
                <w:szCs w:val="24"/>
                <w:rtl/>
                <w:lang w:bidi="ar-YE"/>
              </w:rPr>
            </w:pPr>
            <w:r w:rsidRPr="00826A1A">
              <w:rPr>
                <w:sz w:val="24"/>
                <w:szCs w:val="24"/>
                <w:rtl/>
                <w:lang w:bidi="ar-YE"/>
              </w:rPr>
              <w:t>97</w:t>
            </w:r>
          </w:p>
        </w:tc>
      </w:tr>
      <w:tr w:rsidR="00723E0D" w:rsidRPr="00723E0D" w:rsidTr="00723E0D">
        <w:trPr>
          <w:trHeight w:val="281"/>
          <w:jc w:val="center"/>
        </w:trPr>
        <w:tc>
          <w:tcPr>
            <w:tcW w:w="668" w:type="dxa"/>
            <w:tcBorders>
              <w:bottom w:val="single" w:sz="12" w:space="0" w:color="auto"/>
            </w:tcBorders>
          </w:tcPr>
          <w:p w:rsidR="00B15003" w:rsidRPr="00826A1A" w:rsidRDefault="00B15003" w:rsidP="00723E0D">
            <w:pPr>
              <w:spacing w:before="60" w:after="60" w:line="240" w:lineRule="exact"/>
              <w:ind w:left="30"/>
              <w:jc w:val="center"/>
              <w:rPr>
                <w:sz w:val="24"/>
                <w:szCs w:val="24"/>
                <w:rtl/>
                <w:lang w:bidi="ar-YE"/>
              </w:rPr>
            </w:pPr>
          </w:p>
        </w:tc>
        <w:tc>
          <w:tcPr>
            <w:tcW w:w="1500" w:type="dxa"/>
            <w:tcBorders>
              <w:bottom w:val="single" w:sz="12" w:space="0" w:color="auto"/>
            </w:tcBorders>
          </w:tcPr>
          <w:p w:rsidR="00B15003" w:rsidRPr="00723E0D" w:rsidRDefault="00B15003" w:rsidP="00723E0D">
            <w:pPr>
              <w:spacing w:before="60" w:after="60" w:line="240" w:lineRule="exact"/>
              <w:ind w:left="30"/>
              <w:rPr>
                <w:b/>
                <w:bCs/>
                <w:sz w:val="24"/>
                <w:szCs w:val="24"/>
                <w:rtl/>
                <w:lang w:bidi="ar-YE"/>
              </w:rPr>
            </w:pPr>
            <w:r w:rsidRPr="00723E0D">
              <w:rPr>
                <w:b/>
                <w:bCs/>
                <w:sz w:val="24"/>
                <w:szCs w:val="24"/>
                <w:rtl/>
                <w:lang w:bidi="ar-YE"/>
              </w:rPr>
              <w:t>الإجمالي</w:t>
            </w:r>
          </w:p>
        </w:tc>
        <w:tc>
          <w:tcPr>
            <w:tcW w:w="800" w:type="dxa"/>
            <w:tcBorders>
              <w:bottom w:val="single" w:sz="12" w:space="0" w:color="auto"/>
            </w:tcBorders>
          </w:tcPr>
          <w:p w:rsidR="00B15003" w:rsidRPr="00723E0D" w:rsidRDefault="00B15003" w:rsidP="00723E0D">
            <w:pPr>
              <w:spacing w:before="60" w:after="60" w:line="240" w:lineRule="exact"/>
              <w:ind w:left="30"/>
              <w:jc w:val="center"/>
              <w:rPr>
                <w:b/>
                <w:bCs/>
                <w:sz w:val="24"/>
                <w:szCs w:val="24"/>
                <w:rtl/>
                <w:lang w:bidi="ar-YE"/>
              </w:rPr>
            </w:pPr>
          </w:p>
        </w:tc>
        <w:tc>
          <w:tcPr>
            <w:tcW w:w="800" w:type="dxa"/>
            <w:tcBorders>
              <w:bottom w:val="single" w:sz="12" w:space="0" w:color="auto"/>
            </w:tcBorders>
          </w:tcPr>
          <w:p w:rsidR="00B15003" w:rsidRPr="00723E0D" w:rsidRDefault="00B15003" w:rsidP="00723E0D">
            <w:pPr>
              <w:spacing w:before="60" w:after="60" w:line="240" w:lineRule="exact"/>
              <w:ind w:left="30"/>
              <w:jc w:val="center"/>
              <w:rPr>
                <w:b/>
                <w:bCs/>
                <w:sz w:val="24"/>
                <w:szCs w:val="24"/>
                <w:rtl/>
                <w:lang w:bidi="ar-YE"/>
              </w:rPr>
            </w:pPr>
          </w:p>
        </w:tc>
        <w:tc>
          <w:tcPr>
            <w:tcW w:w="750" w:type="dxa"/>
            <w:tcBorders>
              <w:bottom w:val="single" w:sz="12" w:space="0" w:color="auto"/>
            </w:tcBorders>
          </w:tcPr>
          <w:p w:rsidR="00B15003" w:rsidRPr="00723E0D" w:rsidRDefault="00B15003" w:rsidP="00723E0D">
            <w:pPr>
              <w:spacing w:before="60" w:after="60" w:line="240" w:lineRule="exact"/>
              <w:ind w:left="30"/>
              <w:jc w:val="center"/>
              <w:rPr>
                <w:b/>
                <w:bCs/>
                <w:sz w:val="24"/>
                <w:szCs w:val="24"/>
                <w:rtl/>
                <w:lang w:bidi="ar-YE"/>
              </w:rPr>
            </w:pPr>
          </w:p>
        </w:tc>
        <w:tc>
          <w:tcPr>
            <w:tcW w:w="686" w:type="dxa"/>
            <w:tcBorders>
              <w:bottom w:val="single" w:sz="12" w:space="0" w:color="auto"/>
            </w:tcBorders>
          </w:tcPr>
          <w:p w:rsidR="00B15003" w:rsidRPr="00723E0D" w:rsidRDefault="00B15003" w:rsidP="00723E0D">
            <w:pPr>
              <w:spacing w:before="60" w:after="60" w:line="240" w:lineRule="exact"/>
              <w:ind w:left="30"/>
              <w:jc w:val="center"/>
              <w:rPr>
                <w:b/>
                <w:bCs/>
                <w:sz w:val="24"/>
                <w:szCs w:val="24"/>
                <w:rtl/>
                <w:lang w:bidi="ar-YE"/>
              </w:rPr>
            </w:pPr>
          </w:p>
        </w:tc>
        <w:tc>
          <w:tcPr>
            <w:tcW w:w="1164" w:type="dxa"/>
            <w:tcBorders>
              <w:bottom w:val="single" w:sz="12" w:space="0" w:color="auto"/>
            </w:tcBorders>
            <w:shd w:val="clear" w:color="auto" w:fill="auto"/>
          </w:tcPr>
          <w:p w:rsidR="00B15003" w:rsidRPr="00723E0D" w:rsidRDefault="00B15003" w:rsidP="00723E0D">
            <w:pPr>
              <w:spacing w:before="60" w:after="60" w:line="240" w:lineRule="exact"/>
              <w:ind w:left="30"/>
              <w:jc w:val="center"/>
              <w:rPr>
                <w:b/>
                <w:bCs/>
                <w:sz w:val="24"/>
                <w:szCs w:val="24"/>
                <w:rtl/>
                <w:lang w:bidi="ar-YE"/>
              </w:rPr>
            </w:pPr>
            <w:r w:rsidRPr="00723E0D">
              <w:rPr>
                <w:b/>
                <w:bCs/>
                <w:sz w:val="24"/>
                <w:szCs w:val="24"/>
                <w:rtl/>
                <w:lang w:bidi="ar-YE"/>
              </w:rPr>
              <w:t>259</w:t>
            </w:r>
          </w:p>
        </w:tc>
        <w:tc>
          <w:tcPr>
            <w:tcW w:w="700" w:type="dxa"/>
            <w:tcBorders>
              <w:bottom w:val="single" w:sz="12" w:space="0" w:color="auto"/>
            </w:tcBorders>
          </w:tcPr>
          <w:p w:rsidR="00B15003" w:rsidRPr="00723E0D" w:rsidRDefault="00B15003" w:rsidP="00723E0D">
            <w:pPr>
              <w:spacing w:before="60" w:after="60" w:line="240" w:lineRule="exact"/>
              <w:ind w:left="30"/>
              <w:jc w:val="center"/>
              <w:rPr>
                <w:b/>
                <w:bCs/>
                <w:sz w:val="24"/>
                <w:szCs w:val="24"/>
                <w:rtl/>
                <w:lang w:bidi="ar-YE"/>
              </w:rPr>
            </w:pPr>
            <w:r w:rsidRPr="00723E0D">
              <w:rPr>
                <w:b/>
                <w:bCs/>
                <w:sz w:val="24"/>
                <w:szCs w:val="24"/>
                <w:rtl/>
                <w:lang w:bidi="ar-YE"/>
              </w:rPr>
              <w:t>97</w:t>
            </w:r>
          </w:p>
        </w:tc>
        <w:tc>
          <w:tcPr>
            <w:tcW w:w="700" w:type="dxa"/>
            <w:tcBorders>
              <w:bottom w:val="single" w:sz="12" w:space="0" w:color="auto"/>
            </w:tcBorders>
          </w:tcPr>
          <w:p w:rsidR="00B15003" w:rsidRPr="00723E0D" w:rsidRDefault="00B15003" w:rsidP="00723E0D">
            <w:pPr>
              <w:spacing w:before="60" w:after="60" w:line="240" w:lineRule="exact"/>
              <w:ind w:left="30"/>
              <w:jc w:val="center"/>
              <w:rPr>
                <w:b/>
                <w:bCs/>
                <w:sz w:val="24"/>
                <w:szCs w:val="24"/>
                <w:rtl/>
                <w:lang w:bidi="ar-YE"/>
              </w:rPr>
            </w:pPr>
            <w:r w:rsidRPr="00723E0D">
              <w:rPr>
                <w:b/>
                <w:bCs/>
                <w:sz w:val="24"/>
                <w:szCs w:val="24"/>
                <w:rtl/>
                <w:lang w:bidi="ar-YE"/>
              </w:rPr>
              <w:t>257</w:t>
            </w:r>
          </w:p>
        </w:tc>
        <w:tc>
          <w:tcPr>
            <w:tcW w:w="700" w:type="dxa"/>
            <w:tcBorders>
              <w:bottom w:val="single" w:sz="12" w:space="0" w:color="auto"/>
            </w:tcBorders>
          </w:tcPr>
          <w:p w:rsidR="00B15003" w:rsidRPr="00723E0D" w:rsidRDefault="00B15003" w:rsidP="00723E0D">
            <w:pPr>
              <w:spacing w:before="60" w:after="60" w:line="240" w:lineRule="exact"/>
              <w:ind w:left="30"/>
              <w:jc w:val="center"/>
              <w:rPr>
                <w:b/>
                <w:bCs/>
                <w:sz w:val="24"/>
                <w:szCs w:val="24"/>
                <w:rtl/>
                <w:lang w:bidi="ar-YE"/>
              </w:rPr>
            </w:pPr>
            <w:r w:rsidRPr="00723E0D">
              <w:rPr>
                <w:b/>
                <w:bCs/>
                <w:sz w:val="24"/>
                <w:szCs w:val="24"/>
                <w:rtl/>
                <w:lang w:bidi="ar-YE"/>
              </w:rPr>
              <w:t>71</w:t>
            </w:r>
          </w:p>
        </w:tc>
        <w:tc>
          <w:tcPr>
            <w:tcW w:w="670" w:type="dxa"/>
            <w:tcBorders>
              <w:bottom w:val="single" w:sz="12" w:space="0" w:color="auto"/>
            </w:tcBorders>
          </w:tcPr>
          <w:p w:rsidR="00B15003" w:rsidRPr="00723E0D" w:rsidRDefault="00B15003" w:rsidP="00723E0D">
            <w:pPr>
              <w:spacing w:before="60" w:after="60" w:line="240" w:lineRule="exact"/>
              <w:ind w:left="30"/>
              <w:jc w:val="center"/>
              <w:rPr>
                <w:b/>
                <w:bCs/>
                <w:sz w:val="24"/>
                <w:szCs w:val="24"/>
                <w:rtl/>
                <w:lang w:bidi="ar-YE"/>
              </w:rPr>
            </w:pPr>
            <w:r w:rsidRPr="00723E0D">
              <w:rPr>
                <w:b/>
                <w:bCs/>
                <w:sz w:val="24"/>
                <w:szCs w:val="24"/>
                <w:rtl/>
                <w:lang w:bidi="ar-YE"/>
              </w:rPr>
              <w:t>356</w:t>
            </w:r>
          </w:p>
        </w:tc>
        <w:tc>
          <w:tcPr>
            <w:tcW w:w="760" w:type="dxa"/>
            <w:tcBorders>
              <w:bottom w:val="single" w:sz="12" w:space="0" w:color="auto"/>
            </w:tcBorders>
          </w:tcPr>
          <w:p w:rsidR="00B15003" w:rsidRPr="00723E0D" w:rsidRDefault="00B15003" w:rsidP="00723E0D">
            <w:pPr>
              <w:spacing w:before="60" w:after="60" w:line="240" w:lineRule="exact"/>
              <w:ind w:left="30"/>
              <w:jc w:val="center"/>
              <w:rPr>
                <w:b/>
                <w:bCs/>
                <w:sz w:val="24"/>
                <w:szCs w:val="24"/>
                <w:rtl/>
                <w:lang w:bidi="ar-YE"/>
              </w:rPr>
            </w:pPr>
            <w:r w:rsidRPr="00723E0D">
              <w:rPr>
                <w:b/>
                <w:bCs/>
                <w:sz w:val="24"/>
                <w:szCs w:val="24"/>
                <w:rtl/>
                <w:lang w:bidi="ar-YE"/>
              </w:rPr>
              <w:t>328</w:t>
            </w:r>
          </w:p>
        </w:tc>
      </w:tr>
    </w:tbl>
    <w:p w:rsidR="00B15003" w:rsidRDefault="00B15003" w:rsidP="00723E0D">
      <w:pPr>
        <w:pStyle w:val="SingleTxtGA"/>
        <w:rPr>
          <w:rFonts w:hint="cs"/>
          <w:i/>
          <w:iCs/>
          <w:rtl/>
        </w:rPr>
      </w:pPr>
      <w:r w:rsidRPr="00723E0D">
        <w:rPr>
          <w:rFonts w:hint="cs"/>
          <w:i/>
          <w:iCs/>
          <w:rtl/>
        </w:rPr>
        <w:t>المصدر</w:t>
      </w:r>
      <w:r w:rsidR="00723E0D" w:rsidRPr="00723E0D">
        <w:rPr>
          <w:rFonts w:hint="cs"/>
          <w:i/>
          <w:iCs/>
          <w:rtl/>
        </w:rPr>
        <w:t>:</w:t>
      </w:r>
      <w:r w:rsidRPr="00723E0D">
        <w:rPr>
          <w:rFonts w:hint="cs"/>
          <w:i/>
          <w:iCs/>
          <w:rtl/>
        </w:rPr>
        <w:t xml:space="preserve"> مسودة تقرير الجمهورية اليمنية بشأن حقوق الطفل 2009</w:t>
      </w:r>
      <w:r w:rsidR="00723E0D" w:rsidRPr="00723E0D">
        <w:rPr>
          <w:rFonts w:hint="cs"/>
          <w:i/>
          <w:iCs/>
          <w:rtl/>
        </w:rPr>
        <w:t>.</w:t>
      </w:r>
    </w:p>
    <w:p w:rsidR="00B15003" w:rsidRPr="00DC30AE" w:rsidRDefault="007F4222" w:rsidP="007F4222">
      <w:pPr>
        <w:pStyle w:val="SingleTxtGA"/>
        <w:rPr>
          <w:rFonts w:hint="cs"/>
          <w:rtl/>
        </w:rPr>
      </w:pPr>
      <w:r>
        <w:rPr>
          <w:i/>
          <w:iCs/>
          <w:rtl/>
        </w:rPr>
        <w:br w:type="page"/>
      </w:r>
      <w:r w:rsidR="00B15003">
        <w:rPr>
          <w:rFonts w:hint="cs"/>
          <w:rtl/>
        </w:rPr>
        <w:t>الجدول 46</w:t>
      </w:r>
    </w:p>
    <w:p w:rsidR="00B15003" w:rsidRPr="00723E0D" w:rsidRDefault="00B15003" w:rsidP="00723E0D">
      <w:pPr>
        <w:pStyle w:val="SingleTxtGA"/>
        <w:rPr>
          <w:b/>
          <w:bCs/>
          <w:rtl/>
          <w:lang w:bidi="ar-YE"/>
        </w:rPr>
      </w:pPr>
      <w:r w:rsidRPr="00723E0D">
        <w:rPr>
          <w:b/>
          <w:bCs/>
          <w:rtl/>
          <w:lang w:bidi="ar-YE"/>
        </w:rPr>
        <w:t>خلاصة عددية للقضايا المسجلة للأعوام من 2003–2007 والتي أحد أطرافها من</w:t>
      </w:r>
      <w:r w:rsidR="00723E0D">
        <w:rPr>
          <w:rFonts w:hint="cs"/>
          <w:b/>
          <w:bCs/>
          <w:rtl/>
          <w:lang w:bidi="ar-YE"/>
        </w:rPr>
        <w:t> </w:t>
      </w:r>
      <w:r w:rsidRPr="00723E0D">
        <w:rPr>
          <w:b/>
          <w:bCs/>
          <w:rtl/>
          <w:lang w:bidi="ar-YE"/>
        </w:rPr>
        <w:t>الأحداث</w:t>
      </w:r>
    </w:p>
    <w:tbl>
      <w:tblPr>
        <w:bidiVisual/>
        <w:tblW w:w="9836" w:type="dxa"/>
        <w:jc w:val="center"/>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
        <w:gridCol w:w="1829"/>
        <w:gridCol w:w="709"/>
        <w:gridCol w:w="708"/>
        <w:gridCol w:w="709"/>
        <w:gridCol w:w="852"/>
        <w:gridCol w:w="708"/>
        <w:gridCol w:w="709"/>
        <w:gridCol w:w="709"/>
        <w:gridCol w:w="709"/>
        <w:gridCol w:w="851"/>
        <w:gridCol w:w="817"/>
      </w:tblGrid>
      <w:tr w:rsidR="00B15003" w:rsidRPr="00723E0D" w:rsidTr="00723E0D">
        <w:trPr>
          <w:trHeight w:val="121"/>
          <w:tblHeader/>
          <w:jc w:val="center"/>
        </w:trPr>
        <w:tc>
          <w:tcPr>
            <w:tcW w:w="526" w:type="dxa"/>
            <w:vMerge w:val="restart"/>
          </w:tcPr>
          <w:p w:rsidR="00B15003" w:rsidRPr="00723E0D" w:rsidRDefault="00B15003" w:rsidP="00723E0D">
            <w:pPr>
              <w:spacing w:before="60" w:after="60" w:line="240" w:lineRule="exact"/>
              <w:jc w:val="center"/>
              <w:rPr>
                <w:b/>
                <w:bCs/>
                <w:sz w:val="24"/>
                <w:szCs w:val="24"/>
                <w:rtl/>
                <w:lang w:bidi="ar-YE"/>
              </w:rPr>
            </w:pPr>
          </w:p>
        </w:tc>
        <w:tc>
          <w:tcPr>
            <w:tcW w:w="1829" w:type="dxa"/>
            <w:vMerge w:val="restart"/>
            <w:vAlign w:val="bottom"/>
          </w:tcPr>
          <w:p w:rsidR="00B15003" w:rsidRPr="00723E0D" w:rsidRDefault="00B15003" w:rsidP="00723E0D">
            <w:pPr>
              <w:tabs>
                <w:tab w:val="center" w:pos="1097"/>
                <w:tab w:val="right" w:pos="2194"/>
              </w:tabs>
              <w:spacing w:before="60" w:after="60" w:line="240" w:lineRule="exact"/>
              <w:rPr>
                <w:i/>
                <w:iCs/>
                <w:sz w:val="24"/>
                <w:szCs w:val="24"/>
                <w:rtl/>
                <w:lang w:bidi="ar-YE"/>
              </w:rPr>
            </w:pPr>
            <w:r w:rsidRPr="00723E0D">
              <w:rPr>
                <w:i/>
                <w:iCs/>
                <w:sz w:val="24"/>
                <w:szCs w:val="24"/>
                <w:rtl/>
                <w:lang w:bidi="ar-YE"/>
              </w:rPr>
              <w:t>الجريمة</w:t>
            </w:r>
            <w:r w:rsidR="00723E0D" w:rsidRPr="00723E0D">
              <w:rPr>
                <w:i/>
                <w:iCs/>
                <w:sz w:val="24"/>
                <w:szCs w:val="24"/>
                <w:rtl/>
                <w:lang w:bidi="ar-YE"/>
              </w:rPr>
              <w:tab/>
            </w:r>
          </w:p>
        </w:tc>
        <w:tc>
          <w:tcPr>
            <w:tcW w:w="1417" w:type="dxa"/>
            <w:gridSpan w:val="2"/>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وفيات</w:t>
            </w:r>
          </w:p>
        </w:tc>
        <w:tc>
          <w:tcPr>
            <w:tcW w:w="1561" w:type="dxa"/>
            <w:gridSpan w:val="2"/>
            <w:vAlign w:val="bottom"/>
          </w:tcPr>
          <w:p w:rsidR="00B15003" w:rsidRPr="00723E0D" w:rsidRDefault="00723E0D" w:rsidP="00723E0D">
            <w:pPr>
              <w:spacing w:before="60" w:after="60" w:line="240" w:lineRule="exact"/>
              <w:jc w:val="center"/>
              <w:rPr>
                <w:rFonts w:hint="cs"/>
                <w:i/>
                <w:iCs/>
                <w:sz w:val="24"/>
                <w:szCs w:val="24"/>
                <w:rtl/>
                <w:lang w:bidi="ar-YE"/>
              </w:rPr>
            </w:pPr>
            <w:r>
              <w:rPr>
                <w:rFonts w:hint="cs"/>
                <w:i/>
                <w:iCs/>
                <w:sz w:val="24"/>
                <w:szCs w:val="24"/>
                <w:rtl/>
                <w:lang w:bidi="ar-YE"/>
              </w:rPr>
              <w:t>إصابات</w:t>
            </w:r>
          </w:p>
        </w:tc>
        <w:tc>
          <w:tcPr>
            <w:tcW w:w="1417" w:type="dxa"/>
            <w:gridSpan w:val="2"/>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مجني عليه</w:t>
            </w:r>
          </w:p>
        </w:tc>
        <w:tc>
          <w:tcPr>
            <w:tcW w:w="1418" w:type="dxa"/>
            <w:gridSpan w:val="2"/>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جناه</w:t>
            </w:r>
          </w:p>
        </w:tc>
        <w:tc>
          <w:tcPr>
            <w:tcW w:w="851" w:type="dxa"/>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إجمالي</w:t>
            </w:r>
          </w:p>
        </w:tc>
        <w:tc>
          <w:tcPr>
            <w:tcW w:w="817" w:type="dxa"/>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إجمالي</w:t>
            </w:r>
          </w:p>
        </w:tc>
      </w:tr>
      <w:tr w:rsidR="00B15003" w:rsidRPr="00723E0D" w:rsidTr="002F3B29">
        <w:trPr>
          <w:trHeight w:val="121"/>
          <w:tblHeader/>
          <w:jc w:val="center"/>
        </w:trPr>
        <w:tc>
          <w:tcPr>
            <w:tcW w:w="526" w:type="dxa"/>
            <w:vMerge/>
            <w:tcBorders>
              <w:bottom w:val="single" w:sz="12" w:space="0" w:color="auto"/>
            </w:tcBorders>
          </w:tcPr>
          <w:p w:rsidR="00B15003" w:rsidRPr="00723E0D" w:rsidRDefault="00B15003" w:rsidP="00723E0D">
            <w:pPr>
              <w:spacing w:before="60" w:after="60" w:line="240" w:lineRule="exact"/>
              <w:jc w:val="center"/>
              <w:rPr>
                <w:b/>
                <w:bCs/>
                <w:sz w:val="24"/>
                <w:szCs w:val="24"/>
                <w:rtl/>
                <w:lang w:bidi="ar-YE"/>
              </w:rPr>
            </w:pPr>
          </w:p>
        </w:tc>
        <w:tc>
          <w:tcPr>
            <w:tcW w:w="1829" w:type="dxa"/>
            <w:vMerge/>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p>
        </w:tc>
        <w:tc>
          <w:tcPr>
            <w:tcW w:w="709" w:type="dxa"/>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ذكور</w:t>
            </w:r>
          </w:p>
        </w:tc>
        <w:tc>
          <w:tcPr>
            <w:tcW w:w="708" w:type="dxa"/>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إناث</w:t>
            </w:r>
          </w:p>
        </w:tc>
        <w:tc>
          <w:tcPr>
            <w:tcW w:w="709" w:type="dxa"/>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ذكور</w:t>
            </w:r>
          </w:p>
        </w:tc>
        <w:tc>
          <w:tcPr>
            <w:tcW w:w="852" w:type="dxa"/>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إناث</w:t>
            </w:r>
          </w:p>
        </w:tc>
        <w:tc>
          <w:tcPr>
            <w:tcW w:w="708" w:type="dxa"/>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ذكور</w:t>
            </w:r>
          </w:p>
        </w:tc>
        <w:tc>
          <w:tcPr>
            <w:tcW w:w="709" w:type="dxa"/>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إناث</w:t>
            </w:r>
          </w:p>
        </w:tc>
        <w:tc>
          <w:tcPr>
            <w:tcW w:w="709" w:type="dxa"/>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ذكور</w:t>
            </w:r>
          </w:p>
        </w:tc>
        <w:tc>
          <w:tcPr>
            <w:tcW w:w="709" w:type="dxa"/>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إناث</w:t>
            </w:r>
          </w:p>
        </w:tc>
        <w:tc>
          <w:tcPr>
            <w:tcW w:w="851" w:type="dxa"/>
            <w:tcBorders>
              <w:bottom w:val="single" w:sz="12" w:space="0" w:color="auto"/>
            </w:tcBorders>
            <w:vAlign w:val="bottom"/>
          </w:tcPr>
          <w:p w:rsidR="00B15003" w:rsidRPr="00723E0D" w:rsidRDefault="00B15003" w:rsidP="00723E0D">
            <w:pPr>
              <w:spacing w:before="60" w:after="60" w:line="240" w:lineRule="exact"/>
              <w:jc w:val="center"/>
              <w:rPr>
                <w:i/>
                <w:iCs/>
                <w:sz w:val="24"/>
                <w:szCs w:val="24"/>
                <w:rtl/>
                <w:lang w:bidi="ar-YE"/>
              </w:rPr>
            </w:pPr>
            <w:r w:rsidRPr="00723E0D">
              <w:rPr>
                <w:i/>
                <w:iCs/>
                <w:sz w:val="24"/>
                <w:szCs w:val="24"/>
                <w:rtl/>
                <w:lang w:bidi="ar-YE"/>
              </w:rPr>
              <w:t>المجني عليهم</w:t>
            </w:r>
          </w:p>
        </w:tc>
        <w:tc>
          <w:tcPr>
            <w:tcW w:w="817" w:type="dxa"/>
            <w:tcBorders>
              <w:bottom w:val="single" w:sz="12" w:space="0" w:color="auto"/>
            </w:tcBorders>
            <w:vAlign w:val="bottom"/>
          </w:tcPr>
          <w:p w:rsidR="00B15003" w:rsidRPr="00723E0D" w:rsidRDefault="00B15003" w:rsidP="00723E0D">
            <w:pPr>
              <w:spacing w:before="60" w:after="60" w:line="240" w:lineRule="exact"/>
              <w:jc w:val="center"/>
              <w:rPr>
                <w:rFonts w:hint="cs"/>
                <w:i/>
                <w:iCs/>
                <w:sz w:val="24"/>
                <w:szCs w:val="24"/>
                <w:rtl/>
                <w:lang w:bidi="ar-YE"/>
              </w:rPr>
            </w:pPr>
            <w:r w:rsidRPr="00723E0D">
              <w:rPr>
                <w:i/>
                <w:iCs/>
                <w:sz w:val="24"/>
                <w:szCs w:val="24"/>
                <w:rtl/>
                <w:lang w:bidi="ar-YE"/>
              </w:rPr>
              <w:t>الجنا</w:t>
            </w:r>
            <w:r w:rsidR="00723E0D">
              <w:rPr>
                <w:rFonts w:hint="cs"/>
                <w:i/>
                <w:iCs/>
                <w:sz w:val="24"/>
                <w:szCs w:val="24"/>
                <w:rtl/>
                <w:lang w:bidi="ar-YE"/>
              </w:rPr>
              <w:t>ة</w:t>
            </w:r>
          </w:p>
        </w:tc>
      </w:tr>
      <w:tr w:rsidR="00B15003" w:rsidRPr="00723E0D" w:rsidTr="002F3B29">
        <w:trPr>
          <w:trHeight w:val="121"/>
          <w:jc w:val="center"/>
        </w:trPr>
        <w:tc>
          <w:tcPr>
            <w:tcW w:w="526" w:type="dxa"/>
            <w:tcBorders>
              <w:top w:val="single" w:sz="12" w:space="0" w:color="auto"/>
            </w:tcBorders>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w:t>
            </w:r>
          </w:p>
        </w:tc>
        <w:tc>
          <w:tcPr>
            <w:tcW w:w="1829" w:type="dxa"/>
            <w:tcBorders>
              <w:top w:val="single" w:sz="12" w:space="0" w:color="auto"/>
            </w:tcBorders>
          </w:tcPr>
          <w:p w:rsidR="00B15003" w:rsidRPr="00723E0D" w:rsidRDefault="00B15003" w:rsidP="00723E0D">
            <w:pPr>
              <w:spacing w:before="60" w:after="60" w:line="240" w:lineRule="exact"/>
              <w:rPr>
                <w:sz w:val="24"/>
                <w:szCs w:val="24"/>
                <w:rtl/>
                <w:lang w:bidi="ar-YE"/>
              </w:rPr>
            </w:pPr>
            <w:r w:rsidRPr="00723E0D">
              <w:rPr>
                <w:sz w:val="24"/>
                <w:szCs w:val="24"/>
                <w:rtl/>
                <w:lang w:bidi="ar-YE"/>
              </w:rPr>
              <w:t>الخطف</w:t>
            </w:r>
          </w:p>
        </w:tc>
        <w:tc>
          <w:tcPr>
            <w:tcW w:w="709"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70</w:t>
            </w:r>
          </w:p>
        </w:tc>
        <w:tc>
          <w:tcPr>
            <w:tcW w:w="709"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53</w:t>
            </w:r>
          </w:p>
        </w:tc>
        <w:tc>
          <w:tcPr>
            <w:tcW w:w="709"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21</w:t>
            </w:r>
          </w:p>
        </w:tc>
        <w:tc>
          <w:tcPr>
            <w:tcW w:w="709"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851"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123</w:t>
            </w:r>
          </w:p>
        </w:tc>
        <w:tc>
          <w:tcPr>
            <w:tcW w:w="817" w:type="dxa"/>
            <w:tcBorders>
              <w:top w:val="single" w:sz="12"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22</w:t>
            </w:r>
          </w:p>
        </w:tc>
      </w:tr>
      <w:tr w:rsidR="00B15003" w:rsidRPr="00723E0D" w:rsidTr="00723E0D">
        <w:trPr>
          <w:trHeight w:val="121"/>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2</w:t>
            </w:r>
          </w:p>
        </w:tc>
        <w:tc>
          <w:tcPr>
            <w:tcW w:w="1829" w:type="dxa"/>
            <w:tcBorders>
              <w:bottom w:val="single" w:sz="4" w:space="0" w:color="auto"/>
            </w:tcBorders>
          </w:tcPr>
          <w:p w:rsidR="00B15003" w:rsidRPr="00723E0D" w:rsidRDefault="00B15003" w:rsidP="00723E0D">
            <w:pPr>
              <w:spacing w:before="60" w:after="60" w:line="240" w:lineRule="exact"/>
              <w:rPr>
                <w:sz w:val="24"/>
                <w:szCs w:val="24"/>
                <w:rtl/>
                <w:lang w:bidi="ar-YE"/>
              </w:rPr>
            </w:pPr>
            <w:r w:rsidRPr="00723E0D">
              <w:rPr>
                <w:sz w:val="24"/>
                <w:szCs w:val="24"/>
                <w:rtl/>
                <w:lang w:bidi="ar-YE"/>
              </w:rPr>
              <w:t>اغتصاب</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4</w:t>
            </w:r>
          </w:p>
        </w:tc>
        <w:tc>
          <w:tcPr>
            <w:tcW w:w="708"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295</w:t>
            </w:r>
          </w:p>
        </w:tc>
        <w:tc>
          <w:tcPr>
            <w:tcW w:w="852"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81</w:t>
            </w:r>
          </w:p>
        </w:tc>
        <w:tc>
          <w:tcPr>
            <w:tcW w:w="708"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299</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81</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170</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380</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171</w:t>
            </w:r>
          </w:p>
        </w:tc>
      </w:tr>
      <w:tr w:rsidR="00B15003" w:rsidRPr="00723E0D" w:rsidTr="00723E0D">
        <w:trPr>
          <w:trHeight w:val="121"/>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3</w:t>
            </w:r>
          </w:p>
        </w:tc>
        <w:tc>
          <w:tcPr>
            <w:tcW w:w="1829" w:type="dxa"/>
            <w:shd w:val="clear" w:color="auto" w:fill="auto"/>
          </w:tcPr>
          <w:p w:rsidR="00B15003" w:rsidRPr="00723E0D" w:rsidRDefault="00B15003" w:rsidP="00723E0D">
            <w:pPr>
              <w:spacing w:before="60" w:after="60" w:line="240" w:lineRule="exact"/>
              <w:rPr>
                <w:sz w:val="24"/>
                <w:szCs w:val="24"/>
                <w:rtl/>
                <w:lang w:bidi="ar-YE"/>
              </w:rPr>
            </w:pPr>
            <w:r w:rsidRPr="00723E0D">
              <w:rPr>
                <w:sz w:val="24"/>
                <w:szCs w:val="24"/>
                <w:rtl/>
                <w:lang w:bidi="ar-YE"/>
              </w:rPr>
              <w:t>زنا</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14</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46</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139</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14</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185</w:t>
            </w:r>
          </w:p>
        </w:tc>
      </w:tr>
      <w:tr w:rsidR="00B15003" w:rsidRPr="00723E0D" w:rsidTr="00723E0D">
        <w:trPr>
          <w:trHeight w:val="121"/>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4</w:t>
            </w:r>
          </w:p>
        </w:tc>
        <w:tc>
          <w:tcPr>
            <w:tcW w:w="1829" w:type="dxa"/>
            <w:shd w:val="clear" w:color="auto" w:fill="auto"/>
          </w:tcPr>
          <w:p w:rsidR="00B15003" w:rsidRPr="00723E0D" w:rsidRDefault="002F3B29" w:rsidP="00723E0D">
            <w:pPr>
              <w:spacing w:before="60" w:after="60" w:line="240" w:lineRule="exact"/>
              <w:rPr>
                <w:sz w:val="24"/>
                <w:szCs w:val="24"/>
                <w:rtl/>
                <w:lang w:bidi="ar-YE"/>
              </w:rPr>
            </w:pPr>
            <w:r>
              <w:rPr>
                <w:rFonts w:hint="cs"/>
                <w:sz w:val="24"/>
                <w:szCs w:val="24"/>
                <w:rtl/>
                <w:lang w:bidi="ar-YE"/>
              </w:rPr>
              <w:t>أ</w:t>
            </w:r>
            <w:r w:rsidR="00B15003" w:rsidRPr="00723E0D">
              <w:rPr>
                <w:sz w:val="24"/>
                <w:szCs w:val="24"/>
                <w:rtl/>
                <w:lang w:bidi="ar-YE"/>
              </w:rPr>
              <w:t>فعال وصور مخلة بالآداب</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11</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4</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18</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7</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15</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25</w:t>
            </w:r>
          </w:p>
        </w:tc>
      </w:tr>
      <w:tr w:rsidR="00B15003" w:rsidRPr="00723E0D" w:rsidTr="00723E0D">
        <w:trPr>
          <w:trHeight w:val="226"/>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5</w:t>
            </w:r>
          </w:p>
        </w:tc>
        <w:tc>
          <w:tcPr>
            <w:tcW w:w="1829" w:type="dxa"/>
            <w:shd w:val="clear" w:color="auto" w:fill="auto"/>
          </w:tcPr>
          <w:p w:rsidR="00B15003" w:rsidRPr="00723E0D" w:rsidRDefault="00B15003" w:rsidP="00723E0D">
            <w:pPr>
              <w:spacing w:before="60" w:after="60" w:line="240" w:lineRule="exact"/>
              <w:rPr>
                <w:sz w:val="24"/>
                <w:szCs w:val="24"/>
                <w:rtl/>
                <w:lang w:bidi="ar-YE"/>
              </w:rPr>
            </w:pPr>
            <w:r w:rsidRPr="00723E0D">
              <w:rPr>
                <w:sz w:val="24"/>
                <w:szCs w:val="24"/>
                <w:rtl/>
                <w:lang w:bidi="ar-YE"/>
              </w:rPr>
              <w:t>شروع في اغتصاب</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48</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31</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23</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79</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23</w:t>
            </w:r>
          </w:p>
        </w:tc>
      </w:tr>
      <w:tr w:rsidR="00B15003" w:rsidRPr="00723E0D" w:rsidTr="00723E0D">
        <w:trPr>
          <w:trHeight w:val="226"/>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6</w:t>
            </w:r>
          </w:p>
        </w:tc>
        <w:tc>
          <w:tcPr>
            <w:tcW w:w="1829" w:type="dxa"/>
            <w:shd w:val="clear" w:color="auto" w:fill="auto"/>
          </w:tcPr>
          <w:p w:rsidR="00B15003" w:rsidRPr="00723E0D" w:rsidRDefault="00B15003" w:rsidP="00723E0D">
            <w:pPr>
              <w:spacing w:before="60" w:after="60" w:line="240" w:lineRule="exact"/>
              <w:rPr>
                <w:sz w:val="24"/>
                <w:szCs w:val="24"/>
                <w:rtl/>
                <w:lang w:bidi="ar-YE"/>
              </w:rPr>
            </w:pPr>
            <w:r w:rsidRPr="00723E0D">
              <w:rPr>
                <w:sz w:val="24"/>
                <w:szCs w:val="24"/>
                <w:rtl/>
                <w:lang w:bidi="ar-YE"/>
              </w:rPr>
              <w:t>فعل فاضح مع أنثى</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21</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11</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16</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21</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27</w:t>
            </w:r>
          </w:p>
        </w:tc>
      </w:tr>
      <w:tr w:rsidR="00B15003" w:rsidRPr="00723E0D" w:rsidTr="00723E0D">
        <w:trPr>
          <w:trHeight w:val="226"/>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7</w:t>
            </w:r>
          </w:p>
        </w:tc>
        <w:tc>
          <w:tcPr>
            <w:tcW w:w="1829" w:type="dxa"/>
            <w:shd w:val="clear" w:color="auto" w:fill="auto"/>
          </w:tcPr>
          <w:p w:rsidR="00B15003" w:rsidRPr="00723E0D" w:rsidRDefault="00B15003" w:rsidP="00723E0D">
            <w:pPr>
              <w:spacing w:before="60" w:after="60" w:line="240" w:lineRule="exact"/>
              <w:rPr>
                <w:sz w:val="24"/>
                <w:szCs w:val="24"/>
                <w:rtl/>
                <w:lang w:bidi="ar-YE"/>
              </w:rPr>
            </w:pPr>
            <w:r w:rsidRPr="00723E0D">
              <w:rPr>
                <w:sz w:val="24"/>
                <w:szCs w:val="24"/>
                <w:rtl/>
                <w:lang w:bidi="ar-YE"/>
              </w:rPr>
              <w:t>شروع في زنا</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5</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5</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5</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6</w:t>
            </w:r>
          </w:p>
        </w:tc>
      </w:tr>
      <w:tr w:rsidR="00B15003" w:rsidRPr="00723E0D" w:rsidTr="00723E0D">
        <w:trPr>
          <w:trHeight w:val="226"/>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8</w:t>
            </w:r>
          </w:p>
        </w:tc>
        <w:tc>
          <w:tcPr>
            <w:tcW w:w="1829" w:type="dxa"/>
            <w:shd w:val="clear" w:color="auto" w:fill="auto"/>
          </w:tcPr>
          <w:p w:rsidR="00B15003" w:rsidRPr="00723E0D" w:rsidRDefault="00B15003" w:rsidP="00723E0D">
            <w:pPr>
              <w:spacing w:before="60" w:after="60" w:line="240" w:lineRule="exact"/>
              <w:rPr>
                <w:sz w:val="24"/>
                <w:szCs w:val="24"/>
                <w:rtl/>
                <w:lang w:bidi="ar-YE"/>
              </w:rPr>
            </w:pPr>
            <w:r w:rsidRPr="00723E0D">
              <w:rPr>
                <w:sz w:val="24"/>
                <w:szCs w:val="24"/>
                <w:rtl/>
                <w:lang w:bidi="ar-YE"/>
              </w:rPr>
              <w:t>لواط</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131</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227</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133</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227</w:t>
            </w:r>
          </w:p>
        </w:tc>
      </w:tr>
      <w:tr w:rsidR="00B15003" w:rsidRPr="00723E0D" w:rsidTr="00723E0D">
        <w:trPr>
          <w:trHeight w:val="226"/>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9</w:t>
            </w:r>
          </w:p>
        </w:tc>
        <w:tc>
          <w:tcPr>
            <w:tcW w:w="1829" w:type="dxa"/>
            <w:shd w:val="clear" w:color="auto" w:fill="auto"/>
          </w:tcPr>
          <w:p w:rsidR="00B15003" w:rsidRPr="00723E0D" w:rsidRDefault="00B15003" w:rsidP="00723E0D">
            <w:pPr>
              <w:spacing w:before="60" w:after="60" w:line="240" w:lineRule="exact"/>
              <w:rPr>
                <w:sz w:val="24"/>
                <w:szCs w:val="24"/>
                <w:rtl/>
                <w:lang w:bidi="ar-YE"/>
              </w:rPr>
            </w:pPr>
            <w:r w:rsidRPr="00723E0D">
              <w:rPr>
                <w:sz w:val="24"/>
                <w:szCs w:val="24"/>
                <w:rtl/>
                <w:lang w:bidi="ar-YE"/>
              </w:rPr>
              <w:t>شروع في لواط</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82</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42</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82</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42</w:t>
            </w:r>
          </w:p>
        </w:tc>
      </w:tr>
      <w:tr w:rsidR="00B15003" w:rsidRPr="00723E0D" w:rsidTr="00723E0D">
        <w:trPr>
          <w:trHeight w:val="276"/>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10</w:t>
            </w:r>
          </w:p>
        </w:tc>
        <w:tc>
          <w:tcPr>
            <w:tcW w:w="1829" w:type="dxa"/>
            <w:shd w:val="clear" w:color="auto" w:fill="auto"/>
          </w:tcPr>
          <w:p w:rsidR="00B15003" w:rsidRPr="00723E0D" w:rsidRDefault="00B15003" w:rsidP="00723E0D">
            <w:pPr>
              <w:spacing w:before="60" w:after="60" w:line="240" w:lineRule="exact"/>
              <w:rPr>
                <w:sz w:val="24"/>
                <w:szCs w:val="24"/>
                <w:rtl/>
                <w:lang w:bidi="ar-YE"/>
              </w:rPr>
            </w:pPr>
            <w:r w:rsidRPr="00723E0D">
              <w:rPr>
                <w:sz w:val="24"/>
                <w:szCs w:val="24"/>
                <w:rtl/>
                <w:lang w:bidi="ar-YE"/>
              </w:rPr>
              <w:t>حمل غير شرعي</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w:t>
            </w:r>
          </w:p>
        </w:tc>
        <w:tc>
          <w:tcPr>
            <w:tcW w:w="709" w:type="dxa"/>
            <w:shd w:val="clear" w:color="auto" w:fill="auto"/>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6</w:t>
            </w:r>
          </w:p>
        </w:tc>
      </w:tr>
      <w:tr w:rsidR="00B15003" w:rsidRPr="00723E0D" w:rsidTr="00723E0D">
        <w:trPr>
          <w:trHeight w:val="265"/>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11</w:t>
            </w:r>
          </w:p>
        </w:tc>
        <w:tc>
          <w:tcPr>
            <w:tcW w:w="1829" w:type="dxa"/>
          </w:tcPr>
          <w:p w:rsidR="00B15003" w:rsidRPr="00723E0D" w:rsidRDefault="002F3B29" w:rsidP="00723E0D">
            <w:pPr>
              <w:spacing w:before="60" w:after="60" w:line="240" w:lineRule="exact"/>
              <w:rPr>
                <w:sz w:val="24"/>
                <w:szCs w:val="24"/>
                <w:rtl/>
                <w:lang w:bidi="ar-YE"/>
              </w:rPr>
            </w:pPr>
            <w:r>
              <w:rPr>
                <w:rFonts w:hint="cs"/>
                <w:sz w:val="24"/>
                <w:szCs w:val="24"/>
                <w:rtl/>
                <w:lang w:bidi="ar-YE"/>
              </w:rPr>
              <w:t>آ</w:t>
            </w:r>
            <w:r w:rsidR="00B15003" w:rsidRPr="00723E0D">
              <w:rPr>
                <w:sz w:val="24"/>
                <w:szCs w:val="24"/>
                <w:rtl/>
                <w:lang w:bidi="ar-YE"/>
              </w:rPr>
              <w:t>داب أخرى</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5</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26</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41</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7</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67</w:t>
            </w:r>
          </w:p>
        </w:tc>
      </w:tr>
      <w:tr w:rsidR="00B15003" w:rsidRPr="00723E0D" w:rsidTr="00723E0D">
        <w:trPr>
          <w:trHeight w:val="271"/>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12</w:t>
            </w:r>
          </w:p>
        </w:tc>
        <w:tc>
          <w:tcPr>
            <w:tcW w:w="1829" w:type="dxa"/>
          </w:tcPr>
          <w:p w:rsidR="00B15003" w:rsidRPr="00723E0D" w:rsidRDefault="00B15003" w:rsidP="00723E0D">
            <w:pPr>
              <w:spacing w:before="60" w:after="60" w:line="240" w:lineRule="exact"/>
              <w:rPr>
                <w:sz w:val="24"/>
                <w:szCs w:val="24"/>
                <w:rtl/>
                <w:lang w:bidi="ar-YE"/>
              </w:rPr>
            </w:pPr>
            <w:r w:rsidRPr="00723E0D">
              <w:rPr>
                <w:sz w:val="24"/>
                <w:szCs w:val="24"/>
                <w:rtl/>
                <w:lang w:bidi="ar-YE"/>
              </w:rPr>
              <w:t xml:space="preserve">اختفاء </w:t>
            </w:r>
            <w:r w:rsidR="002F3B29">
              <w:rPr>
                <w:rFonts w:hint="cs"/>
                <w:sz w:val="24"/>
                <w:szCs w:val="24"/>
                <w:rtl/>
                <w:lang w:bidi="ar-YE"/>
              </w:rPr>
              <w:t>أ</w:t>
            </w:r>
            <w:r w:rsidRPr="00723E0D">
              <w:rPr>
                <w:sz w:val="24"/>
                <w:szCs w:val="24"/>
                <w:rtl/>
                <w:lang w:bidi="ar-YE"/>
              </w:rPr>
              <w:t>شخاص</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47</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39</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86</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r>
      <w:tr w:rsidR="00B15003" w:rsidRPr="00723E0D" w:rsidTr="00723E0D">
        <w:trPr>
          <w:trHeight w:val="245"/>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13</w:t>
            </w:r>
          </w:p>
        </w:tc>
        <w:tc>
          <w:tcPr>
            <w:tcW w:w="1829" w:type="dxa"/>
          </w:tcPr>
          <w:p w:rsidR="00B15003" w:rsidRPr="00723E0D" w:rsidRDefault="002F3B29" w:rsidP="00723E0D">
            <w:pPr>
              <w:spacing w:before="60" w:after="60" w:line="240" w:lineRule="exact"/>
              <w:rPr>
                <w:sz w:val="24"/>
                <w:szCs w:val="24"/>
                <w:rtl/>
                <w:lang w:bidi="ar-YE"/>
              </w:rPr>
            </w:pPr>
            <w:r>
              <w:rPr>
                <w:rFonts w:hint="cs"/>
                <w:sz w:val="24"/>
                <w:szCs w:val="24"/>
                <w:rtl/>
                <w:lang w:bidi="ar-YE"/>
              </w:rPr>
              <w:t>إصابة</w:t>
            </w:r>
            <w:r w:rsidR="00B15003" w:rsidRPr="00723E0D">
              <w:rPr>
                <w:sz w:val="24"/>
                <w:szCs w:val="24"/>
                <w:rtl/>
                <w:lang w:bidi="ar-YE"/>
              </w:rPr>
              <w:t xml:space="preserve"> عمل</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r>
      <w:tr w:rsidR="00B15003" w:rsidRPr="00723E0D" w:rsidTr="00723E0D">
        <w:trPr>
          <w:trHeight w:val="249"/>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14</w:t>
            </w:r>
          </w:p>
        </w:tc>
        <w:tc>
          <w:tcPr>
            <w:tcW w:w="1829" w:type="dxa"/>
          </w:tcPr>
          <w:p w:rsidR="00B15003" w:rsidRPr="00723E0D" w:rsidRDefault="00B15003" w:rsidP="00723E0D">
            <w:pPr>
              <w:spacing w:before="60" w:after="60" w:line="240" w:lineRule="exact"/>
              <w:rPr>
                <w:sz w:val="24"/>
                <w:szCs w:val="24"/>
                <w:rtl/>
                <w:lang w:bidi="ar-YE"/>
              </w:rPr>
            </w:pPr>
            <w:r w:rsidRPr="00723E0D">
              <w:rPr>
                <w:sz w:val="24"/>
                <w:szCs w:val="24"/>
                <w:rtl/>
                <w:lang w:bidi="ar-YE"/>
              </w:rPr>
              <w:t xml:space="preserve">هروب </w:t>
            </w:r>
            <w:r w:rsidR="002F3B29">
              <w:rPr>
                <w:rFonts w:hint="cs"/>
                <w:sz w:val="24"/>
                <w:szCs w:val="24"/>
                <w:rtl/>
                <w:lang w:bidi="ar-YE"/>
              </w:rPr>
              <w:t>أ</w:t>
            </w:r>
            <w:r w:rsidRPr="00723E0D">
              <w:rPr>
                <w:sz w:val="24"/>
                <w:szCs w:val="24"/>
                <w:rtl/>
                <w:lang w:bidi="ar-YE"/>
              </w:rPr>
              <w:t>شخاص</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40</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15</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55</w:t>
            </w:r>
          </w:p>
        </w:tc>
      </w:tr>
      <w:tr w:rsidR="00B15003" w:rsidRPr="00723E0D" w:rsidTr="00723E0D">
        <w:trPr>
          <w:trHeight w:val="239"/>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15</w:t>
            </w:r>
          </w:p>
        </w:tc>
        <w:tc>
          <w:tcPr>
            <w:tcW w:w="1829" w:type="dxa"/>
          </w:tcPr>
          <w:p w:rsidR="00B15003" w:rsidRPr="00723E0D" w:rsidRDefault="00B15003" w:rsidP="00723E0D">
            <w:pPr>
              <w:spacing w:before="60" w:after="60" w:line="240" w:lineRule="exact"/>
              <w:rPr>
                <w:sz w:val="24"/>
                <w:szCs w:val="24"/>
                <w:rtl/>
                <w:lang w:bidi="ar-YE"/>
              </w:rPr>
            </w:pPr>
            <w:r w:rsidRPr="00723E0D">
              <w:rPr>
                <w:sz w:val="24"/>
                <w:szCs w:val="24"/>
                <w:rtl/>
                <w:lang w:bidi="ar-YE"/>
              </w:rPr>
              <w:t>تهريب أطفال</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167</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29</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196</w:t>
            </w:r>
          </w:p>
        </w:tc>
      </w:tr>
      <w:tr w:rsidR="00B15003" w:rsidRPr="00723E0D" w:rsidTr="00723E0D">
        <w:trPr>
          <w:trHeight w:val="243"/>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16</w:t>
            </w:r>
          </w:p>
        </w:tc>
        <w:tc>
          <w:tcPr>
            <w:tcW w:w="1829" w:type="dxa"/>
          </w:tcPr>
          <w:p w:rsidR="00B15003" w:rsidRPr="00723E0D" w:rsidRDefault="00B15003" w:rsidP="00723E0D">
            <w:pPr>
              <w:spacing w:before="60" w:after="60" w:line="240" w:lineRule="exact"/>
              <w:rPr>
                <w:sz w:val="24"/>
                <w:szCs w:val="24"/>
                <w:rtl/>
                <w:lang w:bidi="ar-YE"/>
              </w:rPr>
            </w:pPr>
            <w:r w:rsidRPr="00723E0D">
              <w:rPr>
                <w:sz w:val="24"/>
                <w:szCs w:val="24"/>
                <w:rtl/>
                <w:lang w:bidi="ar-YE"/>
              </w:rPr>
              <w:t>وطئ محارم</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2</w:t>
            </w:r>
          </w:p>
        </w:tc>
      </w:tr>
      <w:tr w:rsidR="00B15003" w:rsidRPr="00723E0D" w:rsidTr="00723E0D">
        <w:trPr>
          <w:trHeight w:val="247"/>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17</w:t>
            </w:r>
          </w:p>
        </w:tc>
        <w:tc>
          <w:tcPr>
            <w:tcW w:w="1829" w:type="dxa"/>
          </w:tcPr>
          <w:p w:rsidR="00B15003" w:rsidRPr="00723E0D" w:rsidRDefault="00B15003" w:rsidP="00723E0D">
            <w:pPr>
              <w:spacing w:before="60" w:after="60" w:line="240" w:lineRule="exact"/>
              <w:rPr>
                <w:sz w:val="24"/>
                <w:szCs w:val="24"/>
                <w:rtl/>
                <w:lang w:bidi="ar-YE"/>
              </w:rPr>
            </w:pPr>
            <w:r w:rsidRPr="00723E0D">
              <w:rPr>
                <w:sz w:val="24"/>
                <w:szCs w:val="24"/>
                <w:rtl/>
                <w:lang w:bidi="ar-YE"/>
              </w:rPr>
              <w:t>لقيط</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6</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3</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7</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9</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8</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17</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r>
      <w:tr w:rsidR="00B15003" w:rsidRPr="00723E0D" w:rsidTr="00723E0D">
        <w:trPr>
          <w:trHeight w:val="237"/>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18</w:t>
            </w:r>
          </w:p>
        </w:tc>
        <w:tc>
          <w:tcPr>
            <w:tcW w:w="1829" w:type="dxa"/>
          </w:tcPr>
          <w:p w:rsidR="00B15003" w:rsidRPr="00723E0D" w:rsidRDefault="00B15003" w:rsidP="00723E0D">
            <w:pPr>
              <w:spacing w:before="60" w:after="60" w:line="240" w:lineRule="exact"/>
              <w:rPr>
                <w:sz w:val="24"/>
                <w:szCs w:val="24"/>
                <w:rtl/>
                <w:lang w:bidi="ar-YE"/>
              </w:rPr>
            </w:pPr>
            <w:r w:rsidRPr="00723E0D">
              <w:rPr>
                <w:sz w:val="24"/>
                <w:szCs w:val="24"/>
                <w:rtl/>
                <w:lang w:bidi="ar-YE"/>
              </w:rPr>
              <w:t>إدارة محل للفسق والدعارة</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r>
      <w:tr w:rsidR="00B15003" w:rsidRPr="00723E0D" w:rsidTr="00723E0D">
        <w:trPr>
          <w:trHeight w:val="241"/>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10</w:t>
            </w:r>
          </w:p>
        </w:tc>
        <w:tc>
          <w:tcPr>
            <w:tcW w:w="1829" w:type="dxa"/>
          </w:tcPr>
          <w:p w:rsidR="00B15003" w:rsidRPr="00723E0D" w:rsidRDefault="00B15003" w:rsidP="00723E0D">
            <w:pPr>
              <w:spacing w:before="60" w:after="60" w:line="240" w:lineRule="exact"/>
              <w:rPr>
                <w:sz w:val="24"/>
                <w:szCs w:val="24"/>
                <w:rtl/>
                <w:lang w:bidi="ar-YE"/>
              </w:rPr>
            </w:pPr>
            <w:r w:rsidRPr="00723E0D">
              <w:rPr>
                <w:sz w:val="24"/>
                <w:szCs w:val="24"/>
                <w:rtl/>
                <w:lang w:bidi="ar-YE"/>
              </w:rPr>
              <w:t>تحريض طفل على سرقة</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r>
      <w:tr w:rsidR="00B15003" w:rsidRPr="00723E0D" w:rsidTr="00723E0D">
        <w:trPr>
          <w:trHeight w:val="245"/>
          <w:jc w:val="center"/>
        </w:trPr>
        <w:tc>
          <w:tcPr>
            <w:tcW w:w="526" w:type="dxa"/>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20</w:t>
            </w:r>
          </w:p>
        </w:tc>
        <w:tc>
          <w:tcPr>
            <w:tcW w:w="1829" w:type="dxa"/>
          </w:tcPr>
          <w:p w:rsidR="00B15003" w:rsidRPr="00723E0D" w:rsidRDefault="00B15003" w:rsidP="00723E0D">
            <w:pPr>
              <w:spacing w:before="60" w:after="60" w:line="240" w:lineRule="exact"/>
              <w:rPr>
                <w:sz w:val="24"/>
                <w:szCs w:val="24"/>
                <w:rtl/>
                <w:lang w:bidi="ar-YE"/>
              </w:rPr>
            </w:pPr>
            <w:r w:rsidRPr="00723E0D">
              <w:rPr>
                <w:sz w:val="24"/>
                <w:szCs w:val="24"/>
                <w:rtl/>
                <w:lang w:bidi="ar-YE"/>
              </w:rPr>
              <w:t>زنا لا يتوفر دليل شرعي</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1"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17" w:type="dxa"/>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r>
      <w:tr w:rsidR="00B15003" w:rsidRPr="00723E0D" w:rsidTr="002F3B29">
        <w:trPr>
          <w:trHeight w:val="235"/>
          <w:jc w:val="center"/>
        </w:trPr>
        <w:tc>
          <w:tcPr>
            <w:tcW w:w="526" w:type="dxa"/>
            <w:tcBorders>
              <w:bottom w:val="single" w:sz="4" w:space="0" w:color="auto"/>
            </w:tcBorders>
          </w:tcPr>
          <w:p w:rsidR="00B15003" w:rsidRPr="00723E0D" w:rsidRDefault="00B15003" w:rsidP="00723E0D">
            <w:pPr>
              <w:spacing w:before="60" w:after="60" w:line="240" w:lineRule="exact"/>
              <w:jc w:val="center"/>
              <w:rPr>
                <w:rFonts w:hint="cs"/>
                <w:sz w:val="24"/>
                <w:szCs w:val="24"/>
                <w:rtl/>
                <w:lang w:bidi="ar-YE"/>
              </w:rPr>
            </w:pPr>
            <w:r w:rsidRPr="00723E0D">
              <w:rPr>
                <w:rFonts w:hint="cs"/>
                <w:sz w:val="24"/>
                <w:szCs w:val="24"/>
                <w:rtl/>
                <w:lang w:bidi="ar-YE"/>
              </w:rPr>
              <w:t>21</w:t>
            </w:r>
          </w:p>
        </w:tc>
        <w:tc>
          <w:tcPr>
            <w:tcW w:w="1829" w:type="dxa"/>
            <w:tcBorders>
              <w:bottom w:val="single" w:sz="4" w:space="0" w:color="auto"/>
            </w:tcBorders>
          </w:tcPr>
          <w:p w:rsidR="00B15003" w:rsidRPr="00723E0D" w:rsidRDefault="00B15003" w:rsidP="00723E0D">
            <w:pPr>
              <w:spacing w:before="60" w:after="60" w:line="240" w:lineRule="exact"/>
              <w:rPr>
                <w:sz w:val="24"/>
                <w:szCs w:val="24"/>
                <w:rtl/>
                <w:lang w:bidi="ar-YE"/>
              </w:rPr>
            </w:pPr>
            <w:r w:rsidRPr="00723E0D">
              <w:rPr>
                <w:sz w:val="24"/>
                <w:szCs w:val="24"/>
                <w:rtl/>
                <w:lang w:bidi="ar-YE"/>
              </w:rPr>
              <w:t>شروع بالخطف</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2"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8"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709"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c>
          <w:tcPr>
            <w:tcW w:w="851"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1</w:t>
            </w:r>
          </w:p>
        </w:tc>
        <w:tc>
          <w:tcPr>
            <w:tcW w:w="817" w:type="dxa"/>
            <w:tcBorders>
              <w:bottom w:val="single" w:sz="4" w:space="0" w:color="auto"/>
            </w:tcBorders>
          </w:tcPr>
          <w:p w:rsidR="00B15003" w:rsidRPr="00723E0D" w:rsidRDefault="00B15003" w:rsidP="00723E0D">
            <w:pPr>
              <w:spacing w:before="60" w:after="60" w:line="240" w:lineRule="exact"/>
              <w:jc w:val="center"/>
              <w:rPr>
                <w:sz w:val="24"/>
                <w:szCs w:val="24"/>
                <w:rtl/>
                <w:lang w:bidi="ar-YE"/>
              </w:rPr>
            </w:pPr>
            <w:r w:rsidRPr="00723E0D">
              <w:rPr>
                <w:sz w:val="24"/>
                <w:szCs w:val="24"/>
                <w:rtl/>
                <w:lang w:bidi="ar-YE"/>
              </w:rPr>
              <w:t>-</w:t>
            </w:r>
          </w:p>
        </w:tc>
      </w:tr>
      <w:tr w:rsidR="00B15003" w:rsidRPr="00723E0D" w:rsidTr="002F3B29">
        <w:trPr>
          <w:trHeight w:val="226"/>
          <w:jc w:val="center"/>
        </w:trPr>
        <w:tc>
          <w:tcPr>
            <w:tcW w:w="526" w:type="dxa"/>
            <w:tcBorders>
              <w:bottom w:val="single" w:sz="12" w:space="0" w:color="auto"/>
            </w:tcBorders>
          </w:tcPr>
          <w:p w:rsidR="00B15003" w:rsidRPr="00723E0D" w:rsidRDefault="00B15003" w:rsidP="00723E0D">
            <w:pPr>
              <w:spacing w:before="60" w:after="60" w:line="240" w:lineRule="exact"/>
              <w:jc w:val="center"/>
              <w:rPr>
                <w:sz w:val="24"/>
                <w:szCs w:val="24"/>
                <w:rtl/>
                <w:lang w:bidi="ar-YE"/>
              </w:rPr>
            </w:pPr>
          </w:p>
        </w:tc>
        <w:tc>
          <w:tcPr>
            <w:tcW w:w="1829" w:type="dxa"/>
            <w:tcBorders>
              <w:bottom w:val="single" w:sz="12" w:space="0" w:color="auto"/>
            </w:tcBorders>
          </w:tcPr>
          <w:p w:rsidR="00B15003" w:rsidRPr="002F3B29" w:rsidRDefault="00B15003" w:rsidP="00723E0D">
            <w:pPr>
              <w:spacing w:before="60" w:after="60" w:line="240" w:lineRule="exact"/>
              <w:rPr>
                <w:b/>
                <w:bCs/>
                <w:sz w:val="24"/>
                <w:szCs w:val="24"/>
                <w:rtl/>
                <w:lang w:bidi="ar-YE"/>
              </w:rPr>
            </w:pPr>
            <w:r w:rsidRPr="002F3B29">
              <w:rPr>
                <w:b/>
                <w:bCs/>
                <w:sz w:val="24"/>
                <w:szCs w:val="24"/>
                <w:rtl/>
                <w:lang w:bidi="ar-YE"/>
              </w:rPr>
              <w:t>الإجمالي</w:t>
            </w:r>
          </w:p>
        </w:tc>
        <w:tc>
          <w:tcPr>
            <w:tcW w:w="709" w:type="dxa"/>
            <w:tcBorders>
              <w:bottom w:val="single" w:sz="12" w:space="0" w:color="auto"/>
            </w:tcBorders>
          </w:tcPr>
          <w:p w:rsidR="00B15003" w:rsidRPr="002F3B29" w:rsidRDefault="00B15003" w:rsidP="00723E0D">
            <w:pPr>
              <w:spacing w:before="60" w:after="60" w:line="240" w:lineRule="exact"/>
              <w:jc w:val="center"/>
              <w:rPr>
                <w:b/>
                <w:bCs/>
                <w:sz w:val="24"/>
                <w:szCs w:val="24"/>
                <w:rtl/>
                <w:lang w:bidi="ar-YE"/>
              </w:rPr>
            </w:pPr>
          </w:p>
        </w:tc>
        <w:tc>
          <w:tcPr>
            <w:tcW w:w="708" w:type="dxa"/>
            <w:tcBorders>
              <w:bottom w:val="single" w:sz="12" w:space="0" w:color="auto"/>
            </w:tcBorders>
          </w:tcPr>
          <w:p w:rsidR="00B15003" w:rsidRPr="002F3B29" w:rsidRDefault="00B15003" w:rsidP="00723E0D">
            <w:pPr>
              <w:spacing w:before="60" w:after="60" w:line="240" w:lineRule="exact"/>
              <w:jc w:val="center"/>
              <w:rPr>
                <w:b/>
                <w:bCs/>
                <w:sz w:val="24"/>
                <w:szCs w:val="24"/>
                <w:rtl/>
                <w:lang w:bidi="ar-YE"/>
              </w:rPr>
            </w:pPr>
            <w:r w:rsidRPr="002F3B29">
              <w:rPr>
                <w:b/>
                <w:bCs/>
                <w:sz w:val="24"/>
                <w:szCs w:val="24"/>
                <w:rtl/>
                <w:lang w:bidi="ar-YE"/>
              </w:rPr>
              <w:t>-</w:t>
            </w:r>
          </w:p>
        </w:tc>
        <w:tc>
          <w:tcPr>
            <w:tcW w:w="709" w:type="dxa"/>
            <w:tcBorders>
              <w:bottom w:val="single" w:sz="12" w:space="0" w:color="auto"/>
            </w:tcBorders>
          </w:tcPr>
          <w:p w:rsidR="00B15003" w:rsidRPr="002F3B29" w:rsidRDefault="00B15003" w:rsidP="00723E0D">
            <w:pPr>
              <w:spacing w:before="60" w:after="60" w:line="240" w:lineRule="exact"/>
              <w:jc w:val="center"/>
              <w:rPr>
                <w:b/>
                <w:bCs/>
                <w:sz w:val="24"/>
                <w:szCs w:val="24"/>
                <w:rtl/>
                <w:lang w:bidi="ar-YE"/>
              </w:rPr>
            </w:pPr>
          </w:p>
        </w:tc>
        <w:tc>
          <w:tcPr>
            <w:tcW w:w="852" w:type="dxa"/>
            <w:tcBorders>
              <w:bottom w:val="single" w:sz="12" w:space="0" w:color="auto"/>
            </w:tcBorders>
          </w:tcPr>
          <w:p w:rsidR="00B15003" w:rsidRPr="002F3B29" w:rsidRDefault="00B15003" w:rsidP="00723E0D">
            <w:pPr>
              <w:spacing w:before="60" w:after="60" w:line="240" w:lineRule="exact"/>
              <w:jc w:val="center"/>
              <w:rPr>
                <w:b/>
                <w:bCs/>
                <w:sz w:val="24"/>
                <w:szCs w:val="24"/>
                <w:rtl/>
                <w:lang w:bidi="ar-YE"/>
              </w:rPr>
            </w:pPr>
            <w:r w:rsidRPr="002F3B29">
              <w:rPr>
                <w:b/>
                <w:bCs/>
                <w:sz w:val="24"/>
                <w:szCs w:val="24"/>
                <w:rtl/>
                <w:lang w:bidi="ar-YE"/>
              </w:rPr>
              <w:t>-</w:t>
            </w:r>
          </w:p>
        </w:tc>
        <w:tc>
          <w:tcPr>
            <w:tcW w:w="708" w:type="dxa"/>
            <w:tcBorders>
              <w:bottom w:val="single" w:sz="12" w:space="0" w:color="auto"/>
            </w:tcBorders>
          </w:tcPr>
          <w:p w:rsidR="00B15003" w:rsidRPr="002F3B29" w:rsidRDefault="00B15003" w:rsidP="00723E0D">
            <w:pPr>
              <w:spacing w:before="60" w:after="60" w:line="240" w:lineRule="exact"/>
              <w:jc w:val="center"/>
              <w:rPr>
                <w:b/>
                <w:bCs/>
                <w:sz w:val="24"/>
                <w:szCs w:val="24"/>
                <w:rtl/>
                <w:lang w:bidi="ar-YE"/>
              </w:rPr>
            </w:pPr>
            <w:r w:rsidRPr="002F3B29">
              <w:rPr>
                <w:b/>
                <w:bCs/>
                <w:sz w:val="24"/>
                <w:szCs w:val="24"/>
                <w:rtl/>
                <w:lang w:bidi="ar-YE"/>
              </w:rPr>
              <w:t>708</w:t>
            </w:r>
          </w:p>
        </w:tc>
        <w:tc>
          <w:tcPr>
            <w:tcW w:w="709" w:type="dxa"/>
            <w:tcBorders>
              <w:bottom w:val="single" w:sz="12" w:space="0" w:color="auto"/>
            </w:tcBorders>
          </w:tcPr>
          <w:p w:rsidR="00B15003" w:rsidRPr="002F3B29" w:rsidRDefault="00B15003" w:rsidP="00723E0D">
            <w:pPr>
              <w:spacing w:before="60" w:after="60" w:line="240" w:lineRule="exact"/>
              <w:jc w:val="center"/>
              <w:rPr>
                <w:b/>
                <w:bCs/>
                <w:sz w:val="24"/>
                <w:szCs w:val="24"/>
                <w:rtl/>
                <w:lang w:bidi="ar-YE"/>
              </w:rPr>
            </w:pPr>
            <w:r w:rsidRPr="002F3B29">
              <w:rPr>
                <w:b/>
                <w:bCs/>
                <w:sz w:val="24"/>
                <w:szCs w:val="24"/>
                <w:rtl/>
                <w:lang w:bidi="ar-YE"/>
              </w:rPr>
              <w:t>264</w:t>
            </w:r>
          </w:p>
        </w:tc>
        <w:tc>
          <w:tcPr>
            <w:tcW w:w="709" w:type="dxa"/>
            <w:tcBorders>
              <w:bottom w:val="single" w:sz="12" w:space="0" w:color="auto"/>
            </w:tcBorders>
          </w:tcPr>
          <w:p w:rsidR="00B15003" w:rsidRPr="002F3B29" w:rsidRDefault="00B15003" w:rsidP="00723E0D">
            <w:pPr>
              <w:spacing w:before="60" w:after="60" w:line="240" w:lineRule="exact"/>
              <w:jc w:val="center"/>
              <w:rPr>
                <w:b/>
                <w:bCs/>
                <w:sz w:val="24"/>
                <w:szCs w:val="24"/>
                <w:rtl/>
                <w:lang w:bidi="ar-YE"/>
              </w:rPr>
            </w:pPr>
            <w:r w:rsidRPr="002F3B29">
              <w:rPr>
                <w:b/>
                <w:bCs/>
                <w:sz w:val="24"/>
                <w:szCs w:val="24"/>
                <w:rtl/>
                <w:lang w:bidi="ar-YE"/>
              </w:rPr>
              <w:t>800</w:t>
            </w:r>
          </w:p>
        </w:tc>
        <w:tc>
          <w:tcPr>
            <w:tcW w:w="709" w:type="dxa"/>
            <w:tcBorders>
              <w:bottom w:val="single" w:sz="12" w:space="0" w:color="auto"/>
            </w:tcBorders>
          </w:tcPr>
          <w:p w:rsidR="00B15003" w:rsidRPr="002F3B29" w:rsidRDefault="00B15003" w:rsidP="00723E0D">
            <w:pPr>
              <w:spacing w:before="60" w:after="60" w:line="240" w:lineRule="exact"/>
              <w:jc w:val="center"/>
              <w:rPr>
                <w:b/>
                <w:bCs/>
                <w:sz w:val="24"/>
                <w:szCs w:val="24"/>
                <w:rtl/>
                <w:lang w:bidi="ar-YE"/>
              </w:rPr>
            </w:pPr>
            <w:r w:rsidRPr="002F3B29">
              <w:rPr>
                <w:b/>
                <w:bCs/>
                <w:sz w:val="24"/>
                <w:szCs w:val="24"/>
                <w:rtl/>
                <w:lang w:bidi="ar-YE"/>
              </w:rPr>
              <w:t>256</w:t>
            </w:r>
          </w:p>
        </w:tc>
        <w:tc>
          <w:tcPr>
            <w:tcW w:w="851" w:type="dxa"/>
            <w:tcBorders>
              <w:bottom w:val="single" w:sz="12" w:space="0" w:color="auto"/>
            </w:tcBorders>
          </w:tcPr>
          <w:p w:rsidR="00B15003" w:rsidRPr="002F3B29" w:rsidRDefault="00B15003" w:rsidP="00723E0D">
            <w:pPr>
              <w:spacing w:before="60" w:after="60" w:line="240" w:lineRule="exact"/>
              <w:jc w:val="center"/>
              <w:rPr>
                <w:b/>
                <w:bCs/>
                <w:sz w:val="24"/>
                <w:szCs w:val="24"/>
                <w:rtl/>
                <w:lang w:bidi="ar-YE"/>
              </w:rPr>
            </w:pPr>
            <w:r w:rsidRPr="002F3B29">
              <w:rPr>
                <w:b/>
                <w:bCs/>
                <w:sz w:val="24"/>
                <w:szCs w:val="24"/>
                <w:rtl/>
                <w:lang w:bidi="ar-YE"/>
              </w:rPr>
              <w:t>972</w:t>
            </w:r>
          </w:p>
        </w:tc>
        <w:tc>
          <w:tcPr>
            <w:tcW w:w="817" w:type="dxa"/>
            <w:tcBorders>
              <w:bottom w:val="single" w:sz="12" w:space="0" w:color="auto"/>
            </w:tcBorders>
          </w:tcPr>
          <w:p w:rsidR="00B15003" w:rsidRPr="002F3B29" w:rsidRDefault="002F3B29" w:rsidP="00723E0D">
            <w:pPr>
              <w:spacing w:before="60" w:after="60" w:line="240" w:lineRule="exact"/>
              <w:jc w:val="center"/>
              <w:rPr>
                <w:rFonts w:hint="cs"/>
                <w:b/>
                <w:bCs/>
                <w:sz w:val="24"/>
                <w:szCs w:val="24"/>
                <w:rtl/>
                <w:lang w:bidi="ar-YE"/>
              </w:rPr>
            </w:pPr>
            <w:r>
              <w:rPr>
                <w:rFonts w:hint="cs"/>
                <w:b/>
                <w:bCs/>
                <w:sz w:val="24"/>
                <w:szCs w:val="24"/>
                <w:rtl/>
                <w:lang w:bidi="ar-YE"/>
              </w:rPr>
              <w:t>057 1</w:t>
            </w:r>
          </w:p>
        </w:tc>
      </w:tr>
    </w:tbl>
    <w:p w:rsidR="00B15003" w:rsidRPr="00C60AA8" w:rsidRDefault="00C60AA8" w:rsidP="00C60AA8">
      <w:pPr>
        <w:pStyle w:val="SingleTxtGA"/>
        <w:rPr>
          <w:rFonts w:hint="cs"/>
          <w:i/>
          <w:iCs/>
          <w:rtl/>
        </w:rPr>
      </w:pPr>
      <w:r w:rsidRPr="00C60AA8">
        <w:rPr>
          <w:rFonts w:hint="cs"/>
          <w:i/>
          <w:iCs/>
          <w:rtl/>
        </w:rPr>
        <w:t>المصدر:</w:t>
      </w:r>
      <w:r w:rsidR="00B15003" w:rsidRPr="00C60AA8">
        <w:rPr>
          <w:rFonts w:hint="cs"/>
          <w:i/>
          <w:iCs/>
          <w:rtl/>
        </w:rPr>
        <w:t xml:space="preserve"> مسودة تقرير الجمهورية اليمنية بشأن حقوق الطفل 2009</w:t>
      </w:r>
      <w:r w:rsidRPr="00C60AA8">
        <w:rPr>
          <w:rFonts w:hint="cs"/>
          <w:i/>
          <w:iCs/>
          <w:rtl/>
        </w:rPr>
        <w:t>.</w:t>
      </w:r>
    </w:p>
    <w:p w:rsidR="00B15003" w:rsidRDefault="007F4222" w:rsidP="007F4222">
      <w:pPr>
        <w:pStyle w:val="SingleTxtGA"/>
        <w:spacing w:before="120" w:after="0"/>
        <w:rPr>
          <w:rFonts w:hint="cs"/>
          <w:rtl/>
          <w:lang w:bidi="ar-YE"/>
        </w:rPr>
      </w:pPr>
      <w:r>
        <w:rPr>
          <w:rtl/>
          <w:lang w:bidi="ar-YE"/>
        </w:rPr>
        <w:br w:type="page"/>
      </w:r>
      <w:r w:rsidR="00B15003">
        <w:rPr>
          <w:rFonts w:hint="cs"/>
          <w:rtl/>
          <w:lang w:bidi="ar-YE"/>
        </w:rPr>
        <w:t>الجدول 47</w:t>
      </w:r>
    </w:p>
    <w:p w:rsidR="00B15003" w:rsidRPr="00C60AA8" w:rsidRDefault="00B15003" w:rsidP="00C60AA8">
      <w:pPr>
        <w:pStyle w:val="SingleTxtGA"/>
        <w:rPr>
          <w:b/>
          <w:bCs/>
          <w:rtl/>
          <w:lang w:bidi="ar-YE"/>
        </w:rPr>
      </w:pPr>
      <w:r w:rsidRPr="00C60AA8">
        <w:rPr>
          <w:b/>
          <w:bCs/>
          <w:rtl/>
          <w:lang w:bidi="ar-YE"/>
        </w:rPr>
        <w:t xml:space="preserve">عدد الأحداث ونوع القضايا خلال عام 2006 </w:t>
      </w:r>
    </w:p>
    <w:tbl>
      <w:tblPr>
        <w:tblW w:w="0" w:type="auto"/>
        <w:jc w:val="center"/>
        <w:tblInd w:w="133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1E0" w:firstRow="1" w:lastRow="1" w:firstColumn="1" w:lastColumn="1" w:noHBand="0" w:noVBand="0"/>
      </w:tblPr>
      <w:tblGrid>
        <w:gridCol w:w="2294"/>
        <w:gridCol w:w="3532"/>
        <w:gridCol w:w="1191"/>
      </w:tblGrid>
      <w:tr w:rsidR="00B15003" w:rsidRPr="00C8041A" w:rsidTr="00C60AA8">
        <w:trPr>
          <w:trHeight w:val="167"/>
          <w:tblHeader/>
          <w:jc w:val="center"/>
        </w:trPr>
        <w:tc>
          <w:tcPr>
            <w:tcW w:w="2294" w:type="dxa"/>
            <w:tcBorders>
              <w:top w:val="single" w:sz="4" w:space="0" w:color="auto"/>
              <w:left w:val="nil"/>
              <w:bottom w:val="single" w:sz="12" w:space="0" w:color="auto"/>
            </w:tcBorders>
            <w:shd w:val="clear" w:color="auto" w:fill="auto"/>
          </w:tcPr>
          <w:p w:rsidR="00B15003" w:rsidRPr="00C60AA8" w:rsidRDefault="00B15003" w:rsidP="00C60AA8">
            <w:pPr>
              <w:spacing w:before="60" w:after="60" w:line="240" w:lineRule="exact"/>
              <w:jc w:val="center"/>
              <w:rPr>
                <w:i/>
                <w:iCs/>
                <w:sz w:val="30"/>
                <w:rtl/>
                <w:lang w:bidi="ar-YE"/>
              </w:rPr>
            </w:pPr>
            <w:r w:rsidRPr="00C60AA8">
              <w:rPr>
                <w:i/>
                <w:iCs/>
                <w:sz w:val="30"/>
                <w:rtl/>
                <w:lang w:bidi="ar-YE"/>
              </w:rPr>
              <w:t>العدد</w:t>
            </w:r>
          </w:p>
        </w:tc>
        <w:tc>
          <w:tcPr>
            <w:tcW w:w="3532" w:type="dxa"/>
            <w:tcBorders>
              <w:top w:val="single" w:sz="4" w:space="0" w:color="auto"/>
              <w:bottom w:val="single" w:sz="12" w:space="0" w:color="auto"/>
              <w:right w:val="single" w:sz="4" w:space="0" w:color="auto"/>
            </w:tcBorders>
            <w:shd w:val="clear" w:color="auto" w:fill="auto"/>
          </w:tcPr>
          <w:p w:rsidR="00B15003" w:rsidRPr="00C60AA8" w:rsidRDefault="00B15003" w:rsidP="00C60AA8">
            <w:pPr>
              <w:spacing w:before="60" w:after="60" w:line="240" w:lineRule="exact"/>
              <w:jc w:val="center"/>
              <w:rPr>
                <w:i/>
                <w:iCs/>
                <w:sz w:val="30"/>
                <w:rtl/>
                <w:lang w:bidi="ar-YE"/>
              </w:rPr>
            </w:pPr>
            <w:r w:rsidRPr="00C60AA8">
              <w:rPr>
                <w:i/>
                <w:iCs/>
                <w:sz w:val="30"/>
                <w:rtl/>
                <w:lang w:bidi="ar-YE"/>
              </w:rPr>
              <w:t xml:space="preserve">نوع القضية </w:t>
            </w:r>
          </w:p>
        </w:tc>
        <w:tc>
          <w:tcPr>
            <w:tcW w:w="1191" w:type="dxa"/>
            <w:tcBorders>
              <w:top w:val="single" w:sz="4" w:space="0" w:color="auto"/>
              <w:left w:val="single" w:sz="4" w:space="0" w:color="auto"/>
              <w:bottom w:val="single" w:sz="12" w:space="0" w:color="auto"/>
              <w:right w:val="nil"/>
            </w:tcBorders>
            <w:shd w:val="clear" w:color="auto" w:fill="auto"/>
          </w:tcPr>
          <w:p w:rsidR="00B15003" w:rsidRPr="00C60AA8" w:rsidRDefault="00B15003" w:rsidP="00C60AA8">
            <w:pPr>
              <w:spacing w:before="60" w:after="60" w:line="240" w:lineRule="exact"/>
              <w:jc w:val="center"/>
              <w:rPr>
                <w:i/>
                <w:iCs/>
                <w:sz w:val="30"/>
                <w:rtl/>
                <w:lang w:bidi="ar-YE"/>
              </w:rPr>
            </w:pPr>
          </w:p>
        </w:tc>
      </w:tr>
      <w:tr w:rsidR="00B15003" w:rsidRPr="00C8041A" w:rsidTr="00C60AA8">
        <w:trPr>
          <w:trHeight w:val="167"/>
          <w:jc w:val="center"/>
        </w:trPr>
        <w:tc>
          <w:tcPr>
            <w:tcW w:w="2294" w:type="dxa"/>
            <w:tcBorders>
              <w:top w:val="single" w:sz="12"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61</w:t>
            </w:r>
          </w:p>
        </w:tc>
        <w:tc>
          <w:tcPr>
            <w:tcW w:w="3532" w:type="dxa"/>
            <w:tcBorders>
              <w:top w:val="single" w:sz="12"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قتل</w:t>
            </w:r>
          </w:p>
        </w:tc>
        <w:tc>
          <w:tcPr>
            <w:tcW w:w="1191" w:type="dxa"/>
            <w:tcBorders>
              <w:top w:val="single" w:sz="12"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1</w:t>
            </w:r>
          </w:p>
        </w:tc>
      </w:tr>
      <w:tr w:rsidR="00B15003" w:rsidRPr="00C8041A" w:rsidTr="00C60AA8">
        <w:trPr>
          <w:trHeight w:val="167"/>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3</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شروع في القتل</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2</w:t>
            </w:r>
          </w:p>
        </w:tc>
      </w:tr>
      <w:tr w:rsidR="00B15003" w:rsidRPr="00C8041A" w:rsidTr="00C60AA8">
        <w:trPr>
          <w:trHeight w:val="176"/>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29</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السرقة</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3</w:t>
            </w:r>
          </w:p>
        </w:tc>
      </w:tr>
      <w:tr w:rsidR="00B15003" w:rsidRPr="00C8041A" w:rsidTr="00C60AA8">
        <w:trPr>
          <w:trHeight w:val="167"/>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5</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لواط</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4</w:t>
            </w:r>
          </w:p>
        </w:tc>
      </w:tr>
      <w:tr w:rsidR="00B15003" w:rsidRPr="00C8041A" w:rsidTr="00C60AA8">
        <w:trPr>
          <w:trHeight w:val="167"/>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3</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اغتصاب</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5</w:t>
            </w:r>
          </w:p>
        </w:tc>
      </w:tr>
      <w:tr w:rsidR="00B15003" w:rsidRPr="00C8041A" w:rsidTr="00C60AA8">
        <w:trPr>
          <w:trHeight w:val="167"/>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5</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إيذاء عمدي</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6</w:t>
            </w:r>
          </w:p>
        </w:tc>
      </w:tr>
      <w:tr w:rsidR="00B15003" w:rsidRPr="00C8041A" w:rsidTr="00C60AA8">
        <w:trPr>
          <w:trHeight w:val="167"/>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2</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هتك عرض</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7</w:t>
            </w:r>
          </w:p>
        </w:tc>
      </w:tr>
      <w:tr w:rsidR="00B15003" w:rsidRPr="00C8041A" w:rsidTr="00C60AA8">
        <w:trPr>
          <w:trHeight w:val="167"/>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2</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rFonts w:hint="cs"/>
                <w:sz w:val="30"/>
                <w:rtl/>
                <w:lang w:bidi="ar-YE"/>
              </w:rPr>
            </w:pPr>
            <w:r w:rsidRPr="00C8041A">
              <w:rPr>
                <w:sz w:val="30"/>
                <w:rtl/>
                <w:lang w:bidi="ar-YE"/>
              </w:rPr>
              <w:t>خمر</w:t>
            </w:r>
            <w:r w:rsidR="00C60AA8">
              <w:rPr>
                <w:rFonts w:hint="cs"/>
                <w:sz w:val="30"/>
                <w:rtl/>
                <w:lang w:bidi="ar-YE"/>
              </w:rPr>
              <w:t>ة</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8</w:t>
            </w:r>
          </w:p>
        </w:tc>
      </w:tr>
      <w:tr w:rsidR="00B15003" w:rsidRPr="00C8041A" w:rsidTr="00C60AA8">
        <w:trPr>
          <w:trHeight w:val="176"/>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1</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تنفيذ حكم</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9</w:t>
            </w:r>
          </w:p>
        </w:tc>
      </w:tr>
      <w:tr w:rsidR="00B15003" w:rsidRPr="00C8041A" w:rsidTr="00C60AA8">
        <w:trPr>
          <w:trHeight w:val="167"/>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1</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رهينة</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10</w:t>
            </w:r>
          </w:p>
        </w:tc>
      </w:tr>
      <w:tr w:rsidR="00B15003" w:rsidRPr="00C8041A" w:rsidTr="00C60AA8">
        <w:trPr>
          <w:trHeight w:val="167"/>
          <w:jc w:val="center"/>
        </w:trPr>
        <w:tc>
          <w:tcPr>
            <w:tcW w:w="2294" w:type="dxa"/>
            <w:tcBorders>
              <w:top w:val="single" w:sz="6" w:space="0" w:color="auto"/>
              <w:left w:val="nil"/>
              <w:bottom w:val="single" w:sz="6" w:space="0" w:color="auto"/>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3</w:t>
            </w:r>
          </w:p>
        </w:tc>
        <w:tc>
          <w:tcPr>
            <w:tcW w:w="3532" w:type="dxa"/>
            <w:tcBorders>
              <w:top w:val="single" w:sz="6" w:space="0" w:color="auto"/>
              <w:bottom w:val="single" w:sz="6" w:space="0" w:color="auto"/>
              <w:right w:val="single" w:sz="4" w:space="0" w:color="auto"/>
            </w:tcBorders>
            <w:shd w:val="clear" w:color="auto" w:fill="auto"/>
          </w:tcPr>
          <w:p w:rsidR="00B15003" w:rsidRPr="00C8041A" w:rsidRDefault="00B15003" w:rsidP="00C60AA8">
            <w:pPr>
              <w:spacing w:before="60" w:after="60" w:line="240" w:lineRule="exact"/>
              <w:ind w:left="1021"/>
              <w:rPr>
                <w:sz w:val="30"/>
                <w:rtl/>
                <w:lang w:bidi="ar-YE"/>
              </w:rPr>
            </w:pPr>
            <w:r w:rsidRPr="00C8041A">
              <w:rPr>
                <w:sz w:val="30"/>
                <w:rtl/>
                <w:lang w:bidi="ar-YE"/>
              </w:rPr>
              <w:t>تنظيم غير مشروع</w:t>
            </w:r>
          </w:p>
        </w:tc>
        <w:tc>
          <w:tcPr>
            <w:tcW w:w="1191" w:type="dxa"/>
            <w:tcBorders>
              <w:top w:val="single" w:sz="6" w:space="0" w:color="auto"/>
              <w:left w:val="single" w:sz="4" w:space="0" w:color="auto"/>
              <w:bottom w:val="single" w:sz="6" w:space="0" w:color="auto"/>
              <w:right w:val="nil"/>
            </w:tcBorders>
            <w:shd w:val="clear" w:color="auto" w:fill="auto"/>
          </w:tcPr>
          <w:p w:rsidR="00B15003" w:rsidRPr="00C8041A" w:rsidRDefault="00B15003" w:rsidP="00C60AA8">
            <w:pPr>
              <w:spacing w:before="60" w:after="60" w:line="240" w:lineRule="exact"/>
              <w:jc w:val="center"/>
              <w:rPr>
                <w:sz w:val="30"/>
                <w:rtl/>
                <w:lang w:bidi="ar-YE"/>
              </w:rPr>
            </w:pPr>
            <w:r w:rsidRPr="00C8041A">
              <w:rPr>
                <w:sz w:val="30"/>
                <w:rtl/>
                <w:lang w:bidi="ar-YE"/>
              </w:rPr>
              <w:t>11</w:t>
            </w:r>
          </w:p>
        </w:tc>
      </w:tr>
      <w:tr w:rsidR="00C60AA8" w:rsidRPr="00C8041A" w:rsidTr="00C60AA8">
        <w:trPr>
          <w:trHeight w:val="167"/>
          <w:jc w:val="center"/>
        </w:trPr>
        <w:tc>
          <w:tcPr>
            <w:tcW w:w="2294" w:type="dxa"/>
            <w:tcBorders>
              <w:top w:val="single" w:sz="6" w:space="0" w:color="auto"/>
              <w:left w:val="nil"/>
              <w:bottom w:val="single" w:sz="12" w:space="0" w:color="auto"/>
            </w:tcBorders>
            <w:shd w:val="clear" w:color="auto" w:fill="auto"/>
          </w:tcPr>
          <w:p w:rsidR="00C60AA8" w:rsidRPr="00C60AA8" w:rsidRDefault="00C60AA8" w:rsidP="00C60AA8">
            <w:pPr>
              <w:spacing w:before="60" w:after="60" w:line="240" w:lineRule="exact"/>
              <w:jc w:val="center"/>
              <w:rPr>
                <w:rFonts w:hint="cs"/>
                <w:b/>
                <w:bCs/>
                <w:sz w:val="30"/>
                <w:rtl/>
                <w:lang w:bidi="ar-YE"/>
              </w:rPr>
            </w:pPr>
            <w:r w:rsidRPr="00C60AA8">
              <w:rPr>
                <w:rFonts w:hint="cs"/>
                <w:b/>
                <w:bCs/>
                <w:sz w:val="30"/>
                <w:rtl/>
                <w:lang w:bidi="ar-YE"/>
              </w:rPr>
              <w:t>115</w:t>
            </w:r>
          </w:p>
        </w:tc>
        <w:tc>
          <w:tcPr>
            <w:tcW w:w="3532" w:type="dxa"/>
            <w:tcBorders>
              <w:top w:val="single" w:sz="6" w:space="0" w:color="auto"/>
              <w:bottom w:val="single" w:sz="12" w:space="0" w:color="auto"/>
              <w:right w:val="single" w:sz="4" w:space="0" w:color="auto"/>
            </w:tcBorders>
            <w:shd w:val="clear" w:color="auto" w:fill="auto"/>
          </w:tcPr>
          <w:p w:rsidR="00C60AA8" w:rsidRPr="00C60AA8" w:rsidRDefault="00C60AA8" w:rsidP="00C60AA8">
            <w:pPr>
              <w:spacing w:before="60" w:after="60" w:line="240" w:lineRule="exact"/>
              <w:jc w:val="center"/>
              <w:rPr>
                <w:b/>
                <w:bCs/>
                <w:sz w:val="30"/>
                <w:rtl/>
                <w:lang w:bidi="ar-YE"/>
              </w:rPr>
            </w:pPr>
          </w:p>
        </w:tc>
        <w:tc>
          <w:tcPr>
            <w:tcW w:w="1191" w:type="dxa"/>
            <w:tcBorders>
              <w:top w:val="single" w:sz="6" w:space="0" w:color="auto"/>
              <w:left w:val="single" w:sz="4" w:space="0" w:color="auto"/>
              <w:bottom w:val="single" w:sz="12" w:space="0" w:color="auto"/>
              <w:right w:val="nil"/>
            </w:tcBorders>
            <w:shd w:val="clear" w:color="auto" w:fill="auto"/>
          </w:tcPr>
          <w:p w:rsidR="00C60AA8" w:rsidRPr="00C60AA8" w:rsidRDefault="00C60AA8" w:rsidP="00C60AA8">
            <w:pPr>
              <w:spacing w:before="60" w:after="60" w:line="240" w:lineRule="exact"/>
              <w:jc w:val="center"/>
              <w:rPr>
                <w:rFonts w:hint="cs"/>
                <w:b/>
                <w:bCs/>
                <w:sz w:val="30"/>
                <w:rtl/>
                <w:lang w:bidi="ar-YE"/>
              </w:rPr>
            </w:pPr>
            <w:r w:rsidRPr="00C60AA8">
              <w:rPr>
                <w:rFonts w:hint="cs"/>
                <w:b/>
                <w:bCs/>
                <w:sz w:val="30"/>
                <w:rtl/>
                <w:lang w:bidi="ar-YE"/>
              </w:rPr>
              <w:t>الإجمالي</w:t>
            </w:r>
          </w:p>
        </w:tc>
      </w:tr>
    </w:tbl>
    <w:p w:rsidR="00B15003" w:rsidRPr="00C60AA8" w:rsidRDefault="00B15003" w:rsidP="00C60AA8">
      <w:pPr>
        <w:pStyle w:val="SingleTxtGA"/>
        <w:spacing w:before="120"/>
        <w:rPr>
          <w:rFonts w:hint="cs"/>
          <w:i/>
          <w:iCs/>
          <w:rtl/>
        </w:rPr>
      </w:pPr>
      <w:r w:rsidRPr="00C60AA8">
        <w:rPr>
          <w:rFonts w:hint="cs"/>
          <w:i/>
          <w:iCs/>
          <w:rtl/>
        </w:rPr>
        <w:t>المصدر: مسودة تقرير الجمهورية اليمنية بشأن حقوق الطفل 2009</w:t>
      </w:r>
      <w:r w:rsidR="00C60AA8">
        <w:rPr>
          <w:rFonts w:hint="cs"/>
          <w:i/>
          <w:iCs/>
          <w:rtl/>
        </w:rPr>
        <w:t>.</w:t>
      </w:r>
    </w:p>
    <w:p w:rsidR="00B15003" w:rsidRPr="00DC30AE" w:rsidRDefault="00C60AA8" w:rsidP="005D4D17">
      <w:pPr>
        <w:pStyle w:val="SingleTxtGA"/>
        <w:spacing w:line="360" w:lineRule="exact"/>
        <w:rPr>
          <w:rtl/>
          <w:lang w:bidi="ar-YE"/>
        </w:rPr>
      </w:pPr>
      <w:r>
        <w:rPr>
          <w:rFonts w:hint="cs"/>
          <w:rtl/>
          <w:lang w:bidi="ar-YE"/>
        </w:rPr>
        <w:t>246-</w:t>
      </w:r>
      <w:r>
        <w:rPr>
          <w:rFonts w:hint="cs"/>
          <w:rtl/>
          <w:lang w:bidi="ar-YE"/>
        </w:rPr>
        <w:tab/>
      </w:r>
      <w:r w:rsidR="00B15003" w:rsidRPr="00DC30AE">
        <w:rPr>
          <w:rtl/>
          <w:lang w:bidi="ar-YE"/>
        </w:rPr>
        <w:t>يوضح</w:t>
      </w:r>
      <w:r w:rsidR="00B15003" w:rsidRPr="00DC30AE">
        <w:rPr>
          <w:rFonts w:hint="cs"/>
          <w:rtl/>
          <w:lang w:bidi="ar-YE"/>
        </w:rPr>
        <w:t xml:space="preserve"> </w:t>
      </w:r>
      <w:r w:rsidR="00B15003" w:rsidRPr="00DC30AE">
        <w:rPr>
          <w:rtl/>
          <w:lang w:bidi="ar-YE"/>
        </w:rPr>
        <w:t>الجدول الأحداث ونوع القضية التي عليهم</w:t>
      </w:r>
      <w:r w:rsidR="00B15003">
        <w:rPr>
          <w:rtl/>
          <w:lang w:bidi="ar-YE"/>
        </w:rPr>
        <w:t xml:space="preserve"> و</w:t>
      </w:r>
      <w:r w:rsidR="00B15003" w:rsidRPr="00DC30AE">
        <w:rPr>
          <w:rtl/>
          <w:lang w:bidi="ar-YE"/>
        </w:rPr>
        <w:t xml:space="preserve">عددهم </w:t>
      </w:r>
      <w:r w:rsidR="00B15003">
        <w:rPr>
          <w:rFonts w:hint="cs"/>
          <w:rtl/>
          <w:lang w:bidi="ar-YE"/>
        </w:rPr>
        <w:t>115</w:t>
      </w:r>
      <w:r w:rsidR="00B15003" w:rsidRPr="00DC30AE">
        <w:rPr>
          <w:rtl/>
          <w:lang w:bidi="ar-YE"/>
        </w:rPr>
        <w:t xml:space="preserve"> فيهم</w:t>
      </w:r>
      <w:r w:rsidR="00B15003" w:rsidRPr="00DC30AE">
        <w:rPr>
          <w:rFonts w:hint="cs"/>
          <w:rtl/>
          <w:lang w:bidi="ar-YE"/>
        </w:rPr>
        <w:t xml:space="preserve"> </w:t>
      </w:r>
      <w:r w:rsidR="00B15003">
        <w:rPr>
          <w:rFonts w:hint="cs"/>
          <w:rtl/>
          <w:lang w:bidi="ar-YE"/>
        </w:rPr>
        <w:t>40</w:t>
      </w:r>
      <w:r w:rsidR="00B15003" w:rsidRPr="00DC30AE">
        <w:rPr>
          <w:rtl/>
          <w:lang w:bidi="ar-YE"/>
        </w:rPr>
        <w:t xml:space="preserve"> قضية محكومة </w:t>
      </w:r>
      <w:r w:rsidR="00B15003">
        <w:rPr>
          <w:rFonts w:hint="cs"/>
          <w:rtl/>
          <w:lang w:bidi="ar-YE"/>
        </w:rPr>
        <w:t xml:space="preserve">و75 </w:t>
      </w:r>
      <w:r w:rsidR="00B15003" w:rsidRPr="00DC30AE">
        <w:rPr>
          <w:rtl/>
          <w:lang w:bidi="ar-YE"/>
        </w:rPr>
        <w:t>قضية لا</w:t>
      </w:r>
      <w:r>
        <w:rPr>
          <w:rFonts w:hint="cs"/>
          <w:rtl/>
          <w:lang w:bidi="ar-YE"/>
        </w:rPr>
        <w:t xml:space="preserve"> </w:t>
      </w:r>
      <w:r w:rsidR="00B15003" w:rsidRPr="00DC30AE">
        <w:rPr>
          <w:rtl/>
          <w:lang w:bidi="ar-YE"/>
        </w:rPr>
        <w:t xml:space="preserve">زالت رهن المحاكمة والتحقيق وجميعهم دون سن الخامسة عشرة أما عدد الأطفال المرافقين لأمهاتهم </w:t>
      </w:r>
      <w:r w:rsidR="00B15003">
        <w:rPr>
          <w:rFonts w:hint="cs"/>
          <w:rtl/>
          <w:lang w:bidi="ar-YE"/>
        </w:rPr>
        <w:t>71</w:t>
      </w:r>
      <w:r w:rsidR="00B15003" w:rsidRPr="00DC30AE">
        <w:rPr>
          <w:rtl/>
          <w:lang w:bidi="ar-YE"/>
        </w:rPr>
        <w:t xml:space="preserve"> طفلاً تتراوح أعمارهم بين الشهرين</w:t>
      </w:r>
      <w:r w:rsidR="00B15003">
        <w:rPr>
          <w:rtl/>
          <w:lang w:bidi="ar-YE"/>
        </w:rPr>
        <w:t xml:space="preserve"> إلى </w:t>
      </w:r>
      <w:r w:rsidR="00B15003" w:rsidRPr="00DC30AE">
        <w:rPr>
          <w:rtl/>
          <w:lang w:bidi="ar-YE"/>
        </w:rPr>
        <w:t>أربع سنوات</w:t>
      </w:r>
      <w:r w:rsidR="00B15003">
        <w:rPr>
          <w:rtl/>
          <w:lang w:bidi="ar-YE"/>
        </w:rPr>
        <w:t xml:space="preserve">. </w:t>
      </w:r>
    </w:p>
    <w:p w:rsidR="00B15003" w:rsidRDefault="00B15003" w:rsidP="005D4D17">
      <w:pPr>
        <w:pStyle w:val="SingleTxtGA"/>
        <w:spacing w:before="120" w:after="0" w:line="360" w:lineRule="exact"/>
        <w:rPr>
          <w:rFonts w:hint="cs"/>
          <w:rtl/>
        </w:rPr>
      </w:pPr>
      <w:r>
        <w:rPr>
          <w:rFonts w:hint="cs"/>
          <w:rtl/>
        </w:rPr>
        <w:t>الجدول 48</w:t>
      </w:r>
    </w:p>
    <w:p w:rsidR="00B15003" w:rsidRPr="00C60AA8" w:rsidRDefault="00B15003" w:rsidP="00C60AA8">
      <w:pPr>
        <w:pStyle w:val="SingleTxtGA"/>
        <w:rPr>
          <w:rFonts w:hint="cs"/>
          <w:b/>
          <w:bCs/>
          <w:rtl/>
        </w:rPr>
      </w:pPr>
      <w:r w:rsidRPr="00C60AA8">
        <w:rPr>
          <w:b/>
          <w:bCs/>
          <w:rtl/>
        </w:rPr>
        <w:t>عدد دور التوجيه ا</w:t>
      </w:r>
      <w:r w:rsidR="00C60AA8">
        <w:rPr>
          <w:rFonts w:hint="cs"/>
          <w:b/>
          <w:bCs/>
          <w:rtl/>
        </w:rPr>
        <w:t>لا</w:t>
      </w:r>
      <w:r w:rsidRPr="00C60AA8">
        <w:rPr>
          <w:b/>
          <w:bCs/>
          <w:rtl/>
        </w:rPr>
        <w:t xml:space="preserve">جتماعي لرعاية الأحداث القائمة في الجمهورية اليمنية </w:t>
      </w:r>
    </w:p>
    <w:tbl>
      <w:tblPr>
        <w:bidiVisual/>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
        <w:gridCol w:w="1911"/>
        <w:gridCol w:w="1134"/>
        <w:gridCol w:w="979"/>
        <w:gridCol w:w="910"/>
        <w:gridCol w:w="994"/>
        <w:gridCol w:w="1736"/>
        <w:gridCol w:w="1764"/>
      </w:tblGrid>
      <w:tr w:rsidR="00C60AA8" w:rsidRPr="00C60AA8" w:rsidTr="00C60AA8">
        <w:trPr>
          <w:tblHeader/>
          <w:jc w:val="center"/>
        </w:trPr>
        <w:tc>
          <w:tcPr>
            <w:tcW w:w="500" w:type="dxa"/>
            <w:tcBorders>
              <w:bottom w:val="single" w:sz="12" w:space="0" w:color="auto"/>
            </w:tcBorders>
            <w:shd w:val="clear" w:color="auto" w:fill="auto"/>
            <w:vAlign w:val="center"/>
          </w:tcPr>
          <w:p w:rsidR="00B15003" w:rsidRPr="00C60AA8" w:rsidRDefault="00B15003" w:rsidP="005D4D17">
            <w:pPr>
              <w:spacing w:before="60" w:after="60" w:line="220" w:lineRule="exact"/>
              <w:jc w:val="center"/>
              <w:rPr>
                <w:b/>
                <w:bCs/>
                <w:sz w:val="26"/>
                <w:szCs w:val="26"/>
                <w:rtl/>
              </w:rPr>
            </w:pPr>
          </w:p>
        </w:tc>
        <w:tc>
          <w:tcPr>
            <w:tcW w:w="1911" w:type="dxa"/>
            <w:tcBorders>
              <w:bottom w:val="single" w:sz="12" w:space="0" w:color="auto"/>
            </w:tcBorders>
            <w:shd w:val="clear" w:color="auto" w:fill="auto"/>
            <w:vAlign w:val="bottom"/>
          </w:tcPr>
          <w:p w:rsidR="00B15003" w:rsidRPr="00C60AA8" w:rsidRDefault="00B15003" w:rsidP="005D4D17">
            <w:pPr>
              <w:spacing w:before="60" w:after="60" w:line="220" w:lineRule="exact"/>
              <w:rPr>
                <w:i/>
                <w:iCs/>
                <w:sz w:val="26"/>
                <w:szCs w:val="26"/>
                <w:rtl/>
              </w:rPr>
            </w:pPr>
            <w:r w:rsidRPr="00C60AA8">
              <w:rPr>
                <w:i/>
                <w:iCs/>
                <w:sz w:val="26"/>
                <w:szCs w:val="26"/>
                <w:rtl/>
              </w:rPr>
              <w:t>اسم الدار</w:t>
            </w:r>
          </w:p>
        </w:tc>
        <w:tc>
          <w:tcPr>
            <w:tcW w:w="1134" w:type="dxa"/>
            <w:tcBorders>
              <w:bottom w:val="single" w:sz="12" w:space="0" w:color="auto"/>
            </w:tcBorders>
            <w:shd w:val="clear" w:color="auto" w:fill="auto"/>
            <w:vAlign w:val="bottom"/>
          </w:tcPr>
          <w:p w:rsidR="00B15003" w:rsidRPr="00C60AA8" w:rsidRDefault="00B15003" w:rsidP="005D4D17">
            <w:pPr>
              <w:spacing w:before="60" w:after="60" w:line="220" w:lineRule="exact"/>
              <w:rPr>
                <w:i/>
                <w:iCs/>
                <w:sz w:val="26"/>
                <w:szCs w:val="26"/>
                <w:rtl/>
              </w:rPr>
            </w:pPr>
            <w:r w:rsidRPr="00C60AA8">
              <w:rPr>
                <w:i/>
                <w:iCs/>
                <w:sz w:val="26"/>
                <w:szCs w:val="26"/>
                <w:rtl/>
              </w:rPr>
              <w:t>المحافظة</w:t>
            </w:r>
          </w:p>
        </w:tc>
        <w:tc>
          <w:tcPr>
            <w:tcW w:w="979" w:type="dxa"/>
            <w:tcBorders>
              <w:bottom w:val="single" w:sz="12" w:space="0" w:color="auto"/>
            </w:tcBorders>
            <w:shd w:val="clear" w:color="auto" w:fill="auto"/>
            <w:vAlign w:val="bottom"/>
          </w:tcPr>
          <w:p w:rsidR="00B15003" w:rsidRPr="00C60AA8" w:rsidRDefault="00B15003" w:rsidP="005D4D17">
            <w:pPr>
              <w:spacing w:before="60" w:after="60" w:line="220" w:lineRule="exact"/>
              <w:rPr>
                <w:i/>
                <w:iCs/>
                <w:sz w:val="26"/>
                <w:szCs w:val="26"/>
                <w:rtl/>
              </w:rPr>
            </w:pPr>
            <w:r w:rsidRPr="00C60AA8">
              <w:rPr>
                <w:i/>
                <w:iCs/>
                <w:sz w:val="26"/>
                <w:szCs w:val="26"/>
                <w:rtl/>
              </w:rPr>
              <w:t>الطاقة الاستيعابية</w:t>
            </w:r>
          </w:p>
        </w:tc>
        <w:tc>
          <w:tcPr>
            <w:tcW w:w="910" w:type="dxa"/>
            <w:tcBorders>
              <w:bottom w:val="single" w:sz="12" w:space="0" w:color="auto"/>
            </w:tcBorders>
            <w:shd w:val="clear" w:color="auto" w:fill="auto"/>
            <w:vAlign w:val="bottom"/>
          </w:tcPr>
          <w:p w:rsidR="00B15003" w:rsidRPr="00C60AA8" w:rsidRDefault="00B15003" w:rsidP="005D4D17">
            <w:pPr>
              <w:spacing w:before="60" w:after="60" w:line="220" w:lineRule="exact"/>
              <w:rPr>
                <w:i/>
                <w:iCs/>
                <w:sz w:val="26"/>
                <w:szCs w:val="26"/>
                <w:rtl/>
              </w:rPr>
            </w:pPr>
            <w:r w:rsidRPr="00C60AA8">
              <w:rPr>
                <w:i/>
                <w:iCs/>
                <w:sz w:val="26"/>
                <w:szCs w:val="26"/>
                <w:rtl/>
              </w:rPr>
              <w:t>عدد المستفيدين سنوياً</w:t>
            </w:r>
          </w:p>
        </w:tc>
        <w:tc>
          <w:tcPr>
            <w:tcW w:w="994" w:type="dxa"/>
            <w:tcBorders>
              <w:bottom w:val="single" w:sz="12" w:space="0" w:color="auto"/>
            </w:tcBorders>
            <w:shd w:val="clear" w:color="auto" w:fill="auto"/>
            <w:vAlign w:val="bottom"/>
          </w:tcPr>
          <w:p w:rsidR="00B15003" w:rsidRPr="00C60AA8" w:rsidRDefault="00B15003" w:rsidP="005D4D17">
            <w:pPr>
              <w:spacing w:before="60" w:after="60" w:line="220" w:lineRule="exact"/>
              <w:rPr>
                <w:i/>
                <w:iCs/>
                <w:sz w:val="26"/>
                <w:szCs w:val="26"/>
                <w:rtl/>
              </w:rPr>
            </w:pPr>
            <w:r w:rsidRPr="00C60AA8">
              <w:rPr>
                <w:i/>
                <w:iCs/>
                <w:sz w:val="26"/>
                <w:szCs w:val="26"/>
                <w:rtl/>
              </w:rPr>
              <w:t>سنة التأسيس</w:t>
            </w:r>
          </w:p>
        </w:tc>
        <w:tc>
          <w:tcPr>
            <w:tcW w:w="1736" w:type="dxa"/>
            <w:tcBorders>
              <w:bottom w:val="single" w:sz="12" w:space="0" w:color="auto"/>
            </w:tcBorders>
            <w:shd w:val="clear" w:color="auto" w:fill="auto"/>
            <w:vAlign w:val="bottom"/>
          </w:tcPr>
          <w:p w:rsidR="00B15003" w:rsidRPr="00C60AA8" w:rsidRDefault="00B15003" w:rsidP="005D4D17">
            <w:pPr>
              <w:spacing w:before="60" w:after="60" w:line="220" w:lineRule="exact"/>
              <w:rPr>
                <w:i/>
                <w:iCs/>
                <w:sz w:val="26"/>
                <w:szCs w:val="26"/>
                <w:rtl/>
              </w:rPr>
            </w:pPr>
            <w:r w:rsidRPr="00C60AA8">
              <w:rPr>
                <w:i/>
                <w:iCs/>
                <w:sz w:val="26"/>
                <w:szCs w:val="26"/>
                <w:rtl/>
              </w:rPr>
              <w:t>جهات الإشراف الرئيسية</w:t>
            </w:r>
          </w:p>
        </w:tc>
        <w:tc>
          <w:tcPr>
            <w:tcW w:w="1764" w:type="dxa"/>
            <w:tcBorders>
              <w:bottom w:val="single" w:sz="12" w:space="0" w:color="auto"/>
            </w:tcBorders>
            <w:shd w:val="clear" w:color="auto" w:fill="auto"/>
            <w:vAlign w:val="bottom"/>
          </w:tcPr>
          <w:p w:rsidR="00B15003" w:rsidRPr="00C60AA8" w:rsidRDefault="00B15003" w:rsidP="005D4D17">
            <w:pPr>
              <w:spacing w:before="60" w:after="60" w:line="220" w:lineRule="exact"/>
              <w:rPr>
                <w:i/>
                <w:iCs/>
                <w:sz w:val="26"/>
                <w:szCs w:val="26"/>
                <w:rtl/>
              </w:rPr>
            </w:pPr>
            <w:r w:rsidRPr="00C60AA8">
              <w:rPr>
                <w:i/>
                <w:iCs/>
                <w:sz w:val="26"/>
                <w:szCs w:val="26"/>
                <w:rtl/>
              </w:rPr>
              <w:t>جهات الدعم الرئيس</w:t>
            </w:r>
            <w:r w:rsidR="00C60AA8">
              <w:rPr>
                <w:rFonts w:hint="cs"/>
                <w:i/>
                <w:iCs/>
                <w:sz w:val="26"/>
                <w:szCs w:val="26"/>
                <w:rtl/>
              </w:rPr>
              <w:t>ي</w:t>
            </w:r>
            <w:r w:rsidRPr="00C60AA8">
              <w:rPr>
                <w:i/>
                <w:iCs/>
                <w:sz w:val="26"/>
                <w:szCs w:val="26"/>
                <w:rtl/>
              </w:rPr>
              <w:t>ة</w:t>
            </w:r>
          </w:p>
        </w:tc>
      </w:tr>
      <w:tr w:rsidR="00B15003" w:rsidRPr="00C60AA8" w:rsidTr="00C60AA8">
        <w:trPr>
          <w:trHeight w:val="259"/>
          <w:jc w:val="center"/>
        </w:trPr>
        <w:tc>
          <w:tcPr>
            <w:tcW w:w="500" w:type="dxa"/>
            <w:tcBorders>
              <w:top w:val="single" w:sz="12" w:space="0" w:color="auto"/>
            </w:tcBorders>
            <w:shd w:val="clear" w:color="auto" w:fill="auto"/>
          </w:tcPr>
          <w:p w:rsidR="00B15003" w:rsidRPr="00C60AA8" w:rsidRDefault="00B15003" w:rsidP="005D4D17">
            <w:pPr>
              <w:spacing w:before="60" w:after="60" w:line="220" w:lineRule="exact"/>
              <w:jc w:val="center"/>
              <w:rPr>
                <w:sz w:val="26"/>
                <w:szCs w:val="26"/>
                <w:rtl/>
              </w:rPr>
            </w:pPr>
            <w:r w:rsidRPr="00C60AA8">
              <w:rPr>
                <w:sz w:val="26"/>
                <w:szCs w:val="26"/>
                <w:rtl/>
              </w:rPr>
              <w:t>1</w:t>
            </w:r>
          </w:p>
        </w:tc>
        <w:tc>
          <w:tcPr>
            <w:tcW w:w="1911" w:type="dxa"/>
            <w:tcBorders>
              <w:top w:val="single" w:sz="12" w:space="0" w:color="auto"/>
            </w:tcBorders>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دار التوجيه الاجتماعي للبنين </w:t>
            </w:r>
          </w:p>
        </w:tc>
        <w:tc>
          <w:tcPr>
            <w:tcW w:w="1134" w:type="dxa"/>
            <w:tcBorders>
              <w:top w:val="single" w:sz="12" w:space="0" w:color="auto"/>
            </w:tcBorders>
            <w:shd w:val="clear" w:color="auto" w:fill="auto"/>
          </w:tcPr>
          <w:p w:rsidR="00B15003" w:rsidRPr="00C60AA8" w:rsidRDefault="00C60AA8" w:rsidP="005D4D17">
            <w:pPr>
              <w:spacing w:before="60" w:after="60" w:line="220" w:lineRule="exact"/>
              <w:rPr>
                <w:sz w:val="26"/>
                <w:szCs w:val="26"/>
                <w:rtl/>
              </w:rPr>
            </w:pPr>
            <w:r>
              <w:rPr>
                <w:rFonts w:hint="cs"/>
                <w:sz w:val="26"/>
                <w:szCs w:val="26"/>
                <w:rtl/>
              </w:rPr>
              <w:t>أ</w:t>
            </w:r>
            <w:r w:rsidR="00B15003" w:rsidRPr="00C60AA8">
              <w:rPr>
                <w:sz w:val="26"/>
                <w:szCs w:val="26"/>
                <w:rtl/>
              </w:rPr>
              <w:t xml:space="preserve">مانة العاصمة </w:t>
            </w:r>
          </w:p>
        </w:tc>
        <w:tc>
          <w:tcPr>
            <w:tcW w:w="979" w:type="dxa"/>
            <w:tcBorders>
              <w:top w:val="single" w:sz="12" w:space="0" w:color="auto"/>
            </w:tcBorders>
            <w:shd w:val="clear" w:color="auto" w:fill="auto"/>
          </w:tcPr>
          <w:p w:rsidR="00B15003" w:rsidRPr="00C60AA8" w:rsidRDefault="00B15003" w:rsidP="005D4D17">
            <w:pPr>
              <w:spacing w:before="60" w:after="60" w:line="220" w:lineRule="exact"/>
              <w:rPr>
                <w:sz w:val="26"/>
                <w:szCs w:val="26"/>
                <w:rtl/>
              </w:rPr>
            </w:pPr>
            <w:r w:rsidRPr="00C60AA8">
              <w:rPr>
                <w:sz w:val="26"/>
                <w:szCs w:val="26"/>
                <w:rtl/>
              </w:rPr>
              <w:t>150</w:t>
            </w:r>
          </w:p>
        </w:tc>
        <w:tc>
          <w:tcPr>
            <w:tcW w:w="910" w:type="dxa"/>
            <w:tcBorders>
              <w:top w:val="single" w:sz="12" w:space="0" w:color="auto"/>
            </w:tcBorders>
            <w:shd w:val="clear" w:color="auto" w:fill="auto"/>
          </w:tcPr>
          <w:p w:rsidR="00B15003" w:rsidRPr="00C60AA8" w:rsidRDefault="00B15003" w:rsidP="005D4D17">
            <w:pPr>
              <w:spacing w:before="60" w:after="60" w:line="220" w:lineRule="exact"/>
              <w:rPr>
                <w:sz w:val="26"/>
                <w:szCs w:val="26"/>
                <w:rtl/>
              </w:rPr>
            </w:pPr>
            <w:r w:rsidRPr="00C60AA8">
              <w:rPr>
                <w:sz w:val="26"/>
                <w:szCs w:val="26"/>
                <w:rtl/>
              </w:rPr>
              <w:t>3000</w:t>
            </w:r>
          </w:p>
        </w:tc>
        <w:tc>
          <w:tcPr>
            <w:tcW w:w="994" w:type="dxa"/>
            <w:tcBorders>
              <w:top w:val="single" w:sz="12" w:space="0" w:color="auto"/>
            </w:tcBorders>
            <w:shd w:val="clear" w:color="auto" w:fill="auto"/>
          </w:tcPr>
          <w:p w:rsidR="00B15003" w:rsidRPr="00C60AA8" w:rsidRDefault="00B15003" w:rsidP="005D4D17">
            <w:pPr>
              <w:spacing w:before="60" w:after="60" w:line="220" w:lineRule="exact"/>
              <w:rPr>
                <w:rFonts w:hint="cs"/>
                <w:sz w:val="26"/>
                <w:szCs w:val="26"/>
                <w:rtl/>
              </w:rPr>
            </w:pPr>
            <w:r w:rsidRPr="00C60AA8">
              <w:rPr>
                <w:rFonts w:hint="cs"/>
                <w:sz w:val="26"/>
                <w:szCs w:val="26"/>
                <w:rtl/>
              </w:rPr>
              <w:t>1979</w:t>
            </w:r>
          </w:p>
        </w:tc>
        <w:tc>
          <w:tcPr>
            <w:tcW w:w="1736" w:type="dxa"/>
            <w:tcBorders>
              <w:top w:val="single" w:sz="12" w:space="0" w:color="auto"/>
            </w:tcBorders>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 xml:space="preserve">وزارة الشؤون الاجتماعية </w:t>
            </w:r>
          </w:p>
        </w:tc>
        <w:tc>
          <w:tcPr>
            <w:tcW w:w="1764" w:type="dxa"/>
            <w:tcBorders>
              <w:top w:val="single" w:sz="12" w:space="0" w:color="auto"/>
            </w:tcBorders>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وزارة الشؤون الاجتماعية</w:t>
            </w:r>
          </w:p>
        </w:tc>
      </w:tr>
      <w:tr w:rsidR="00B15003" w:rsidRPr="00C60AA8" w:rsidTr="00C60AA8">
        <w:trPr>
          <w:jc w:val="center"/>
        </w:trPr>
        <w:tc>
          <w:tcPr>
            <w:tcW w:w="500" w:type="dxa"/>
            <w:shd w:val="clear" w:color="auto" w:fill="auto"/>
          </w:tcPr>
          <w:p w:rsidR="00B15003" w:rsidRPr="00C60AA8" w:rsidRDefault="00B15003" w:rsidP="005D4D17">
            <w:pPr>
              <w:spacing w:before="60" w:after="60" w:line="220" w:lineRule="exact"/>
              <w:jc w:val="center"/>
              <w:rPr>
                <w:sz w:val="26"/>
                <w:szCs w:val="26"/>
                <w:rtl/>
              </w:rPr>
            </w:pPr>
            <w:r w:rsidRPr="00C60AA8">
              <w:rPr>
                <w:sz w:val="26"/>
                <w:szCs w:val="26"/>
                <w:rtl/>
              </w:rPr>
              <w:t>2</w:t>
            </w:r>
          </w:p>
        </w:tc>
        <w:tc>
          <w:tcPr>
            <w:tcW w:w="1911"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دار الأمل لرعاية الفتيات </w:t>
            </w:r>
          </w:p>
        </w:tc>
        <w:tc>
          <w:tcPr>
            <w:tcW w:w="1134" w:type="dxa"/>
            <w:shd w:val="clear" w:color="auto" w:fill="auto"/>
          </w:tcPr>
          <w:p w:rsidR="00B15003" w:rsidRPr="00C60AA8" w:rsidRDefault="00C60AA8" w:rsidP="005D4D17">
            <w:pPr>
              <w:spacing w:before="60" w:after="60" w:line="220" w:lineRule="exact"/>
              <w:rPr>
                <w:sz w:val="26"/>
                <w:szCs w:val="26"/>
                <w:rtl/>
              </w:rPr>
            </w:pPr>
            <w:r>
              <w:rPr>
                <w:rFonts w:hint="cs"/>
                <w:sz w:val="26"/>
                <w:szCs w:val="26"/>
                <w:rtl/>
              </w:rPr>
              <w:t>أ</w:t>
            </w:r>
            <w:r w:rsidR="00B15003" w:rsidRPr="00C60AA8">
              <w:rPr>
                <w:sz w:val="26"/>
                <w:szCs w:val="26"/>
                <w:rtl/>
              </w:rPr>
              <w:t xml:space="preserve">مانة العاصمة </w:t>
            </w:r>
          </w:p>
        </w:tc>
        <w:tc>
          <w:tcPr>
            <w:tcW w:w="979"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50</w:t>
            </w:r>
          </w:p>
        </w:tc>
        <w:tc>
          <w:tcPr>
            <w:tcW w:w="910" w:type="dxa"/>
            <w:shd w:val="clear" w:color="auto" w:fill="auto"/>
          </w:tcPr>
          <w:p w:rsidR="00B15003" w:rsidRPr="00C60AA8" w:rsidRDefault="00B15003" w:rsidP="005D4D17">
            <w:pPr>
              <w:spacing w:before="60" w:after="60" w:line="220" w:lineRule="exact"/>
              <w:rPr>
                <w:rFonts w:hint="cs"/>
                <w:sz w:val="26"/>
                <w:szCs w:val="26"/>
                <w:rtl/>
              </w:rPr>
            </w:pPr>
            <w:r w:rsidRPr="00C60AA8">
              <w:rPr>
                <w:sz w:val="26"/>
                <w:szCs w:val="26"/>
                <w:rtl/>
              </w:rPr>
              <w:t>40</w:t>
            </w:r>
          </w:p>
        </w:tc>
        <w:tc>
          <w:tcPr>
            <w:tcW w:w="99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2001</w:t>
            </w:r>
          </w:p>
        </w:tc>
        <w:tc>
          <w:tcPr>
            <w:tcW w:w="1736" w:type="dxa"/>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 xml:space="preserve">وزارة الشؤون الاجتماعية مسند لمؤسسة الصالح </w:t>
            </w:r>
          </w:p>
        </w:tc>
        <w:tc>
          <w:tcPr>
            <w:tcW w:w="1764" w:type="dxa"/>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 xml:space="preserve">وزارة الشؤون الاجتماعية لمؤسسة الصالح جمعية الشارقة </w:t>
            </w:r>
          </w:p>
        </w:tc>
      </w:tr>
      <w:tr w:rsidR="00B15003" w:rsidRPr="00C60AA8" w:rsidTr="00C60AA8">
        <w:trPr>
          <w:jc w:val="center"/>
        </w:trPr>
        <w:tc>
          <w:tcPr>
            <w:tcW w:w="500" w:type="dxa"/>
            <w:shd w:val="clear" w:color="auto" w:fill="auto"/>
          </w:tcPr>
          <w:p w:rsidR="00B15003" w:rsidRPr="00C60AA8" w:rsidRDefault="00B15003" w:rsidP="005D4D17">
            <w:pPr>
              <w:spacing w:before="60" w:after="60" w:line="220" w:lineRule="exact"/>
              <w:jc w:val="center"/>
              <w:rPr>
                <w:sz w:val="26"/>
                <w:szCs w:val="26"/>
                <w:rtl/>
              </w:rPr>
            </w:pPr>
            <w:r w:rsidRPr="00C60AA8">
              <w:rPr>
                <w:sz w:val="26"/>
                <w:szCs w:val="26"/>
                <w:rtl/>
              </w:rPr>
              <w:t>3</w:t>
            </w:r>
          </w:p>
        </w:tc>
        <w:tc>
          <w:tcPr>
            <w:tcW w:w="1911"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دار التوجيه الاجتماعي للبنين </w:t>
            </w:r>
          </w:p>
        </w:tc>
        <w:tc>
          <w:tcPr>
            <w:tcW w:w="113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عدن </w:t>
            </w:r>
          </w:p>
        </w:tc>
        <w:tc>
          <w:tcPr>
            <w:tcW w:w="979"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50</w:t>
            </w:r>
          </w:p>
        </w:tc>
        <w:tc>
          <w:tcPr>
            <w:tcW w:w="910"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110</w:t>
            </w:r>
          </w:p>
        </w:tc>
        <w:tc>
          <w:tcPr>
            <w:tcW w:w="99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2000</w:t>
            </w:r>
          </w:p>
        </w:tc>
        <w:tc>
          <w:tcPr>
            <w:tcW w:w="1736" w:type="dxa"/>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 xml:space="preserve">وزارة الشؤون الاجتماعية مسند لجمعية ذوي الاحتياجات </w:t>
            </w:r>
          </w:p>
        </w:tc>
        <w:tc>
          <w:tcPr>
            <w:tcW w:w="1764" w:type="dxa"/>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 xml:space="preserve">وزارة الشؤون الاجتماعية جمعية الشارقة </w:t>
            </w:r>
          </w:p>
        </w:tc>
      </w:tr>
      <w:tr w:rsidR="00B15003" w:rsidRPr="00C60AA8" w:rsidTr="00C60AA8">
        <w:trPr>
          <w:jc w:val="center"/>
        </w:trPr>
        <w:tc>
          <w:tcPr>
            <w:tcW w:w="500" w:type="dxa"/>
            <w:shd w:val="clear" w:color="auto" w:fill="auto"/>
          </w:tcPr>
          <w:p w:rsidR="00B15003" w:rsidRPr="00C60AA8" w:rsidRDefault="00B15003" w:rsidP="005D4D17">
            <w:pPr>
              <w:spacing w:before="60" w:after="60" w:line="220" w:lineRule="exact"/>
              <w:jc w:val="center"/>
              <w:rPr>
                <w:sz w:val="26"/>
                <w:szCs w:val="26"/>
                <w:rtl/>
              </w:rPr>
            </w:pPr>
            <w:r w:rsidRPr="00C60AA8">
              <w:rPr>
                <w:sz w:val="26"/>
                <w:szCs w:val="26"/>
                <w:rtl/>
              </w:rPr>
              <w:t>4</w:t>
            </w:r>
          </w:p>
        </w:tc>
        <w:tc>
          <w:tcPr>
            <w:tcW w:w="1911"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دار التوجيه الاجتماعي للفتيات </w:t>
            </w:r>
          </w:p>
        </w:tc>
        <w:tc>
          <w:tcPr>
            <w:tcW w:w="113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عدن </w:t>
            </w:r>
          </w:p>
        </w:tc>
        <w:tc>
          <w:tcPr>
            <w:tcW w:w="979"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50</w:t>
            </w:r>
          </w:p>
        </w:tc>
        <w:tc>
          <w:tcPr>
            <w:tcW w:w="910"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15</w:t>
            </w:r>
          </w:p>
        </w:tc>
        <w:tc>
          <w:tcPr>
            <w:tcW w:w="99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2005</w:t>
            </w:r>
          </w:p>
        </w:tc>
        <w:tc>
          <w:tcPr>
            <w:tcW w:w="1736" w:type="dxa"/>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 xml:space="preserve">وزارة الشؤون الاجتماعية </w:t>
            </w:r>
          </w:p>
        </w:tc>
        <w:tc>
          <w:tcPr>
            <w:tcW w:w="1764" w:type="dxa"/>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وزارة الشؤون الاجتماعية</w:t>
            </w:r>
          </w:p>
        </w:tc>
      </w:tr>
      <w:tr w:rsidR="00B15003" w:rsidRPr="00C60AA8" w:rsidTr="00C60AA8">
        <w:trPr>
          <w:jc w:val="center"/>
        </w:trPr>
        <w:tc>
          <w:tcPr>
            <w:tcW w:w="500" w:type="dxa"/>
            <w:shd w:val="clear" w:color="auto" w:fill="auto"/>
          </w:tcPr>
          <w:p w:rsidR="00B15003" w:rsidRPr="00C60AA8" w:rsidRDefault="00B15003" w:rsidP="005D4D17">
            <w:pPr>
              <w:spacing w:before="60" w:after="60" w:line="220" w:lineRule="exact"/>
              <w:jc w:val="center"/>
              <w:rPr>
                <w:sz w:val="26"/>
                <w:szCs w:val="26"/>
                <w:rtl/>
              </w:rPr>
            </w:pPr>
            <w:r w:rsidRPr="00C60AA8">
              <w:rPr>
                <w:sz w:val="26"/>
                <w:szCs w:val="26"/>
                <w:rtl/>
              </w:rPr>
              <w:t>5</w:t>
            </w:r>
          </w:p>
        </w:tc>
        <w:tc>
          <w:tcPr>
            <w:tcW w:w="1911"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دار التوجيه الاجتماعي للبنين </w:t>
            </w:r>
          </w:p>
        </w:tc>
        <w:tc>
          <w:tcPr>
            <w:tcW w:w="113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تعز </w:t>
            </w:r>
          </w:p>
        </w:tc>
        <w:tc>
          <w:tcPr>
            <w:tcW w:w="979"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50</w:t>
            </w:r>
          </w:p>
        </w:tc>
        <w:tc>
          <w:tcPr>
            <w:tcW w:w="910"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135</w:t>
            </w:r>
          </w:p>
        </w:tc>
        <w:tc>
          <w:tcPr>
            <w:tcW w:w="99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1979</w:t>
            </w:r>
          </w:p>
        </w:tc>
        <w:tc>
          <w:tcPr>
            <w:tcW w:w="1736" w:type="dxa"/>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 xml:space="preserve">وزارة الشؤون الاجتماعية + مجلس إدارة </w:t>
            </w:r>
            <w:r w:rsidR="00C60AA8" w:rsidRPr="003271C1">
              <w:rPr>
                <w:rFonts w:hint="cs"/>
                <w:spacing w:val="6"/>
                <w:sz w:val="26"/>
                <w:szCs w:val="26"/>
                <w:rtl/>
              </w:rPr>
              <w:t>أ</w:t>
            </w:r>
            <w:r w:rsidRPr="003271C1">
              <w:rPr>
                <w:spacing w:val="6"/>
                <w:sz w:val="26"/>
                <w:szCs w:val="26"/>
                <w:rtl/>
              </w:rPr>
              <w:t xml:space="preserve">هلي </w:t>
            </w:r>
          </w:p>
        </w:tc>
        <w:tc>
          <w:tcPr>
            <w:tcW w:w="1764" w:type="dxa"/>
            <w:shd w:val="clear" w:color="auto" w:fill="auto"/>
          </w:tcPr>
          <w:p w:rsidR="00B15003" w:rsidRPr="003271C1" w:rsidRDefault="00B15003" w:rsidP="007F4222">
            <w:pPr>
              <w:spacing w:before="60" w:after="60" w:line="240" w:lineRule="exact"/>
              <w:rPr>
                <w:spacing w:val="6"/>
                <w:sz w:val="26"/>
                <w:szCs w:val="26"/>
                <w:rtl/>
              </w:rPr>
            </w:pPr>
            <w:r w:rsidRPr="003271C1">
              <w:rPr>
                <w:spacing w:val="6"/>
                <w:sz w:val="26"/>
                <w:szCs w:val="26"/>
                <w:rtl/>
              </w:rPr>
              <w:t xml:space="preserve">وزارة الشؤون الاجتماعية + مجلس إدارة </w:t>
            </w:r>
            <w:r w:rsidR="00C60AA8" w:rsidRPr="003271C1">
              <w:rPr>
                <w:rFonts w:hint="cs"/>
                <w:spacing w:val="6"/>
                <w:sz w:val="26"/>
                <w:szCs w:val="26"/>
                <w:rtl/>
              </w:rPr>
              <w:t>أ</w:t>
            </w:r>
            <w:r w:rsidRPr="003271C1">
              <w:rPr>
                <w:spacing w:val="6"/>
                <w:sz w:val="26"/>
                <w:szCs w:val="26"/>
                <w:rtl/>
              </w:rPr>
              <w:t xml:space="preserve">هلي </w:t>
            </w:r>
          </w:p>
        </w:tc>
      </w:tr>
      <w:tr w:rsidR="00B15003" w:rsidRPr="00C60AA8" w:rsidTr="00C60AA8">
        <w:trPr>
          <w:jc w:val="center"/>
        </w:trPr>
        <w:tc>
          <w:tcPr>
            <w:tcW w:w="500" w:type="dxa"/>
            <w:shd w:val="clear" w:color="auto" w:fill="auto"/>
          </w:tcPr>
          <w:p w:rsidR="00B15003" w:rsidRPr="00C60AA8" w:rsidRDefault="00B15003" w:rsidP="005D4D17">
            <w:pPr>
              <w:spacing w:before="60" w:after="60" w:line="220" w:lineRule="exact"/>
              <w:jc w:val="center"/>
              <w:rPr>
                <w:sz w:val="26"/>
                <w:szCs w:val="26"/>
                <w:rtl/>
              </w:rPr>
            </w:pPr>
            <w:r w:rsidRPr="00C60AA8">
              <w:rPr>
                <w:sz w:val="26"/>
                <w:szCs w:val="26"/>
                <w:rtl/>
              </w:rPr>
              <w:t>6</w:t>
            </w:r>
          </w:p>
        </w:tc>
        <w:tc>
          <w:tcPr>
            <w:tcW w:w="1911" w:type="dxa"/>
            <w:shd w:val="clear" w:color="auto" w:fill="auto"/>
          </w:tcPr>
          <w:p w:rsidR="00B15003" w:rsidRPr="00C60AA8" w:rsidRDefault="00B15003" w:rsidP="005D4D17">
            <w:pPr>
              <w:spacing w:before="60" w:after="60" w:line="220" w:lineRule="exact"/>
              <w:rPr>
                <w:sz w:val="26"/>
                <w:szCs w:val="26"/>
              </w:rPr>
            </w:pPr>
            <w:r w:rsidRPr="00C60AA8">
              <w:rPr>
                <w:sz w:val="26"/>
                <w:szCs w:val="26"/>
                <w:rtl/>
              </w:rPr>
              <w:t xml:space="preserve">دار التوجيه الاجتماعي للبنين </w:t>
            </w:r>
          </w:p>
        </w:tc>
        <w:tc>
          <w:tcPr>
            <w:tcW w:w="113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الحديدة </w:t>
            </w:r>
          </w:p>
        </w:tc>
        <w:tc>
          <w:tcPr>
            <w:tcW w:w="979"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50</w:t>
            </w:r>
          </w:p>
        </w:tc>
        <w:tc>
          <w:tcPr>
            <w:tcW w:w="910"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165</w:t>
            </w:r>
          </w:p>
        </w:tc>
        <w:tc>
          <w:tcPr>
            <w:tcW w:w="99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2003</w:t>
            </w:r>
          </w:p>
        </w:tc>
        <w:tc>
          <w:tcPr>
            <w:tcW w:w="1736" w:type="dxa"/>
            <w:shd w:val="clear" w:color="auto" w:fill="auto"/>
          </w:tcPr>
          <w:p w:rsidR="00B15003" w:rsidRPr="003271C1" w:rsidRDefault="00B15003" w:rsidP="005D4D17">
            <w:pPr>
              <w:spacing w:before="60" w:after="60" w:line="220" w:lineRule="exact"/>
              <w:rPr>
                <w:spacing w:val="6"/>
                <w:sz w:val="26"/>
                <w:szCs w:val="26"/>
                <w:rtl/>
              </w:rPr>
            </w:pPr>
            <w:r w:rsidRPr="003271C1">
              <w:rPr>
                <w:spacing w:val="6"/>
                <w:sz w:val="26"/>
                <w:szCs w:val="26"/>
                <w:rtl/>
              </w:rPr>
              <w:t>وزارة الشؤون الاجتماعية</w:t>
            </w:r>
          </w:p>
        </w:tc>
        <w:tc>
          <w:tcPr>
            <w:tcW w:w="1764" w:type="dxa"/>
            <w:shd w:val="clear" w:color="auto" w:fill="auto"/>
          </w:tcPr>
          <w:p w:rsidR="00B15003" w:rsidRPr="003271C1" w:rsidRDefault="00B15003" w:rsidP="005D4D17">
            <w:pPr>
              <w:spacing w:before="60" w:after="60" w:line="220" w:lineRule="exact"/>
              <w:rPr>
                <w:spacing w:val="6"/>
                <w:sz w:val="26"/>
                <w:szCs w:val="26"/>
                <w:rtl/>
              </w:rPr>
            </w:pPr>
            <w:r w:rsidRPr="003271C1">
              <w:rPr>
                <w:spacing w:val="6"/>
                <w:sz w:val="26"/>
                <w:szCs w:val="26"/>
                <w:rtl/>
              </w:rPr>
              <w:t>وزارة الشؤون الاجتماعية</w:t>
            </w:r>
          </w:p>
        </w:tc>
      </w:tr>
      <w:tr w:rsidR="00B15003" w:rsidRPr="00C60AA8" w:rsidTr="00C60AA8">
        <w:trPr>
          <w:jc w:val="center"/>
        </w:trPr>
        <w:tc>
          <w:tcPr>
            <w:tcW w:w="500" w:type="dxa"/>
            <w:shd w:val="clear" w:color="auto" w:fill="auto"/>
          </w:tcPr>
          <w:p w:rsidR="00B15003" w:rsidRPr="00C60AA8" w:rsidRDefault="00B15003" w:rsidP="005D4D17">
            <w:pPr>
              <w:spacing w:before="60" w:after="60" w:line="220" w:lineRule="exact"/>
              <w:jc w:val="center"/>
              <w:rPr>
                <w:sz w:val="26"/>
                <w:szCs w:val="26"/>
                <w:rtl/>
              </w:rPr>
            </w:pPr>
            <w:r w:rsidRPr="00C60AA8">
              <w:rPr>
                <w:sz w:val="26"/>
                <w:szCs w:val="26"/>
                <w:rtl/>
              </w:rPr>
              <w:t>7</w:t>
            </w:r>
          </w:p>
        </w:tc>
        <w:tc>
          <w:tcPr>
            <w:tcW w:w="1911" w:type="dxa"/>
            <w:shd w:val="clear" w:color="auto" w:fill="auto"/>
          </w:tcPr>
          <w:p w:rsidR="00B15003" w:rsidRPr="00C60AA8" w:rsidRDefault="00B15003" w:rsidP="005D4D17">
            <w:pPr>
              <w:spacing w:before="60" w:after="60" w:line="220" w:lineRule="exact"/>
              <w:rPr>
                <w:sz w:val="26"/>
                <w:szCs w:val="26"/>
              </w:rPr>
            </w:pPr>
            <w:r w:rsidRPr="00C60AA8">
              <w:rPr>
                <w:sz w:val="26"/>
                <w:szCs w:val="26"/>
                <w:rtl/>
              </w:rPr>
              <w:t xml:space="preserve">دار التوجيه الاجتماعي للبنين </w:t>
            </w:r>
          </w:p>
        </w:tc>
        <w:tc>
          <w:tcPr>
            <w:tcW w:w="1134" w:type="dxa"/>
            <w:shd w:val="clear" w:color="auto" w:fill="auto"/>
          </w:tcPr>
          <w:p w:rsidR="00B15003" w:rsidRPr="00C60AA8" w:rsidRDefault="00C60AA8" w:rsidP="005D4D17">
            <w:pPr>
              <w:spacing w:before="60" w:after="60" w:line="220" w:lineRule="exact"/>
              <w:rPr>
                <w:sz w:val="26"/>
                <w:szCs w:val="26"/>
                <w:rtl/>
              </w:rPr>
            </w:pPr>
            <w:r>
              <w:rPr>
                <w:rFonts w:hint="cs"/>
                <w:sz w:val="26"/>
                <w:szCs w:val="26"/>
                <w:rtl/>
              </w:rPr>
              <w:t>إ</w:t>
            </w:r>
            <w:r w:rsidR="00B15003" w:rsidRPr="00C60AA8">
              <w:rPr>
                <w:sz w:val="26"/>
                <w:szCs w:val="26"/>
                <w:rtl/>
              </w:rPr>
              <w:t xml:space="preserve">ب </w:t>
            </w:r>
          </w:p>
        </w:tc>
        <w:tc>
          <w:tcPr>
            <w:tcW w:w="979"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60</w:t>
            </w:r>
          </w:p>
        </w:tc>
        <w:tc>
          <w:tcPr>
            <w:tcW w:w="910"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40</w:t>
            </w:r>
          </w:p>
        </w:tc>
        <w:tc>
          <w:tcPr>
            <w:tcW w:w="99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2003</w:t>
            </w:r>
          </w:p>
        </w:tc>
        <w:tc>
          <w:tcPr>
            <w:tcW w:w="1736" w:type="dxa"/>
            <w:shd w:val="clear" w:color="auto" w:fill="auto"/>
          </w:tcPr>
          <w:p w:rsidR="00B15003" w:rsidRPr="003271C1" w:rsidRDefault="00B15003" w:rsidP="005D4D17">
            <w:pPr>
              <w:spacing w:before="60" w:after="60" w:line="220" w:lineRule="exact"/>
              <w:rPr>
                <w:spacing w:val="6"/>
                <w:sz w:val="26"/>
                <w:szCs w:val="26"/>
              </w:rPr>
            </w:pPr>
            <w:r w:rsidRPr="003271C1">
              <w:rPr>
                <w:spacing w:val="6"/>
                <w:sz w:val="26"/>
                <w:szCs w:val="26"/>
                <w:rtl/>
              </w:rPr>
              <w:t xml:space="preserve">وزارة الشؤون الاجتماعية </w:t>
            </w:r>
          </w:p>
        </w:tc>
        <w:tc>
          <w:tcPr>
            <w:tcW w:w="1764" w:type="dxa"/>
            <w:shd w:val="clear" w:color="auto" w:fill="auto"/>
          </w:tcPr>
          <w:p w:rsidR="00B15003" w:rsidRPr="003271C1" w:rsidRDefault="00B15003" w:rsidP="005D4D17">
            <w:pPr>
              <w:spacing w:before="60" w:after="60" w:line="220" w:lineRule="exact"/>
              <w:rPr>
                <w:spacing w:val="6"/>
                <w:sz w:val="26"/>
                <w:szCs w:val="26"/>
              </w:rPr>
            </w:pPr>
            <w:r w:rsidRPr="003271C1">
              <w:rPr>
                <w:spacing w:val="6"/>
                <w:sz w:val="26"/>
                <w:szCs w:val="26"/>
                <w:rtl/>
              </w:rPr>
              <w:t xml:space="preserve">وزارة الشؤون الاجتماعية </w:t>
            </w:r>
          </w:p>
        </w:tc>
      </w:tr>
      <w:tr w:rsidR="00B15003" w:rsidRPr="00C60AA8" w:rsidTr="00C60AA8">
        <w:trPr>
          <w:jc w:val="center"/>
        </w:trPr>
        <w:tc>
          <w:tcPr>
            <w:tcW w:w="500" w:type="dxa"/>
            <w:shd w:val="clear" w:color="auto" w:fill="auto"/>
          </w:tcPr>
          <w:p w:rsidR="00B15003" w:rsidRPr="00C60AA8" w:rsidRDefault="00B15003" w:rsidP="005D4D17">
            <w:pPr>
              <w:spacing w:before="60" w:after="60" w:line="220" w:lineRule="exact"/>
              <w:jc w:val="center"/>
              <w:rPr>
                <w:sz w:val="26"/>
                <w:szCs w:val="26"/>
                <w:rtl/>
              </w:rPr>
            </w:pPr>
            <w:r w:rsidRPr="00C60AA8">
              <w:rPr>
                <w:sz w:val="26"/>
                <w:szCs w:val="26"/>
                <w:rtl/>
              </w:rPr>
              <w:t>8</w:t>
            </w:r>
          </w:p>
        </w:tc>
        <w:tc>
          <w:tcPr>
            <w:tcW w:w="1911" w:type="dxa"/>
            <w:shd w:val="clear" w:color="auto" w:fill="auto"/>
          </w:tcPr>
          <w:p w:rsidR="00B15003" w:rsidRPr="00C60AA8" w:rsidRDefault="00B15003" w:rsidP="005D4D17">
            <w:pPr>
              <w:spacing w:before="60" w:after="60" w:line="220" w:lineRule="exact"/>
              <w:rPr>
                <w:sz w:val="26"/>
                <w:szCs w:val="26"/>
              </w:rPr>
            </w:pPr>
            <w:r w:rsidRPr="00C60AA8">
              <w:rPr>
                <w:sz w:val="26"/>
                <w:szCs w:val="26"/>
                <w:rtl/>
              </w:rPr>
              <w:t xml:space="preserve">دار التوجيه الاجتماعي للبنين </w:t>
            </w:r>
          </w:p>
        </w:tc>
        <w:tc>
          <w:tcPr>
            <w:tcW w:w="113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حضرموت </w:t>
            </w:r>
          </w:p>
        </w:tc>
        <w:tc>
          <w:tcPr>
            <w:tcW w:w="979"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50</w:t>
            </w:r>
          </w:p>
        </w:tc>
        <w:tc>
          <w:tcPr>
            <w:tcW w:w="910"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45</w:t>
            </w:r>
          </w:p>
        </w:tc>
        <w:tc>
          <w:tcPr>
            <w:tcW w:w="994" w:type="dxa"/>
            <w:shd w:val="clear" w:color="auto" w:fill="auto"/>
          </w:tcPr>
          <w:p w:rsidR="00B15003" w:rsidRPr="00C60AA8" w:rsidRDefault="00B15003" w:rsidP="005D4D17">
            <w:pPr>
              <w:spacing w:before="60" w:after="60" w:line="220" w:lineRule="exact"/>
              <w:rPr>
                <w:sz w:val="26"/>
                <w:szCs w:val="26"/>
                <w:rtl/>
              </w:rPr>
            </w:pPr>
            <w:r w:rsidRPr="00C60AA8">
              <w:rPr>
                <w:sz w:val="26"/>
                <w:szCs w:val="26"/>
                <w:rtl/>
              </w:rPr>
              <w:t>2003</w:t>
            </w:r>
          </w:p>
        </w:tc>
        <w:tc>
          <w:tcPr>
            <w:tcW w:w="1736" w:type="dxa"/>
            <w:shd w:val="clear" w:color="auto" w:fill="auto"/>
          </w:tcPr>
          <w:p w:rsidR="00B15003" w:rsidRPr="003271C1" w:rsidRDefault="00B15003" w:rsidP="005D4D17">
            <w:pPr>
              <w:spacing w:before="60" w:after="60" w:line="220" w:lineRule="exact"/>
              <w:rPr>
                <w:spacing w:val="6"/>
                <w:sz w:val="26"/>
                <w:szCs w:val="26"/>
              </w:rPr>
            </w:pPr>
            <w:r w:rsidRPr="003271C1">
              <w:rPr>
                <w:spacing w:val="6"/>
                <w:sz w:val="26"/>
                <w:szCs w:val="26"/>
                <w:rtl/>
              </w:rPr>
              <w:t xml:space="preserve">وزارة الشؤون الاجتماعية </w:t>
            </w:r>
          </w:p>
        </w:tc>
        <w:tc>
          <w:tcPr>
            <w:tcW w:w="1764" w:type="dxa"/>
            <w:shd w:val="clear" w:color="auto" w:fill="auto"/>
          </w:tcPr>
          <w:p w:rsidR="00B15003" w:rsidRPr="003271C1" w:rsidRDefault="00B15003" w:rsidP="005D4D17">
            <w:pPr>
              <w:spacing w:before="60" w:after="60" w:line="220" w:lineRule="exact"/>
              <w:rPr>
                <w:spacing w:val="6"/>
                <w:sz w:val="26"/>
                <w:szCs w:val="26"/>
              </w:rPr>
            </w:pPr>
            <w:r w:rsidRPr="003271C1">
              <w:rPr>
                <w:spacing w:val="6"/>
                <w:sz w:val="26"/>
                <w:szCs w:val="26"/>
                <w:rtl/>
              </w:rPr>
              <w:t xml:space="preserve">وزارة الشؤون الاجتماعية </w:t>
            </w:r>
          </w:p>
        </w:tc>
      </w:tr>
      <w:tr w:rsidR="00B15003" w:rsidRPr="00C60AA8" w:rsidTr="00C60AA8">
        <w:trPr>
          <w:jc w:val="center"/>
        </w:trPr>
        <w:tc>
          <w:tcPr>
            <w:tcW w:w="500" w:type="dxa"/>
            <w:tcBorders>
              <w:bottom w:val="single" w:sz="4" w:space="0" w:color="auto"/>
            </w:tcBorders>
            <w:shd w:val="clear" w:color="auto" w:fill="auto"/>
          </w:tcPr>
          <w:p w:rsidR="00B15003" w:rsidRPr="00C60AA8" w:rsidRDefault="00B15003" w:rsidP="005D4D17">
            <w:pPr>
              <w:spacing w:before="60" w:after="60" w:line="220" w:lineRule="exact"/>
              <w:jc w:val="center"/>
              <w:rPr>
                <w:sz w:val="26"/>
                <w:szCs w:val="26"/>
                <w:rtl/>
              </w:rPr>
            </w:pPr>
            <w:r w:rsidRPr="00C60AA8">
              <w:rPr>
                <w:sz w:val="26"/>
                <w:szCs w:val="26"/>
                <w:rtl/>
              </w:rPr>
              <w:t>9</w:t>
            </w:r>
          </w:p>
        </w:tc>
        <w:tc>
          <w:tcPr>
            <w:tcW w:w="1911" w:type="dxa"/>
            <w:tcBorders>
              <w:bottom w:val="single" w:sz="4" w:space="0" w:color="auto"/>
            </w:tcBorders>
            <w:shd w:val="clear" w:color="auto" w:fill="auto"/>
          </w:tcPr>
          <w:p w:rsidR="00B15003" w:rsidRPr="00C60AA8" w:rsidRDefault="00B15003" w:rsidP="005D4D17">
            <w:pPr>
              <w:spacing w:before="60" w:after="60" w:line="220" w:lineRule="exact"/>
              <w:rPr>
                <w:sz w:val="26"/>
                <w:szCs w:val="26"/>
              </w:rPr>
            </w:pPr>
            <w:r w:rsidRPr="00C60AA8">
              <w:rPr>
                <w:sz w:val="26"/>
                <w:szCs w:val="26"/>
                <w:rtl/>
              </w:rPr>
              <w:t xml:space="preserve">دار التوجيه الاجتماعي للبنين </w:t>
            </w:r>
          </w:p>
        </w:tc>
        <w:tc>
          <w:tcPr>
            <w:tcW w:w="1134" w:type="dxa"/>
            <w:tcBorders>
              <w:bottom w:val="single" w:sz="4" w:space="0" w:color="auto"/>
            </w:tcBorders>
            <w:shd w:val="clear" w:color="auto" w:fill="auto"/>
          </w:tcPr>
          <w:p w:rsidR="00B15003" w:rsidRPr="00C60AA8" w:rsidRDefault="00B15003" w:rsidP="005D4D17">
            <w:pPr>
              <w:spacing w:before="60" w:after="60" w:line="220" w:lineRule="exact"/>
              <w:rPr>
                <w:sz w:val="26"/>
                <w:szCs w:val="26"/>
                <w:rtl/>
              </w:rPr>
            </w:pPr>
            <w:r w:rsidRPr="00C60AA8">
              <w:rPr>
                <w:sz w:val="26"/>
                <w:szCs w:val="26"/>
                <w:rtl/>
              </w:rPr>
              <w:t xml:space="preserve">حجة </w:t>
            </w:r>
          </w:p>
        </w:tc>
        <w:tc>
          <w:tcPr>
            <w:tcW w:w="979" w:type="dxa"/>
            <w:tcBorders>
              <w:bottom w:val="single" w:sz="4" w:space="0" w:color="auto"/>
            </w:tcBorders>
            <w:shd w:val="clear" w:color="auto" w:fill="auto"/>
          </w:tcPr>
          <w:p w:rsidR="00B15003" w:rsidRPr="00C60AA8" w:rsidRDefault="00B15003" w:rsidP="005D4D17">
            <w:pPr>
              <w:spacing w:before="60" w:after="60" w:line="220" w:lineRule="exact"/>
              <w:rPr>
                <w:sz w:val="26"/>
                <w:szCs w:val="26"/>
                <w:rtl/>
              </w:rPr>
            </w:pPr>
            <w:r w:rsidRPr="00C60AA8">
              <w:rPr>
                <w:sz w:val="26"/>
                <w:szCs w:val="26"/>
                <w:rtl/>
              </w:rPr>
              <w:t>30</w:t>
            </w:r>
          </w:p>
        </w:tc>
        <w:tc>
          <w:tcPr>
            <w:tcW w:w="910" w:type="dxa"/>
            <w:tcBorders>
              <w:bottom w:val="single" w:sz="4" w:space="0" w:color="auto"/>
            </w:tcBorders>
            <w:shd w:val="clear" w:color="auto" w:fill="auto"/>
          </w:tcPr>
          <w:p w:rsidR="00B15003" w:rsidRPr="00C60AA8" w:rsidRDefault="00B15003" w:rsidP="005D4D17">
            <w:pPr>
              <w:spacing w:before="60" w:after="60" w:line="220" w:lineRule="exact"/>
              <w:rPr>
                <w:sz w:val="26"/>
                <w:szCs w:val="26"/>
                <w:rtl/>
              </w:rPr>
            </w:pPr>
            <w:r w:rsidRPr="00C60AA8">
              <w:rPr>
                <w:sz w:val="26"/>
                <w:szCs w:val="26"/>
                <w:rtl/>
              </w:rPr>
              <w:t>50</w:t>
            </w:r>
          </w:p>
        </w:tc>
        <w:tc>
          <w:tcPr>
            <w:tcW w:w="994" w:type="dxa"/>
            <w:tcBorders>
              <w:bottom w:val="single" w:sz="4" w:space="0" w:color="auto"/>
            </w:tcBorders>
            <w:shd w:val="clear" w:color="auto" w:fill="auto"/>
          </w:tcPr>
          <w:p w:rsidR="00B15003" w:rsidRPr="00C60AA8" w:rsidRDefault="00B15003" w:rsidP="005D4D17">
            <w:pPr>
              <w:spacing w:before="60" w:after="60" w:line="220" w:lineRule="exact"/>
              <w:rPr>
                <w:sz w:val="26"/>
                <w:szCs w:val="26"/>
                <w:rtl/>
              </w:rPr>
            </w:pPr>
            <w:r w:rsidRPr="00C60AA8">
              <w:rPr>
                <w:sz w:val="26"/>
                <w:szCs w:val="26"/>
                <w:rtl/>
              </w:rPr>
              <w:t>2005</w:t>
            </w:r>
          </w:p>
        </w:tc>
        <w:tc>
          <w:tcPr>
            <w:tcW w:w="1736" w:type="dxa"/>
            <w:tcBorders>
              <w:bottom w:val="single" w:sz="4" w:space="0" w:color="auto"/>
            </w:tcBorders>
            <w:shd w:val="clear" w:color="auto" w:fill="auto"/>
          </w:tcPr>
          <w:p w:rsidR="00B15003" w:rsidRPr="003271C1" w:rsidRDefault="00B15003" w:rsidP="005D4D17">
            <w:pPr>
              <w:spacing w:before="60" w:after="60" w:line="220" w:lineRule="exact"/>
              <w:rPr>
                <w:spacing w:val="6"/>
                <w:sz w:val="26"/>
                <w:szCs w:val="26"/>
              </w:rPr>
            </w:pPr>
            <w:r w:rsidRPr="003271C1">
              <w:rPr>
                <w:spacing w:val="6"/>
                <w:sz w:val="26"/>
                <w:szCs w:val="26"/>
                <w:rtl/>
              </w:rPr>
              <w:t xml:space="preserve">وزارة الشؤون الاجتماعية </w:t>
            </w:r>
          </w:p>
        </w:tc>
        <w:tc>
          <w:tcPr>
            <w:tcW w:w="1764" w:type="dxa"/>
            <w:tcBorders>
              <w:bottom w:val="single" w:sz="4" w:space="0" w:color="auto"/>
            </w:tcBorders>
            <w:shd w:val="clear" w:color="auto" w:fill="auto"/>
          </w:tcPr>
          <w:p w:rsidR="00B15003" w:rsidRPr="003271C1" w:rsidRDefault="00B15003" w:rsidP="005D4D17">
            <w:pPr>
              <w:spacing w:before="60" w:after="60" w:line="220" w:lineRule="exact"/>
              <w:rPr>
                <w:spacing w:val="6"/>
                <w:sz w:val="26"/>
                <w:szCs w:val="26"/>
              </w:rPr>
            </w:pPr>
            <w:r w:rsidRPr="003271C1">
              <w:rPr>
                <w:spacing w:val="6"/>
                <w:sz w:val="26"/>
                <w:szCs w:val="26"/>
                <w:rtl/>
              </w:rPr>
              <w:t xml:space="preserve">وزارة الشؤون الاجتماعية </w:t>
            </w:r>
          </w:p>
        </w:tc>
      </w:tr>
      <w:tr w:rsidR="00B15003" w:rsidRPr="00C60AA8" w:rsidTr="00C60AA8">
        <w:trPr>
          <w:jc w:val="center"/>
        </w:trPr>
        <w:tc>
          <w:tcPr>
            <w:tcW w:w="500" w:type="dxa"/>
            <w:tcBorders>
              <w:bottom w:val="single" w:sz="12" w:space="0" w:color="auto"/>
            </w:tcBorders>
            <w:shd w:val="clear" w:color="auto" w:fill="auto"/>
          </w:tcPr>
          <w:p w:rsidR="00B15003" w:rsidRPr="00C60AA8" w:rsidRDefault="00B15003" w:rsidP="005D4D17">
            <w:pPr>
              <w:spacing w:before="60" w:after="60" w:line="220" w:lineRule="exact"/>
              <w:jc w:val="center"/>
              <w:rPr>
                <w:sz w:val="26"/>
                <w:szCs w:val="26"/>
                <w:rtl/>
              </w:rPr>
            </w:pPr>
          </w:p>
        </w:tc>
        <w:tc>
          <w:tcPr>
            <w:tcW w:w="3045" w:type="dxa"/>
            <w:gridSpan w:val="2"/>
            <w:tcBorders>
              <w:bottom w:val="single" w:sz="12" w:space="0" w:color="auto"/>
            </w:tcBorders>
            <w:shd w:val="clear" w:color="auto" w:fill="auto"/>
          </w:tcPr>
          <w:p w:rsidR="00B15003" w:rsidRPr="00C60AA8" w:rsidRDefault="00B15003" w:rsidP="005D4D17">
            <w:pPr>
              <w:spacing w:before="60" w:after="60" w:line="220" w:lineRule="exact"/>
              <w:rPr>
                <w:b/>
                <w:bCs/>
                <w:sz w:val="26"/>
                <w:szCs w:val="26"/>
                <w:rtl/>
              </w:rPr>
            </w:pPr>
            <w:r w:rsidRPr="00C60AA8">
              <w:rPr>
                <w:b/>
                <w:bCs/>
                <w:sz w:val="26"/>
                <w:szCs w:val="26"/>
                <w:rtl/>
              </w:rPr>
              <w:t xml:space="preserve">الإجمالي </w:t>
            </w:r>
          </w:p>
        </w:tc>
        <w:tc>
          <w:tcPr>
            <w:tcW w:w="979" w:type="dxa"/>
            <w:tcBorders>
              <w:bottom w:val="single" w:sz="12" w:space="0" w:color="auto"/>
            </w:tcBorders>
            <w:shd w:val="clear" w:color="auto" w:fill="auto"/>
          </w:tcPr>
          <w:p w:rsidR="00B15003" w:rsidRPr="00C60AA8" w:rsidRDefault="00B15003" w:rsidP="005D4D17">
            <w:pPr>
              <w:spacing w:before="60" w:after="60" w:line="220" w:lineRule="exact"/>
              <w:rPr>
                <w:b/>
                <w:bCs/>
                <w:sz w:val="26"/>
                <w:szCs w:val="26"/>
                <w:rtl/>
              </w:rPr>
            </w:pPr>
            <w:r w:rsidRPr="00C60AA8">
              <w:rPr>
                <w:b/>
                <w:bCs/>
                <w:sz w:val="26"/>
                <w:szCs w:val="26"/>
                <w:rtl/>
              </w:rPr>
              <w:t>450</w:t>
            </w:r>
          </w:p>
        </w:tc>
        <w:tc>
          <w:tcPr>
            <w:tcW w:w="910" w:type="dxa"/>
            <w:tcBorders>
              <w:bottom w:val="single" w:sz="12" w:space="0" w:color="auto"/>
            </w:tcBorders>
            <w:shd w:val="clear" w:color="auto" w:fill="auto"/>
          </w:tcPr>
          <w:p w:rsidR="00B15003" w:rsidRPr="00C60AA8" w:rsidRDefault="00B15003" w:rsidP="005D4D17">
            <w:pPr>
              <w:spacing w:before="60" w:after="60" w:line="220" w:lineRule="exact"/>
              <w:rPr>
                <w:b/>
                <w:bCs/>
                <w:sz w:val="26"/>
                <w:szCs w:val="26"/>
                <w:rtl/>
              </w:rPr>
            </w:pPr>
            <w:r w:rsidRPr="00C60AA8">
              <w:rPr>
                <w:b/>
                <w:bCs/>
                <w:sz w:val="26"/>
                <w:szCs w:val="26"/>
                <w:rtl/>
              </w:rPr>
              <w:t>900</w:t>
            </w:r>
          </w:p>
        </w:tc>
        <w:tc>
          <w:tcPr>
            <w:tcW w:w="994" w:type="dxa"/>
            <w:tcBorders>
              <w:bottom w:val="single" w:sz="12" w:space="0" w:color="auto"/>
            </w:tcBorders>
            <w:shd w:val="clear" w:color="auto" w:fill="auto"/>
          </w:tcPr>
          <w:p w:rsidR="00B15003" w:rsidRPr="00C60AA8" w:rsidRDefault="00B15003" w:rsidP="005D4D17">
            <w:pPr>
              <w:spacing w:before="60" w:after="60" w:line="220" w:lineRule="exact"/>
              <w:rPr>
                <w:b/>
                <w:bCs/>
                <w:sz w:val="26"/>
                <w:szCs w:val="26"/>
                <w:rtl/>
              </w:rPr>
            </w:pPr>
          </w:p>
        </w:tc>
        <w:tc>
          <w:tcPr>
            <w:tcW w:w="1736" w:type="dxa"/>
            <w:tcBorders>
              <w:bottom w:val="single" w:sz="12" w:space="0" w:color="auto"/>
            </w:tcBorders>
            <w:shd w:val="clear" w:color="auto" w:fill="auto"/>
          </w:tcPr>
          <w:p w:rsidR="00B15003" w:rsidRPr="00C60AA8" w:rsidRDefault="00B15003" w:rsidP="005D4D17">
            <w:pPr>
              <w:spacing w:before="60" w:after="60" w:line="220" w:lineRule="exact"/>
              <w:rPr>
                <w:b/>
                <w:bCs/>
                <w:sz w:val="26"/>
                <w:szCs w:val="26"/>
                <w:rtl/>
              </w:rPr>
            </w:pPr>
          </w:p>
        </w:tc>
        <w:tc>
          <w:tcPr>
            <w:tcW w:w="1764" w:type="dxa"/>
            <w:tcBorders>
              <w:bottom w:val="single" w:sz="12" w:space="0" w:color="auto"/>
            </w:tcBorders>
            <w:shd w:val="clear" w:color="auto" w:fill="auto"/>
          </w:tcPr>
          <w:p w:rsidR="00B15003" w:rsidRPr="00C60AA8" w:rsidRDefault="00B15003" w:rsidP="005D4D17">
            <w:pPr>
              <w:spacing w:before="60" w:after="60" w:line="220" w:lineRule="exact"/>
              <w:rPr>
                <w:b/>
                <w:bCs/>
                <w:sz w:val="26"/>
                <w:szCs w:val="26"/>
                <w:rtl/>
              </w:rPr>
            </w:pPr>
          </w:p>
        </w:tc>
      </w:tr>
    </w:tbl>
    <w:p w:rsidR="00B15003" w:rsidRPr="00653AA8" w:rsidRDefault="00B15003" w:rsidP="005D4D17">
      <w:pPr>
        <w:pStyle w:val="SingleTxtGA"/>
        <w:spacing w:before="100" w:after="100" w:line="360" w:lineRule="exact"/>
        <w:rPr>
          <w:rFonts w:hint="cs"/>
          <w:i/>
          <w:iCs/>
          <w:rtl/>
        </w:rPr>
      </w:pPr>
      <w:r w:rsidRPr="00653AA8">
        <w:rPr>
          <w:rFonts w:hint="cs"/>
          <w:i/>
          <w:iCs/>
          <w:rtl/>
        </w:rPr>
        <w:t>المصدر</w:t>
      </w:r>
      <w:r w:rsidR="00653AA8" w:rsidRPr="00653AA8">
        <w:rPr>
          <w:rFonts w:hint="cs"/>
          <w:i/>
          <w:iCs/>
          <w:rtl/>
        </w:rPr>
        <w:t xml:space="preserve">: </w:t>
      </w:r>
      <w:r w:rsidRPr="00653AA8">
        <w:rPr>
          <w:rFonts w:hint="cs"/>
          <w:i/>
          <w:iCs/>
          <w:rtl/>
        </w:rPr>
        <w:t xml:space="preserve"> مسودة تقرير الجمهورية اليمنية بشأن حقوق الطفل 2009</w:t>
      </w:r>
      <w:r w:rsidR="00653AA8" w:rsidRPr="00653AA8">
        <w:rPr>
          <w:rFonts w:hint="cs"/>
          <w:i/>
          <w:iCs/>
          <w:rtl/>
        </w:rPr>
        <w:t>.</w:t>
      </w:r>
    </w:p>
    <w:p w:rsidR="00B15003" w:rsidRPr="00EA3278" w:rsidRDefault="00653AA8" w:rsidP="005D4D17">
      <w:pPr>
        <w:pStyle w:val="H23GA"/>
        <w:spacing w:line="360" w:lineRule="exact"/>
        <w:rPr>
          <w:rtl/>
        </w:rPr>
      </w:pPr>
      <w:r>
        <w:rPr>
          <w:rFonts w:hint="cs"/>
          <w:rtl/>
        </w:rPr>
        <w:tab/>
      </w:r>
      <w:r>
        <w:rPr>
          <w:rFonts w:hint="cs"/>
          <w:rtl/>
        </w:rPr>
        <w:tab/>
      </w:r>
      <w:r w:rsidR="00B15003" w:rsidRPr="00EA3278">
        <w:rPr>
          <w:rtl/>
        </w:rPr>
        <w:t>برنامج المراقبة الاجتماعية وحماية الطفولة</w:t>
      </w:r>
    </w:p>
    <w:p w:rsidR="00B15003" w:rsidRPr="00DC30AE" w:rsidRDefault="00134DFE" w:rsidP="005D4D17">
      <w:pPr>
        <w:pStyle w:val="SingleTxtGA"/>
        <w:spacing w:line="360" w:lineRule="exact"/>
        <w:rPr>
          <w:rtl/>
          <w:lang w:bidi="ar-YE"/>
        </w:rPr>
      </w:pPr>
      <w:r>
        <w:rPr>
          <w:rFonts w:hint="cs"/>
          <w:rtl/>
          <w:lang w:bidi="ar-YE"/>
        </w:rPr>
        <w:t>247-</w:t>
      </w:r>
      <w:r>
        <w:rPr>
          <w:rFonts w:hint="cs"/>
          <w:rtl/>
          <w:lang w:bidi="ar-YE"/>
        </w:rPr>
        <w:tab/>
      </w:r>
      <w:r w:rsidR="00B15003" w:rsidRPr="00DC30AE">
        <w:rPr>
          <w:rtl/>
          <w:lang w:bidi="ar-YE"/>
        </w:rPr>
        <w:t xml:space="preserve">يعتبر هذا البرنامج من برامج العمل الجديدة التي بدأت وزارة </w:t>
      </w:r>
      <w:r w:rsidR="00B15003">
        <w:rPr>
          <w:rtl/>
          <w:lang w:bidi="ar-YE"/>
        </w:rPr>
        <w:t>الشؤون</w:t>
      </w:r>
      <w:r w:rsidR="00B15003" w:rsidRPr="00DC30AE">
        <w:rPr>
          <w:rtl/>
          <w:lang w:bidi="ar-YE"/>
        </w:rPr>
        <w:t xml:space="preserve"> الاجتماعية والعمل بالتعاون مع المجلس </w:t>
      </w:r>
      <w:r w:rsidR="00B15003" w:rsidRPr="00DC30AE">
        <w:rPr>
          <w:rFonts w:hint="cs"/>
          <w:rtl/>
          <w:lang w:bidi="ar-YE"/>
        </w:rPr>
        <w:t>الأعلى</w:t>
      </w:r>
      <w:r w:rsidR="00B15003" w:rsidRPr="00DC30AE">
        <w:rPr>
          <w:rtl/>
          <w:lang w:bidi="ar-YE"/>
        </w:rPr>
        <w:t xml:space="preserve"> للأمومة والطفولة</w:t>
      </w:r>
      <w:r w:rsidR="00B15003">
        <w:rPr>
          <w:rtl/>
          <w:lang w:bidi="ar-YE"/>
        </w:rPr>
        <w:t xml:space="preserve"> </w:t>
      </w:r>
      <w:r w:rsidR="00B15003" w:rsidRPr="00DC30AE">
        <w:rPr>
          <w:rtl/>
          <w:lang w:bidi="ar-YE"/>
        </w:rPr>
        <w:t>بتنفيذها من منتصف العام 2007</w:t>
      </w:r>
      <w:r w:rsidR="00B15003">
        <w:rPr>
          <w:rtl/>
          <w:lang w:bidi="ar-YE"/>
        </w:rPr>
        <w:t xml:space="preserve"> </w:t>
      </w:r>
      <w:r w:rsidR="00B15003" w:rsidRPr="00DC30AE">
        <w:rPr>
          <w:rtl/>
          <w:lang w:bidi="ar-YE"/>
        </w:rPr>
        <w:t xml:space="preserve">حيث تم </w:t>
      </w:r>
      <w:r w:rsidR="00B15003" w:rsidRPr="00DC30AE">
        <w:rPr>
          <w:rFonts w:hint="cs"/>
          <w:rtl/>
          <w:lang w:bidi="ar-YE"/>
        </w:rPr>
        <w:t>إنشاء</w:t>
      </w:r>
      <w:r w:rsidR="00B15003" w:rsidRPr="00DC30AE">
        <w:rPr>
          <w:rtl/>
          <w:lang w:bidi="ar-YE"/>
        </w:rPr>
        <w:t xml:space="preserve"> مركزين للمراقبة الاجتماعية وحماية الطفولة كتجربة أولي في محافظتي تعز والحديدة وتهدف هذه المراكز </w:t>
      </w:r>
      <w:r>
        <w:rPr>
          <w:rFonts w:hint="cs"/>
          <w:rtl/>
          <w:lang w:bidi="ar-YE"/>
        </w:rPr>
        <w:t>إلى</w:t>
      </w:r>
      <w:r w:rsidR="00B15003" w:rsidRPr="00DC30AE">
        <w:rPr>
          <w:rtl/>
          <w:lang w:bidi="ar-YE"/>
        </w:rPr>
        <w:t>:</w:t>
      </w:r>
    </w:p>
    <w:p w:rsidR="00B15003" w:rsidRPr="00134DFE" w:rsidRDefault="00B15003" w:rsidP="005D4D17">
      <w:pPr>
        <w:pStyle w:val="SingleTxtGA"/>
        <w:numPr>
          <w:ilvl w:val="0"/>
          <w:numId w:val="23"/>
        </w:numPr>
        <w:tabs>
          <w:tab w:val="clear" w:pos="1967"/>
          <w:tab w:val="num" w:pos="2288"/>
        </w:tabs>
        <w:spacing w:line="360" w:lineRule="exact"/>
        <w:ind w:left="2288"/>
        <w:rPr>
          <w:spacing w:val="6"/>
        </w:rPr>
      </w:pPr>
      <w:r w:rsidRPr="00134DFE">
        <w:rPr>
          <w:spacing w:val="6"/>
          <w:rtl/>
        </w:rPr>
        <w:t>الوقاية من تعرض الأحداث للانحراف وحمايتهم من التعرض للعنف والإساءة</w:t>
      </w:r>
      <w:r w:rsidR="00134DFE">
        <w:rPr>
          <w:rFonts w:hint="cs"/>
          <w:spacing w:val="6"/>
          <w:rtl/>
        </w:rPr>
        <w:t> </w:t>
      </w:r>
      <w:r w:rsidRPr="00134DFE">
        <w:rPr>
          <w:spacing w:val="6"/>
          <w:rtl/>
        </w:rPr>
        <w:t>والاستغلال</w:t>
      </w:r>
      <w:r w:rsidR="005D4D17">
        <w:rPr>
          <w:rFonts w:hint="cs"/>
          <w:spacing w:val="6"/>
          <w:rtl/>
        </w:rPr>
        <w:t>؛</w:t>
      </w:r>
    </w:p>
    <w:p w:rsidR="00B15003" w:rsidRPr="005D4D17" w:rsidRDefault="00B15003" w:rsidP="005D4D17">
      <w:pPr>
        <w:pStyle w:val="SingleTxtGA"/>
        <w:numPr>
          <w:ilvl w:val="0"/>
          <w:numId w:val="22"/>
        </w:numPr>
        <w:tabs>
          <w:tab w:val="clear" w:pos="1967"/>
          <w:tab w:val="num" w:pos="2288"/>
        </w:tabs>
        <w:spacing w:line="360" w:lineRule="exact"/>
        <w:ind w:left="2288"/>
        <w:rPr>
          <w:spacing w:val="6"/>
        </w:rPr>
      </w:pPr>
      <w:r w:rsidRPr="005D4D17">
        <w:rPr>
          <w:spacing w:val="6"/>
          <w:rtl/>
        </w:rPr>
        <w:t>تشجيع جهات الضبط القضائي للعمل بالتدابير غير الاحتجازية عند التعامل مع قضايا الأحداث بما يساعد في تأهيل الأحداث الجانحين في وسط أسرهم ومجتمعهم</w:t>
      </w:r>
      <w:r w:rsidR="005D4D17" w:rsidRPr="005D4D17">
        <w:rPr>
          <w:rFonts w:hint="cs"/>
          <w:spacing w:val="6"/>
          <w:rtl/>
        </w:rPr>
        <w:t>؛</w:t>
      </w:r>
    </w:p>
    <w:p w:rsidR="00B15003" w:rsidRPr="00DC30AE" w:rsidRDefault="00B15003" w:rsidP="005D4D17">
      <w:pPr>
        <w:pStyle w:val="SingleTxtGA"/>
        <w:numPr>
          <w:ilvl w:val="0"/>
          <w:numId w:val="21"/>
        </w:numPr>
        <w:tabs>
          <w:tab w:val="clear" w:pos="1967"/>
          <w:tab w:val="num" w:pos="2288"/>
        </w:tabs>
        <w:spacing w:line="360" w:lineRule="exact"/>
        <w:ind w:left="2288"/>
      </w:pPr>
      <w:r w:rsidRPr="00DC30AE">
        <w:rPr>
          <w:rtl/>
        </w:rPr>
        <w:t>توفير الرعاية اللاحقة للأحداث الجانحين الذين حكم عليهم بتدابير سالبة للحرية وانتهت مدة إحكامهم</w:t>
      </w:r>
      <w:r>
        <w:rPr>
          <w:rtl/>
        </w:rPr>
        <w:t xml:space="preserve"> </w:t>
      </w:r>
      <w:r w:rsidRPr="00DC30AE">
        <w:rPr>
          <w:rtl/>
        </w:rPr>
        <w:t>ومساعدتهم في الاندماج</w:t>
      </w:r>
      <w:r>
        <w:rPr>
          <w:rtl/>
        </w:rPr>
        <w:t xml:space="preserve"> </w:t>
      </w:r>
      <w:r w:rsidRPr="00DC30AE">
        <w:rPr>
          <w:rtl/>
        </w:rPr>
        <w:t>وسط أسرهم ومجتمعهم بما يساعد في الحد من مشكلة</w:t>
      </w:r>
      <w:r>
        <w:rPr>
          <w:rtl/>
        </w:rPr>
        <w:t xml:space="preserve"> </w:t>
      </w:r>
      <w:r w:rsidRPr="00DC30AE">
        <w:rPr>
          <w:rtl/>
        </w:rPr>
        <w:t>عودتهم للانحراف مرة أخر</w:t>
      </w:r>
      <w:r w:rsidRPr="00DC30AE">
        <w:rPr>
          <w:rFonts w:hint="cs"/>
          <w:rtl/>
        </w:rPr>
        <w:t>ى</w:t>
      </w:r>
      <w:r w:rsidR="005D4D17">
        <w:rPr>
          <w:rFonts w:hint="cs"/>
          <w:rtl/>
        </w:rPr>
        <w:t>؛</w:t>
      </w:r>
      <w:r>
        <w:rPr>
          <w:rtl/>
        </w:rPr>
        <w:t xml:space="preserve"> </w:t>
      </w:r>
    </w:p>
    <w:p w:rsidR="00B15003" w:rsidRPr="00134DFE" w:rsidRDefault="00B15003" w:rsidP="005D4D17">
      <w:pPr>
        <w:pStyle w:val="SingleTxtGA"/>
        <w:numPr>
          <w:ilvl w:val="0"/>
          <w:numId w:val="21"/>
        </w:numPr>
        <w:tabs>
          <w:tab w:val="clear" w:pos="1967"/>
          <w:tab w:val="num" w:pos="2288"/>
        </w:tabs>
        <w:spacing w:line="360" w:lineRule="exact"/>
        <w:ind w:left="2288"/>
        <w:rPr>
          <w:spacing w:val="6"/>
        </w:rPr>
      </w:pPr>
      <w:r w:rsidRPr="00134DFE">
        <w:rPr>
          <w:spacing w:val="6"/>
          <w:rtl/>
        </w:rPr>
        <w:t>تحفيز المجتمع للمشاركة في برامج حماية الطفولة وإيجاد بدائل مجتمعية لوقاية الأطفال من الانحراف والمساعدة في إعادة إدماجهم وحمايت</w:t>
      </w:r>
      <w:r w:rsidR="00134DFE">
        <w:rPr>
          <w:spacing w:val="6"/>
          <w:rtl/>
        </w:rPr>
        <w:t>هم من العنف والإساءة والاستغلال</w:t>
      </w:r>
      <w:r w:rsidR="005D4D17">
        <w:rPr>
          <w:rFonts w:hint="cs"/>
          <w:spacing w:val="6"/>
          <w:rtl/>
        </w:rPr>
        <w:t>؛</w:t>
      </w:r>
    </w:p>
    <w:p w:rsidR="00B15003" w:rsidRPr="00DC30AE" w:rsidRDefault="00134DFE" w:rsidP="005D4D17">
      <w:pPr>
        <w:pStyle w:val="SingleTxtGA"/>
        <w:spacing w:line="360" w:lineRule="exact"/>
        <w:rPr>
          <w:rtl/>
          <w:lang w:bidi="ar-YE"/>
        </w:rPr>
      </w:pPr>
      <w:r>
        <w:rPr>
          <w:rFonts w:hint="cs"/>
          <w:rtl/>
          <w:lang w:bidi="ar-YE"/>
        </w:rPr>
        <w:t>248-</w:t>
      </w:r>
      <w:r>
        <w:rPr>
          <w:rFonts w:hint="cs"/>
          <w:rtl/>
          <w:lang w:bidi="ar-YE"/>
        </w:rPr>
        <w:tab/>
      </w:r>
      <w:r w:rsidR="00B15003" w:rsidRPr="00DC30AE">
        <w:rPr>
          <w:rtl/>
          <w:lang w:bidi="ar-YE"/>
        </w:rPr>
        <w:t>يرتكز عمل هذه المراكز على مشاركة أعضاء المجتمع وقد تم تنفيذ عدد من الأنشطة في هذا المجال ومنها:</w:t>
      </w:r>
    </w:p>
    <w:p w:rsidR="00B15003" w:rsidRPr="00885023" w:rsidRDefault="005D4D17" w:rsidP="005D4D17">
      <w:pPr>
        <w:pStyle w:val="SingleTxtGA"/>
        <w:numPr>
          <w:ilvl w:val="0"/>
          <w:numId w:val="21"/>
        </w:numPr>
        <w:tabs>
          <w:tab w:val="clear" w:pos="1967"/>
          <w:tab w:val="num" w:pos="2288"/>
        </w:tabs>
        <w:spacing w:line="360" w:lineRule="exact"/>
        <w:ind w:left="2288"/>
        <w:rPr>
          <w:spacing w:val="6"/>
          <w:rtl/>
        </w:rPr>
      </w:pPr>
      <w:r>
        <w:rPr>
          <w:rFonts w:hint="cs"/>
          <w:spacing w:val="6"/>
          <w:rtl/>
        </w:rPr>
        <w:t>إ</w:t>
      </w:r>
      <w:r w:rsidR="00B15003" w:rsidRPr="00885023">
        <w:rPr>
          <w:spacing w:val="6"/>
          <w:rtl/>
        </w:rPr>
        <w:t xml:space="preserve">جراء حصر ومسح لكافة الموارد المجتمعية التي يمكن أن تشارك في هذا البرنامج من أفراد المجتمع من مشائخ وأعيان وأعضاء مجالس محلية ومدراء مدارس وأئمة مساجد ثم عقد لقاءات تشاورية معهم وشرح لهم فكرة البرنامج والتدخلات المطلوبة منهم للمساهمة في تنفيذه بما يعكس </w:t>
      </w:r>
      <w:r w:rsidR="00885023" w:rsidRPr="00885023">
        <w:rPr>
          <w:rFonts w:hint="cs"/>
          <w:spacing w:val="6"/>
          <w:rtl/>
        </w:rPr>
        <w:t>آ</w:t>
      </w:r>
      <w:r w:rsidR="00B15003" w:rsidRPr="00885023">
        <w:rPr>
          <w:spacing w:val="6"/>
          <w:rtl/>
        </w:rPr>
        <w:t xml:space="preserve">ثار واضحة لحماية الأطفال من الانحراف </w:t>
      </w:r>
      <w:r w:rsidR="00885023" w:rsidRPr="00885023">
        <w:rPr>
          <w:rFonts w:hint="cs"/>
          <w:spacing w:val="6"/>
          <w:rtl/>
        </w:rPr>
        <w:t>أ</w:t>
      </w:r>
      <w:r w:rsidR="00B15003" w:rsidRPr="00885023">
        <w:rPr>
          <w:spacing w:val="6"/>
          <w:rtl/>
        </w:rPr>
        <w:t xml:space="preserve">و التعرض للعنف.ثم تنفيذ عدد من البرامج التدريبية لأعضاء المجتمع المحلي المشاركين في هذا البرنامج ورفع مهارتهم في مجال حماية الأطفال من الانحراف </w:t>
      </w:r>
      <w:r w:rsidR="00885023" w:rsidRPr="00885023">
        <w:rPr>
          <w:rFonts w:hint="cs"/>
          <w:spacing w:val="6"/>
          <w:rtl/>
        </w:rPr>
        <w:t>أ</w:t>
      </w:r>
      <w:r w:rsidR="00B15003" w:rsidRPr="00885023">
        <w:rPr>
          <w:spacing w:val="6"/>
          <w:rtl/>
        </w:rPr>
        <w:t xml:space="preserve">و التعرض للعنف والإساءة. </w:t>
      </w:r>
    </w:p>
    <w:p w:rsidR="00B15003" w:rsidRDefault="00B15003" w:rsidP="007F4222">
      <w:pPr>
        <w:pStyle w:val="SingleTxtGA"/>
        <w:numPr>
          <w:ilvl w:val="0"/>
          <w:numId w:val="21"/>
        </w:numPr>
        <w:tabs>
          <w:tab w:val="clear" w:pos="1967"/>
          <w:tab w:val="num" w:pos="2288"/>
        </w:tabs>
        <w:spacing w:line="360" w:lineRule="exact"/>
        <w:ind w:left="2288"/>
        <w:rPr>
          <w:rFonts w:hint="cs"/>
        </w:rPr>
      </w:pPr>
      <w:r w:rsidRPr="005D4D17">
        <w:rPr>
          <w:rtl/>
        </w:rPr>
        <w:t>بعد البدء بتنفيذ هذا البرنامج عقدت لقاءات تقيميه في تعز والحديدة لاستعراض وتقييم مستو</w:t>
      </w:r>
      <w:r w:rsidR="00885023" w:rsidRPr="005D4D17">
        <w:rPr>
          <w:rFonts w:hint="cs"/>
          <w:rtl/>
        </w:rPr>
        <w:t>ى</w:t>
      </w:r>
      <w:r w:rsidRPr="005D4D17">
        <w:rPr>
          <w:rtl/>
        </w:rPr>
        <w:t xml:space="preserve"> مشاركة ممثلي المجتمع المحلي في حماية الأطفال الذين وقعوا ضحايا في قضايا انحراف </w:t>
      </w:r>
      <w:r w:rsidR="00885023" w:rsidRPr="005D4D17">
        <w:rPr>
          <w:rFonts w:hint="cs"/>
          <w:rtl/>
        </w:rPr>
        <w:t>أ</w:t>
      </w:r>
      <w:r w:rsidRPr="005D4D17">
        <w:rPr>
          <w:rtl/>
        </w:rPr>
        <w:t xml:space="preserve">و تعرضوا للعنف والإساءة سواء في الشارع </w:t>
      </w:r>
      <w:r w:rsidR="00885023" w:rsidRPr="005D4D17">
        <w:rPr>
          <w:rFonts w:hint="cs"/>
          <w:rtl/>
        </w:rPr>
        <w:t>أ</w:t>
      </w:r>
      <w:r w:rsidRPr="005D4D17">
        <w:rPr>
          <w:rtl/>
        </w:rPr>
        <w:t>و في وسط الأسر ووجد أن 80</w:t>
      </w:r>
      <w:r w:rsidRPr="005D4D17">
        <w:rPr>
          <w:rFonts w:hint="cs"/>
          <w:rtl/>
        </w:rPr>
        <w:t xml:space="preserve"> في المائة</w:t>
      </w:r>
      <w:r w:rsidRPr="005D4D17">
        <w:rPr>
          <w:rtl/>
        </w:rPr>
        <w:t xml:space="preserve"> تقريبا من قضايا انحراف الأحداث التي وقعت في المحافظتين خلال عام 2008 قد تم اتخاذ فيها تدابير غير احتجازية من قبل نيابات ومحاكم الأحداث في المحافظتين وشارك أعضاء المجتمع المحلي في متابعة هذه الحالات وهم في وسط أسرهم ومجتمعهم كما ساعدوا في توفير الحماية لكثير من حالات الأطفال الذين وجدوا معرضين للعنف بما فيهم حالات لأطفال وقعوا ضحايا عنف في وسط أسرهم.</w:t>
      </w:r>
    </w:p>
    <w:p w:rsidR="00B15003" w:rsidRPr="001D7933" w:rsidRDefault="00885023" w:rsidP="007F4222">
      <w:pPr>
        <w:pStyle w:val="H23GA"/>
        <w:spacing w:line="360" w:lineRule="exact"/>
        <w:rPr>
          <w:rFonts w:hint="cs"/>
          <w:rtl/>
          <w:lang w:bidi="ar-YE"/>
        </w:rPr>
      </w:pPr>
      <w:r>
        <w:rPr>
          <w:rFonts w:hint="cs"/>
          <w:rtl/>
        </w:rPr>
        <w:tab/>
      </w:r>
      <w:r>
        <w:rPr>
          <w:rFonts w:hint="cs"/>
          <w:rtl/>
        </w:rPr>
        <w:tab/>
      </w:r>
      <w:r w:rsidR="00B15003" w:rsidRPr="001D7933">
        <w:rPr>
          <w:rtl/>
        </w:rPr>
        <w:t>أهم الصعوبات والمشاكل التي تقابل العمل مع الأحداث</w:t>
      </w:r>
    </w:p>
    <w:p w:rsidR="00B15003" w:rsidRPr="00DC30AE" w:rsidRDefault="00885023" w:rsidP="007F4222">
      <w:pPr>
        <w:pStyle w:val="SingleTxtGA"/>
        <w:spacing w:line="360" w:lineRule="exact"/>
        <w:rPr>
          <w:lang w:bidi="ar-YE"/>
        </w:rPr>
      </w:pPr>
      <w:r>
        <w:rPr>
          <w:rFonts w:hint="cs"/>
          <w:rtl/>
          <w:lang w:bidi="ar-YE"/>
        </w:rPr>
        <w:tab/>
        <w:t>(أ)</w:t>
      </w:r>
      <w:r>
        <w:rPr>
          <w:rFonts w:hint="cs"/>
          <w:rtl/>
          <w:lang w:bidi="ar-YE"/>
        </w:rPr>
        <w:tab/>
      </w:r>
      <w:r w:rsidR="00B15003" w:rsidRPr="00DC30AE">
        <w:rPr>
          <w:rtl/>
          <w:lang w:bidi="ar-YE"/>
        </w:rPr>
        <w:t>ضعف في وجود الكوادر اللازمة للعمل مع الأحداث في دور الرعاية والكثير منهم لا يزالون يعملون بنظام التعاقد أو</w:t>
      </w:r>
      <w:r>
        <w:rPr>
          <w:rFonts w:hint="cs"/>
          <w:rtl/>
          <w:lang w:bidi="ar-YE"/>
        </w:rPr>
        <w:t xml:space="preserve"> </w:t>
      </w:r>
      <w:r w:rsidR="00B15003" w:rsidRPr="00DC30AE">
        <w:rPr>
          <w:rtl/>
          <w:lang w:bidi="ar-YE"/>
        </w:rPr>
        <w:t>التطوع</w:t>
      </w:r>
      <w:r w:rsidR="00B15003">
        <w:rPr>
          <w:rtl/>
          <w:lang w:bidi="ar-YE"/>
        </w:rPr>
        <w:t xml:space="preserve">، </w:t>
      </w:r>
      <w:r w:rsidR="00B15003" w:rsidRPr="00DC30AE">
        <w:rPr>
          <w:rtl/>
          <w:lang w:bidi="ar-YE"/>
        </w:rPr>
        <w:t>وعدم رصد الدرجات الوظيفية الكافية لدور الأحداث خاصة من ال</w:t>
      </w:r>
      <w:r w:rsidR="00B15003">
        <w:rPr>
          <w:rtl/>
          <w:lang w:bidi="ar-YE"/>
        </w:rPr>
        <w:t>أخصائيين الاجتماعيين والنفسيين</w:t>
      </w:r>
      <w:r w:rsidR="00B15003">
        <w:rPr>
          <w:rFonts w:hint="cs"/>
          <w:rtl/>
          <w:lang w:bidi="ar-YE"/>
        </w:rPr>
        <w:t>؛</w:t>
      </w:r>
    </w:p>
    <w:p w:rsidR="00B15003" w:rsidRPr="00DC30AE" w:rsidRDefault="00885023" w:rsidP="007F4222">
      <w:pPr>
        <w:pStyle w:val="SingleTxtGA"/>
        <w:spacing w:line="360" w:lineRule="exact"/>
        <w:rPr>
          <w:lang w:bidi="ar-YE"/>
        </w:rPr>
      </w:pPr>
      <w:r>
        <w:rPr>
          <w:rFonts w:hint="cs"/>
          <w:rtl/>
          <w:lang w:bidi="ar-YE"/>
        </w:rPr>
        <w:tab/>
        <w:t>(ب)</w:t>
      </w:r>
      <w:r>
        <w:rPr>
          <w:rFonts w:hint="cs"/>
          <w:rtl/>
          <w:lang w:bidi="ar-YE"/>
        </w:rPr>
        <w:tab/>
      </w:r>
      <w:r w:rsidR="00B15003" w:rsidRPr="00DC30AE">
        <w:rPr>
          <w:rtl/>
          <w:lang w:bidi="ar-YE"/>
        </w:rPr>
        <w:t>لا تزال الميزانيات الحكومية المعتمدة لدور الأحداث تعاني من بعض النقص خاصة النفقات الخاصة بالأنشطة</w:t>
      </w:r>
      <w:r w:rsidR="00B15003">
        <w:rPr>
          <w:rtl/>
          <w:lang w:bidi="ar-YE"/>
        </w:rPr>
        <w:t xml:space="preserve"> المهنية والثقافية والترفيهية</w:t>
      </w:r>
      <w:r w:rsidR="00B15003">
        <w:rPr>
          <w:rFonts w:hint="cs"/>
          <w:rtl/>
          <w:lang w:bidi="ar-YE"/>
        </w:rPr>
        <w:t>؛</w:t>
      </w:r>
    </w:p>
    <w:p w:rsidR="00B15003" w:rsidRPr="00DC30AE" w:rsidRDefault="00885023" w:rsidP="007F4222">
      <w:pPr>
        <w:pStyle w:val="SingleTxtGA"/>
        <w:spacing w:line="360" w:lineRule="exact"/>
        <w:rPr>
          <w:lang w:bidi="ar-YE"/>
        </w:rPr>
      </w:pPr>
      <w:r>
        <w:rPr>
          <w:rFonts w:hint="cs"/>
          <w:rtl/>
          <w:lang w:bidi="ar-YE"/>
        </w:rPr>
        <w:tab/>
        <w:t>(ج)</w:t>
      </w:r>
      <w:r>
        <w:rPr>
          <w:rFonts w:hint="cs"/>
          <w:rtl/>
          <w:lang w:bidi="ar-YE"/>
        </w:rPr>
        <w:tab/>
      </w:r>
      <w:r w:rsidR="00B15003" w:rsidRPr="00DC30AE">
        <w:rPr>
          <w:rtl/>
          <w:lang w:bidi="ar-YE"/>
        </w:rPr>
        <w:t>ضعف شديد في برنامج الرعاية اللاحقة وعدم وجود آلية عمل لهذا البرنامج فهناك حالات أحداث تعود للانحراف بسبب عدم الرعاية اللاحقة وهذه الصع</w:t>
      </w:r>
      <w:r w:rsidR="00B15003">
        <w:rPr>
          <w:rtl/>
          <w:lang w:bidi="ar-YE"/>
        </w:rPr>
        <w:t>وبة مرتبطة بموضوع توفير الكادر</w:t>
      </w:r>
      <w:r w:rsidR="00B15003">
        <w:rPr>
          <w:rFonts w:hint="cs"/>
          <w:rtl/>
          <w:lang w:bidi="ar-YE"/>
        </w:rPr>
        <w:t>؛</w:t>
      </w:r>
    </w:p>
    <w:p w:rsidR="00B15003" w:rsidRPr="00DC30AE" w:rsidRDefault="00885023" w:rsidP="007F4222">
      <w:pPr>
        <w:pStyle w:val="SingleTxtGA"/>
        <w:spacing w:line="360" w:lineRule="exact"/>
        <w:rPr>
          <w:lang w:bidi="ar-YE"/>
        </w:rPr>
      </w:pPr>
      <w:r>
        <w:rPr>
          <w:rFonts w:hint="cs"/>
          <w:rtl/>
          <w:lang w:bidi="ar-YE"/>
        </w:rPr>
        <w:tab/>
        <w:t>(د)</w:t>
      </w:r>
      <w:r>
        <w:rPr>
          <w:rFonts w:hint="cs"/>
          <w:rtl/>
          <w:lang w:bidi="ar-YE"/>
        </w:rPr>
        <w:tab/>
      </w:r>
      <w:r w:rsidR="00B15003" w:rsidRPr="00DC30AE">
        <w:rPr>
          <w:rtl/>
          <w:lang w:bidi="ar-YE"/>
        </w:rPr>
        <w:t>عدم وجود برنامج للرقاب</w:t>
      </w:r>
      <w:r w:rsidR="00B15003">
        <w:rPr>
          <w:rtl/>
          <w:lang w:bidi="ar-YE"/>
        </w:rPr>
        <w:t>ة الاجتماعية لمنع جنوح الأحداث</w:t>
      </w:r>
      <w:r w:rsidR="00B15003">
        <w:rPr>
          <w:rFonts w:hint="cs"/>
          <w:rtl/>
          <w:lang w:bidi="ar-YE"/>
        </w:rPr>
        <w:t>؛</w:t>
      </w:r>
    </w:p>
    <w:p w:rsidR="00B15003" w:rsidRPr="00DC30AE" w:rsidRDefault="00885023" w:rsidP="007F4222">
      <w:pPr>
        <w:pStyle w:val="SingleTxtGA"/>
        <w:spacing w:line="360" w:lineRule="exact"/>
        <w:rPr>
          <w:rFonts w:hint="cs"/>
          <w:lang w:bidi="ar-YE"/>
        </w:rPr>
      </w:pPr>
      <w:r>
        <w:rPr>
          <w:rFonts w:hint="cs"/>
          <w:rtl/>
          <w:lang w:bidi="ar-YE"/>
        </w:rPr>
        <w:tab/>
        <w:t>(ﻫ)</w:t>
      </w:r>
      <w:r>
        <w:rPr>
          <w:rFonts w:hint="cs"/>
          <w:rtl/>
          <w:lang w:bidi="ar-YE"/>
        </w:rPr>
        <w:tab/>
      </w:r>
      <w:r w:rsidR="00B15003" w:rsidRPr="00DC30AE">
        <w:rPr>
          <w:rtl/>
          <w:lang w:bidi="ar-YE"/>
        </w:rPr>
        <w:t xml:space="preserve">عدم وجود </w:t>
      </w:r>
      <w:r w:rsidR="00B15003">
        <w:rPr>
          <w:rtl/>
          <w:lang w:bidi="ar-YE"/>
        </w:rPr>
        <w:t>فروع لشرطة الأحداث في المحافظات</w:t>
      </w:r>
      <w:r w:rsidR="00B15003">
        <w:rPr>
          <w:rFonts w:hint="cs"/>
          <w:rtl/>
          <w:lang w:bidi="ar-YE"/>
        </w:rPr>
        <w:t>؛</w:t>
      </w:r>
    </w:p>
    <w:p w:rsidR="00B15003" w:rsidRPr="00DC30AE" w:rsidRDefault="00885023" w:rsidP="007F4222">
      <w:pPr>
        <w:pStyle w:val="SingleTxtGA"/>
        <w:spacing w:line="360" w:lineRule="exact"/>
        <w:rPr>
          <w:lang w:bidi="ar-YE"/>
        </w:rPr>
      </w:pPr>
      <w:r>
        <w:rPr>
          <w:rFonts w:hint="cs"/>
          <w:rtl/>
          <w:lang w:bidi="ar-YE"/>
        </w:rPr>
        <w:tab/>
        <w:t>(و)</w:t>
      </w:r>
      <w:r>
        <w:rPr>
          <w:rFonts w:hint="cs"/>
          <w:rtl/>
          <w:lang w:bidi="ar-YE"/>
        </w:rPr>
        <w:tab/>
      </w:r>
      <w:r w:rsidR="00B15003" w:rsidRPr="00DC30AE">
        <w:rPr>
          <w:rtl/>
          <w:lang w:bidi="ar-YE"/>
        </w:rPr>
        <w:t>ضعف في آلية الرصد والتسجيل لقضايا الأحداث وحالات انتهاك حقوق الطفل الحدث بالرغم من وجود محاكم ونيابات أحداث ودور رعاية في بعض المحافظات إلا أن هناك أحد</w:t>
      </w:r>
      <w:r w:rsidR="00B15003">
        <w:rPr>
          <w:rtl/>
          <w:lang w:bidi="ar-YE"/>
        </w:rPr>
        <w:t>اثاً لا يزالون يودعون في السجون</w:t>
      </w:r>
      <w:r w:rsidR="00B15003">
        <w:rPr>
          <w:rFonts w:hint="cs"/>
          <w:rtl/>
          <w:lang w:bidi="ar-YE"/>
        </w:rPr>
        <w:t>؛</w:t>
      </w:r>
    </w:p>
    <w:p w:rsidR="00B15003" w:rsidRPr="00DC30AE" w:rsidRDefault="00885023" w:rsidP="00885023">
      <w:pPr>
        <w:pStyle w:val="SingleTxtGA"/>
        <w:rPr>
          <w:lang w:bidi="ar-YE"/>
        </w:rPr>
      </w:pPr>
      <w:r>
        <w:rPr>
          <w:rFonts w:hint="cs"/>
          <w:rtl/>
          <w:lang w:bidi="ar-YE"/>
        </w:rPr>
        <w:tab/>
        <w:t>(ز)</w:t>
      </w:r>
      <w:r>
        <w:rPr>
          <w:rFonts w:hint="cs"/>
          <w:rtl/>
          <w:lang w:bidi="ar-YE"/>
        </w:rPr>
        <w:tab/>
      </w:r>
      <w:r w:rsidR="00B15003" w:rsidRPr="00DC30AE">
        <w:rPr>
          <w:rtl/>
          <w:lang w:bidi="ar-YE"/>
        </w:rPr>
        <w:t>ضعف دور الجمعيات والمؤسسات الأهلية في تقديم خدمات الحماية للأحداث وبالذات في المحافظات باست</w:t>
      </w:r>
      <w:r w:rsidR="00B15003">
        <w:rPr>
          <w:rtl/>
          <w:lang w:bidi="ar-YE"/>
        </w:rPr>
        <w:t>ثناء أمانة العاصمة ومحافظة عدن</w:t>
      </w:r>
      <w:r w:rsidR="00B15003">
        <w:rPr>
          <w:rFonts w:hint="cs"/>
          <w:rtl/>
          <w:lang w:bidi="ar-YE"/>
        </w:rPr>
        <w:t>؛</w:t>
      </w:r>
    </w:p>
    <w:p w:rsidR="00B15003" w:rsidRDefault="00885023" w:rsidP="00885023">
      <w:pPr>
        <w:pStyle w:val="SingleTxtGA"/>
        <w:rPr>
          <w:rtl/>
          <w:lang w:bidi="ar-YE"/>
        </w:rPr>
      </w:pPr>
      <w:r>
        <w:rPr>
          <w:rFonts w:hint="cs"/>
          <w:rtl/>
          <w:lang w:bidi="ar-YE"/>
        </w:rPr>
        <w:tab/>
        <w:t>(ح)</w:t>
      </w:r>
      <w:r>
        <w:rPr>
          <w:rFonts w:hint="cs"/>
          <w:rtl/>
          <w:lang w:bidi="ar-YE"/>
        </w:rPr>
        <w:tab/>
      </w:r>
      <w:r w:rsidR="00B15003" w:rsidRPr="00DC30AE">
        <w:rPr>
          <w:rtl/>
          <w:lang w:bidi="ar-YE"/>
        </w:rPr>
        <w:t>لا يزال كثير من العاملين مع الأحداث بحاجة</w:t>
      </w:r>
      <w:r w:rsidR="00B15003">
        <w:rPr>
          <w:rtl/>
          <w:lang w:bidi="ar-YE"/>
        </w:rPr>
        <w:t xml:space="preserve"> إلى </w:t>
      </w:r>
      <w:r w:rsidR="00B15003" w:rsidRPr="00DC30AE">
        <w:rPr>
          <w:rtl/>
          <w:lang w:bidi="ar-YE"/>
        </w:rPr>
        <w:t>تدريب وتأهيل مستمرين وإلى برامج توعية مستمرة وبالذات العاملون مع الأحداث بشكل مباشر سواء في دور رعاية الأحداث أم النيابات أم المحكم أم أفراد الشرطة</w:t>
      </w:r>
      <w:r w:rsidR="00B15003">
        <w:rPr>
          <w:rtl/>
          <w:lang w:bidi="ar-YE"/>
        </w:rPr>
        <w:t xml:space="preserve">. </w:t>
      </w:r>
    </w:p>
    <w:p w:rsidR="00B15003" w:rsidRPr="00DC30AE" w:rsidRDefault="00B15003" w:rsidP="00885023">
      <w:pPr>
        <w:pStyle w:val="SingleTxtGA"/>
        <w:spacing w:before="120" w:after="0"/>
        <w:rPr>
          <w:rFonts w:hint="cs"/>
          <w:rtl/>
        </w:rPr>
      </w:pPr>
      <w:r>
        <w:rPr>
          <w:rFonts w:hint="cs"/>
          <w:rtl/>
        </w:rPr>
        <w:t>الجدول 49</w:t>
      </w:r>
    </w:p>
    <w:p w:rsidR="00B15003" w:rsidRDefault="00B15003" w:rsidP="00885023">
      <w:pPr>
        <w:pStyle w:val="SingleTxtGA"/>
        <w:rPr>
          <w:rFonts w:hint="cs"/>
          <w:b/>
          <w:bCs/>
          <w:rtl/>
          <w:lang w:bidi="ar-YE"/>
        </w:rPr>
      </w:pPr>
      <w:r w:rsidRPr="00885023">
        <w:rPr>
          <w:b/>
          <w:bCs/>
          <w:rtl/>
        </w:rPr>
        <w:t>كشف بالقضايا المنظورة أمام محاكم الأحداث في بعض محافظات الجمهورية</w:t>
      </w:r>
    </w:p>
    <w:tbl>
      <w:tblPr>
        <w:tblpPr w:leftFromText="180" w:rightFromText="180" w:vertAnchor="text" w:horzAnchor="margin" w:tblpXSpec="center" w:tblpY="242"/>
        <w:bidiVisual/>
        <w:tblW w:w="5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660"/>
        <w:gridCol w:w="660"/>
        <w:gridCol w:w="660"/>
        <w:gridCol w:w="660"/>
        <w:gridCol w:w="660"/>
        <w:gridCol w:w="660"/>
        <w:gridCol w:w="660"/>
        <w:gridCol w:w="660"/>
        <w:gridCol w:w="660"/>
        <w:gridCol w:w="660"/>
        <w:gridCol w:w="660"/>
        <w:gridCol w:w="660"/>
        <w:gridCol w:w="660"/>
        <w:gridCol w:w="660"/>
      </w:tblGrid>
      <w:tr w:rsidR="00756366" w:rsidRPr="00EB7BF0" w:rsidTr="00B064F6">
        <w:trPr>
          <w:trHeight w:val="510"/>
        </w:trPr>
        <w:tc>
          <w:tcPr>
            <w:tcW w:w="0" w:type="pct"/>
            <w:vMerge w:val="restart"/>
            <w:tcBorders>
              <w:top w:val="single" w:sz="4" w:space="0" w:color="auto"/>
              <w:left w:val="single" w:sz="4" w:space="0" w:color="auto"/>
              <w:right w:val="single" w:sz="4" w:space="0" w:color="auto"/>
              <w:tr2bl w:val="single" w:sz="4" w:space="0" w:color="auto"/>
            </w:tcBorders>
            <w:shd w:val="clear" w:color="auto" w:fill="auto"/>
          </w:tcPr>
          <w:p w:rsidR="00756366" w:rsidRPr="00EB7BF0" w:rsidRDefault="00756366" w:rsidP="00B064F6">
            <w:pPr>
              <w:spacing w:before="60" w:after="60" w:line="240" w:lineRule="exact"/>
              <w:jc w:val="center"/>
              <w:rPr>
                <w:sz w:val="26"/>
                <w:szCs w:val="26"/>
                <w:rtl/>
                <w:lang w:bidi="ar-YE"/>
              </w:rPr>
            </w:pPr>
            <w:r w:rsidRPr="00EB7BF0">
              <w:rPr>
                <w:noProof/>
                <w:sz w:val="26"/>
                <w:szCs w:val="26"/>
                <w:rtl/>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06" type="#_x0000_t136" style="position:absolute;left:0;text-align:left;margin-left:475.35pt;margin-top:31.3pt;width:31.3pt;height:8.95pt;rotation:-2177579fd;z-index:28" o:allowincell="f" fillcolor="black">
                  <v:shadow type="perspective" color="#c7dfd3" opacity="52429f" origin="-.5,-.5" offset="-26pt,-36pt" matrix="1.25,,,1.25"/>
                  <v:textpath style="font-family:&quot;Traditional Arabic&quot;;font-style:italic;v-text-kern:t" trim="t" fitpath="t" string="نوع القضايا"/>
                </v:shape>
              </w:pict>
            </w:r>
            <w:r w:rsidRPr="00EB7BF0">
              <w:rPr>
                <w:noProof/>
                <w:sz w:val="26"/>
                <w:szCs w:val="26"/>
                <w:rtl/>
              </w:rPr>
              <w:pict>
                <v:shape id="_x0000_s1107" type="#_x0000_t136" style="position:absolute;left:0;text-align:left;margin-left:464.6pt;margin-top:11.05pt;width:31.3pt;height:8.95pt;rotation:-2177579fd;z-index:29" o:allowincell="f" fillcolor="black">
                  <v:shadow type="perspective" color="#c7dfd3" opacity="52429f" origin="-.5,-.5" offset="-26pt,-36pt" matrix="1.25,,,1.25"/>
                  <v:textpath style="font-family:&quot;Traditional Arabic&quot;;font-style:italic;v-text-kern:t" trim="t" fitpath="t" string="اسم المحافظة "/>
                </v:shape>
              </w:pict>
            </w:r>
          </w:p>
        </w:tc>
        <w:tc>
          <w:tcPr>
            <w:tcW w:w="0" w:type="pct"/>
            <w:gridSpan w:val="3"/>
            <w:tcBorders>
              <w:top w:val="single" w:sz="4"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rPr>
            </w:pPr>
            <w:r w:rsidRPr="00756366">
              <w:rPr>
                <w:i/>
                <w:iCs/>
                <w:sz w:val="24"/>
                <w:szCs w:val="24"/>
                <w:rtl/>
              </w:rPr>
              <w:t>الأمانة</w:t>
            </w:r>
          </w:p>
        </w:tc>
        <w:tc>
          <w:tcPr>
            <w:tcW w:w="0" w:type="pct"/>
            <w:gridSpan w:val="3"/>
            <w:tcBorders>
              <w:top w:val="single" w:sz="4"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rPr>
            </w:pPr>
            <w:r w:rsidRPr="00756366">
              <w:rPr>
                <w:i/>
                <w:iCs/>
                <w:sz w:val="24"/>
                <w:szCs w:val="24"/>
                <w:rtl/>
                <w:lang w:bidi="ar-YE"/>
              </w:rPr>
              <w:t>عدن</w:t>
            </w:r>
          </w:p>
        </w:tc>
        <w:tc>
          <w:tcPr>
            <w:tcW w:w="0" w:type="pct"/>
            <w:gridSpan w:val="3"/>
            <w:tcBorders>
              <w:top w:val="single" w:sz="4"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rPr>
            </w:pPr>
            <w:r w:rsidRPr="00756366">
              <w:rPr>
                <w:i/>
                <w:iCs/>
                <w:sz w:val="24"/>
                <w:szCs w:val="24"/>
                <w:rtl/>
              </w:rPr>
              <w:t>إب</w:t>
            </w:r>
          </w:p>
        </w:tc>
        <w:tc>
          <w:tcPr>
            <w:tcW w:w="0" w:type="pct"/>
            <w:gridSpan w:val="5"/>
            <w:tcBorders>
              <w:top w:val="single" w:sz="4"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rPr>
            </w:pPr>
            <w:r w:rsidRPr="00756366">
              <w:rPr>
                <w:i/>
                <w:iCs/>
                <w:sz w:val="24"/>
                <w:szCs w:val="24"/>
                <w:rtl/>
              </w:rPr>
              <w:t>تعز</w:t>
            </w:r>
          </w:p>
        </w:tc>
      </w:tr>
      <w:tr w:rsidR="00756366" w:rsidRPr="00EB7BF0" w:rsidTr="00B064F6">
        <w:trPr>
          <w:trHeight w:val="510"/>
        </w:trPr>
        <w:tc>
          <w:tcPr>
            <w:tcW w:w="0" w:type="pct"/>
            <w:vMerge/>
            <w:tcBorders>
              <w:left w:val="single" w:sz="4" w:space="0" w:color="auto"/>
              <w:bottom w:val="single" w:sz="12" w:space="0" w:color="auto"/>
              <w:right w:val="single" w:sz="4" w:space="0" w:color="auto"/>
            </w:tcBorders>
            <w:shd w:val="clear" w:color="auto" w:fill="auto"/>
          </w:tcPr>
          <w:p w:rsidR="00756366" w:rsidRPr="00EB7BF0" w:rsidRDefault="00756366" w:rsidP="00B064F6">
            <w:pPr>
              <w:spacing w:before="60" w:after="60" w:line="240" w:lineRule="exact"/>
              <w:jc w:val="center"/>
              <w:rPr>
                <w:sz w:val="26"/>
                <w:szCs w:val="26"/>
                <w:rtl/>
                <w:lang w:bidi="ar-YE"/>
              </w:rPr>
            </w:pP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lang w:bidi="ar-YE"/>
              </w:rPr>
            </w:pPr>
            <w:r w:rsidRPr="00756366">
              <w:rPr>
                <w:i/>
                <w:iCs/>
                <w:sz w:val="24"/>
                <w:szCs w:val="24"/>
                <w:rtl/>
                <w:lang w:bidi="ar-YE"/>
              </w:rPr>
              <w:t>2005</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lang w:bidi="ar-YE"/>
              </w:rPr>
            </w:pPr>
            <w:r w:rsidRPr="00756366">
              <w:rPr>
                <w:i/>
                <w:iCs/>
                <w:sz w:val="24"/>
                <w:szCs w:val="24"/>
                <w:rtl/>
                <w:lang w:bidi="ar-YE"/>
              </w:rPr>
              <w:t>2006</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rPr>
            </w:pPr>
            <w:r w:rsidRPr="00756366">
              <w:rPr>
                <w:i/>
                <w:iCs/>
                <w:sz w:val="24"/>
                <w:szCs w:val="24"/>
                <w:rtl/>
              </w:rPr>
              <w:t>2007</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lang w:bidi="ar-YE"/>
              </w:rPr>
            </w:pPr>
            <w:r w:rsidRPr="00756366">
              <w:rPr>
                <w:i/>
                <w:iCs/>
                <w:sz w:val="24"/>
                <w:szCs w:val="24"/>
                <w:rtl/>
                <w:lang w:bidi="ar-YE"/>
              </w:rPr>
              <w:t>2005</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lang w:bidi="ar-YE"/>
              </w:rPr>
            </w:pPr>
            <w:r w:rsidRPr="00756366">
              <w:rPr>
                <w:i/>
                <w:iCs/>
                <w:sz w:val="24"/>
                <w:szCs w:val="24"/>
                <w:rtl/>
                <w:lang w:bidi="ar-YE"/>
              </w:rPr>
              <w:t>2006</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rFonts w:hint="cs"/>
                <w:i/>
                <w:iCs/>
                <w:sz w:val="24"/>
                <w:szCs w:val="24"/>
                <w:rtl/>
              </w:rPr>
            </w:pPr>
            <w:r w:rsidRPr="00756366">
              <w:rPr>
                <w:i/>
                <w:iCs/>
                <w:sz w:val="24"/>
                <w:szCs w:val="24"/>
                <w:rtl/>
              </w:rPr>
              <w:t>2007</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lang w:bidi="ar-YE"/>
              </w:rPr>
            </w:pPr>
            <w:r w:rsidRPr="00756366">
              <w:rPr>
                <w:i/>
                <w:iCs/>
                <w:sz w:val="24"/>
                <w:szCs w:val="24"/>
                <w:rtl/>
                <w:lang w:bidi="ar-YE"/>
              </w:rPr>
              <w:t>2005</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lang w:bidi="ar-YE"/>
              </w:rPr>
            </w:pPr>
            <w:r w:rsidRPr="00756366">
              <w:rPr>
                <w:i/>
                <w:iCs/>
                <w:sz w:val="24"/>
                <w:szCs w:val="24"/>
                <w:rtl/>
                <w:lang w:bidi="ar-YE"/>
              </w:rPr>
              <w:t>2006</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rPr>
            </w:pPr>
            <w:r w:rsidRPr="00756366">
              <w:rPr>
                <w:i/>
                <w:iCs/>
                <w:sz w:val="24"/>
                <w:szCs w:val="24"/>
                <w:rtl/>
              </w:rPr>
              <w:t>2007</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rPr>
            </w:pPr>
            <w:r w:rsidRPr="00756366">
              <w:rPr>
                <w:i/>
                <w:iCs/>
                <w:sz w:val="24"/>
                <w:szCs w:val="24"/>
                <w:rtl/>
              </w:rPr>
              <w:t>2004</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lang w:bidi="ar-YE"/>
              </w:rPr>
            </w:pPr>
            <w:r w:rsidRPr="00756366">
              <w:rPr>
                <w:i/>
                <w:iCs/>
                <w:sz w:val="24"/>
                <w:szCs w:val="24"/>
                <w:rtl/>
                <w:lang w:bidi="ar-YE"/>
              </w:rPr>
              <w:t>2005</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lang w:bidi="ar-YE"/>
              </w:rPr>
            </w:pPr>
            <w:r w:rsidRPr="00756366">
              <w:rPr>
                <w:i/>
                <w:iCs/>
                <w:sz w:val="24"/>
                <w:szCs w:val="24"/>
                <w:rtl/>
                <w:lang w:bidi="ar-YE"/>
              </w:rPr>
              <w:t>2006</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lang w:bidi="ar-YE"/>
              </w:rPr>
            </w:pPr>
            <w:r w:rsidRPr="00756366">
              <w:rPr>
                <w:i/>
                <w:iCs/>
                <w:sz w:val="24"/>
                <w:szCs w:val="24"/>
                <w:rtl/>
              </w:rPr>
              <w:t>2007</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i/>
                <w:iCs/>
                <w:sz w:val="24"/>
                <w:szCs w:val="24"/>
                <w:rtl/>
              </w:rPr>
            </w:pPr>
            <w:r w:rsidRPr="00756366">
              <w:rPr>
                <w:i/>
                <w:iCs/>
                <w:sz w:val="24"/>
                <w:szCs w:val="24"/>
                <w:rtl/>
              </w:rPr>
              <w:t>2008</w:t>
            </w:r>
          </w:p>
        </w:tc>
      </w:tr>
      <w:tr w:rsidR="00756366" w:rsidRPr="00EB7BF0" w:rsidTr="00B064F6">
        <w:trPr>
          <w:trHeight w:val="510"/>
        </w:trPr>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756366">
            <w:pPr>
              <w:spacing w:before="60" w:after="60" w:line="240" w:lineRule="exact"/>
              <w:rPr>
                <w:sz w:val="24"/>
                <w:szCs w:val="24"/>
                <w:rtl/>
                <w:lang w:bidi="ar-YE"/>
              </w:rPr>
            </w:pPr>
            <w:r w:rsidRPr="00756366">
              <w:rPr>
                <w:sz w:val="24"/>
                <w:szCs w:val="24"/>
                <w:rtl/>
                <w:lang w:bidi="ar-YE"/>
              </w:rPr>
              <w:t>ا</w:t>
            </w:r>
            <w:r w:rsidRPr="00756366">
              <w:rPr>
                <w:rFonts w:hint="cs"/>
                <w:sz w:val="24"/>
                <w:szCs w:val="24"/>
                <w:rtl/>
                <w:lang w:bidi="ar-YE"/>
              </w:rPr>
              <w:t>لا</w:t>
            </w:r>
            <w:r w:rsidRPr="00756366">
              <w:rPr>
                <w:sz w:val="24"/>
                <w:szCs w:val="24"/>
                <w:rtl/>
                <w:lang w:bidi="ar-YE"/>
              </w:rPr>
              <w:t>عتداءات</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lang w:bidi="ar-YE"/>
              </w:rPr>
            </w:pPr>
            <w:r w:rsidRPr="00756366">
              <w:rPr>
                <w:sz w:val="24"/>
                <w:szCs w:val="24"/>
                <w:rtl/>
                <w:lang w:bidi="ar-YE"/>
              </w:rPr>
              <w:t>12</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lang w:bidi="ar-YE"/>
              </w:rPr>
            </w:pPr>
            <w:r w:rsidRPr="00756366">
              <w:rPr>
                <w:sz w:val="24"/>
                <w:szCs w:val="24"/>
                <w:rtl/>
                <w:lang w:bidi="ar-YE"/>
              </w:rPr>
              <w:t>9</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8</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7</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6</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12</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27</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76</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2</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31</w:t>
            </w:r>
          </w:p>
        </w:tc>
        <w:tc>
          <w:tcPr>
            <w:tcW w:w="0" w:type="pct"/>
            <w:tcBorders>
              <w:top w:val="single" w:sz="12" w:space="0" w:color="auto"/>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17</w:t>
            </w:r>
          </w:p>
        </w:tc>
      </w:tr>
      <w:tr w:rsidR="00756366" w:rsidRPr="00EB7BF0" w:rsidTr="00B064F6">
        <w:trPr>
          <w:trHeight w:val="510"/>
        </w:trPr>
        <w:tc>
          <w:tcPr>
            <w:tcW w:w="0" w:type="pct"/>
            <w:tcBorders>
              <w:left w:val="single" w:sz="4" w:space="0" w:color="auto"/>
              <w:right w:val="single" w:sz="4" w:space="0" w:color="auto"/>
            </w:tcBorders>
            <w:shd w:val="clear" w:color="auto" w:fill="auto"/>
          </w:tcPr>
          <w:p w:rsidR="00756366" w:rsidRPr="00756366" w:rsidRDefault="00756366" w:rsidP="00756366">
            <w:pPr>
              <w:spacing w:before="60" w:after="60" w:line="240" w:lineRule="exact"/>
              <w:rPr>
                <w:sz w:val="24"/>
                <w:szCs w:val="24"/>
                <w:rtl/>
                <w:lang w:bidi="ar-YE"/>
              </w:rPr>
            </w:pPr>
            <w:r w:rsidRPr="00756366">
              <w:rPr>
                <w:sz w:val="24"/>
                <w:szCs w:val="24"/>
                <w:rtl/>
                <w:lang w:bidi="ar-YE"/>
              </w:rPr>
              <w:t>القضايا المالية</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lang w:bidi="ar-YE"/>
              </w:rPr>
            </w:pPr>
            <w:r w:rsidRPr="00756366">
              <w:rPr>
                <w:sz w:val="24"/>
                <w:szCs w:val="24"/>
                <w:rtl/>
                <w:lang w:bidi="ar-YE"/>
              </w:rPr>
              <w:t>5</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lang w:bidi="ar-YE"/>
              </w:rPr>
            </w:pPr>
            <w:r w:rsidRPr="00756366">
              <w:rPr>
                <w:sz w:val="24"/>
                <w:szCs w:val="24"/>
                <w:rtl/>
                <w:lang w:bidi="ar-YE"/>
              </w:rPr>
              <w:t>17</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26</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15</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45</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8</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5</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8</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23</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46</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6</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63</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11</w:t>
            </w:r>
          </w:p>
        </w:tc>
      </w:tr>
      <w:tr w:rsidR="00756366" w:rsidRPr="00EB7BF0" w:rsidTr="00B064F6">
        <w:trPr>
          <w:trHeight w:val="510"/>
        </w:trPr>
        <w:tc>
          <w:tcPr>
            <w:tcW w:w="0" w:type="pct"/>
            <w:tcBorders>
              <w:left w:val="single" w:sz="4" w:space="0" w:color="auto"/>
              <w:right w:val="single" w:sz="4" w:space="0" w:color="auto"/>
            </w:tcBorders>
            <w:shd w:val="clear" w:color="auto" w:fill="auto"/>
          </w:tcPr>
          <w:p w:rsidR="00756366" w:rsidRPr="00756366" w:rsidRDefault="00756366" w:rsidP="00756366">
            <w:pPr>
              <w:spacing w:before="60" w:after="60" w:line="240" w:lineRule="exact"/>
              <w:rPr>
                <w:sz w:val="24"/>
                <w:szCs w:val="24"/>
                <w:rtl/>
                <w:lang w:bidi="ar-YE"/>
              </w:rPr>
            </w:pPr>
            <w:r w:rsidRPr="00756366">
              <w:rPr>
                <w:sz w:val="24"/>
                <w:szCs w:val="24"/>
                <w:rtl/>
                <w:lang w:bidi="ar-YE"/>
              </w:rPr>
              <w:t>قضايا الآداب</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lang w:bidi="ar-YE"/>
              </w:rPr>
            </w:pPr>
            <w:r w:rsidRPr="00756366">
              <w:rPr>
                <w:sz w:val="24"/>
                <w:szCs w:val="24"/>
                <w:rtl/>
                <w:lang w:bidi="ar-YE"/>
              </w:rPr>
              <w:t>13</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lang w:bidi="ar-YE"/>
              </w:rPr>
            </w:pPr>
            <w:r w:rsidRPr="00756366">
              <w:rPr>
                <w:sz w:val="24"/>
                <w:szCs w:val="24"/>
                <w:rtl/>
                <w:lang w:bidi="ar-YE"/>
              </w:rPr>
              <w:t>16</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14</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16</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18</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22</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5</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3</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17</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27</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17</w:t>
            </w:r>
          </w:p>
        </w:tc>
        <w:tc>
          <w:tcPr>
            <w:tcW w:w="0" w:type="pct"/>
            <w:tcBorders>
              <w:left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2</w:t>
            </w:r>
          </w:p>
        </w:tc>
      </w:tr>
      <w:tr w:rsidR="00756366" w:rsidRPr="00EB7BF0" w:rsidTr="00B064F6">
        <w:trPr>
          <w:trHeight w:val="510"/>
        </w:trPr>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756366">
            <w:pPr>
              <w:spacing w:before="60" w:after="60" w:line="240" w:lineRule="exact"/>
              <w:rPr>
                <w:sz w:val="24"/>
                <w:szCs w:val="24"/>
                <w:rtl/>
                <w:lang w:bidi="ar-YE"/>
              </w:rPr>
            </w:pPr>
            <w:r w:rsidRPr="00756366">
              <w:rPr>
                <w:sz w:val="24"/>
                <w:szCs w:val="24"/>
                <w:rtl/>
                <w:lang w:bidi="ar-YE"/>
              </w:rPr>
              <w:t>التعرض ل</w:t>
            </w:r>
            <w:r w:rsidRPr="00756366">
              <w:rPr>
                <w:rFonts w:hint="cs"/>
                <w:sz w:val="24"/>
                <w:szCs w:val="24"/>
                <w:rtl/>
                <w:lang w:bidi="ar-YE"/>
              </w:rPr>
              <w:t>لا</w:t>
            </w:r>
            <w:r w:rsidRPr="00756366">
              <w:rPr>
                <w:sz w:val="24"/>
                <w:szCs w:val="24"/>
                <w:rtl/>
                <w:lang w:bidi="ar-YE"/>
              </w:rPr>
              <w:t>نحراف</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lang w:bidi="ar-YE"/>
              </w:rPr>
            </w:pPr>
            <w:r w:rsidRPr="00756366">
              <w:rPr>
                <w:sz w:val="24"/>
                <w:szCs w:val="24"/>
                <w:rtl/>
                <w:lang w:bidi="ar-YE"/>
              </w:rPr>
              <w:t>-</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lang w:bidi="ar-YE"/>
              </w:rPr>
            </w:pPr>
            <w:r w:rsidRPr="00756366">
              <w:rPr>
                <w:sz w:val="24"/>
                <w:szCs w:val="24"/>
                <w:rtl/>
                <w:lang w:bidi="ar-YE"/>
              </w:rPr>
              <w:t>-</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10</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4</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9</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w:t>
            </w:r>
          </w:p>
        </w:tc>
        <w:tc>
          <w:tcPr>
            <w:tcW w:w="0" w:type="pct"/>
            <w:tcBorders>
              <w:left w:val="single" w:sz="4" w:space="0" w:color="auto"/>
              <w:bottom w:val="single" w:sz="4" w:space="0" w:color="auto"/>
              <w:right w:val="single" w:sz="4" w:space="0" w:color="auto"/>
            </w:tcBorders>
            <w:shd w:val="clear" w:color="auto" w:fill="auto"/>
          </w:tcPr>
          <w:p w:rsidR="00756366" w:rsidRPr="00756366" w:rsidRDefault="00756366" w:rsidP="00B064F6">
            <w:pPr>
              <w:spacing w:before="60" w:after="60" w:line="240" w:lineRule="exact"/>
              <w:jc w:val="center"/>
              <w:rPr>
                <w:sz w:val="24"/>
                <w:szCs w:val="24"/>
                <w:rtl/>
              </w:rPr>
            </w:pPr>
            <w:r w:rsidRPr="00756366">
              <w:rPr>
                <w:sz w:val="24"/>
                <w:szCs w:val="24"/>
                <w:rtl/>
              </w:rPr>
              <w:t>1</w:t>
            </w:r>
          </w:p>
        </w:tc>
      </w:tr>
      <w:tr w:rsidR="00756366" w:rsidRPr="00EB7BF0" w:rsidTr="00B064F6">
        <w:trPr>
          <w:trHeight w:val="510"/>
        </w:trPr>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756366">
            <w:pPr>
              <w:spacing w:before="60" w:after="60" w:line="240" w:lineRule="exact"/>
              <w:rPr>
                <w:b/>
                <w:bCs/>
                <w:sz w:val="24"/>
                <w:szCs w:val="24"/>
                <w:rtl/>
                <w:lang w:bidi="ar-YE"/>
              </w:rPr>
            </w:pPr>
            <w:r w:rsidRPr="00756366">
              <w:rPr>
                <w:b/>
                <w:bCs/>
                <w:sz w:val="24"/>
                <w:szCs w:val="24"/>
                <w:rtl/>
                <w:lang w:bidi="ar-YE"/>
              </w:rPr>
              <w:t>مجموع القضايا</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lang w:bidi="ar-YE"/>
              </w:rPr>
            </w:pPr>
            <w:r w:rsidRPr="00756366">
              <w:rPr>
                <w:b/>
                <w:bCs/>
                <w:sz w:val="24"/>
                <w:szCs w:val="24"/>
                <w:rtl/>
                <w:lang w:bidi="ar-YE"/>
              </w:rPr>
              <w:t>30</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rFonts w:hint="cs"/>
                <w:b/>
                <w:bCs/>
                <w:sz w:val="24"/>
                <w:szCs w:val="24"/>
                <w:rtl/>
                <w:lang w:bidi="ar-YE"/>
              </w:rPr>
            </w:pPr>
            <w:r w:rsidRPr="00756366">
              <w:rPr>
                <w:b/>
                <w:bCs/>
                <w:sz w:val="24"/>
                <w:szCs w:val="24"/>
                <w:rtl/>
                <w:lang w:bidi="ar-YE"/>
              </w:rPr>
              <w:t>42</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22</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59</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43</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88</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8</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10</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11</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67</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149</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8</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112</w:t>
            </w:r>
          </w:p>
        </w:tc>
        <w:tc>
          <w:tcPr>
            <w:tcW w:w="0" w:type="pct"/>
            <w:tcBorders>
              <w:left w:val="single" w:sz="4" w:space="0" w:color="auto"/>
              <w:bottom w:val="single" w:sz="12" w:space="0" w:color="auto"/>
              <w:right w:val="single" w:sz="4" w:space="0" w:color="auto"/>
            </w:tcBorders>
            <w:shd w:val="clear" w:color="auto" w:fill="auto"/>
          </w:tcPr>
          <w:p w:rsidR="00756366" w:rsidRPr="00756366" w:rsidRDefault="00756366" w:rsidP="00B064F6">
            <w:pPr>
              <w:spacing w:before="60" w:after="60" w:line="240" w:lineRule="exact"/>
              <w:jc w:val="center"/>
              <w:rPr>
                <w:b/>
                <w:bCs/>
                <w:sz w:val="24"/>
                <w:szCs w:val="24"/>
                <w:rtl/>
              </w:rPr>
            </w:pPr>
            <w:r w:rsidRPr="00756366">
              <w:rPr>
                <w:b/>
                <w:bCs/>
                <w:sz w:val="24"/>
                <w:szCs w:val="24"/>
                <w:rtl/>
              </w:rPr>
              <w:t>31</w:t>
            </w:r>
          </w:p>
        </w:tc>
      </w:tr>
    </w:tbl>
    <w:p w:rsidR="00681B7C" w:rsidRDefault="00681B7C" w:rsidP="00885023">
      <w:pPr>
        <w:pStyle w:val="SingleTxtGA"/>
        <w:rPr>
          <w:rFonts w:hint="cs"/>
          <w:b/>
          <w:bCs/>
          <w:rtl/>
          <w:lang w:bidi="ar-YE"/>
        </w:rPr>
      </w:pPr>
    </w:p>
    <w:tbl>
      <w:tblPr>
        <w:tblpPr w:leftFromText="180" w:rightFromText="180" w:vertAnchor="text" w:horzAnchor="margin" w:tblpXSpec="center" w:tblpY="88"/>
        <w:bidiVisual/>
        <w:tblW w:w="5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900"/>
        <w:gridCol w:w="632"/>
        <w:gridCol w:w="632"/>
        <w:gridCol w:w="632"/>
        <w:gridCol w:w="632"/>
        <w:gridCol w:w="632"/>
        <w:gridCol w:w="632"/>
        <w:gridCol w:w="632"/>
        <w:gridCol w:w="632"/>
        <w:gridCol w:w="632"/>
        <w:gridCol w:w="632"/>
        <w:gridCol w:w="632"/>
        <w:gridCol w:w="632"/>
        <w:gridCol w:w="632"/>
        <w:gridCol w:w="632"/>
      </w:tblGrid>
      <w:tr w:rsidR="00E46F88" w:rsidRPr="003A58B8" w:rsidTr="003A58B8">
        <w:trPr>
          <w:trHeight w:val="452"/>
        </w:trPr>
        <w:tc>
          <w:tcPr>
            <w:tcW w:w="284" w:type="dxa"/>
            <w:vMerge w:val="restart"/>
            <w:tcBorders>
              <w:top w:val="single" w:sz="4" w:space="0" w:color="auto"/>
              <w:left w:val="single" w:sz="4" w:space="0" w:color="auto"/>
              <w:right w:val="single" w:sz="4" w:space="0" w:color="auto"/>
              <w:tr2bl w:val="single" w:sz="4" w:space="0" w:color="auto"/>
            </w:tcBorders>
            <w:shd w:val="clear" w:color="auto" w:fill="auto"/>
          </w:tcPr>
          <w:p w:rsidR="00E46F88" w:rsidRPr="003A58B8" w:rsidRDefault="003A58B8" w:rsidP="003A58B8">
            <w:pPr>
              <w:spacing w:after="120" w:line="360" w:lineRule="exact"/>
              <w:jc w:val="center"/>
              <w:rPr>
                <w:sz w:val="28"/>
                <w:szCs w:val="28"/>
                <w:rtl/>
                <w:lang w:bidi="ar-YE"/>
              </w:rPr>
            </w:pPr>
            <w:r w:rsidRPr="003A58B8">
              <w:rPr>
                <w:noProof/>
                <w:sz w:val="28"/>
                <w:szCs w:val="28"/>
                <w:rtl/>
              </w:rPr>
              <w:pict>
                <v:shape id="_x0000_s1109" type="#_x0000_t136" style="position:absolute;left:0;text-align:left;margin-left:442.25pt;margin-top:13.6pt;width:31.3pt;height:8.95pt;rotation:-2177579fd;z-index:31" o:allowincell="f" fillcolor="black">
                  <v:shadow type="perspective" color="#c7dfd3" opacity="52429f" origin="-.5,-.5" offset="-26pt,-36pt" matrix="1.25,,,1.25"/>
                  <v:textpath style="font-family:&quot;Traditional Arabic&quot;;font-style:italic;v-text-kern:t" trim="t" fitpath="t" string="اسم المحافظة "/>
                </v:shape>
              </w:pict>
            </w:r>
            <w:r w:rsidRPr="003A58B8">
              <w:rPr>
                <w:noProof/>
                <w:color w:val="000000"/>
                <w:sz w:val="28"/>
                <w:szCs w:val="28"/>
              </w:rPr>
              <w:pict>
                <v:shape id="_x0000_s1108" type="#_x0000_t136" style="position:absolute;left:0;text-align:left;margin-left:453.75pt;margin-top:40.6pt;width:31.3pt;height:8.95pt;rotation:-2177579fd;z-index:30" o:allowincell="f" fillcolor="black">
                  <v:shadow type="perspective" color="#c7dfd3" opacity="52429f" origin="-.5,-.5" offset="-26pt,-36pt" matrix="1.25,,,1.25"/>
                  <v:textpath style="font-family:&quot;Traditional Arabic&quot;;font-style:italic;v-text-kern:t" trim="t" fitpath="t" string="نوع القضايا "/>
                </v:shape>
              </w:pict>
            </w:r>
          </w:p>
        </w:tc>
        <w:tc>
          <w:tcPr>
            <w:tcW w:w="284" w:type="dxa"/>
            <w:gridSpan w:val="4"/>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rPr>
            </w:pPr>
            <w:r w:rsidRPr="003A58B8">
              <w:rPr>
                <w:i/>
                <w:iCs/>
                <w:sz w:val="28"/>
                <w:szCs w:val="28"/>
                <w:rtl/>
              </w:rPr>
              <w:t>حجة</w:t>
            </w:r>
          </w:p>
        </w:tc>
        <w:tc>
          <w:tcPr>
            <w:tcW w:w="284" w:type="dxa"/>
            <w:gridSpan w:val="4"/>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rPr>
            </w:pPr>
            <w:r w:rsidRPr="003A58B8">
              <w:rPr>
                <w:i/>
                <w:iCs/>
                <w:sz w:val="28"/>
                <w:szCs w:val="28"/>
                <w:rtl/>
              </w:rPr>
              <w:t>أبين</w:t>
            </w:r>
          </w:p>
        </w:tc>
        <w:tc>
          <w:tcPr>
            <w:tcW w:w="284" w:type="dxa"/>
            <w:gridSpan w:val="6"/>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rPr>
            </w:pPr>
            <w:r w:rsidRPr="003A58B8">
              <w:rPr>
                <w:i/>
                <w:iCs/>
                <w:sz w:val="28"/>
                <w:szCs w:val="28"/>
                <w:rtl/>
              </w:rPr>
              <w:t>حضرموت</w:t>
            </w:r>
          </w:p>
        </w:tc>
      </w:tr>
      <w:tr w:rsidR="00E46F88" w:rsidRPr="003A58B8" w:rsidTr="003A58B8">
        <w:trPr>
          <w:trHeight w:val="595"/>
        </w:trPr>
        <w:tc>
          <w:tcPr>
            <w:tcW w:w="284" w:type="dxa"/>
            <w:vMerge/>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lang w:bidi="ar-YE"/>
              </w:rPr>
            </w:pPr>
            <w:r w:rsidRPr="003A58B8">
              <w:rPr>
                <w:i/>
                <w:iCs/>
                <w:sz w:val="28"/>
                <w:szCs w:val="28"/>
                <w:rtl/>
                <w:lang w:bidi="ar-YE"/>
              </w:rPr>
              <w:t>2005</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lang w:bidi="ar-YE"/>
              </w:rPr>
            </w:pPr>
            <w:r w:rsidRPr="003A58B8">
              <w:rPr>
                <w:i/>
                <w:iCs/>
                <w:sz w:val="28"/>
                <w:szCs w:val="28"/>
                <w:rtl/>
                <w:lang w:bidi="ar-YE"/>
              </w:rPr>
              <w:t>2006</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rPr>
            </w:pPr>
            <w:r w:rsidRPr="003A58B8">
              <w:rPr>
                <w:i/>
                <w:iCs/>
                <w:sz w:val="28"/>
                <w:szCs w:val="28"/>
                <w:rtl/>
              </w:rPr>
              <w:t>2007</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lang w:bidi="ar-YE"/>
              </w:rPr>
            </w:pPr>
            <w:r w:rsidRPr="003A58B8">
              <w:rPr>
                <w:i/>
                <w:iCs/>
                <w:sz w:val="28"/>
                <w:szCs w:val="28"/>
                <w:rtl/>
                <w:lang w:bidi="ar-YE"/>
              </w:rPr>
              <w:t>2008</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lang w:bidi="ar-YE"/>
              </w:rPr>
            </w:pPr>
            <w:r w:rsidRPr="003A58B8">
              <w:rPr>
                <w:i/>
                <w:iCs/>
                <w:sz w:val="28"/>
                <w:szCs w:val="28"/>
                <w:rtl/>
                <w:lang w:bidi="ar-YE"/>
              </w:rPr>
              <w:t>2005</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rPr>
            </w:pPr>
            <w:r w:rsidRPr="003A58B8">
              <w:rPr>
                <w:i/>
                <w:iCs/>
                <w:sz w:val="28"/>
                <w:szCs w:val="28"/>
                <w:rtl/>
              </w:rPr>
              <w:t>2006</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lang w:bidi="ar-YE"/>
              </w:rPr>
            </w:pPr>
            <w:r w:rsidRPr="003A58B8">
              <w:rPr>
                <w:i/>
                <w:iCs/>
                <w:sz w:val="28"/>
                <w:szCs w:val="28"/>
                <w:rtl/>
                <w:lang w:bidi="ar-YE"/>
              </w:rPr>
              <w:t>2007</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lang w:bidi="ar-YE"/>
              </w:rPr>
            </w:pPr>
            <w:r w:rsidRPr="003A58B8">
              <w:rPr>
                <w:i/>
                <w:iCs/>
                <w:sz w:val="28"/>
                <w:szCs w:val="28"/>
                <w:rtl/>
                <w:lang w:bidi="ar-YE"/>
              </w:rPr>
              <w:t>2008</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rPr>
            </w:pPr>
            <w:r w:rsidRPr="003A58B8">
              <w:rPr>
                <w:i/>
                <w:iCs/>
                <w:sz w:val="28"/>
                <w:szCs w:val="28"/>
                <w:rtl/>
              </w:rPr>
              <w:t>2003</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rPr>
            </w:pPr>
            <w:r w:rsidRPr="003A58B8">
              <w:rPr>
                <w:i/>
                <w:iCs/>
                <w:sz w:val="28"/>
                <w:szCs w:val="28"/>
                <w:rtl/>
              </w:rPr>
              <w:t>2004</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lang w:bidi="ar-YE"/>
              </w:rPr>
            </w:pPr>
            <w:r w:rsidRPr="003A58B8">
              <w:rPr>
                <w:i/>
                <w:iCs/>
                <w:sz w:val="28"/>
                <w:szCs w:val="28"/>
                <w:rtl/>
                <w:lang w:bidi="ar-YE"/>
              </w:rPr>
              <w:t>2005</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lang w:bidi="ar-YE"/>
              </w:rPr>
            </w:pPr>
            <w:r w:rsidRPr="003A58B8">
              <w:rPr>
                <w:i/>
                <w:iCs/>
                <w:sz w:val="28"/>
                <w:szCs w:val="28"/>
                <w:rtl/>
                <w:lang w:bidi="ar-YE"/>
              </w:rPr>
              <w:t>2006</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lang w:bidi="ar-YE"/>
              </w:rPr>
            </w:pPr>
            <w:r w:rsidRPr="003A58B8">
              <w:rPr>
                <w:i/>
                <w:iCs/>
                <w:sz w:val="28"/>
                <w:szCs w:val="28"/>
                <w:rtl/>
              </w:rPr>
              <w:t>2007</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i/>
                <w:iCs/>
                <w:sz w:val="28"/>
                <w:szCs w:val="28"/>
                <w:rtl/>
              </w:rPr>
            </w:pPr>
            <w:r w:rsidRPr="003A58B8">
              <w:rPr>
                <w:i/>
                <w:iCs/>
                <w:sz w:val="28"/>
                <w:szCs w:val="28"/>
                <w:rtl/>
              </w:rPr>
              <w:t>2008</w:t>
            </w:r>
          </w:p>
        </w:tc>
      </w:tr>
      <w:tr w:rsidR="00E46F88" w:rsidRPr="003A58B8" w:rsidTr="003A58B8">
        <w:trPr>
          <w:trHeight w:val="408"/>
        </w:trPr>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ا</w:t>
            </w:r>
            <w:r w:rsidR="003A58B8">
              <w:rPr>
                <w:rFonts w:hint="cs"/>
                <w:sz w:val="28"/>
                <w:szCs w:val="28"/>
                <w:rtl/>
                <w:lang w:bidi="ar-YE"/>
              </w:rPr>
              <w:t>لا</w:t>
            </w:r>
            <w:r w:rsidRPr="003A58B8">
              <w:rPr>
                <w:sz w:val="28"/>
                <w:szCs w:val="28"/>
                <w:rtl/>
                <w:lang w:bidi="ar-YE"/>
              </w:rPr>
              <w:t>عتداءات</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3</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5</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4</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6</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4</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2</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15</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16</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6</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8</w:t>
            </w:r>
          </w:p>
        </w:tc>
        <w:tc>
          <w:tcPr>
            <w:tcW w:w="284" w:type="dxa"/>
            <w:tcBorders>
              <w:top w:val="single" w:sz="4" w:space="0" w:color="auto"/>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r>
      <w:tr w:rsidR="00E46F88" w:rsidRPr="003A58B8" w:rsidTr="003A58B8">
        <w:trPr>
          <w:trHeight w:val="763"/>
        </w:trPr>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القضايا المالية</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3</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3</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7</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2</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3</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12</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23</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18</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31</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20</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r>
      <w:tr w:rsidR="00E46F88" w:rsidRPr="003A58B8" w:rsidTr="003A58B8">
        <w:trPr>
          <w:trHeight w:val="408"/>
        </w:trPr>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قضايا الآداب</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3</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9</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10</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5</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10</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4</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r>
      <w:tr w:rsidR="00E46F88" w:rsidRPr="003A58B8" w:rsidTr="003A58B8">
        <w:trPr>
          <w:trHeight w:val="441"/>
        </w:trPr>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التعرض ل</w:t>
            </w:r>
            <w:r w:rsidR="003A58B8">
              <w:rPr>
                <w:rFonts w:hint="cs"/>
                <w:sz w:val="28"/>
                <w:szCs w:val="28"/>
                <w:rtl/>
                <w:lang w:bidi="ar-YE"/>
              </w:rPr>
              <w:t>لا</w:t>
            </w:r>
            <w:r w:rsidRPr="003A58B8">
              <w:rPr>
                <w:sz w:val="28"/>
                <w:szCs w:val="28"/>
                <w:rtl/>
                <w:lang w:bidi="ar-YE"/>
              </w:rPr>
              <w:t>نحراف</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9</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3</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2</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3</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1</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5</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6</w:t>
            </w:r>
          </w:p>
        </w:tc>
        <w:tc>
          <w:tcPr>
            <w:tcW w:w="284" w:type="dxa"/>
            <w:tcBorders>
              <w:left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rPr>
            </w:pPr>
            <w:r w:rsidRPr="003A58B8">
              <w:rPr>
                <w:sz w:val="28"/>
                <w:szCs w:val="28"/>
                <w:rtl/>
              </w:rPr>
              <w:t>-</w:t>
            </w:r>
          </w:p>
        </w:tc>
      </w:tr>
      <w:tr w:rsidR="00E46F88" w:rsidRPr="003A58B8" w:rsidTr="003A58B8">
        <w:trPr>
          <w:trHeight w:val="441"/>
        </w:trPr>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sz w:val="28"/>
                <w:szCs w:val="28"/>
                <w:rtl/>
                <w:lang w:bidi="ar-YE"/>
              </w:rPr>
            </w:pPr>
            <w:r w:rsidRPr="003A58B8">
              <w:rPr>
                <w:sz w:val="28"/>
                <w:szCs w:val="28"/>
                <w:rtl/>
                <w:lang w:bidi="ar-YE"/>
              </w:rPr>
              <w:t>مجموع القضايا</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15</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11</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16</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2</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4</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10</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5</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3</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37</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52</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30</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46</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38</w:t>
            </w:r>
          </w:p>
        </w:tc>
        <w:tc>
          <w:tcPr>
            <w:tcW w:w="284" w:type="dxa"/>
            <w:tcBorders>
              <w:left w:val="single" w:sz="4" w:space="0" w:color="auto"/>
              <w:bottom w:val="single" w:sz="4" w:space="0" w:color="auto"/>
              <w:right w:val="single" w:sz="4" w:space="0" w:color="auto"/>
            </w:tcBorders>
            <w:shd w:val="clear" w:color="auto" w:fill="auto"/>
          </w:tcPr>
          <w:p w:rsidR="00E46F88" w:rsidRPr="003A58B8" w:rsidRDefault="00E46F88" w:rsidP="003A58B8">
            <w:pPr>
              <w:spacing w:after="120" w:line="360" w:lineRule="exact"/>
              <w:jc w:val="center"/>
              <w:rPr>
                <w:b/>
                <w:bCs/>
                <w:sz w:val="28"/>
                <w:szCs w:val="28"/>
                <w:rtl/>
                <w:lang w:bidi="ar-YE"/>
              </w:rPr>
            </w:pPr>
            <w:r w:rsidRPr="003A58B8">
              <w:rPr>
                <w:b/>
                <w:bCs/>
                <w:sz w:val="28"/>
                <w:szCs w:val="28"/>
                <w:rtl/>
                <w:lang w:bidi="ar-YE"/>
              </w:rPr>
              <w:t>1</w:t>
            </w:r>
          </w:p>
        </w:tc>
      </w:tr>
    </w:tbl>
    <w:p w:rsidR="00B15003" w:rsidRPr="00756366" w:rsidRDefault="00B15003" w:rsidP="003A58B8">
      <w:pPr>
        <w:pStyle w:val="SingleTxtGA"/>
        <w:spacing w:before="120"/>
        <w:rPr>
          <w:rFonts w:hint="cs"/>
          <w:i/>
          <w:iCs/>
          <w:rtl/>
        </w:rPr>
      </w:pPr>
      <w:r w:rsidRPr="00756366">
        <w:rPr>
          <w:rFonts w:hint="cs"/>
          <w:i/>
          <w:iCs/>
          <w:rtl/>
        </w:rPr>
        <w:t>المصدر</w:t>
      </w:r>
      <w:r w:rsidR="00756366" w:rsidRPr="00756366">
        <w:rPr>
          <w:rFonts w:hint="cs"/>
          <w:i/>
          <w:iCs/>
          <w:rtl/>
        </w:rPr>
        <w:t>:</w:t>
      </w:r>
      <w:r w:rsidRPr="00756366">
        <w:rPr>
          <w:rFonts w:hint="cs"/>
          <w:i/>
          <w:iCs/>
          <w:rtl/>
        </w:rPr>
        <w:t xml:space="preserve"> مسودة تقرير الجمهورية اليمنية بشأن حقوق الطفل 2009</w:t>
      </w:r>
      <w:r w:rsidR="00756366" w:rsidRPr="00756366">
        <w:rPr>
          <w:rFonts w:hint="cs"/>
          <w:i/>
          <w:iCs/>
          <w:rtl/>
        </w:rPr>
        <w:t>.</w:t>
      </w:r>
    </w:p>
    <w:p w:rsidR="00B15003" w:rsidRPr="00DC30AE" w:rsidRDefault="003A58B8" w:rsidP="003A58B8">
      <w:pPr>
        <w:pStyle w:val="H23GA"/>
        <w:rPr>
          <w:rtl/>
        </w:rPr>
      </w:pPr>
      <w:r>
        <w:rPr>
          <w:rFonts w:hint="cs"/>
          <w:rtl/>
        </w:rPr>
        <w:tab/>
      </w:r>
      <w:r>
        <w:rPr>
          <w:rFonts w:hint="cs"/>
          <w:rtl/>
        </w:rPr>
        <w:tab/>
      </w:r>
      <w:r w:rsidR="00B15003">
        <w:rPr>
          <w:rtl/>
        </w:rPr>
        <w:t xml:space="preserve">تصنيف القضايا </w:t>
      </w:r>
    </w:p>
    <w:p w:rsidR="00B15003" w:rsidRPr="00DC30AE" w:rsidRDefault="00B15003" w:rsidP="003A58B8">
      <w:pPr>
        <w:pStyle w:val="SingleTxtGA"/>
        <w:rPr>
          <w:rFonts w:hint="cs"/>
          <w:rtl/>
        </w:rPr>
      </w:pPr>
      <w:r w:rsidRPr="00DC30AE">
        <w:rPr>
          <w:b/>
          <w:bCs/>
          <w:rtl/>
        </w:rPr>
        <w:t>الاعتداءات:</w:t>
      </w:r>
      <w:r w:rsidRPr="00DC30AE">
        <w:rPr>
          <w:rtl/>
        </w:rPr>
        <w:t xml:space="preserve"> قتل</w:t>
      </w:r>
      <w:r>
        <w:rPr>
          <w:rtl/>
        </w:rPr>
        <w:t xml:space="preserve">، </w:t>
      </w:r>
      <w:r w:rsidRPr="00DC30AE">
        <w:rPr>
          <w:rtl/>
        </w:rPr>
        <w:t>عاهة مستديمة</w:t>
      </w:r>
      <w:r>
        <w:rPr>
          <w:rtl/>
        </w:rPr>
        <w:t xml:space="preserve">، </w:t>
      </w:r>
      <w:r w:rsidRPr="00DC30AE">
        <w:rPr>
          <w:rtl/>
        </w:rPr>
        <w:t>إصابة خطأ</w:t>
      </w:r>
      <w:r>
        <w:rPr>
          <w:rtl/>
        </w:rPr>
        <w:t xml:space="preserve">، </w:t>
      </w:r>
      <w:r w:rsidRPr="00DC30AE">
        <w:rPr>
          <w:rtl/>
        </w:rPr>
        <w:t>تعدي</w:t>
      </w:r>
      <w:r>
        <w:rPr>
          <w:rtl/>
        </w:rPr>
        <w:t xml:space="preserve">، </w:t>
      </w:r>
      <w:r w:rsidRPr="00DC30AE">
        <w:rPr>
          <w:rtl/>
        </w:rPr>
        <w:t>الإيذاء العمدي</w:t>
      </w:r>
      <w:r>
        <w:rPr>
          <w:rtl/>
        </w:rPr>
        <w:t xml:space="preserve">، </w:t>
      </w:r>
      <w:r w:rsidRPr="00DC30AE">
        <w:rPr>
          <w:rtl/>
        </w:rPr>
        <w:t>انتهاك حرمة</w:t>
      </w:r>
      <w:r>
        <w:rPr>
          <w:rtl/>
        </w:rPr>
        <w:t xml:space="preserve">، </w:t>
      </w:r>
      <w:r w:rsidRPr="00DC30AE">
        <w:rPr>
          <w:rtl/>
        </w:rPr>
        <w:t>حادث مروري</w:t>
      </w:r>
      <w:r>
        <w:rPr>
          <w:rtl/>
        </w:rPr>
        <w:t xml:space="preserve">، </w:t>
      </w:r>
      <w:r w:rsidRPr="00DC30AE">
        <w:rPr>
          <w:rtl/>
        </w:rPr>
        <w:t>خطف</w:t>
      </w:r>
      <w:r>
        <w:rPr>
          <w:rFonts w:hint="cs"/>
          <w:rtl/>
        </w:rPr>
        <w:t xml:space="preserve">، </w:t>
      </w:r>
      <w:r w:rsidRPr="00DC30AE">
        <w:rPr>
          <w:rtl/>
        </w:rPr>
        <w:t>حرابة</w:t>
      </w:r>
      <w:r>
        <w:rPr>
          <w:rtl/>
        </w:rPr>
        <w:t xml:space="preserve">، </w:t>
      </w:r>
      <w:r w:rsidRPr="00DC30AE">
        <w:rPr>
          <w:rtl/>
        </w:rPr>
        <w:t>تفجير</w:t>
      </w:r>
      <w:r>
        <w:rPr>
          <w:rtl/>
        </w:rPr>
        <w:t xml:space="preserve">، </w:t>
      </w:r>
      <w:r w:rsidRPr="00DC30AE">
        <w:rPr>
          <w:rtl/>
        </w:rPr>
        <w:t>سب وتهديد</w:t>
      </w:r>
      <w:r>
        <w:rPr>
          <w:rtl/>
        </w:rPr>
        <w:t xml:space="preserve">. </w:t>
      </w:r>
    </w:p>
    <w:p w:rsidR="00B15003" w:rsidRPr="00DC30AE" w:rsidRDefault="00B15003" w:rsidP="003A58B8">
      <w:pPr>
        <w:pStyle w:val="SingleTxtGA"/>
        <w:rPr>
          <w:rtl/>
        </w:rPr>
      </w:pPr>
      <w:r w:rsidRPr="00DC30AE">
        <w:rPr>
          <w:b/>
          <w:bCs/>
          <w:rtl/>
        </w:rPr>
        <w:t>القضايا المالية:</w:t>
      </w:r>
      <w:r w:rsidRPr="00DC30AE">
        <w:rPr>
          <w:rtl/>
        </w:rPr>
        <w:t xml:space="preserve"> سرقة</w:t>
      </w:r>
      <w:r>
        <w:rPr>
          <w:rtl/>
        </w:rPr>
        <w:t xml:space="preserve">، </w:t>
      </w:r>
      <w:r w:rsidRPr="00DC30AE">
        <w:rPr>
          <w:rtl/>
        </w:rPr>
        <w:t>نشل</w:t>
      </w:r>
      <w:r>
        <w:rPr>
          <w:rtl/>
        </w:rPr>
        <w:t xml:space="preserve">، </w:t>
      </w:r>
      <w:r w:rsidR="003A58B8">
        <w:rPr>
          <w:rFonts w:hint="cs"/>
          <w:rtl/>
        </w:rPr>
        <w:t>إ</w:t>
      </w:r>
      <w:r w:rsidRPr="00DC30AE">
        <w:rPr>
          <w:rtl/>
        </w:rPr>
        <w:t>ضرار بالمال</w:t>
      </w:r>
      <w:r>
        <w:rPr>
          <w:rtl/>
        </w:rPr>
        <w:t xml:space="preserve">، </w:t>
      </w:r>
      <w:r w:rsidRPr="00DC30AE">
        <w:rPr>
          <w:rtl/>
        </w:rPr>
        <w:t>إتلاف</w:t>
      </w:r>
      <w:r>
        <w:rPr>
          <w:rtl/>
        </w:rPr>
        <w:t xml:space="preserve">. </w:t>
      </w:r>
    </w:p>
    <w:p w:rsidR="00B15003" w:rsidRPr="00DC30AE" w:rsidRDefault="00B15003" w:rsidP="003A58B8">
      <w:pPr>
        <w:pStyle w:val="SingleTxtGA"/>
        <w:rPr>
          <w:rtl/>
        </w:rPr>
      </w:pPr>
      <w:r w:rsidRPr="00DC30AE">
        <w:rPr>
          <w:b/>
          <w:bCs/>
          <w:rtl/>
        </w:rPr>
        <w:t>قضايا الآداب:</w:t>
      </w:r>
      <w:r w:rsidRPr="00DC30AE">
        <w:rPr>
          <w:rtl/>
        </w:rPr>
        <w:t xml:space="preserve"> زنا</w:t>
      </w:r>
      <w:r>
        <w:rPr>
          <w:rtl/>
        </w:rPr>
        <w:t xml:space="preserve">، </w:t>
      </w:r>
      <w:r w:rsidRPr="00DC30AE">
        <w:rPr>
          <w:rtl/>
        </w:rPr>
        <w:t>لواط</w:t>
      </w:r>
      <w:r>
        <w:rPr>
          <w:rtl/>
        </w:rPr>
        <w:t xml:space="preserve">، </w:t>
      </w:r>
      <w:r w:rsidRPr="00DC30AE">
        <w:rPr>
          <w:rtl/>
        </w:rPr>
        <w:t>اغتصاب</w:t>
      </w:r>
      <w:r>
        <w:rPr>
          <w:rtl/>
        </w:rPr>
        <w:t xml:space="preserve">، </w:t>
      </w:r>
      <w:r w:rsidRPr="00DC30AE">
        <w:rPr>
          <w:rtl/>
        </w:rPr>
        <w:t>فعل فاضح</w:t>
      </w:r>
      <w:r>
        <w:rPr>
          <w:rtl/>
        </w:rPr>
        <w:t xml:space="preserve">، </w:t>
      </w:r>
      <w:r w:rsidRPr="00DC30AE">
        <w:rPr>
          <w:rtl/>
        </w:rPr>
        <w:t>اختلاء</w:t>
      </w:r>
      <w:r>
        <w:rPr>
          <w:rtl/>
        </w:rPr>
        <w:t xml:space="preserve">، </w:t>
      </w:r>
      <w:r w:rsidRPr="00DC30AE">
        <w:rPr>
          <w:rtl/>
        </w:rPr>
        <w:t>خيانة أمانة</w:t>
      </w:r>
      <w:r>
        <w:rPr>
          <w:rtl/>
        </w:rPr>
        <w:t xml:space="preserve">. </w:t>
      </w:r>
    </w:p>
    <w:p w:rsidR="00B15003" w:rsidRDefault="00B15003" w:rsidP="003A58B8">
      <w:pPr>
        <w:pStyle w:val="SingleTxtGA"/>
        <w:rPr>
          <w:rtl/>
        </w:rPr>
      </w:pPr>
      <w:r w:rsidRPr="00DC30AE">
        <w:rPr>
          <w:b/>
          <w:bCs/>
          <w:rtl/>
        </w:rPr>
        <w:t>التعرض للانحراف:</w:t>
      </w:r>
      <w:r w:rsidRPr="00DC30AE">
        <w:rPr>
          <w:rtl/>
        </w:rPr>
        <w:t xml:space="preserve"> تسول</w:t>
      </w:r>
      <w:r>
        <w:rPr>
          <w:rtl/>
        </w:rPr>
        <w:t xml:space="preserve">، </w:t>
      </w:r>
      <w:r w:rsidRPr="00DC30AE">
        <w:rPr>
          <w:rtl/>
        </w:rPr>
        <w:t>شرب خمر</w:t>
      </w:r>
      <w:r>
        <w:rPr>
          <w:rtl/>
        </w:rPr>
        <w:t xml:space="preserve">، </w:t>
      </w:r>
      <w:r w:rsidRPr="00DC30AE">
        <w:rPr>
          <w:rtl/>
        </w:rPr>
        <w:t>صناعة الخمر وترويجه</w:t>
      </w:r>
      <w:r>
        <w:rPr>
          <w:rtl/>
        </w:rPr>
        <w:t xml:space="preserve">، </w:t>
      </w:r>
      <w:r w:rsidRPr="00DC30AE">
        <w:rPr>
          <w:rtl/>
        </w:rPr>
        <w:t>مخالفات</w:t>
      </w:r>
      <w:r>
        <w:rPr>
          <w:rtl/>
        </w:rPr>
        <w:t xml:space="preserve">. </w:t>
      </w:r>
    </w:p>
    <w:p w:rsidR="00B15003" w:rsidRPr="00DC30AE" w:rsidRDefault="003A58B8" w:rsidP="003A58B8">
      <w:pPr>
        <w:pStyle w:val="H1GA"/>
        <w:rPr>
          <w:rFonts w:hint="cs"/>
          <w:rtl/>
        </w:rPr>
      </w:pPr>
      <w:r>
        <w:rPr>
          <w:rFonts w:hint="cs"/>
          <w:rtl/>
        </w:rPr>
        <w:tab/>
      </w:r>
      <w:r>
        <w:rPr>
          <w:rFonts w:hint="cs"/>
          <w:rtl/>
        </w:rPr>
        <w:tab/>
      </w:r>
      <w:r w:rsidR="00B15003" w:rsidRPr="00DC30AE">
        <w:rPr>
          <w:rFonts w:hint="eastAsia"/>
          <w:rtl/>
        </w:rPr>
        <w:t>المادة</w:t>
      </w:r>
      <w:r w:rsidR="00B15003" w:rsidRPr="00DC30AE">
        <w:rPr>
          <w:rtl/>
        </w:rPr>
        <w:t xml:space="preserve"> </w:t>
      </w:r>
      <w:r w:rsidR="00B15003">
        <w:rPr>
          <w:rFonts w:hint="cs"/>
          <w:rtl/>
        </w:rPr>
        <w:t>15</w:t>
      </w:r>
    </w:p>
    <w:p w:rsidR="00B15003" w:rsidRPr="00DC30AE" w:rsidRDefault="003A58B8" w:rsidP="003A58B8">
      <w:pPr>
        <w:pStyle w:val="H23GA"/>
        <w:rPr>
          <w:rFonts w:hint="cs"/>
          <w:rtl/>
        </w:rPr>
      </w:pPr>
      <w:r>
        <w:rPr>
          <w:rFonts w:hint="cs"/>
          <w:rtl/>
        </w:rPr>
        <w:tab/>
      </w:r>
      <w:r>
        <w:rPr>
          <w:rFonts w:hint="cs"/>
          <w:rtl/>
        </w:rPr>
        <w:tab/>
      </w:r>
      <w:r w:rsidR="00B15003" w:rsidRPr="00DC30AE">
        <w:rPr>
          <w:rFonts w:hint="cs"/>
          <w:rtl/>
        </w:rPr>
        <w:t>التدابير التشريعية</w:t>
      </w:r>
      <w:r w:rsidR="00B15003">
        <w:rPr>
          <w:rFonts w:hint="cs"/>
          <w:rtl/>
        </w:rPr>
        <w:t xml:space="preserve"> </w:t>
      </w:r>
    </w:p>
    <w:p w:rsidR="00B15003" w:rsidRPr="00DC30AE" w:rsidRDefault="003A58B8" w:rsidP="003A58B8">
      <w:pPr>
        <w:pStyle w:val="SingleTxtGA"/>
        <w:rPr>
          <w:rtl/>
        </w:rPr>
      </w:pPr>
      <w:r>
        <w:rPr>
          <w:rFonts w:hint="cs"/>
          <w:rtl/>
        </w:rPr>
        <w:t>249-</w:t>
      </w:r>
      <w:r>
        <w:rPr>
          <w:rFonts w:hint="cs"/>
          <w:rtl/>
        </w:rPr>
        <w:tab/>
      </w:r>
      <w:r w:rsidR="00B15003" w:rsidRPr="00DC30AE">
        <w:rPr>
          <w:rtl/>
        </w:rPr>
        <w:t>إضافة</w:t>
      </w:r>
      <w:r w:rsidR="00B15003">
        <w:rPr>
          <w:rtl/>
        </w:rPr>
        <w:t xml:space="preserve"> إلى </w:t>
      </w:r>
      <w:r w:rsidR="00B15003" w:rsidRPr="00DC30AE">
        <w:rPr>
          <w:rtl/>
        </w:rPr>
        <w:t xml:space="preserve">ما تم شرحه في </w:t>
      </w:r>
      <w:r>
        <w:rPr>
          <w:rtl/>
        </w:rPr>
        <w:t>التقارير السابق إزاء هذه المادة</w:t>
      </w:r>
      <w:r w:rsidR="00B15003" w:rsidRPr="00DC30AE">
        <w:rPr>
          <w:rtl/>
        </w:rPr>
        <w:t>،</w:t>
      </w:r>
      <w:r>
        <w:rPr>
          <w:rFonts w:hint="cs"/>
          <w:rtl/>
        </w:rPr>
        <w:t xml:space="preserve"> </w:t>
      </w:r>
      <w:r w:rsidR="00B15003" w:rsidRPr="00DC30AE">
        <w:rPr>
          <w:rtl/>
        </w:rPr>
        <w:t>فقد</w:t>
      </w:r>
      <w:r w:rsidR="00B15003">
        <w:rPr>
          <w:rtl/>
        </w:rPr>
        <w:t xml:space="preserve"> </w:t>
      </w:r>
      <w:r w:rsidR="00B15003" w:rsidRPr="00DC30AE">
        <w:rPr>
          <w:rtl/>
        </w:rPr>
        <w:t xml:space="preserve">نص الدستور على نشر القوانين في </w:t>
      </w:r>
      <w:r w:rsidR="00B15003" w:rsidRPr="00DC30AE">
        <w:rPr>
          <w:rtl/>
          <w:lang w:bidi="ar-YE"/>
        </w:rPr>
        <w:t>الجريدة</w:t>
      </w:r>
      <w:r w:rsidR="00B15003" w:rsidRPr="00DC30AE">
        <w:rPr>
          <w:rtl/>
        </w:rPr>
        <w:t xml:space="preserve"> الرسمية ليتسنى للمجتمع معرفة الأفعال المعاقب عليها قانونا والعقوبات على تلك الأفعال، كما هو منصوص عليها في القانون. حيث نصت</w:t>
      </w:r>
      <w:r w:rsidR="00B15003">
        <w:rPr>
          <w:rtl/>
        </w:rPr>
        <w:t xml:space="preserve"> </w:t>
      </w:r>
      <w:r w:rsidR="00B15003" w:rsidRPr="00DC30AE">
        <w:rPr>
          <w:rtl/>
        </w:rPr>
        <w:t xml:space="preserve">المادة </w:t>
      </w:r>
      <w:r w:rsidR="00B15003">
        <w:rPr>
          <w:rFonts w:hint="cs"/>
          <w:rtl/>
        </w:rPr>
        <w:t>103 على ما يلي</w:t>
      </w:r>
      <w:r>
        <w:rPr>
          <w:rFonts w:hint="cs"/>
          <w:rtl/>
        </w:rPr>
        <w:t>:</w:t>
      </w:r>
      <w:r w:rsidR="00B15003" w:rsidRPr="00DC30AE">
        <w:rPr>
          <w:rtl/>
        </w:rPr>
        <w:t xml:space="preserve"> "تنشر القوانين في الجريدة الرسمية وتذاع خلال أسبوعين من تاريخ إصدارها ويعمل بها بعد ثلاثين يوماً من تاريخ نشرها، ويجوز مد أو قصر هذا الميعاد بنص خاص في القانون". كما جاء في المادة </w:t>
      </w:r>
      <w:r w:rsidR="00B15003">
        <w:rPr>
          <w:rFonts w:hint="cs"/>
          <w:rtl/>
        </w:rPr>
        <w:t>104</w:t>
      </w:r>
      <w:r w:rsidR="00B15003" w:rsidRPr="00DC30AE">
        <w:rPr>
          <w:rtl/>
        </w:rPr>
        <w:t>: "لا تسري أحكام القوانين إلا على ما يقع من تاريخ العمل بها ولا يترتب أثر على ما وقع قبل إصدارها، ومع ذلك يجوز في غير المواد الضريبية والجزائية النص في القانون على خلاف ذلك، وبموافقة ثلثي أعضاء المجلس".</w:t>
      </w:r>
    </w:p>
    <w:p w:rsidR="00B15003" w:rsidRPr="003A58B8" w:rsidRDefault="003A58B8" w:rsidP="00634FD1">
      <w:pPr>
        <w:pStyle w:val="SingleTxtGA"/>
        <w:rPr>
          <w:rFonts w:hint="cs"/>
          <w:spacing w:val="6"/>
          <w:rtl/>
        </w:rPr>
      </w:pPr>
      <w:r>
        <w:rPr>
          <w:rFonts w:hint="cs"/>
          <w:rtl/>
        </w:rPr>
        <w:t>250-</w:t>
      </w:r>
      <w:r>
        <w:rPr>
          <w:rFonts w:hint="cs"/>
          <w:rtl/>
        </w:rPr>
        <w:tab/>
      </w:r>
      <w:r w:rsidR="00B15003" w:rsidRPr="003A58B8">
        <w:rPr>
          <w:spacing w:val="6"/>
          <w:rtl/>
        </w:rPr>
        <w:t>وبما يتوافق مع نص هذه المادة من العهد فقد أورد قانون ا</w:t>
      </w:r>
      <w:r w:rsidRPr="003A58B8">
        <w:rPr>
          <w:rFonts w:hint="cs"/>
          <w:spacing w:val="6"/>
          <w:rtl/>
        </w:rPr>
        <w:t>لإ</w:t>
      </w:r>
      <w:r w:rsidR="00B15003" w:rsidRPr="003A58B8">
        <w:rPr>
          <w:spacing w:val="6"/>
          <w:rtl/>
        </w:rPr>
        <w:t>جراءات الجزائية في المادة 7:</w:t>
      </w:r>
      <w:r w:rsidRPr="003A58B8">
        <w:rPr>
          <w:rFonts w:hint="cs"/>
          <w:spacing w:val="6"/>
          <w:rtl/>
        </w:rPr>
        <w:t xml:space="preserve"> </w:t>
      </w:r>
      <w:r w:rsidR="00B15003" w:rsidRPr="003A58B8">
        <w:rPr>
          <w:spacing w:val="6"/>
          <w:rtl/>
        </w:rPr>
        <w:t xml:space="preserve">"الاعتقالات غير مسموح بها إلا فيما يرتبط بالأفعال المعاقب عليها قانوناً ويجب أن تستند إلى القانون" ونصت المادة </w:t>
      </w:r>
      <w:r w:rsidR="00B15003" w:rsidRPr="003A58B8">
        <w:rPr>
          <w:rFonts w:hint="cs"/>
          <w:spacing w:val="6"/>
          <w:rtl/>
        </w:rPr>
        <w:t>11 على</w:t>
      </w:r>
      <w:r w:rsidR="00B15003" w:rsidRPr="003A58B8">
        <w:rPr>
          <w:spacing w:val="6"/>
          <w:rtl/>
        </w:rPr>
        <w:t xml:space="preserve"> أن " الحرية الشخصية مكفولة ولا يجوز اتهام مواطن بارتكاب جريمة ولا تقيد حريته إلا بأمر من السلطات المختصة وفق ما جاء في هذا القانون". ونصت المادة </w:t>
      </w:r>
      <w:r w:rsidR="00B15003" w:rsidRPr="003A58B8">
        <w:rPr>
          <w:rFonts w:hint="cs"/>
          <w:spacing w:val="6"/>
          <w:rtl/>
        </w:rPr>
        <w:t>218</w:t>
      </w:r>
      <w:r w:rsidR="00B15003" w:rsidRPr="003A58B8">
        <w:rPr>
          <w:spacing w:val="6"/>
          <w:rtl/>
        </w:rPr>
        <w:t xml:space="preserve"> صراحةً أنه"إذا تبين للنيابة العامة بعد التحقيق أن الواقعة لا يعاقب عليها القانون أو لا صحة لها تصدر قراراً مسبباً بأن لا</w:t>
      </w:r>
      <w:r w:rsidR="00634FD1">
        <w:rPr>
          <w:rFonts w:hint="cs"/>
          <w:spacing w:val="6"/>
          <w:rtl/>
        </w:rPr>
        <w:t> </w:t>
      </w:r>
      <w:r w:rsidR="00B15003" w:rsidRPr="003A58B8">
        <w:rPr>
          <w:spacing w:val="6"/>
          <w:rtl/>
        </w:rPr>
        <w:t>وجه لإقامة الدعوى الجزائية نهائياً...."</w:t>
      </w:r>
      <w:r w:rsidR="00634FD1">
        <w:rPr>
          <w:rFonts w:hint="cs"/>
          <w:spacing w:val="6"/>
          <w:rtl/>
        </w:rPr>
        <w:t>.</w:t>
      </w:r>
    </w:p>
    <w:p w:rsidR="00B15003" w:rsidRPr="00DC30AE" w:rsidRDefault="00634FD1" w:rsidP="00634FD1">
      <w:pPr>
        <w:pStyle w:val="H1GA"/>
        <w:rPr>
          <w:rFonts w:hint="cs"/>
          <w:rtl/>
        </w:rPr>
      </w:pPr>
      <w:r>
        <w:rPr>
          <w:rFonts w:hint="cs"/>
          <w:rtl/>
        </w:rPr>
        <w:tab/>
      </w:r>
      <w:r>
        <w:rPr>
          <w:rFonts w:hint="cs"/>
          <w:rtl/>
        </w:rPr>
        <w:tab/>
      </w:r>
      <w:r w:rsidR="00B15003" w:rsidRPr="00DC30AE">
        <w:rPr>
          <w:rFonts w:hint="eastAsia"/>
          <w:rtl/>
        </w:rPr>
        <w:t>المادة</w:t>
      </w:r>
      <w:r w:rsidR="00B15003" w:rsidRPr="00DC30AE">
        <w:rPr>
          <w:rtl/>
        </w:rPr>
        <w:t xml:space="preserve"> </w:t>
      </w:r>
      <w:r w:rsidR="00B15003">
        <w:rPr>
          <w:rFonts w:hint="cs"/>
          <w:rtl/>
        </w:rPr>
        <w:t>16</w:t>
      </w:r>
    </w:p>
    <w:p w:rsidR="00B15003" w:rsidRPr="00DC30AE" w:rsidRDefault="00634FD1" w:rsidP="00634FD1">
      <w:pPr>
        <w:pStyle w:val="SingleTxtGA"/>
        <w:rPr>
          <w:rFonts w:hint="cs"/>
          <w:rtl/>
        </w:rPr>
      </w:pPr>
      <w:r>
        <w:rPr>
          <w:rFonts w:hint="cs"/>
          <w:rtl/>
        </w:rPr>
        <w:t>251-</w:t>
      </w:r>
      <w:r>
        <w:rPr>
          <w:rFonts w:hint="cs"/>
          <w:rtl/>
        </w:rPr>
        <w:tab/>
      </w:r>
      <w:r w:rsidR="00B15003" w:rsidRPr="00DC30AE">
        <w:rPr>
          <w:rFonts w:hint="cs"/>
          <w:rtl/>
        </w:rPr>
        <w:t xml:space="preserve">تم شرح الموقف </w:t>
      </w:r>
      <w:r w:rsidR="00B15003" w:rsidRPr="00564F78">
        <w:rPr>
          <w:rFonts w:hint="cs"/>
          <w:rtl/>
          <w:lang w:bidi="ar-YE"/>
        </w:rPr>
        <w:t>القانوني</w:t>
      </w:r>
      <w:r w:rsidR="00B15003" w:rsidRPr="00DC30AE">
        <w:rPr>
          <w:rFonts w:hint="cs"/>
          <w:rtl/>
        </w:rPr>
        <w:t xml:space="preserve"> إزاء هذه المادة في التقرير السابق</w:t>
      </w:r>
      <w:r w:rsidR="00B15003">
        <w:rPr>
          <w:rFonts w:hint="cs"/>
          <w:rtl/>
        </w:rPr>
        <w:t>.</w:t>
      </w:r>
    </w:p>
    <w:p w:rsidR="00B15003" w:rsidRPr="00DC30AE" w:rsidRDefault="00634FD1" w:rsidP="00634FD1">
      <w:pPr>
        <w:pStyle w:val="H1GA"/>
        <w:rPr>
          <w:rtl/>
        </w:rPr>
      </w:pPr>
      <w:r>
        <w:rPr>
          <w:rFonts w:hint="cs"/>
          <w:rtl/>
        </w:rPr>
        <w:tab/>
      </w:r>
      <w:r>
        <w:rPr>
          <w:rFonts w:hint="cs"/>
          <w:rtl/>
        </w:rPr>
        <w:tab/>
      </w:r>
      <w:r w:rsidR="00B15003" w:rsidRPr="00DC30AE">
        <w:rPr>
          <w:rFonts w:hint="eastAsia"/>
          <w:rtl/>
        </w:rPr>
        <w:t>ا</w:t>
      </w:r>
      <w:r w:rsidR="00B15003" w:rsidRPr="00DC30AE">
        <w:rPr>
          <w:rFonts w:hint="cs"/>
          <w:rtl/>
        </w:rPr>
        <w:t>لم</w:t>
      </w:r>
      <w:r w:rsidR="00B15003" w:rsidRPr="00DC30AE">
        <w:rPr>
          <w:rFonts w:hint="eastAsia"/>
          <w:rtl/>
        </w:rPr>
        <w:t>اد</w:t>
      </w:r>
      <w:r w:rsidR="00B15003" w:rsidRPr="00DC30AE">
        <w:rPr>
          <w:rFonts w:hint="cs"/>
          <w:rtl/>
        </w:rPr>
        <w:t>ة</w:t>
      </w:r>
      <w:r w:rsidR="00B15003" w:rsidRPr="00DC30AE">
        <w:rPr>
          <w:rtl/>
        </w:rPr>
        <w:t xml:space="preserve"> </w:t>
      </w:r>
      <w:r w:rsidR="00B15003">
        <w:rPr>
          <w:rFonts w:hint="cs"/>
          <w:rtl/>
        </w:rPr>
        <w:t>17</w:t>
      </w:r>
      <w:r w:rsidR="00B15003" w:rsidRPr="00DC30AE">
        <w:rPr>
          <w:rtl/>
        </w:rPr>
        <w:t xml:space="preserve"> </w:t>
      </w:r>
    </w:p>
    <w:p w:rsidR="00B15003" w:rsidRPr="00DC30AE" w:rsidRDefault="00033116" w:rsidP="00033116">
      <w:pPr>
        <w:pStyle w:val="SingleTxtGA"/>
        <w:rPr>
          <w:rFonts w:hint="cs"/>
          <w:rtl/>
        </w:rPr>
      </w:pPr>
      <w:r>
        <w:rPr>
          <w:rFonts w:hint="cs"/>
          <w:rtl/>
        </w:rPr>
        <w:t>252-</w:t>
      </w:r>
      <w:r>
        <w:rPr>
          <w:rFonts w:hint="cs"/>
          <w:rtl/>
        </w:rPr>
        <w:tab/>
      </w:r>
      <w:r w:rsidR="00B15003" w:rsidRPr="00DC30AE">
        <w:rPr>
          <w:rFonts w:hint="cs"/>
          <w:rtl/>
        </w:rPr>
        <w:t xml:space="preserve">تم شرح الموقف </w:t>
      </w:r>
      <w:r w:rsidR="00B15003" w:rsidRPr="00564F78">
        <w:rPr>
          <w:rFonts w:hint="cs"/>
          <w:rtl/>
          <w:lang w:bidi="ar-YE"/>
        </w:rPr>
        <w:t>القانوني</w:t>
      </w:r>
      <w:r w:rsidR="00B15003" w:rsidRPr="00DC30AE">
        <w:rPr>
          <w:rFonts w:hint="cs"/>
          <w:rtl/>
        </w:rPr>
        <w:t xml:space="preserve"> إزاء هذه المادة في التقرير السابق</w:t>
      </w:r>
      <w:r w:rsidR="00B15003">
        <w:rPr>
          <w:rFonts w:hint="cs"/>
          <w:rtl/>
        </w:rPr>
        <w:t>.</w:t>
      </w:r>
    </w:p>
    <w:p w:rsidR="00B15003" w:rsidRPr="00DC30AE" w:rsidRDefault="00634FD1" w:rsidP="00634FD1">
      <w:pPr>
        <w:pStyle w:val="H1GA"/>
        <w:rPr>
          <w:rFonts w:hint="cs"/>
          <w:rtl/>
        </w:rPr>
      </w:pPr>
      <w:r>
        <w:rPr>
          <w:rFonts w:hint="cs"/>
          <w:rtl/>
        </w:rPr>
        <w:tab/>
      </w:r>
      <w:r>
        <w:rPr>
          <w:rFonts w:hint="cs"/>
          <w:rtl/>
        </w:rPr>
        <w:tab/>
      </w:r>
      <w:r w:rsidR="00B15003" w:rsidRPr="00DC30AE">
        <w:rPr>
          <w:rFonts w:hint="cs"/>
          <w:rtl/>
        </w:rPr>
        <w:t>المادة</w:t>
      </w:r>
      <w:r w:rsidR="00B15003">
        <w:rPr>
          <w:rFonts w:hint="cs"/>
          <w:rtl/>
        </w:rPr>
        <w:t xml:space="preserve"> 18</w:t>
      </w:r>
    </w:p>
    <w:p w:rsidR="00B15003" w:rsidRPr="004A44D8" w:rsidRDefault="00634FD1" w:rsidP="00634FD1">
      <w:pPr>
        <w:pStyle w:val="H23GA"/>
        <w:rPr>
          <w:rFonts w:hint="cs"/>
        </w:rPr>
      </w:pPr>
      <w:r>
        <w:rPr>
          <w:rFonts w:hint="cs"/>
          <w:rtl/>
        </w:rPr>
        <w:tab/>
      </w:r>
      <w:r>
        <w:rPr>
          <w:rFonts w:hint="cs"/>
          <w:rtl/>
        </w:rPr>
        <w:tab/>
      </w:r>
      <w:r w:rsidR="00B15003" w:rsidRPr="004A44D8">
        <w:rPr>
          <w:rFonts w:hint="cs"/>
          <w:rtl/>
        </w:rPr>
        <w:t xml:space="preserve">حرية الأديان </w:t>
      </w:r>
    </w:p>
    <w:p w:rsidR="00B15003" w:rsidRPr="00DC30AE" w:rsidRDefault="00033116" w:rsidP="00634FD1">
      <w:pPr>
        <w:pStyle w:val="SingleTxtGA"/>
        <w:rPr>
          <w:rFonts w:hint="cs"/>
          <w:rtl/>
        </w:rPr>
      </w:pPr>
      <w:r>
        <w:rPr>
          <w:rFonts w:hint="cs"/>
          <w:rtl/>
        </w:rPr>
        <w:t>253-</w:t>
      </w:r>
      <w:r>
        <w:rPr>
          <w:rFonts w:hint="cs"/>
          <w:rtl/>
        </w:rPr>
        <w:tab/>
      </w:r>
      <w:r w:rsidR="00B15003" w:rsidRPr="00DC30AE">
        <w:rPr>
          <w:rFonts w:hint="cs"/>
          <w:rtl/>
        </w:rPr>
        <w:t>تم شرح الموقف القانوني إزاء هذه المادة في التقرير السابق</w:t>
      </w:r>
      <w:r w:rsidR="00B15003">
        <w:rPr>
          <w:rFonts w:hint="cs"/>
          <w:rtl/>
        </w:rPr>
        <w:t>.</w:t>
      </w:r>
    </w:p>
    <w:p w:rsidR="00B15003" w:rsidRPr="00DC30AE" w:rsidRDefault="00033116" w:rsidP="00033116">
      <w:pPr>
        <w:pStyle w:val="H1GA"/>
        <w:rPr>
          <w:rFonts w:hint="cs"/>
          <w:rtl/>
        </w:rPr>
      </w:pPr>
      <w:r>
        <w:rPr>
          <w:rFonts w:hint="cs"/>
          <w:rtl/>
        </w:rPr>
        <w:tab/>
      </w:r>
      <w:r>
        <w:rPr>
          <w:rFonts w:hint="cs"/>
          <w:rtl/>
        </w:rPr>
        <w:tab/>
      </w:r>
      <w:r w:rsidR="00B15003" w:rsidRPr="00DC30AE">
        <w:rPr>
          <w:rFonts w:hint="eastAsia"/>
          <w:rtl/>
        </w:rPr>
        <w:t>المادة</w:t>
      </w:r>
      <w:r w:rsidR="00B15003" w:rsidRPr="00DC30AE">
        <w:rPr>
          <w:rtl/>
        </w:rPr>
        <w:t xml:space="preserve"> </w:t>
      </w:r>
      <w:r w:rsidR="00B15003">
        <w:rPr>
          <w:rFonts w:hint="cs"/>
          <w:rtl/>
        </w:rPr>
        <w:t>19</w:t>
      </w:r>
    </w:p>
    <w:p w:rsidR="00B15003" w:rsidRPr="00DC30AE" w:rsidRDefault="00033116" w:rsidP="00033116">
      <w:pPr>
        <w:pStyle w:val="H23GA"/>
        <w:rPr>
          <w:rtl/>
        </w:rPr>
      </w:pPr>
      <w:r>
        <w:rPr>
          <w:rFonts w:hint="cs"/>
          <w:rtl/>
        </w:rPr>
        <w:tab/>
      </w:r>
      <w:r>
        <w:rPr>
          <w:rFonts w:hint="cs"/>
          <w:rtl/>
        </w:rPr>
        <w:tab/>
      </w:r>
      <w:r w:rsidR="00B15003" w:rsidRPr="00DC30AE">
        <w:rPr>
          <w:rtl/>
        </w:rPr>
        <w:t>أسس ومنطلقات</w:t>
      </w:r>
      <w:r w:rsidR="00B15003">
        <w:rPr>
          <w:rFonts w:hint="cs"/>
          <w:rtl/>
        </w:rPr>
        <w:t xml:space="preserve"> </w:t>
      </w:r>
      <w:r w:rsidR="00B15003" w:rsidRPr="00DC30AE">
        <w:rPr>
          <w:rtl/>
        </w:rPr>
        <w:t>السياسة الإعلامية</w:t>
      </w:r>
    </w:p>
    <w:p w:rsidR="00B15003" w:rsidRPr="00DC30AE" w:rsidRDefault="00033116" w:rsidP="00033116">
      <w:pPr>
        <w:pStyle w:val="SingleTxtGA"/>
      </w:pPr>
      <w:r>
        <w:rPr>
          <w:rFonts w:hint="cs"/>
          <w:rtl/>
        </w:rPr>
        <w:t>254-</w:t>
      </w:r>
      <w:r>
        <w:rPr>
          <w:rFonts w:hint="cs"/>
          <w:rtl/>
        </w:rPr>
        <w:tab/>
      </w:r>
      <w:r w:rsidR="00B15003" w:rsidRPr="00DC30AE">
        <w:rPr>
          <w:rtl/>
        </w:rPr>
        <w:t>تستند السياسة الإعلامية على العديد من المرتكزات والأسس والثوابت تتمثل في</w:t>
      </w:r>
      <w:r w:rsidR="00B15003">
        <w:rPr>
          <w:rFonts w:hint="cs"/>
          <w:rtl/>
        </w:rPr>
        <w:t>:</w:t>
      </w:r>
    </w:p>
    <w:p w:rsidR="00B15003" w:rsidRPr="00DC30AE" w:rsidRDefault="00B15003" w:rsidP="005D4D17">
      <w:pPr>
        <w:pStyle w:val="SingleTxtGA"/>
        <w:numPr>
          <w:ilvl w:val="0"/>
          <w:numId w:val="24"/>
        </w:numPr>
        <w:rPr>
          <w:rtl/>
        </w:rPr>
      </w:pPr>
      <w:r w:rsidRPr="00DC30AE">
        <w:rPr>
          <w:rtl/>
        </w:rPr>
        <w:t>الشريعة الإسلامية</w:t>
      </w:r>
      <w:r w:rsidR="005D4D17">
        <w:rPr>
          <w:rFonts w:hint="cs"/>
          <w:rtl/>
        </w:rPr>
        <w:t>؛</w:t>
      </w:r>
    </w:p>
    <w:p w:rsidR="00B15003" w:rsidRPr="00DC30AE" w:rsidRDefault="00B15003" w:rsidP="005D4D17">
      <w:pPr>
        <w:pStyle w:val="SingleTxtGA"/>
        <w:numPr>
          <w:ilvl w:val="0"/>
          <w:numId w:val="24"/>
        </w:numPr>
        <w:rPr>
          <w:rtl/>
        </w:rPr>
      </w:pPr>
      <w:r w:rsidRPr="00DC30AE">
        <w:rPr>
          <w:rtl/>
        </w:rPr>
        <w:t>الوحدة الوطنية</w:t>
      </w:r>
      <w:r w:rsidR="005D4D17">
        <w:rPr>
          <w:rFonts w:hint="cs"/>
          <w:rtl/>
        </w:rPr>
        <w:t>؛</w:t>
      </w:r>
    </w:p>
    <w:p w:rsidR="00B15003" w:rsidRPr="00DC30AE" w:rsidRDefault="00B15003" w:rsidP="005D4D17">
      <w:pPr>
        <w:pStyle w:val="SingleTxtGA"/>
        <w:numPr>
          <w:ilvl w:val="0"/>
          <w:numId w:val="24"/>
        </w:numPr>
        <w:rPr>
          <w:rtl/>
        </w:rPr>
      </w:pPr>
      <w:r w:rsidRPr="00DC30AE">
        <w:rPr>
          <w:rtl/>
        </w:rPr>
        <w:t>أهداف ومبادئ الثورة اليمنية</w:t>
      </w:r>
      <w:r w:rsidR="005D4D17">
        <w:rPr>
          <w:rFonts w:hint="cs"/>
          <w:rtl/>
        </w:rPr>
        <w:t>؛</w:t>
      </w:r>
    </w:p>
    <w:p w:rsidR="00B15003" w:rsidRDefault="00B15003" w:rsidP="00033116">
      <w:pPr>
        <w:pStyle w:val="SingleTxtGA"/>
        <w:numPr>
          <w:ilvl w:val="0"/>
          <w:numId w:val="24"/>
        </w:numPr>
        <w:rPr>
          <w:rFonts w:hint="cs"/>
        </w:rPr>
      </w:pPr>
      <w:r w:rsidRPr="00DC30AE">
        <w:rPr>
          <w:rtl/>
        </w:rPr>
        <w:t>الدستور.</w:t>
      </w:r>
    </w:p>
    <w:p w:rsidR="00033116" w:rsidRPr="00DC30AE" w:rsidRDefault="00033116" w:rsidP="00033116">
      <w:pPr>
        <w:pStyle w:val="SingleTxtGA"/>
        <w:rPr>
          <w:rtl/>
        </w:rPr>
      </w:pPr>
    </w:p>
    <w:p w:rsidR="00B15003" w:rsidRPr="00DC30AE" w:rsidRDefault="00033116" w:rsidP="00033116">
      <w:pPr>
        <w:pStyle w:val="H23GA"/>
        <w:rPr>
          <w:rFonts w:hint="cs"/>
          <w:rtl/>
        </w:rPr>
      </w:pPr>
      <w:r>
        <w:rPr>
          <w:rFonts w:hint="cs"/>
          <w:rtl/>
        </w:rPr>
        <w:tab/>
      </w:r>
      <w:r>
        <w:rPr>
          <w:rFonts w:hint="cs"/>
          <w:rtl/>
        </w:rPr>
        <w:tab/>
      </w:r>
      <w:r w:rsidR="00B15003" w:rsidRPr="00DC30AE">
        <w:rPr>
          <w:rFonts w:hint="cs"/>
          <w:rtl/>
        </w:rPr>
        <w:t xml:space="preserve">عدد الصحفيين </w:t>
      </w:r>
    </w:p>
    <w:p w:rsidR="00B15003" w:rsidRPr="00DC30AE" w:rsidRDefault="00B1492D" w:rsidP="00B1492D">
      <w:pPr>
        <w:pStyle w:val="SingleTxtGA"/>
        <w:rPr>
          <w:rFonts w:hint="cs"/>
          <w:rtl/>
        </w:rPr>
      </w:pPr>
      <w:r>
        <w:rPr>
          <w:rFonts w:hint="cs"/>
          <w:rtl/>
        </w:rPr>
        <w:t>255-</w:t>
      </w:r>
      <w:r>
        <w:rPr>
          <w:rFonts w:hint="cs"/>
          <w:rtl/>
        </w:rPr>
        <w:tab/>
      </w:r>
      <w:r w:rsidR="00B15003" w:rsidRPr="00DC30AE">
        <w:rPr>
          <w:rFonts w:hint="cs"/>
          <w:rtl/>
        </w:rPr>
        <w:t xml:space="preserve">يبلغ عدد الصحفيين في اليمن </w:t>
      </w:r>
      <w:r>
        <w:rPr>
          <w:rFonts w:hint="cs"/>
          <w:rtl/>
        </w:rPr>
        <w:t>278 1</w:t>
      </w:r>
      <w:r w:rsidR="00B15003" w:rsidRPr="00DC30AE">
        <w:rPr>
          <w:rFonts w:hint="cs"/>
          <w:rtl/>
        </w:rPr>
        <w:t xml:space="preserve"> صحفي بعضوية عاملة وهم من تندرج أسماءهم في الجمعية العمومية لنقابة الصحفيين اليمنيين</w:t>
      </w:r>
      <w:r w:rsidR="00B15003">
        <w:rPr>
          <w:rFonts w:hint="cs"/>
          <w:rtl/>
        </w:rPr>
        <w:t xml:space="preserve">. </w:t>
      </w:r>
    </w:p>
    <w:p w:rsidR="00B15003" w:rsidRPr="00DC30AE" w:rsidRDefault="00B1492D" w:rsidP="00B1492D">
      <w:pPr>
        <w:pStyle w:val="H23GA"/>
        <w:rPr>
          <w:rFonts w:hint="cs"/>
          <w:rtl/>
        </w:rPr>
      </w:pPr>
      <w:r>
        <w:rPr>
          <w:rFonts w:hint="cs"/>
          <w:rtl/>
        </w:rPr>
        <w:tab/>
      </w:r>
      <w:r>
        <w:rPr>
          <w:rFonts w:hint="cs"/>
          <w:rtl/>
        </w:rPr>
        <w:tab/>
      </w:r>
      <w:r w:rsidR="00B15003" w:rsidRPr="00DC30AE">
        <w:rPr>
          <w:rtl/>
        </w:rPr>
        <w:t>الاستراتيجية التي يقوم على أساسها العمل الإعلامي</w:t>
      </w:r>
    </w:p>
    <w:p w:rsidR="00B15003" w:rsidRPr="00B1492D" w:rsidRDefault="00B1492D" w:rsidP="00B1492D">
      <w:pPr>
        <w:pStyle w:val="SingleTxtGA"/>
        <w:rPr>
          <w:rFonts w:hint="cs"/>
          <w:spacing w:val="6"/>
        </w:rPr>
      </w:pPr>
      <w:r>
        <w:rPr>
          <w:rFonts w:hint="cs"/>
          <w:rtl/>
        </w:rPr>
        <w:t>256-</w:t>
      </w:r>
      <w:r>
        <w:rPr>
          <w:rFonts w:hint="cs"/>
          <w:rtl/>
        </w:rPr>
        <w:tab/>
      </w:r>
      <w:r w:rsidR="00B15003" w:rsidRPr="00B1492D">
        <w:rPr>
          <w:rFonts w:hint="cs"/>
          <w:spacing w:val="6"/>
          <w:rtl/>
        </w:rPr>
        <w:t>تستند ا</w:t>
      </w:r>
      <w:r w:rsidRPr="00B1492D">
        <w:rPr>
          <w:rFonts w:hint="cs"/>
          <w:spacing w:val="6"/>
          <w:rtl/>
        </w:rPr>
        <w:t>لا</w:t>
      </w:r>
      <w:r w:rsidR="00B15003" w:rsidRPr="00B1492D">
        <w:rPr>
          <w:rFonts w:hint="cs"/>
          <w:spacing w:val="6"/>
          <w:rtl/>
        </w:rPr>
        <w:t>ستراتيجية التي يقوم عليها العمل الإعلامي على العديد من المبادئ من أهمها ما يلي :</w:t>
      </w:r>
    </w:p>
    <w:p w:rsidR="00B15003" w:rsidRPr="00DC30AE" w:rsidRDefault="00B15003" w:rsidP="00033116">
      <w:pPr>
        <w:pStyle w:val="SingleTxtGA"/>
        <w:rPr>
          <w:rFonts w:hint="cs"/>
          <w:b/>
          <w:bCs/>
        </w:rPr>
      </w:pPr>
      <w:r w:rsidRPr="00DC30AE">
        <w:rPr>
          <w:rFonts w:hint="cs"/>
          <w:b/>
          <w:bCs/>
          <w:rtl/>
        </w:rPr>
        <w:t>أولاً</w:t>
      </w:r>
      <w:r w:rsidR="00B1492D">
        <w:rPr>
          <w:rFonts w:hint="cs"/>
          <w:b/>
          <w:bCs/>
          <w:rtl/>
        </w:rPr>
        <w:t>:</w:t>
      </w:r>
    </w:p>
    <w:p w:rsidR="00B15003" w:rsidRPr="00B1492D" w:rsidRDefault="00B1492D" w:rsidP="00B1492D">
      <w:pPr>
        <w:pStyle w:val="SingleTxtGA"/>
        <w:rPr>
          <w:spacing w:val="6"/>
          <w:rtl/>
        </w:rPr>
      </w:pPr>
      <w:r>
        <w:rPr>
          <w:rFonts w:hint="cs"/>
          <w:rtl/>
        </w:rPr>
        <w:t>257-</w:t>
      </w:r>
      <w:r>
        <w:rPr>
          <w:rFonts w:hint="cs"/>
          <w:rtl/>
        </w:rPr>
        <w:tab/>
      </w:r>
      <w:r w:rsidR="00B15003" w:rsidRPr="00B1492D">
        <w:rPr>
          <w:spacing w:val="6"/>
          <w:rtl/>
        </w:rPr>
        <w:t>الالتزام بحرية التعبير وحرية الصحافة</w:t>
      </w:r>
      <w:r w:rsidRPr="00B1492D">
        <w:rPr>
          <w:rFonts w:hint="cs"/>
          <w:spacing w:val="6"/>
          <w:rtl/>
        </w:rPr>
        <w:t>،</w:t>
      </w:r>
      <w:r w:rsidR="00B15003" w:rsidRPr="00B1492D">
        <w:rPr>
          <w:spacing w:val="6"/>
          <w:rtl/>
        </w:rPr>
        <w:t xml:space="preserve"> واستثمار الطاقات الخلاقة في عملية البناء الوطني الشامل في مجالات الحياة الديمقراطية والتنموية كافة, وفي ترسيخ مقومات مجتمع الوحدة والحرية وانتصار حقوق الإنسان وقيم المساواة والعدل والإخاء والسلام والأمن</w:t>
      </w:r>
      <w:r>
        <w:rPr>
          <w:rFonts w:hint="cs"/>
          <w:spacing w:val="6"/>
          <w:rtl/>
        </w:rPr>
        <w:t> </w:t>
      </w:r>
      <w:r w:rsidR="00B15003" w:rsidRPr="00B1492D">
        <w:rPr>
          <w:spacing w:val="6"/>
          <w:rtl/>
        </w:rPr>
        <w:t>والاستقرار.</w:t>
      </w:r>
    </w:p>
    <w:p w:rsidR="00B15003" w:rsidRPr="00DC30AE" w:rsidRDefault="00B15003" w:rsidP="00033116">
      <w:pPr>
        <w:pStyle w:val="SingleTxtGA"/>
        <w:rPr>
          <w:rFonts w:hint="cs"/>
        </w:rPr>
      </w:pPr>
      <w:r w:rsidRPr="00DC30AE">
        <w:rPr>
          <w:b/>
          <w:bCs/>
          <w:rtl/>
        </w:rPr>
        <w:t>ثانياً</w:t>
      </w:r>
      <w:r w:rsidR="00B1492D">
        <w:rPr>
          <w:rFonts w:hint="cs"/>
          <w:rtl/>
        </w:rPr>
        <w:t>:</w:t>
      </w:r>
    </w:p>
    <w:p w:rsidR="00B15003" w:rsidRPr="00B1492D" w:rsidRDefault="00B1492D" w:rsidP="00B1492D">
      <w:pPr>
        <w:pStyle w:val="SingleTxtGA"/>
        <w:rPr>
          <w:spacing w:val="6"/>
          <w:rtl/>
        </w:rPr>
      </w:pPr>
      <w:r>
        <w:rPr>
          <w:rFonts w:hint="cs"/>
          <w:rtl/>
        </w:rPr>
        <w:t>258-</w:t>
      </w:r>
      <w:r>
        <w:rPr>
          <w:rFonts w:hint="cs"/>
          <w:rtl/>
        </w:rPr>
        <w:tab/>
      </w:r>
      <w:r w:rsidR="00B15003" w:rsidRPr="00B1492D">
        <w:rPr>
          <w:spacing w:val="6"/>
          <w:rtl/>
        </w:rPr>
        <w:t>الاعتماد على الحقائق والمعلومات والأرقام الصحيحة وتجنب صيغ المبالغات</w:t>
      </w:r>
      <w:r>
        <w:rPr>
          <w:rFonts w:hint="cs"/>
          <w:spacing w:val="6"/>
          <w:rtl/>
        </w:rPr>
        <w:t> </w:t>
      </w:r>
      <w:r w:rsidR="00B15003" w:rsidRPr="00B1492D">
        <w:rPr>
          <w:spacing w:val="6"/>
          <w:rtl/>
        </w:rPr>
        <w:t xml:space="preserve">الإنشائية. </w:t>
      </w:r>
    </w:p>
    <w:p w:rsidR="00B15003" w:rsidRPr="00DC30AE" w:rsidRDefault="00B15003" w:rsidP="00033116">
      <w:pPr>
        <w:pStyle w:val="SingleTxtGA"/>
        <w:rPr>
          <w:rFonts w:hint="cs"/>
          <w:b/>
          <w:bCs/>
          <w:rtl/>
        </w:rPr>
      </w:pPr>
      <w:r w:rsidRPr="00DC30AE">
        <w:rPr>
          <w:b/>
          <w:bCs/>
          <w:rtl/>
        </w:rPr>
        <w:t>ثالثاً</w:t>
      </w:r>
      <w:r w:rsidR="00B1492D">
        <w:rPr>
          <w:rFonts w:hint="cs"/>
          <w:b/>
          <w:bCs/>
          <w:rtl/>
        </w:rPr>
        <w:t>:</w:t>
      </w:r>
    </w:p>
    <w:p w:rsidR="00B15003" w:rsidRPr="00DC30AE" w:rsidRDefault="00B1492D" w:rsidP="00033116">
      <w:pPr>
        <w:pStyle w:val="SingleTxtGA"/>
        <w:rPr>
          <w:rtl/>
        </w:rPr>
      </w:pPr>
      <w:r>
        <w:rPr>
          <w:rFonts w:hint="cs"/>
          <w:rtl/>
        </w:rPr>
        <w:t>259-</w:t>
      </w:r>
      <w:r>
        <w:rPr>
          <w:rFonts w:hint="cs"/>
          <w:rtl/>
        </w:rPr>
        <w:tab/>
      </w:r>
      <w:r w:rsidR="00B15003" w:rsidRPr="00DC30AE">
        <w:rPr>
          <w:rtl/>
        </w:rPr>
        <w:t>الرسالة الإعلامية حق من حقوق الإنسان والمجتمع</w:t>
      </w:r>
      <w:r w:rsidR="00B15003">
        <w:rPr>
          <w:rtl/>
        </w:rPr>
        <w:t xml:space="preserve">، </w:t>
      </w:r>
      <w:r w:rsidR="00B15003" w:rsidRPr="00DC30AE">
        <w:rPr>
          <w:rtl/>
        </w:rPr>
        <w:t>والإعلام بأجهزته المسموعة والمقروءة والمرئية ملك للجميع ووظيفته الرئيسية في جميع الأحوال الغايات المشروعة للجماهير</w:t>
      </w:r>
      <w:r w:rsidR="00B15003">
        <w:rPr>
          <w:rtl/>
        </w:rPr>
        <w:t xml:space="preserve">، </w:t>
      </w:r>
      <w:r w:rsidR="00B15003" w:rsidRPr="00DC30AE">
        <w:rPr>
          <w:rtl/>
        </w:rPr>
        <w:t>لتحقيق الطمأنينة والرخاء الاجتماعي.</w:t>
      </w:r>
    </w:p>
    <w:p w:rsidR="00B15003" w:rsidRPr="00DC30AE" w:rsidRDefault="00B15003" w:rsidP="00033116">
      <w:pPr>
        <w:pStyle w:val="SingleTxtGA"/>
        <w:rPr>
          <w:rFonts w:hint="cs"/>
          <w:b/>
          <w:bCs/>
          <w:rtl/>
        </w:rPr>
      </w:pPr>
      <w:r w:rsidRPr="00DC30AE">
        <w:rPr>
          <w:b/>
          <w:bCs/>
          <w:rtl/>
        </w:rPr>
        <w:t>رابعاً</w:t>
      </w:r>
      <w:r w:rsidR="00B1492D">
        <w:rPr>
          <w:rFonts w:hint="cs"/>
          <w:b/>
          <w:bCs/>
          <w:rtl/>
        </w:rPr>
        <w:t>:</w:t>
      </w:r>
    </w:p>
    <w:p w:rsidR="00B15003" w:rsidRPr="00B1492D" w:rsidRDefault="00B1492D" w:rsidP="005D4D17">
      <w:pPr>
        <w:pStyle w:val="SingleTxtGA"/>
        <w:rPr>
          <w:spacing w:val="6"/>
          <w:rtl/>
        </w:rPr>
      </w:pPr>
      <w:r>
        <w:rPr>
          <w:rFonts w:hint="cs"/>
          <w:rtl/>
        </w:rPr>
        <w:t>260-</w:t>
      </w:r>
      <w:r>
        <w:rPr>
          <w:rFonts w:hint="cs"/>
          <w:rtl/>
        </w:rPr>
        <w:tab/>
      </w:r>
      <w:r w:rsidR="00B15003" w:rsidRPr="00B1492D">
        <w:rPr>
          <w:spacing w:val="6"/>
          <w:rtl/>
        </w:rPr>
        <w:t>يقوم الإعلام بدوره في توجيه سلوك المواطنين وحثهم على تحمل مسؤولياتهم في مجالات البناء والتنمية كافة</w:t>
      </w:r>
      <w:r w:rsidRPr="00B1492D">
        <w:rPr>
          <w:rFonts w:hint="cs"/>
          <w:spacing w:val="6"/>
          <w:rtl/>
        </w:rPr>
        <w:t>،</w:t>
      </w:r>
      <w:r w:rsidR="00B15003" w:rsidRPr="00B1492D">
        <w:rPr>
          <w:spacing w:val="6"/>
          <w:rtl/>
        </w:rPr>
        <w:t xml:space="preserve"> لتحقيق كفالة أمن الوطن والمواطن</w:t>
      </w:r>
      <w:r w:rsidR="005D4D17">
        <w:rPr>
          <w:rFonts w:hint="cs"/>
          <w:spacing w:val="6"/>
          <w:rtl/>
        </w:rPr>
        <w:t>،</w:t>
      </w:r>
      <w:r w:rsidR="00B15003" w:rsidRPr="00B1492D">
        <w:rPr>
          <w:spacing w:val="6"/>
          <w:rtl/>
        </w:rPr>
        <w:t xml:space="preserve"> وتحصين المجتمع من الجريمة والأمراض الفتاكة أياً كانت والتصدي لها وفق خطة عمل محددة لذلك بالتفاهم مع الجهات المعنية.</w:t>
      </w:r>
    </w:p>
    <w:p w:rsidR="00B15003" w:rsidRPr="00DC30AE" w:rsidRDefault="00B15003" w:rsidP="00033116">
      <w:pPr>
        <w:pStyle w:val="SingleTxtGA"/>
        <w:rPr>
          <w:rFonts w:hint="cs"/>
          <w:b/>
          <w:bCs/>
          <w:rtl/>
        </w:rPr>
      </w:pPr>
      <w:r w:rsidRPr="00DC30AE">
        <w:rPr>
          <w:b/>
          <w:bCs/>
          <w:rtl/>
        </w:rPr>
        <w:t>خامساً</w:t>
      </w:r>
      <w:r w:rsidR="00B1492D">
        <w:rPr>
          <w:rFonts w:hint="cs"/>
          <w:b/>
          <w:bCs/>
          <w:rtl/>
        </w:rPr>
        <w:t>:</w:t>
      </w:r>
    </w:p>
    <w:p w:rsidR="00B15003" w:rsidRDefault="00B1492D" w:rsidP="00033116">
      <w:pPr>
        <w:pStyle w:val="SingleTxtGA"/>
        <w:rPr>
          <w:rFonts w:hint="cs"/>
          <w:rtl/>
        </w:rPr>
      </w:pPr>
      <w:r>
        <w:rPr>
          <w:rFonts w:hint="cs"/>
          <w:rtl/>
        </w:rPr>
        <w:t>261-</w:t>
      </w:r>
      <w:r>
        <w:rPr>
          <w:rFonts w:hint="cs"/>
          <w:rtl/>
        </w:rPr>
        <w:tab/>
      </w:r>
      <w:r w:rsidR="00B15003" w:rsidRPr="00DC30AE">
        <w:rPr>
          <w:rtl/>
        </w:rPr>
        <w:t>خلق الانسجام الكامل بين تدفق المعرفة المتنوعة</w:t>
      </w:r>
      <w:r w:rsidR="00B15003">
        <w:rPr>
          <w:rFonts w:hint="cs"/>
          <w:rtl/>
        </w:rPr>
        <w:t>،</w:t>
      </w:r>
      <w:r w:rsidR="00B15003" w:rsidRPr="00DC30AE">
        <w:rPr>
          <w:rtl/>
        </w:rPr>
        <w:t xml:space="preserve"> وكفالة الحصول على المعلومات والتحليلات والتوجهات وبين متطلبات تجويد العمل الوطني والإنساني والإبداعي داخل المجتمع اليمني الجديد</w:t>
      </w:r>
      <w:r w:rsidR="00B15003" w:rsidRPr="00DC30AE">
        <w:rPr>
          <w:rFonts w:hint="cs"/>
          <w:rtl/>
        </w:rPr>
        <w:t>.</w:t>
      </w:r>
    </w:p>
    <w:p w:rsidR="00B1492D" w:rsidRPr="00DC30AE" w:rsidRDefault="00B1492D" w:rsidP="00033116">
      <w:pPr>
        <w:pStyle w:val="SingleTxtGA"/>
        <w:rPr>
          <w:rFonts w:hint="cs"/>
          <w:rtl/>
        </w:rPr>
      </w:pPr>
    </w:p>
    <w:p w:rsidR="00B15003" w:rsidRPr="00DC30AE" w:rsidRDefault="00B15003" w:rsidP="00B1492D">
      <w:pPr>
        <w:pStyle w:val="SingleTxtGA"/>
        <w:rPr>
          <w:rFonts w:hint="cs"/>
          <w:b/>
          <w:bCs/>
          <w:rtl/>
        </w:rPr>
      </w:pPr>
      <w:r w:rsidRPr="00DC30AE">
        <w:rPr>
          <w:b/>
          <w:bCs/>
          <w:rtl/>
        </w:rPr>
        <w:t>سادساً</w:t>
      </w:r>
      <w:r w:rsidR="00B1492D">
        <w:rPr>
          <w:rFonts w:hint="cs"/>
          <w:b/>
          <w:bCs/>
          <w:rtl/>
        </w:rPr>
        <w:t>:</w:t>
      </w:r>
    </w:p>
    <w:p w:rsidR="00B15003" w:rsidRPr="00DC30AE" w:rsidRDefault="00B1492D" w:rsidP="00B1492D">
      <w:pPr>
        <w:pStyle w:val="SingleTxtGA"/>
        <w:rPr>
          <w:rtl/>
        </w:rPr>
      </w:pPr>
      <w:r>
        <w:rPr>
          <w:rFonts w:hint="cs"/>
          <w:rtl/>
        </w:rPr>
        <w:t>262-</w:t>
      </w:r>
      <w:r>
        <w:rPr>
          <w:rFonts w:hint="cs"/>
          <w:rtl/>
        </w:rPr>
        <w:tab/>
      </w:r>
      <w:r w:rsidR="00B15003" w:rsidRPr="00DC30AE">
        <w:rPr>
          <w:rtl/>
        </w:rPr>
        <w:t>الاهتمام بالصحافة وضمان حريتها والمحافظة على كرامة الصحفيين والكتاب وتشجيعهم على ممارسة النقد البناء والمس</w:t>
      </w:r>
      <w:r>
        <w:rPr>
          <w:rFonts w:hint="cs"/>
          <w:rtl/>
        </w:rPr>
        <w:t>ؤ</w:t>
      </w:r>
      <w:r w:rsidR="00B15003" w:rsidRPr="00DC30AE">
        <w:rPr>
          <w:rtl/>
        </w:rPr>
        <w:t>ول وتجسيد تلازم مبدأ الحرية مع مبدأ المسؤولية في العمل الإعلامي</w:t>
      </w:r>
      <w:r w:rsidR="00B15003">
        <w:rPr>
          <w:rtl/>
        </w:rPr>
        <w:t xml:space="preserve">. </w:t>
      </w:r>
    </w:p>
    <w:p w:rsidR="00B15003" w:rsidRPr="00DC30AE" w:rsidRDefault="00B1492D" w:rsidP="00033116">
      <w:pPr>
        <w:pStyle w:val="SingleTxtGA"/>
        <w:rPr>
          <w:rFonts w:hint="cs"/>
        </w:rPr>
      </w:pPr>
      <w:r>
        <w:rPr>
          <w:b/>
          <w:bCs/>
          <w:rtl/>
        </w:rPr>
        <w:t>سابعاً</w:t>
      </w:r>
      <w:r>
        <w:rPr>
          <w:rFonts w:hint="cs"/>
          <w:b/>
          <w:bCs/>
          <w:rtl/>
        </w:rPr>
        <w:t>:</w:t>
      </w:r>
    </w:p>
    <w:p w:rsidR="00B15003" w:rsidRPr="00DC30AE" w:rsidRDefault="00B1492D" w:rsidP="00B1492D">
      <w:pPr>
        <w:pStyle w:val="SingleTxtGA"/>
        <w:rPr>
          <w:rtl/>
        </w:rPr>
      </w:pPr>
      <w:r>
        <w:rPr>
          <w:rFonts w:hint="cs"/>
          <w:rtl/>
        </w:rPr>
        <w:t>263-</w:t>
      </w:r>
      <w:r>
        <w:rPr>
          <w:rFonts w:hint="cs"/>
          <w:rtl/>
        </w:rPr>
        <w:tab/>
      </w:r>
      <w:r w:rsidR="00B15003" w:rsidRPr="00DC30AE">
        <w:rPr>
          <w:rtl/>
        </w:rPr>
        <w:t>الحرص على تدفق المعلومات</w:t>
      </w:r>
      <w:r>
        <w:rPr>
          <w:rFonts w:hint="cs"/>
          <w:rtl/>
        </w:rPr>
        <w:t>،</w:t>
      </w:r>
      <w:r w:rsidR="00B15003" w:rsidRPr="00DC30AE">
        <w:rPr>
          <w:rtl/>
        </w:rPr>
        <w:t xml:space="preserve"> وتقديمها الأول فالأول في كافة الوسائل الإعلامية</w:t>
      </w:r>
      <w:r>
        <w:rPr>
          <w:rFonts w:hint="cs"/>
          <w:rtl/>
        </w:rPr>
        <w:t>،</w:t>
      </w:r>
      <w:r w:rsidR="00B15003" w:rsidRPr="00DC30AE">
        <w:rPr>
          <w:rtl/>
        </w:rPr>
        <w:t xml:space="preserve"> إشباعاً للحاجة الماسة لدى المواطن</w:t>
      </w:r>
      <w:r>
        <w:rPr>
          <w:rFonts w:hint="cs"/>
          <w:rtl/>
        </w:rPr>
        <w:t>،</w:t>
      </w:r>
      <w:r w:rsidR="00B15003" w:rsidRPr="00DC30AE">
        <w:rPr>
          <w:rtl/>
        </w:rPr>
        <w:t xml:space="preserve"> وإيلاء العناية الخاصة بالمعلومات التي تهم الوطن والمواطن وسياساته وقضاياه وتقديمها</w:t>
      </w:r>
      <w:r w:rsidR="00B15003">
        <w:rPr>
          <w:rtl/>
        </w:rPr>
        <w:t xml:space="preserve"> إلى </w:t>
      </w:r>
      <w:r w:rsidR="00B15003" w:rsidRPr="00DC30AE">
        <w:rPr>
          <w:rtl/>
        </w:rPr>
        <w:t>العالم الخارجي عربياً وإسلامياً ودولياً باللغات المختلفة المطلوبة وعبر سفاراتنا في الخارج ووسائل إعلامنا الخارجية</w:t>
      </w:r>
      <w:r>
        <w:rPr>
          <w:rFonts w:hint="cs"/>
          <w:rtl/>
        </w:rPr>
        <w:t>،</w:t>
      </w:r>
      <w:r w:rsidR="00B15003" w:rsidRPr="00DC30AE">
        <w:rPr>
          <w:rtl/>
        </w:rPr>
        <w:t xml:space="preserve"> والتركيز على توفير المعلومات عن الحياة ومنجزاتها الديمقراطية والتنموية في الجمهورية اليمنية عموماً بمختلف أشكالها السياسية والاقتصادية والثقافية والاجتماعية عبر الوسائل المطبوعة والمصورة والتسجيلات المسموعة والمرئية</w:t>
      </w:r>
      <w:r w:rsidR="00B15003">
        <w:rPr>
          <w:rtl/>
        </w:rPr>
        <w:t xml:space="preserve">. </w:t>
      </w:r>
    </w:p>
    <w:p w:rsidR="00B15003" w:rsidRPr="00DC30AE" w:rsidRDefault="00B1492D" w:rsidP="00033116">
      <w:pPr>
        <w:pStyle w:val="SingleTxtGA"/>
        <w:rPr>
          <w:rFonts w:hint="cs"/>
          <w:b/>
          <w:bCs/>
          <w:rtl/>
        </w:rPr>
      </w:pPr>
      <w:r>
        <w:rPr>
          <w:b/>
          <w:bCs/>
          <w:rtl/>
        </w:rPr>
        <w:t>ثامناً</w:t>
      </w:r>
      <w:r>
        <w:rPr>
          <w:rFonts w:hint="cs"/>
          <w:b/>
          <w:bCs/>
          <w:rtl/>
        </w:rPr>
        <w:t>:</w:t>
      </w:r>
    </w:p>
    <w:p w:rsidR="00B15003" w:rsidRPr="00DC30AE" w:rsidRDefault="00B1492D" w:rsidP="00033116">
      <w:pPr>
        <w:pStyle w:val="SingleTxtGA"/>
        <w:rPr>
          <w:rtl/>
        </w:rPr>
      </w:pPr>
      <w:r>
        <w:rPr>
          <w:rFonts w:hint="cs"/>
          <w:rtl/>
        </w:rPr>
        <w:t>264-</w:t>
      </w:r>
      <w:r>
        <w:rPr>
          <w:rFonts w:hint="cs"/>
          <w:rtl/>
        </w:rPr>
        <w:tab/>
      </w:r>
      <w:r w:rsidR="00B15003" w:rsidRPr="00DC30AE">
        <w:rPr>
          <w:rtl/>
        </w:rPr>
        <w:t xml:space="preserve">تأكيد المصداقية وقيم الحق والعدالة في كافة أشكال التناول الإعلامي وإعطاء الأمثلة الحميدة </w:t>
      </w:r>
      <w:r w:rsidR="00B15003" w:rsidRPr="00DC30AE">
        <w:rPr>
          <w:rtl/>
          <w:lang w:bidi="ar-YE"/>
        </w:rPr>
        <w:t>للاقتداء</w:t>
      </w:r>
      <w:r w:rsidR="00B15003" w:rsidRPr="00DC30AE">
        <w:rPr>
          <w:rtl/>
        </w:rPr>
        <w:t xml:space="preserve"> بعيداً عن التطرف والمغالاة في التناول والحرص على عدم مجافاة الحقيقة أو حجبها أو تجاوزها</w:t>
      </w:r>
      <w:r w:rsidR="00B15003">
        <w:rPr>
          <w:rtl/>
        </w:rPr>
        <w:t xml:space="preserve">. </w:t>
      </w:r>
    </w:p>
    <w:p w:rsidR="00B15003" w:rsidRPr="00DC30AE" w:rsidRDefault="00D009D1" w:rsidP="00033116">
      <w:pPr>
        <w:pStyle w:val="SingleTxtGA"/>
        <w:rPr>
          <w:rFonts w:hint="cs"/>
          <w:b/>
          <w:bCs/>
          <w:rtl/>
        </w:rPr>
      </w:pPr>
      <w:r>
        <w:rPr>
          <w:b/>
          <w:bCs/>
          <w:rtl/>
        </w:rPr>
        <w:t>تاسعاً</w:t>
      </w:r>
      <w:r>
        <w:rPr>
          <w:rFonts w:hint="cs"/>
          <w:b/>
          <w:bCs/>
          <w:rtl/>
        </w:rPr>
        <w:t>:</w:t>
      </w:r>
    </w:p>
    <w:p w:rsidR="00B15003" w:rsidRPr="00D009D1" w:rsidRDefault="00D009D1" w:rsidP="00D009D1">
      <w:pPr>
        <w:pStyle w:val="SingleTxtGA"/>
        <w:rPr>
          <w:spacing w:val="6"/>
          <w:rtl/>
        </w:rPr>
      </w:pPr>
      <w:r>
        <w:rPr>
          <w:rFonts w:hint="cs"/>
          <w:rtl/>
        </w:rPr>
        <w:t>265-</w:t>
      </w:r>
      <w:r>
        <w:rPr>
          <w:rFonts w:hint="cs"/>
          <w:rtl/>
        </w:rPr>
        <w:tab/>
      </w:r>
      <w:r w:rsidR="00B15003" w:rsidRPr="00D009D1">
        <w:rPr>
          <w:spacing w:val="6"/>
          <w:rtl/>
        </w:rPr>
        <w:t>جعل كل القيم والمبادئ السامية التي يؤمن بها شعبنا والنابعة من عقيدته الإسلامية ومثله العربية والإنسانية القوة المعنوية الموجهة للأعمال والمسؤوليات والسلوكيات العامة والخاصة</w:t>
      </w:r>
      <w:r w:rsidRPr="00D009D1">
        <w:rPr>
          <w:rFonts w:hint="cs"/>
          <w:spacing w:val="6"/>
          <w:rtl/>
        </w:rPr>
        <w:t>،</w:t>
      </w:r>
      <w:r w:rsidR="00B15003" w:rsidRPr="00D009D1">
        <w:rPr>
          <w:spacing w:val="6"/>
          <w:rtl/>
        </w:rPr>
        <w:t xml:space="preserve"> في كل ما يعبر عن دور الدولة ومكانتها ودور الفرد والمجتمع وما يعكس صورة وحيوية المجتمع وتفاعلات مؤسساته وأفراده في العلاقات المتنامية بينها جميعاً في كافة الاتجاهات المثمرة وفي عملية مساعدة الدولة والمجتمع على التخلص من سيطرة الأهواء والأمراض المعطلة لطاقات العطاء والإنتاج، ولا بد في هذا الصدد من استحداث صيغ للتعاون مع الوزارات والمؤسسات والهيئات والمصالح المختلفة والجمعيات المتخصصة في هذا النطاق وغيره من العمل الإعلامي لمواجهة مظاهر الفساد والرشوة والبطالة والمغالاة والإسراف. </w:t>
      </w:r>
    </w:p>
    <w:p w:rsidR="00B15003" w:rsidRPr="00DC30AE" w:rsidRDefault="00B15003" w:rsidP="00033116">
      <w:pPr>
        <w:pStyle w:val="SingleTxtGA"/>
        <w:rPr>
          <w:rFonts w:hint="cs"/>
          <w:b/>
          <w:bCs/>
          <w:rtl/>
        </w:rPr>
      </w:pPr>
      <w:r w:rsidRPr="00DC30AE">
        <w:rPr>
          <w:b/>
          <w:bCs/>
          <w:rtl/>
        </w:rPr>
        <w:t>عاشراً</w:t>
      </w:r>
      <w:r w:rsidR="00D009D1">
        <w:rPr>
          <w:rFonts w:hint="cs"/>
          <w:b/>
          <w:bCs/>
          <w:rtl/>
        </w:rPr>
        <w:t>:</w:t>
      </w:r>
    </w:p>
    <w:p w:rsidR="00B15003" w:rsidRPr="00D009D1" w:rsidRDefault="00D009D1" w:rsidP="00D009D1">
      <w:pPr>
        <w:pStyle w:val="SingleTxtGA"/>
        <w:rPr>
          <w:spacing w:val="6"/>
          <w:rtl/>
        </w:rPr>
      </w:pPr>
      <w:r>
        <w:rPr>
          <w:rFonts w:hint="cs"/>
          <w:rtl/>
        </w:rPr>
        <w:t>266-</w:t>
      </w:r>
      <w:r>
        <w:rPr>
          <w:rFonts w:hint="cs"/>
          <w:rtl/>
        </w:rPr>
        <w:tab/>
      </w:r>
      <w:r w:rsidR="00B15003" w:rsidRPr="00D009D1">
        <w:rPr>
          <w:spacing w:val="6"/>
          <w:rtl/>
        </w:rPr>
        <w:t>التوسع في المساحة التي تبرز قضايا المجتمع وهمومه ومشكلاته وعرض الأفكار التحليلية حولها والمعالجات الممكنة والمقترحة لها بكافة الوسائل والأساليب الإعلامية</w:t>
      </w:r>
      <w:r>
        <w:rPr>
          <w:rFonts w:hint="cs"/>
          <w:spacing w:val="6"/>
          <w:rtl/>
        </w:rPr>
        <w:t> </w:t>
      </w:r>
      <w:r w:rsidR="00B15003" w:rsidRPr="00D009D1">
        <w:rPr>
          <w:spacing w:val="6"/>
          <w:rtl/>
        </w:rPr>
        <w:t>والاتص</w:t>
      </w:r>
      <w:r w:rsidR="00B15003" w:rsidRPr="00D009D1">
        <w:rPr>
          <w:rFonts w:hint="cs"/>
          <w:spacing w:val="6"/>
          <w:rtl/>
        </w:rPr>
        <w:t>ـ</w:t>
      </w:r>
      <w:r w:rsidR="00B15003" w:rsidRPr="00D009D1">
        <w:rPr>
          <w:spacing w:val="6"/>
          <w:rtl/>
        </w:rPr>
        <w:t xml:space="preserve">الية. </w:t>
      </w:r>
    </w:p>
    <w:p w:rsidR="00B15003" w:rsidRPr="00C8041A" w:rsidRDefault="00B15003" w:rsidP="00D009D1">
      <w:pPr>
        <w:pStyle w:val="SingleTxtGA"/>
        <w:spacing w:after="0"/>
        <w:rPr>
          <w:rFonts w:hint="cs"/>
          <w:rtl/>
        </w:rPr>
      </w:pPr>
      <w:r w:rsidRPr="00C8041A">
        <w:rPr>
          <w:rFonts w:hint="cs"/>
          <w:rtl/>
        </w:rPr>
        <w:t xml:space="preserve">الجدول </w:t>
      </w:r>
      <w:r>
        <w:rPr>
          <w:rFonts w:hint="cs"/>
          <w:rtl/>
        </w:rPr>
        <w:t>50</w:t>
      </w:r>
    </w:p>
    <w:p w:rsidR="00B15003" w:rsidRPr="00D009D1" w:rsidRDefault="00B15003" w:rsidP="00D009D1">
      <w:pPr>
        <w:pStyle w:val="SingleTxtGA"/>
        <w:rPr>
          <w:rFonts w:hint="cs"/>
          <w:b/>
          <w:bCs/>
          <w:rtl/>
        </w:rPr>
      </w:pPr>
      <w:r w:rsidRPr="00D009D1">
        <w:rPr>
          <w:rFonts w:hint="cs"/>
          <w:b/>
          <w:bCs/>
          <w:rtl/>
        </w:rPr>
        <w:t>إحصائية</w:t>
      </w:r>
      <w:r w:rsidR="00D009D1" w:rsidRPr="00D009D1">
        <w:rPr>
          <w:rFonts w:hint="cs"/>
          <w:b/>
          <w:bCs/>
          <w:rtl/>
        </w:rPr>
        <w:t xml:space="preserve"> </w:t>
      </w:r>
      <w:r w:rsidRPr="00D009D1">
        <w:rPr>
          <w:rFonts w:hint="cs"/>
          <w:b/>
          <w:bCs/>
          <w:rtl/>
        </w:rPr>
        <w:t>ب</w:t>
      </w:r>
      <w:r w:rsidR="00D009D1">
        <w:rPr>
          <w:rFonts w:hint="cs"/>
          <w:b/>
          <w:bCs/>
          <w:rtl/>
        </w:rPr>
        <w:t>أ</w:t>
      </w:r>
      <w:r w:rsidRPr="00D009D1">
        <w:rPr>
          <w:rFonts w:hint="cs"/>
          <w:b/>
          <w:bCs/>
          <w:rtl/>
        </w:rPr>
        <w:t>عداد الصحف والمجلات الصادرة في الجمهورية اليمنية</w:t>
      </w:r>
    </w:p>
    <w:tbl>
      <w:tblPr>
        <w:tblStyle w:val="TableGrid"/>
        <w:bidiVisual/>
        <w:tblW w:w="0" w:type="auto"/>
        <w:jc w:val="center"/>
        <w:tblLook w:val="01E0" w:firstRow="1" w:lastRow="1" w:firstColumn="1" w:lastColumn="1" w:noHBand="0" w:noVBand="0"/>
      </w:tblPr>
      <w:tblGrid>
        <w:gridCol w:w="2518"/>
        <w:gridCol w:w="1510"/>
        <w:gridCol w:w="1400"/>
        <w:gridCol w:w="1389"/>
      </w:tblGrid>
      <w:tr w:rsidR="00B15003" w:rsidRPr="00DC30AE" w:rsidTr="00D009D1">
        <w:trPr>
          <w:tblHeader/>
          <w:jc w:val="center"/>
        </w:trPr>
        <w:tc>
          <w:tcPr>
            <w:tcW w:w="2518" w:type="dxa"/>
            <w:tcBorders>
              <w:left w:val="nil"/>
              <w:bottom w:val="single" w:sz="12" w:space="0" w:color="auto"/>
              <w:right w:val="nil"/>
            </w:tcBorders>
          </w:tcPr>
          <w:p w:rsidR="00B15003" w:rsidRPr="00D009D1" w:rsidRDefault="00B15003" w:rsidP="00D009D1">
            <w:pPr>
              <w:pStyle w:val="NormalWeb"/>
              <w:bidi/>
              <w:spacing w:before="0" w:beforeAutospacing="0" w:after="120" w:afterAutospacing="0" w:line="360" w:lineRule="exact"/>
              <w:jc w:val="both"/>
              <w:rPr>
                <w:rFonts w:cs="Traditional Arabic"/>
                <w:i/>
                <w:iCs/>
                <w:sz w:val="30"/>
                <w:szCs w:val="30"/>
              </w:rPr>
            </w:pPr>
            <w:r w:rsidRPr="00D009D1">
              <w:rPr>
                <w:rFonts w:cs="Traditional Arabic" w:hint="cs"/>
                <w:i/>
                <w:iCs/>
                <w:sz w:val="30"/>
                <w:szCs w:val="30"/>
                <w:rtl/>
              </w:rPr>
              <w:t>الجهة المصدرة</w:t>
            </w:r>
            <w:r w:rsidRPr="00D009D1">
              <w:rPr>
                <w:rFonts w:cs="Traditional Arabic" w:hint="cs"/>
                <w:i/>
                <w:iCs/>
                <w:sz w:val="30"/>
                <w:szCs w:val="30"/>
              </w:rPr>
              <w:t xml:space="preserve"> </w:t>
            </w:r>
          </w:p>
        </w:tc>
        <w:tc>
          <w:tcPr>
            <w:tcW w:w="1510" w:type="dxa"/>
            <w:tcBorders>
              <w:left w:val="nil"/>
              <w:bottom w:val="single" w:sz="12" w:space="0" w:color="auto"/>
              <w:right w:val="nil"/>
            </w:tcBorders>
          </w:tcPr>
          <w:p w:rsidR="00B15003" w:rsidRPr="00D009D1" w:rsidRDefault="00B15003" w:rsidP="00D009D1">
            <w:pPr>
              <w:pStyle w:val="NormalWeb"/>
              <w:bidi/>
              <w:spacing w:before="0" w:beforeAutospacing="0" w:after="120" w:afterAutospacing="0" w:line="360" w:lineRule="exact"/>
              <w:jc w:val="both"/>
              <w:rPr>
                <w:rFonts w:cs="Traditional Arabic" w:hint="cs"/>
                <w:i/>
                <w:iCs/>
                <w:sz w:val="30"/>
                <w:szCs w:val="30"/>
                <w:rtl/>
              </w:rPr>
            </w:pPr>
            <w:r w:rsidRPr="00D009D1">
              <w:rPr>
                <w:rFonts w:cs="Traditional Arabic" w:hint="cs"/>
                <w:i/>
                <w:iCs/>
                <w:sz w:val="30"/>
                <w:szCs w:val="30"/>
                <w:rtl/>
              </w:rPr>
              <w:t xml:space="preserve">صحف </w:t>
            </w:r>
          </w:p>
        </w:tc>
        <w:tc>
          <w:tcPr>
            <w:tcW w:w="1400" w:type="dxa"/>
            <w:tcBorders>
              <w:left w:val="nil"/>
              <w:bottom w:val="single" w:sz="12" w:space="0" w:color="auto"/>
              <w:right w:val="nil"/>
            </w:tcBorders>
          </w:tcPr>
          <w:p w:rsidR="00B15003" w:rsidRPr="00D009D1" w:rsidRDefault="00B15003" w:rsidP="00D009D1">
            <w:pPr>
              <w:pStyle w:val="NormalWeb"/>
              <w:bidi/>
              <w:spacing w:before="0" w:beforeAutospacing="0" w:after="120" w:afterAutospacing="0" w:line="360" w:lineRule="exact"/>
              <w:jc w:val="both"/>
              <w:rPr>
                <w:rFonts w:cs="Traditional Arabic" w:hint="cs"/>
                <w:i/>
                <w:iCs/>
                <w:sz w:val="30"/>
                <w:szCs w:val="30"/>
                <w:rtl/>
              </w:rPr>
            </w:pPr>
            <w:r w:rsidRPr="00D009D1">
              <w:rPr>
                <w:rFonts w:cs="Traditional Arabic" w:hint="cs"/>
                <w:i/>
                <w:iCs/>
                <w:sz w:val="30"/>
                <w:szCs w:val="30"/>
                <w:rtl/>
              </w:rPr>
              <w:t>مجلات</w:t>
            </w:r>
          </w:p>
        </w:tc>
        <w:tc>
          <w:tcPr>
            <w:tcW w:w="1389" w:type="dxa"/>
            <w:tcBorders>
              <w:left w:val="nil"/>
              <w:bottom w:val="single" w:sz="12" w:space="0" w:color="auto"/>
              <w:right w:val="nil"/>
            </w:tcBorders>
          </w:tcPr>
          <w:p w:rsidR="00B15003" w:rsidRPr="00D009D1" w:rsidRDefault="00B15003" w:rsidP="00D009D1">
            <w:pPr>
              <w:pStyle w:val="NormalWeb"/>
              <w:bidi/>
              <w:spacing w:before="0" w:beforeAutospacing="0" w:after="120" w:afterAutospacing="0" w:line="360" w:lineRule="exact"/>
              <w:jc w:val="both"/>
              <w:rPr>
                <w:rFonts w:cs="Traditional Arabic" w:hint="cs"/>
                <w:i/>
                <w:iCs/>
                <w:sz w:val="30"/>
                <w:szCs w:val="30"/>
                <w:rtl/>
              </w:rPr>
            </w:pPr>
            <w:r w:rsidRPr="00D009D1">
              <w:rPr>
                <w:rFonts w:cs="Traditional Arabic" w:hint="cs"/>
                <w:i/>
                <w:iCs/>
                <w:sz w:val="30"/>
                <w:szCs w:val="30"/>
                <w:rtl/>
              </w:rPr>
              <w:t>الإجمالي</w:t>
            </w:r>
          </w:p>
        </w:tc>
      </w:tr>
      <w:tr w:rsidR="00B15003" w:rsidRPr="00DC30AE" w:rsidTr="00D009D1">
        <w:trPr>
          <w:jc w:val="center"/>
        </w:trPr>
        <w:tc>
          <w:tcPr>
            <w:tcW w:w="2518" w:type="dxa"/>
            <w:tcBorders>
              <w:top w:val="single" w:sz="12" w:space="0" w:color="auto"/>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 xml:space="preserve">حكومية </w:t>
            </w:r>
          </w:p>
        </w:tc>
        <w:tc>
          <w:tcPr>
            <w:tcW w:w="1510" w:type="dxa"/>
            <w:tcBorders>
              <w:top w:val="single" w:sz="12" w:space="0" w:color="auto"/>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30</w:t>
            </w:r>
          </w:p>
        </w:tc>
        <w:tc>
          <w:tcPr>
            <w:tcW w:w="1400" w:type="dxa"/>
            <w:tcBorders>
              <w:top w:val="single" w:sz="12" w:space="0" w:color="auto"/>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22</w:t>
            </w:r>
          </w:p>
        </w:tc>
        <w:tc>
          <w:tcPr>
            <w:tcW w:w="1389" w:type="dxa"/>
            <w:tcBorders>
              <w:top w:val="single" w:sz="12" w:space="0" w:color="auto"/>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52</w:t>
            </w:r>
          </w:p>
        </w:tc>
      </w:tr>
      <w:tr w:rsidR="00B15003" w:rsidRPr="00DC30AE" w:rsidTr="00D009D1">
        <w:trPr>
          <w:jc w:val="center"/>
        </w:trPr>
        <w:tc>
          <w:tcPr>
            <w:tcW w:w="2518" w:type="dxa"/>
            <w:tcBorders>
              <w:top w:val="nil"/>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حزبية</w:t>
            </w:r>
          </w:p>
        </w:tc>
        <w:tc>
          <w:tcPr>
            <w:tcW w:w="1510" w:type="dxa"/>
            <w:tcBorders>
              <w:top w:val="nil"/>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62</w:t>
            </w:r>
          </w:p>
        </w:tc>
        <w:tc>
          <w:tcPr>
            <w:tcW w:w="1400" w:type="dxa"/>
            <w:tcBorders>
              <w:top w:val="nil"/>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4</w:t>
            </w:r>
          </w:p>
        </w:tc>
        <w:tc>
          <w:tcPr>
            <w:tcW w:w="1389" w:type="dxa"/>
            <w:tcBorders>
              <w:top w:val="nil"/>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66</w:t>
            </w:r>
          </w:p>
        </w:tc>
      </w:tr>
      <w:tr w:rsidR="00B15003" w:rsidRPr="00DC30AE" w:rsidTr="00D009D1">
        <w:trPr>
          <w:jc w:val="center"/>
        </w:trPr>
        <w:tc>
          <w:tcPr>
            <w:tcW w:w="2518" w:type="dxa"/>
            <w:tcBorders>
              <w:top w:val="nil"/>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مجتمع مدني</w:t>
            </w:r>
          </w:p>
        </w:tc>
        <w:tc>
          <w:tcPr>
            <w:tcW w:w="1510" w:type="dxa"/>
            <w:tcBorders>
              <w:top w:val="nil"/>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54</w:t>
            </w:r>
          </w:p>
        </w:tc>
        <w:tc>
          <w:tcPr>
            <w:tcW w:w="1400" w:type="dxa"/>
            <w:tcBorders>
              <w:top w:val="nil"/>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34</w:t>
            </w:r>
          </w:p>
        </w:tc>
        <w:tc>
          <w:tcPr>
            <w:tcW w:w="1389" w:type="dxa"/>
            <w:tcBorders>
              <w:top w:val="nil"/>
              <w:left w:val="nil"/>
              <w:bottom w:val="nil"/>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88</w:t>
            </w:r>
          </w:p>
        </w:tc>
      </w:tr>
      <w:tr w:rsidR="00B15003" w:rsidRPr="00DC30AE" w:rsidTr="00D009D1">
        <w:trPr>
          <w:jc w:val="center"/>
        </w:trPr>
        <w:tc>
          <w:tcPr>
            <w:tcW w:w="2518" w:type="dxa"/>
            <w:tcBorders>
              <w:top w:val="nil"/>
              <w:left w:val="nil"/>
              <w:bottom w:val="single" w:sz="12" w:space="0" w:color="auto"/>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أهلية</w:t>
            </w:r>
          </w:p>
        </w:tc>
        <w:tc>
          <w:tcPr>
            <w:tcW w:w="1510" w:type="dxa"/>
            <w:tcBorders>
              <w:top w:val="nil"/>
              <w:left w:val="nil"/>
              <w:bottom w:val="single" w:sz="12" w:space="0" w:color="auto"/>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176</w:t>
            </w:r>
          </w:p>
        </w:tc>
        <w:tc>
          <w:tcPr>
            <w:tcW w:w="1400" w:type="dxa"/>
            <w:tcBorders>
              <w:top w:val="nil"/>
              <w:left w:val="nil"/>
              <w:bottom w:val="single" w:sz="12" w:space="0" w:color="auto"/>
              <w:right w:val="nil"/>
            </w:tcBorders>
          </w:tcPr>
          <w:p w:rsidR="00B15003"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70</w:t>
            </w:r>
          </w:p>
        </w:tc>
        <w:tc>
          <w:tcPr>
            <w:tcW w:w="1389" w:type="dxa"/>
            <w:tcBorders>
              <w:top w:val="nil"/>
              <w:left w:val="nil"/>
              <w:bottom w:val="single" w:sz="12" w:space="0" w:color="auto"/>
              <w:right w:val="nil"/>
            </w:tcBorders>
          </w:tcPr>
          <w:p w:rsidR="00D009D1" w:rsidRPr="00DC30AE" w:rsidRDefault="00B15003" w:rsidP="00D009D1">
            <w:pPr>
              <w:pStyle w:val="NormalWeb"/>
              <w:bidi/>
              <w:spacing w:before="0" w:beforeAutospacing="0" w:after="120" w:afterAutospacing="0" w:line="360" w:lineRule="exact"/>
              <w:jc w:val="both"/>
              <w:rPr>
                <w:rFonts w:cs="Traditional Arabic" w:hint="cs"/>
                <w:sz w:val="30"/>
                <w:szCs w:val="30"/>
                <w:rtl/>
              </w:rPr>
            </w:pPr>
            <w:r w:rsidRPr="00DC30AE">
              <w:rPr>
                <w:rFonts w:cs="Traditional Arabic" w:hint="cs"/>
                <w:sz w:val="30"/>
                <w:szCs w:val="30"/>
                <w:rtl/>
              </w:rPr>
              <w:t>246</w:t>
            </w:r>
          </w:p>
        </w:tc>
      </w:tr>
    </w:tbl>
    <w:p w:rsidR="00B15003" w:rsidRPr="00DC30AE" w:rsidRDefault="00D009D1" w:rsidP="00D009D1">
      <w:pPr>
        <w:pStyle w:val="H23GA"/>
        <w:rPr>
          <w:rFonts w:hint="cs"/>
        </w:rPr>
      </w:pPr>
      <w:r>
        <w:rPr>
          <w:rFonts w:hint="cs"/>
          <w:rtl/>
        </w:rPr>
        <w:tab/>
      </w:r>
      <w:r>
        <w:rPr>
          <w:rFonts w:hint="cs"/>
          <w:rtl/>
        </w:rPr>
        <w:tab/>
      </w:r>
      <w:r w:rsidR="00B15003" w:rsidRPr="00DC30AE">
        <w:rPr>
          <w:rFonts w:hint="cs"/>
          <w:rtl/>
        </w:rPr>
        <w:t>الإعلام المقروء</w:t>
      </w:r>
    </w:p>
    <w:p w:rsidR="00B15003" w:rsidRPr="00DC30AE" w:rsidRDefault="00D009D1" w:rsidP="007958EE">
      <w:pPr>
        <w:pStyle w:val="SingleTxtGA"/>
        <w:rPr>
          <w:rFonts w:hint="cs"/>
          <w:rtl/>
        </w:rPr>
      </w:pPr>
      <w:r>
        <w:rPr>
          <w:rFonts w:hint="cs"/>
          <w:rtl/>
        </w:rPr>
        <w:t>267-</w:t>
      </w:r>
      <w:r>
        <w:rPr>
          <w:rFonts w:hint="cs"/>
          <w:rtl/>
        </w:rPr>
        <w:tab/>
      </w:r>
      <w:r w:rsidR="00B15003" w:rsidRPr="00DC30AE">
        <w:rPr>
          <w:rtl/>
        </w:rPr>
        <w:t xml:space="preserve">كان لحرية التعبير عبر الصحف والمجلات طيلة السنوات الماضية </w:t>
      </w:r>
      <w:r w:rsidR="00B15003" w:rsidRPr="00DC30AE">
        <w:rPr>
          <w:rFonts w:hint="cs"/>
          <w:rtl/>
        </w:rPr>
        <w:t>دورٌ</w:t>
      </w:r>
      <w:r w:rsidR="007958EE">
        <w:rPr>
          <w:rFonts w:hint="cs"/>
          <w:rtl/>
        </w:rPr>
        <w:t xml:space="preserve"> </w:t>
      </w:r>
      <w:r w:rsidR="00B15003" w:rsidRPr="00DC30AE">
        <w:rPr>
          <w:rFonts w:hint="cs"/>
          <w:rtl/>
        </w:rPr>
        <w:t xml:space="preserve">في </w:t>
      </w:r>
      <w:r w:rsidR="00B15003" w:rsidRPr="00DC30AE">
        <w:rPr>
          <w:rtl/>
        </w:rPr>
        <w:t>ترسيخ الحياة الديمقراطية في الجانب الإعلامي</w:t>
      </w:r>
      <w:r w:rsidR="00B15003" w:rsidRPr="00DC30AE">
        <w:rPr>
          <w:rFonts w:hint="cs"/>
          <w:rtl/>
        </w:rPr>
        <w:t xml:space="preserve"> وترسيخ مبدأ التعددية السياسية والتعددية الصحفية وعملت الحكومة خلال العام 2008 على دعم الإعلام الخبري المقروء وتطوير وسائله لتحقيق المنافسة العالمية بتوسيع شبكة مراسلي وكالة سبأ في الخارج واستكمال تحديث مطابع الوكالة ورفدها بالتقنية الطباعية الحديثة وإنجاز المرحلة الثانية من موقع الوكالة على شبكة الإنترنت بتقنية حديثة وبلغات متعددة واستكمال تحديث شبكة الكمبيوتر فيها وشراء مبنى لفرع الوكالة في محافظة إب</w:t>
      </w:r>
      <w:r w:rsidR="00B15003">
        <w:rPr>
          <w:rFonts w:hint="cs"/>
          <w:rtl/>
        </w:rPr>
        <w:t xml:space="preserve">، </w:t>
      </w:r>
      <w:r w:rsidR="00B15003" w:rsidRPr="00DC30AE">
        <w:rPr>
          <w:rFonts w:hint="cs"/>
          <w:rtl/>
        </w:rPr>
        <w:t>وانجاز المباني في محافظات تعز والحديدة وذمار وأبين بالإضافة</w:t>
      </w:r>
      <w:r w:rsidR="00B15003">
        <w:rPr>
          <w:rFonts w:hint="cs"/>
          <w:rtl/>
        </w:rPr>
        <w:t xml:space="preserve"> إلى </w:t>
      </w:r>
      <w:r w:rsidR="00B15003" w:rsidRPr="00DC30AE">
        <w:rPr>
          <w:rFonts w:hint="cs"/>
          <w:rtl/>
        </w:rPr>
        <w:t>انجاز مبنى صالة التحرير الصحفي الكبرى التابع لمؤسسة لثورة للصحافة والطباعة والنشر</w:t>
      </w:r>
      <w:r w:rsidR="00B15003">
        <w:rPr>
          <w:rFonts w:hint="cs"/>
          <w:rtl/>
        </w:rPr>
        <w:t xml:space="preserve">، </w:t>
      </w:r>
      <w:r w:rsidR="00B15003" w:rsidRPr="00DC30AE">
        <w:rPr>
          <w:rFonts w:hint="cs"/>
          <w:rtl/>
        </w:rPr>
        <w:t>وإجراء مناقصة لتأثيث المؤسسة واستحداث وحدة للتوثيق الإلكتروني للأحداث وشراء مطبعة جديدة لمؤسسة الجمهورية للصحافة والطباعة والنشر وتوريد آلات لفرز الألوان وتجليد المطبوعات التجارية</w:t>
      </w:r>
      <w:r w:rsidR="00B15003">
        <w:rPr>
          <w:rFonts w:hint="cs"/>
          <w:rtl/>
        </w:rPr>
        <w:t xml:space="preserve">. </w:t>
      </w:r>
    </w:p>
    <w:p w:rsidR="00B15003" w:rsidRDefault="00B15003" w:rsidP="007958EE">
      <w:pPr>
        <w:pStyle w:val="SingleTxtGA"/>
        <w:spacing w:after="0"/>
        <w:rPr>
          <w:rFonts w:hint="cs"/>
          <w:rtl/>
        </w:rPr>
      </w:pPr>
      <w:r w:rsidRPr="00C8041A">
        <w:rPr>
          <w:rtl/>
        </w:rPr>
        <w:t xml:space="preserve">الجدول </w:t>
      </w:r>
      <w:r>
        <w:rPr>
          <w:rFonts w:hint="cs"/>
          <w:rtl/>
        </w:rPr>
        <w:t>51</w:t>
      </w:r>
    </w:p>
    <w:p w:rsidR="00B15003" w:rsidRPr="007958EE" w:rsidRDefault="00B15003" w:rsidP="007958EE">
      <w:pPr>
        <w:pStyle w:val="SingleTxtGA"/>
        <w:rPr>
          <w:b/>
          <w:bCs/>
          <w:rtl/>
        </w:rPr>
      </w:pPr>
      <w:r w:rsidRPr="007958EE">
        <w:rPr>
          <w:b/>
          <w:bCs/>
          <w:rtl/>
        </w:rPr>
        <w:t>أهم الصحف الرسمية</w:t>
      </w:r>
    </w:p>
    <w:tbl>
      <w:tblPr>
        <w:bidiVisual/>
        <w:tblW w:w="7326" w:type="dxa"/>
        <w:jc w:val="center"/>
        <w:tblInd w:w="894" w:type="dxa"/>
        <w:tblCellMar>
          <w:left w:w="0" w:type="dxa"/>
          <w:right w:w="0" w:type="dxa"/>
        </w:tblCellMar>
        <w:tblLook w:val="0000" w:firstRow="0" w:lastRow="0" w:firstColumn="0" w:lastColumn="0" w:noHBand="0" w:noVBand="0"/>
      </w:tblPr>
      <w:tblGrid>
        <w:gridCol w:w="3035"/>
        <w:gridCol w:w="2285"/>
        <w:gridCol w:w="2006"/>
      </w:tblGrid>
      <w:tr w:rsidR="00B15003" w:rsidRPr="00DC30AE" w:rsidTr="00084E1E">
        <w:trPr>
          <w:jc w:val="center"/>
        </w:trPr>
        <w:tc>
          <w:tcPr>
            <w:tcW w:w="3035" w:type="dxa"/>
            <w:tcBorders>
              <w:top w:val="single" w:sz="8" w:space="0" w:color="auto"/>
              <w:bottom w:val="single" w:sz="12" w:space="0" w:color="auto"/>
            </w:tcBorders>
            <w:shd w:val="clear" w:color="auto" w:fill="auto"/>
            <w:tcMar>
              <w:top w:w="0" w:type="dxa"/>
              <w:left w:w="108" w:type="dxa"/>
              <w:bottom w:w="0" w:type="dxa"/>
              <w:right w:w="108" w:type="dxa"/>
            </w:tcMar>
            <w:vAlign w:val="center"/>
          </w:tcPr>
          <w:p w:rsidR="00B15003" w:rsidRPr="007958EE" w:rsidRDefault="00B15003" w:rsidP="007958EE">
            <w:pPr>
              <w:pStyle w:val="NormalWeb"/>
              <w:bidi/>
              <w:spacing w:before="0" w:beforeAutospacing="0" w:after="120" w:afterAutospacing="0" w:line="360" w:lineRule="exact"/>
              <w:jc w:val="both"/>
              <w:rPr>
                <w:rFonts w:cs="Traditional Arabic"/>
                <w:i/>
                <w:iCs/>
                <w:sz w:val="30"/>
                <w:szCs w:val="30"/>
              </w:rPr>
            </w:pPr>
            <w:r w:rsidRPr="007958EE">
              <w:rPr>
                <w:rFonts w:cs="Traditional Arabic"/>
                <w:i/>
                <w:iCs/>
                <w:sz w:val="30"/>
                <w:szCs w:val="30"/>
                <w:rtl/>
              </w:rPr>
              <w:t>اسم الصحيفة</w:t>
            </w:r>
          </w:p>
        </w:tc>
        <w:tc>
          <w:tcPr>
            <w:tcW w:w="2285" w:type="dxa"/>
            <w:tcBorders>
              <w:top w:val="single" w:sz="8" w:space="0" w:color="auto"/>
              <w:bottom w:val="single" w:sz="12" w:space="0" w:color="auto"/>
            </w:tcBorders>
            <w:shd w:val="clear" w:color="auto" w:fill="auto"/>
            <w:tcMar>
              <w:top w:w="0" w:type="dxa"/>
              <w:left w:w="108" w:type="dxa"/>
              <w:bottom w:w="0" w:type="dxa"/>
              <w:right w:w="108" w:type="dxa"/>
            </w:tcMar>
            <w:vAlign w:val="center"/>
          </w:tcPr>
          <w:p w:rsidR="00B15003" w:rsidRPr="007958EE" w:rsidRDefault="00B15003" w:rsidP="007958EE">
            <w:pPr>
              <w:pStyle w:val="NormalWeb"/>
              <w:bidi/>
              <w:spacing w:before="0" w:beforeAutospacing="0" w:after="120" w:afterAutospacing="0" w:line="360" w:lineRule="exact"/>
              <w:jc w:val="both"/>
              <w:rPr>
                <w:rFonts w:cs="Traditional Arabic"/>
                <w:i/>
                <w:iCs/>
                <w:sz w:val="30"/>
                <w:szCs w:val="30"/>
              </w:rPr>
            </w:pPr>
            <w:r w:rsidRPr="007958EE">
              <w:rPr>
                <w:rFonts w:cs="Traditional Arabic"/>
                <w:i/>
                <w:iCs/>
                <w:sz w:val="30"/>
                <w:szCs w:val="30"/>
                <w:rtl/>
              </w:rPr>
              <w:t>نوعها</w:t>
            </w:r>
          </w:p>
        </w:tc>
        <w:tc>
          <w:tcPr>
            <w:tcW w:w="2006" w:type="dxa"/>
            <w:tcBorders>
              <w:top w:val="single" w:sz="8" w:space="0" w:color="auto"/>
              <w:bottom w:val="single" w:sz="12" w:space="0" w:color="auto"/>
            </w:tcBorders>
            <w:shd w:val="clear" w:color="auto" w:fill="auto"/>
            <w:tcMar>
              <w:top w:w="0" w:type="dxa"/>
              <w:left w:w="108" w:type="dxa"/>
              <w:bottom w:w="0" w:type="dxa"/>
              <w:right w:w="108" w:type="dxa"/>
            </w:tcMar>
            <w:vAlign w:val="center"/>
          </w:tcPr>
          <w:p w:rsidR="00B15003" w:rsidRPr="007958EE" w:rsidRDefault="00B15003" w:rsidP="007958EE">
            <w:pPr>
              <w:pStyle w:val="NormalWeb"/>
              <w:bidi/>
              <w:spacing w:before="0" w:beforeAutospacing="0" w:after="120" w:afterAutospacing="0" w:line="360" w:lineRule="exact"/>
              <w:jc w:val="both"/>
              <w:rPr>
                <w:rFonts w:cs="Traditional Arabic"/>
                <w:i/>
                <w:iCs/>
                <w:sz w:val="30"/>
                <w:szCs w:val="30"/>
              </w:rPr>
            </w:pPr>
            <w:r w:rsidRPr="007958EE">
              <w:rPr>
                <w:rFonts w:cs="Traditional Arabic"/>
                <w:i/>
                <w:iCs/>
                <w:sz w:val="30"/>
                <w:szCs w:val="30"/>
                <w:rtl/>
              </w:rPr>
              <w:t>دورية النشر</w:t>
            </w:r>
          </w:p>
        </w:tc>
      </w:tr>
      <w:tr w:rsidR="00B15003" w:rsidRPr="00DC30AE" w:rsidTr="00084E1E">
        <w:trPr>
          <w:jc w:val="center"/>
        </w:trPr>
        <w:tc>
          <w:tcPr>
            <w:tcW w:w="3035" w:type="dxa"/>
            <w:tcBorders>
              <w:top w:val="single" w:sz="12" w:space="0" w:color="auto"/>
            </w:tcBorders>
            <w:tcMar>
              <w:top w:w="0" w:type="dxa"/>
              <w:left w:w="108" w:type="dxa"/>
              <w:bottom w:w="0" w:type="dxa"/>
              <w:right w:w="108" w:type="dxa"/>
            </w:tcMar>
          </w:tcPr>
          <w:p w:rsidR="00B15003" w:rsidRPr="00DC30AE" w:rsidRDefault="00B15003" w:rsidP="007958EE">
            <w:pPr>
              <w:pStyle w:val="NormalWeb"/>
              <w:bidi/>
              <w:spacing w:before="0" w:beforeAutospacing="0" w:after="120" w:afterAutospacing="0" w:line="360" w:lineRule="exact"/>
              <w:jc w:val="both"/>
              <w:rPr>
                <w:rFonts w:cs="Traditional Arabic"/>
                <w:sz w:val="30"/>
                <w:szCs w:val="30"/>
              </w:rPr>
            </w:pPr>
            <w:r w:rsidRPr="00DC30AE">
              <w:rPr>
                <w:rFonts w:cs="Traditional Arabic"/>
                <w:sz w:val="30"/>
                <w:szCs w:val="30"/>
                <w:rtl/>
              </w:rPr>
              <w:t>صحيفة الثورة</w:t>
            </w:r>
          </w:p>
        </w:tc>
        <w:tc>
          <w:tcPr>
            <w:tcW w:w="2285" w:type="dxa"/>
            <w:tcBorders>
              <w:top w:val="single" w:sz="12" w:space="0" w:color="auto"/>
            </w:tcBorders>
            <w:tcMar>
              <w:top w:w="0" w:type="dxa"/>
              <w:left w:w="108" w:type="dxa"/>
              <w:bottom w:w="0" w:type="dxa"/>
              <w:right w:w="108" w:type="dxa"/>
            </w:tcMar>
          </w:tcPr>
          <w:p w:rsidR="00B15003" w:rsidRPr="00DC30AE" w:rsidRDefault="00B15003" w:rsidP="007958EE">
            <w:pPr>
              <w:pStyle w:val="NormalWeb"/>
              <w:bidi/>
              <w:spacing w:before="0" w:beforeAutospacing="0" w:after="120" w:afterAutospacing="0" w:line="360" w:lineRule="exact"/>
              <w:jc w:val="both"/>
              <w:rPr>
                <w:rFonts w:cs="Traditional Arabic"/>
                <w:sz w:val="30"/>
                <w:szCs w:val="30"/>
              </w:rPr>
            </w:pPr>
            <w:r w:rsidRPr="00DC30AE">
              <w:rPr>
                <w:rFonts w:cs="Traditional Arabic"/>
                <w:sz w:val="30"/>
                <w:szCs w:val="30"/>
                <w:rtl/>
              </w:rPr>
              <w:t>رسمية</w:t>
            </w:r>
          </w:p>
        </w:tc>
        <w:tc>
          <w:tcPr>
            <w:tcW w:w="2006" w:type="dxa"/>
            <w:tcBorders>
              <w:top w:val="single" w:sz="12" w:space="0" w:color="auto"/>
            </w:tcBorders>
            <w:tcMar>
              <w:top w:w="0" w:type="dxa"/>
              <w:left w:w="108" w:type="dxa"/>
              <w:bottom w:w="0" w:type="dxa"/>
              <w:right w:w="108" w:type="dxa"/>
            </w:tcMar>
          </w:tcPr>
          <w:p w:rsidR="00B15003" w:rsidRPr="00DC30AE" w:rsidRDefault="00B15003" w:rsidP="007958EE">
            <w:pPr>
              <w:pStyle w:val="NormalWeb"/>
              <w:bidi/>
              <w:spacing w:before="0" w:beforeAutospacing="0" w:after="120" w:afterAutospacing="0" w:line="360" w:lineRule="exact"/>
              <w:jc w:val="both"/>
              <w:rPr>
                <w:rFonts w:cs="Traditional Arabic"/>
                <w:sz w:val="30"/>
                <w:szCs w:val="30"/>
              </w:rPr>
            </w:pPr>
            <w:r w:rsidRPr="00DC30AE">
              <w:rPr>
                <w:rFonts w:cs="Traditional Arabic"/>
                <w:sz w:val="30"/>
                <w:szCs w:val="30"/>
                <w:rtl/>
              </w:rPr>
              <w:t>يومية</w:t>
            </w:r>
          </w:p>
        </w:tc>
      </w:tr>
      <w:tr w:rsidR="00B15003" w:rsidRPr="00DC30AE" w:rsidTr="00084E1E">
        <w:trPr>
          <w:jc w:val="center"/>
        </w:trPr>
        <w:tc>
          <w:tcPr>
            <w:tcW w:w="3035" w:type="dxa"/>
            <w:tcBorders>
              <w:top w:val="nil"/>
            </w:tcBorders>
            <w:tcMar>
              <w:top w:w="0" w:type="dxa"/>
              <w:left w:w="108" w:type="dxa"/>
              <w:bottom w:w="0" w:type="dxa"/>
              <w:right w:w="108" w:type="dxa"/>
            </w:tcMar>
          </w:tcPr>
          <w:p w:rsidR="00B15003" w:rsidRPr="00DC30AE" w:rsidRDefault="00B15003" w:rsidP="007958EE">
            <w:pPr>
              <w:pStyle w:val="NormalWeb"/>
              <w:bidi/>
              <w:spacing w:before="0" w:beforeAutospacing="0" w:after="120" w:afterAutospacing="0" w:line="360" w:lineRule="exact"/>
              <w:jc w:val="both"/>
              <w:rPr>
                <w:rFonts w:cs="Traditional Arabic"/>
                <w:sz w:val="30"/>
                <w:szCs w:val="30"/>
              </w:rPr>
            </w:pPr>
            <w:r w:rsidRPr="00DC30AE">
              <w:rPr>
                <w:rFonts w:cs="Traditional Arabic"/>
                <w:sz w:val="30"/>
                <w:szCs w:val="30"/>
                <w:rtl/>
              </w:rPr>
              <w:t>صحيفة</w:t>
            </w:r>
            <w:r>
              <w:rPr>
                <w:rFonts w:cs="Traditional Arabic" w:hint="cs"/>
                <w:sz w:val="30"/>
                <w:szCs w:val="30"/>
                <w:rtl/>
              </w:rPr>
              <w:t xml:space="preserve"> </w:t>
            </w:r>
            <w:r w:rsidRPr="00DC30AE">
              <w:rPr>
                <w:rFonts w:cs="Traditional Arabic"/>
                <w:sz w:val="30"/>
                <w:szCs w:val="30"/>
                <w:rtl/>
              </w:rPr>
              <w:t>14 أكتوبر</w:t>
            </w:r>
          </w:p>
        </w:tc>
        <w:tc>
          <w:tcPr>
            <w:tcW w:w="2285" w:type="dxa"/>
            <w:tcBorders>
              <w:top w:val="nil"/>
            </w:tcBorders>
            <w:tcMar>
              <w:top w:w="0" w:type="dxa"/>
              <w:left w:w="108" w:type="dxa"/>
              <w:bottom w:w="0" w:type="dxa"/>
              <w:right w:w="108" w:type="dxa"/>
            </w:tcMar>
          </w:tcPr>
          <w:p w:rsidR="00B15003" w:rsidRPr="00DC30AE" w:rsidRDefault="00B15003" w:rsidP="007958EE">
            <w:pPr>
              <w:pStyle w:val="NormalWeb"/>
              <w:bidi/>
              <w:spacing w:before="0" w:beforeAutospacing="0" w:after="120" w:afterAutospacing="0" w:line="360" w:lineRule="exact"/>
              <w:jc w:val="both"/>
              <w:rPr>
                <w:rFonts w:cs="Traditional Arabic"/>
                <w:sz w:val="30"/>
                <w:szCs w:val="30"/>
              </w:rPr>
            </w:pPr>
            <w:r w:rsidRPr="00DC30AE">
              <w:rPr>
                <w:rFonts w:cs="Traditional Arabic"/>
                <w:sz w:val="30"/>
                <w:szCs w:val="30"/>
                <w:rtl/>
              </w:rPr>
              <w:t>رسمية</w:t>
            </w:r>
          </w:p>
        </w:tc>
        <w:tc>
          <w:tcPr>
            <w:tcW w:w="2006" w:type="dxa"/>
            <w:tcBorders>
              <w:top w:val="nil"/>
            </w:tcBorders>
            <w:tcMar>
              <w:top w:w="0" w:type="dxa"/>
              <w:left w:w="108" w:type="dxa"/>
              <w:bottom w:w="0" w:type="dxa"/>
              <w:right w:w="108" w:type="dxa"/>
            </w:tcMar>
          </w:tcPr>
          <w:p w:rsidR="00B15003" w:rsidRPr="00DC30AE" w:rsidRDefault="00B15003" w:rsidP="007958EE">
            <w:pPr>
              <w:pStyle w:val="NormalWeb"/>
              <w:bidi/>
              <w:spacing w:before="0" w:beforeAutospacing="0" w:after="120" w:afterAutospacing="0" w:line="360" w:lineRule="exact"/>
              <w:jc w:val="both"/>
              <w:rPr>
                <w:rFonts w:cs="Traditional Arabic"/>
                <w:sz w:val="30"/>
                <w:szCs w:val="30"/>
              </w:rPr>
            </w:pPr>
            <w:r w:rsidRPr="00DC30AE">
              <w:rPr>
                <w:rFonts w:cs="Traditional Arabic"/>
                <w:sz w:val="30"/>
                <w:szCs w:val="30"/>
                <w:rtl/>
              </w:rPr>
              <w:t>يومية</w:t>
            </w:r>
          </w:p>
        </w:tc>
      </w:tr>
      <w:tr w:rsidR="00B15003" w:rsidRPr="00DC30AE" w:rsidTr="00084E1E">
        <w:trPr>
          <w:jc w:val="center"/>
        </w:trPr>
        <w:tc>
          <w:tcPr>
            <w:tcW w:w="3035" w:type="dxa"/>
            <w:tcBorders>
              <w:top w:val="nil"/>
              <w:bottom w:val="single" w:sz="12" w:space="0" w:color="auto"/>
            </w:tcBorders>
            <w:tcMar>
              <w:top w:w="0" w:type="dxa"/>
              <w:left w:w="108" w:type="dxa"/>
              <w:bottom w:w="0" w:type="dxa"/>
              <w:right w:w="108" w:type="dxa"/>
            </w:tcMar>
          </w:tcPr>
          <w:p w:rsidR="00B15003" w:rsidRPr="00DC30AE" w:rsidRDefault="00B15003" w:rsidP="007958EE">
            <w:pPr>
              <w:pStyle w:val="NormalWeb"/>
              <w:bidi/>
              <w:spacing w:before="0" w:beforeAutospacing="0" w:after="120" w:afterAutospacing="0" w:line="360" w:lineRule="exact"/>
              <w:jc w:val="both"/>
              <w:rPr>
                <w:rFonts w:cs="Traditional Arabic"/>
                <w:sz w:val="30"/>
                <w:szCs w:val="30"/>
              </w:rPr>
            </w:pPr>
            <w:r w:rsidRPr="00DC30AE">
              <w:rPr>
                <w:rFonts w:cs="Traditional Arabic"/>
                <w:sz w:val="30"/>
                <w:szCs w:val="30"/>
                <w:rtl/>
              </w:rPr>
              <w:t>صحيفة</w:t>
            </w:r>
            <w:r>
              <w:rPr>
                <w:rFonts w:cs="Traditional Arabic" w:hint="cs"/>
                <w:sz w:val="30"/>
                <w:szCs w:val="30"/>
                <w:rtl/>
              </w:rPr>
              <w:t xml:space="preserve"> </w:t>
            </w:r>
            <w:r w:rsidRPr="00DC30AE">
              <w:rPr>
                <w:rFonts w:cs="Traditional Arabic"/>
                <w:sz w:val="30"/>
                <w:szCs w:val="30"/>
                <w:rtl/>
              </w:rPr>
              <w:t>26 سبتمبر</w:t>
            </w:r>
          </w:p>
        </w:tc>
        <w:tc>
          <w:tcPr>
            <w:tcW w:w="2285" w:type="dxa"/>
            <w:tcBorders>
              <w:top w:val="nil"/>
              <w:bottom w:val="single" w:sz="12" w:space="0" w:color="auto"/>
            </w:tcBorders>
            <w:tcMar>
              <w:top w:w="0" w:type="dxa"/>
              <w:left w:w="108" w:type="dxa"/>
              <w:bottom w:w="0" w:type="dxa"/>
              <w:right w:w="108" w:type="dxa"/>
            </w:tcMar>
          </w:tcPr>
          <w:p w:rsidR="00B15003" w:rsidRPr="00DC30AE" w:rsidRDefault="00B15003" w:rsidP="007958EE">
            <w:pPr>
              <w:pStyle w:val="NormalWeb"/>
              <w:bidi/>
              <w:spacing w:before="0" w:beforeAutospacing="0" w:after="120" w:afterAutospacing="0" w:line="360" w:lineRule="exact"/>
              <w:jc w:val="both"/>
              <w:rPr>
                <w:rFonts w:cs="Traditional Arabic"/>
                <w:sz w:val="30"/>
                <w:szCs w:val="30"/>
              </w:rPr>
            </w:pPr>
            <w:r w:rsidRPr="00DC30AE">
              <w:rPr>
                <w:rFonts w:cs="Traditional Arabic"/>
                <w:sz w:val="30"/>
                <w:szCs w:val="30"/>
                <w:rtl/>
              </w:rPr>
              <w:t>رسمية</w:t>
            </w:r>
          </w:p>
        </w:tc>
        <w:tc>
          <w:tcPr>
            <w:tcW w:w="2006" w:type="dxa"/>
            <w:tcBorders>
              <w:top w:val="nil"/>
              <w:bottom w:val="single" w:sz="12" w:space="0" w:color="auto"/>
            </w:tcBorders>
            <w:tcMar>
              <w:top w:w="0" w:type="dxa"/>
              <w:left w:w="108" w:type="dxa"/>
              <w:bottom w:w="0" w:type="dxa"/>
              <w:right w:w="108" w:type="dxa"/>
            </w:tcMar>
          </w:tcPr>
          <w:p w:rsidR="00B15003" w:rsidRPr="00DC30AE" w:rsidRDefault="00B15003" w:rsidP="007958EE">
            <w:pPr>
              <w:pStyle w:val="NormalWeb"/>
              <w:bidi/>
              <w:spacing w:before="0" w:beforeAutospacing="0" w:after="120" w:afterAutospacing="0" w:line="360" w:lineRule="exact"/>
              <w:jc w:val="both"/>
              <w:rPr>
                <w:rFonts w:cs="Traditional Arabic"/>
                <w:sz w:val="30"/>
                <w:szCs w:val="30"/>
              </w:rPr>
            </w:pPr>
            <w:r w:rsidRPr="00DC30AE">
              <w:rPr>
                <w:rFonts w:cs="Traditional Arabic"/>
                <w:sz w:val="30"/>
                <w:szCs w:val="30"/>
                <w:rtl/>
              </w:rPr>
              <w:t>أسبوعية</w:t>
            </w:r>
          </w:p>
        </w:tc>
      </w:tr>
    </w:tbl>
    <w:p w:rsidR="00B15003" w:rsidRDefault="00B15003" w:rsidP="007F4222">
      <w:pPr>
        <w:pStyle w:val="SingleTxtGA"/>
        <w:spacing w:before="240" w:after="0"/>
        <w:rPr>
          <w:rFonts w:hint="cs"/>
          <w:rtl/>
        </w:rPr>
      </w:pPr>
      <w:r>
        <w:rPr>
          <w:rFonts w:hint="cs"/>
          <w:rtl/>
        </w:rPr>
        <w:t>الجدول 52</w:t>
      </w:r>
    </w:p>
    <w:p w:rsidR="00B15003" w:rsidRPr="00084E1E" w:rsidRDefault="00B15003" w:rsidP="00084E1E">
      <w:pPr>
        <w:pStyle w:val="SingleTxtGA"/>
        <w:rPr>
          <w:b/>
          <w:bCs/>
          <w:rtl/>
        </w:rPr>
      </w:pPr>
      <w:r w:rsidRPr="00084E1E">
        <w:rPr>
          <w:b/>
          <w:bCs/>
          <w:rtl/>
        </w:rPr>
        <w:t xml:space="preserve">أهم الصحف الحزبية في اليمن منذ عام 1990 </w:t>
      </w:r>
      <w:r w:rsidRPr="00084E1E">
        <w:rPr>
          <w:rFonts w:hint="cs"/>
          <w:b/>
          <w:bCs/>
          <w:rtl/>
        </w:rPr>
        <w:t>و</w:t>
      </w:r>
      <w:r w:rsidRPr="00084E1E">
        <w:rPr>
          <w:b/>
          <w:bCs/>
          <w:rtl/>
        </w:rPr>
        <w:t>حتى</w:t>
      </w:r>
      <w:r w:rsidRPr="00084E1E">
        <w:rPr>
          <w:rFonts w:hint="cs"/>
          <w:b/>
          <w:bCs/>
          <w:rtl/>
        </w:rPr>
        <w:t xml:space="preserve"> عام </w:t>
      </w:r>
      <w:r w:rsidRPr="00084E1E">
        <w:rPr>
          <w:b/>
          <w:bCs/>
          <w:rtl/>
        </w:rPr>
        <w:t>2006</w:t>
      </w:r>
    </w:p>
    <w:tbl>
      <w:tblPr>
        <w:bidiVisual/>
        <w:tblW w:w="7446" w:type="dxa"/>
        <w:jc w:val="center"/>
        <w:tblInd w:w="774" w:type="dxa"/>
        <w:tblCellMar>
          <w:left w:w="0" w:type="dxa"/>
          <w:right w:w="0" w:type="dxa"/>
        </w:tblCellMar>
        <w:tblLook w:val="0000" w:firstRow="0" w:lastRow="0" w:firstColumn="0" w:lastColumn="0" w:noHBand="0" w:noVBand="0"/>
      </w:tblPr>
      <w:tblGrid>
        <w:gridCol w:w="2170"/>
        <w:gridCol w:w="3423"/>
        <w:gridCol w:w="1853"/>
      </w:tblGrid>
      <w:tr w:rsidR="00B15003" w:rsidRPr="00DC30AE" w:rsidTr="00084E1E">
        <w:trPr>
          <w:tblHeader/>
          <w:jc w:val="center"/>
        </w:trPr>
        <w:tc>
          <w:tcPr>
            <w:tcW w:w="2170" w:type="dxa"/>
            <w:tcBorders>
              <w:top w:val="single" w:sz="4" w:space="0" w:color="auto"/>
              <w:bottom w:val="single" w:sz="12" w:space="0" w:color="auto"/>
            </w:tcBorders>
            <w:tcMar>
              <w:top w:w="0" w:type="dxa"/>
              <w:left w:w="108" w:type="dxa"/>
              <w:bottom w:w="0" w:type="dxa"/>
              <w:right w:w="108" w:type="dxa"/>
            </w:tcMar>
          </w:tcPr>
          <w:p w:rsidR="00B15003" w:rsidRPr="00084E1E" w:rsidRDefault="00B15003" w:rsidP="00D9010D">
            <w:pPr>
              <w:pStyle w:val="NormalWeb"/>
              <w:bidi/>
              <w:spacing w:before="0" w:beforeAutospacing="0" w:after="120" w:afterAutospacing="0" w:line="320" w:lineRule="exact"/>
              <w:jc w:val="both"/>
              <w:rPr>
                <w:rFonts w:cs="Traditional Arabic"/>
                <w:i/>
                <w:iCs/>
                <w:sz w:val="30"/>
                <w:szCs w:val="30"/>
                <w:rtl/>
              </w:rPr>
            </w:pPr>
            <w:r w:rsidRPr="00084E1E">
              <w:rPr>
                <w:rFonts w:cs="Traditional Arabic"/>
                <w:i/>
                <w:iCs/>
                <w:sz w:val="30"/>
                <w:szCs w:val="30"/>
                <w:rtl/>
              </w:rPr>
              <w:t xml:space="preserve">الصحيفة </w:t>
            </w:r>
          </w:p>
        </w:tc>
        <w:tc>
          <w:tcPr>
            <w:tcW w:w="3423" w:type="dxa"/>
            <w:tcBorders>
              <w:top w:val="single" w:sz="4" w:space="0" w:color="auto"/>
              <w:bottom w:val="single" w:sz="12" w:space="0" w:color="auto"/>
            </w:tcBorders>
            <w:tcMar>
              <w:top w:w="0" w:type="dxa"/>
              <w:left w:w="108" w:type="dxa"/>
              <w:bottom w:w="0" w:type="dxa"/>
              <w:right w:w="108" w:type="dxa"/>
            </w:tcMar>
          </w:tcPr>
          <w:p w:rsidR="00B15003" w:rsidRPr="00084E1E" w:rsidRDefault="00B15003" w:rsidP="00D9010D">
            <w:pPr>
              <w:pStyle w:val="NormalWeb"/>
              <w:bidi/>
              <w:spacing w:before="0" w:beforeAutospacing="0" w:after="120" w:afterAutospacing="0" w:line="320" w:lineRule="exact"/>
              <w:jc w:val="both"/>
              <w:rPr>
                <w:rFonts w:cs="Traditional Arabic"/>
                <w:i/>
                <w:iCs/>
                <w:sz w:val="30"/>
                <w:szCs w:val="30"/>
                <w:rtl/>
              </w:rPr>
            </w:pPr>
            <w:r w:rsidRPr="00084E1E">
              <w:rPr>
                <w:rFonts w:cs="Traditional Arabic"/>
                <w:i/>
                <w:iCs/>
                <w:sz w:val="30"/>
                <w:szCs w:val="30"/>
                <w:rtl/>
              </w:rPr>
              <w:t>الحزب</w:t>
            </w:r>
          </w:p>
        </w:tc>
        <w:tc>
          <w:tcPr>
            <w:tcW w:w="1853" w:type="dxa"/>
            <w:tcBorders>
              <w:top w:val="single" w:sz="4" w:space="0" w:color="auto"/>
              <w:bottom w:val="single" w:sz="12" w:space="0" w:color="auto"/>
            </w:tcBorders>
            <w:tcMar>
              <w:top w:w="0" w:type="dxa"/>
              <w:left w:w="108" w:type="dxa"/>
              <w:bottom w:w="0" w:type="dxa"/>
              <w:right w:w="108" w:type="dxa"/>
            </w:tcMar>
          </w:tcPr>
          <w:p w:rsidR="00B15003" w:rsidRPr="00084E1E" w:rsidRDefault="00B15003" w:rsidP="00D9010D">
            <w:pPr>
              <w:pStyle w:val="NormalWeb"/>
              <w:bidi/>
              <w:spacing w:before="0" w:beforeAutospacing="0" w:after="120" w:afterAutospacing="0" w:line="320" w:lineRule="exact"/>
              <w:jc w:val="both"/>
              <w:rPr>
                <w:rFonts w:cs="Traditional Arabic"/>
                <w:i/>
                <w:iCs/>
                <w:sz w:val="30"/>
                <w:szCs w:val="30"/>
                <w:rtl/>
              </w:rPr>
            </w:pPr>
            <w:r w:rsidRPr="00084E1E">
              <w:rPr>
                <w:rFonts w:cs="Traditional Arabic"/>
                <w:i/>
                <w:iCs/>
                <w:sz w:val="30"/>
                <w:szCs w:val="30"/>
                <w:rtl/>
              </w:rPr>
              <w:t>دورية النشر</w:t>
            </w:r>
          </w:p>
        </w:tc>
      </w:tr>
      <w:tr w:rsidR="00B15003" w:rsidRPr="00DC30AE" w:rsidTr="00084E1E">
        <w:trPr>
          <w:jc w:val="center"/>
        </w:trPr>
        <w:tc>
          <w:tcPr>
            <w:tcW w:w="2170" w:type="dxa"/>
            <w:tcBorders>
              <w:top w:val="single" w:sz="12"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صحيفة الميثاق</w:t>
            </w:r>
          </w:p>
        </w:tc>
        <w:tc>
          <w:tcPr>
            <w:tcW w:w="3423" w:type="dxa"/>
            <w:tcBorders>
              <w:top w:val="single" w:sz="12"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(المؤتمر الشعبي العام)</w:t>
            </w:r>
          </w:p>
        </w:tc>
        <w:tc>
          <w:tcPr>
            <w:tcW w:w="1853" w:type="dxa"/>
            <w:tcBorders>
              <w:top w:val="single" w:sz="12"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أسبوعية</w:t>
            </w:r>
          </w:p>
        </w:tc>
      </w:tr>
      <w:tr w:rsidR="00B15003" w:rsidRPr="00DC30AE" w:rsidTr="00084E1E">
        <w:trPr>
          <w:jc w:val="center"/>
        </w:trPr>
        <w:tc>
          <w:tcPr>
            <w:tcW w:w="2170" w:type="dxa"/>
            <w:tcBorders>
              <w:top w:val="nil"/>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صحيفة الصحوة</w:t>
            </w:r>
          </w:p>
        </w:tc>
        <w:tc>
          <w:tcPr>
            <w:tcW w:w="3423" w:type="dxa"/>
            <w:tcBorders>
              <w:top w:val="nil"/>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(التجمع اليمني للإصلاح)</w:t>
            </w:r>
          </w:p>
        </w:tc>
        <w:tc>
          <w:tcPr>
            <w:tcW w:w="1853" w:type="dxa"/>
            <w:tcBorders>
              <w:top w:val="nil"/>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أسبوعية</w:t>
            </w:r>
          </w:p>
        </w:tc>
      </w:tr>
      <w:tr w:rsidR="00B15003" w:rsidRPr="00DC30AE" w:rsidTr="00084E1E">
        <w:trPr>
          <w:jc w:val="center"/>
        </w:trPr>
        <w:tc>
          <w:tcPr>
            <w:tcW w:w="2170" w:type="dxa"/>
            <w:tcBorders>
              <w:top w:val="nil"/>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صحيفة الوحدوي</w:t>
            </w:r>
          </w:p>
        </w:tc>
        <w:tc>
          <w:tcPr>
            <w:tcW w:w="3423" w:type="dxa"/>
            <w:tcBorders>
              <w:top w:val="nil"/>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(التنظيم الوحدوي الشعبي الناصري)</w:t>
            </w:r>
          </w:p>
        </w:tc>
        <w:tc>
          <w:tcPr>
            <w:tcW w:w="1853" w:type="dxa"/>
            <w:tcBorders>
              <w:top w:val="nil"/>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صحيفة الثوري</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حزبية</w:t>
            </w:r>
            <w:r w:rsidR="00084E1E">
              <w:rPr>
                <w:rFonts w:cs="Traditional Arabic" w:hint="cs"/>
                <w:sz w:val="30"/>
                <w:szCs w:val="30"/>
                <w:rtl/>
              </w:rPr>
              <w:t xml:space="preserve"> </w:t>
            </w:r>
            <w:r w:rsidRPr="00DC30AE">
              <w:rPr>
                <w:rFonts w:cs="Traditional Arabic"/>
                <w:sz w:val="30"/>
                <w:szCs w:val="30"/>
                <w:rtl/>
              </w:rPr>
              <w:t>(الحزب الاشتراكي اليمني)</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صوت اليمن </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حزب الأحرار</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الشرارة</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الحزب ا</w:t>
            </w:r>
            <w:r w:rsidR="00084E1E">
              <w:rPr>
                <w:rFonts w:cs="Traditional Arabic" w:hint="cs"/>
                <w:sz w:val="30"/>
                <w:szCs w:val="30"/>
                <w:rtl/>
              </w:rPr>
              <w:t>لا</w:t>
            </w:r>
            <w:r w:rsidRPr="00DC30AE">
              <w:rPr>
                <w:rFonts w:cs="Traditional Arabic"/>
                <w:sz w:val="30"/>
                <w:szCs w:val="30"/>
                <w:rtl/>
              </w:rPr>
              <w:t>شتراكي اليمني</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 (توقفت)</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الميثاق </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المؤتمر الشعبي العام </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التصحيح </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التصحيح الناصري </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التجمع</w:t>
            </w:r>
          </w:p>
        </w:tc>
        <w:tc>
          <w:tcPr>
            <w:tcW w:w="3423" w:type="dxa"/>
            <w:tcMar>
              <w:top w:w="0" w:type="dxa"/>
              <w:left w:w="108" w:type="dxa"/>
              <w:bottom w:w="0" w:type="dxa"/>
              <w:right w:w="108" w:type="dxa"/>
            </w:tcMar>
          </w:tcPr>
          <w:p w:rsidR="00B15003" w:rsidRPr="00DC30AE" w:rsidRDefault="00084E1E" w:rsidP="00D9010D">
            <w:pPr>
              <w:pStyle w:val="NormalWeb"/>
              <w:bidi/>
              <w:spacing w:before="0" w:beforeAutospacing="0" w:after="120" w:afterAutospacing="0" w:line="320" w:lineRule="exact"/>
              <w:jc w:val="both"/>
              <w:rPr>
                <w:rFonts w:cs="Traditional Arabic"/>
                <w:sz w:val="30"/>
                <w:szCs w:val="30"/>
                <w:rtl/>
              </w:rPr>
            </w:pPr>
            <w:r>
              <w:rPr>
                <w:rFonts w:cs="Traditional Arabic" w:hint="cs"/>
                <w:sz w:val="30"/>
                <w:szCs w:val="30"/>
                <w:rtl/>
              </w:rPr>
              <w:t>ح</w:t>
            </w:r>
            <w:r w:rsidR="00B15003" w:rsidRPr="00DC30AE">
              <w:rPr>
                <w:rFonts w:cs="Traditional Arabic"/>
                <w:sz w:val="30"/>
                <w:szCs w:val="30"/>
                <w:rtl/>
              </w:rPr>
              <w:t>زب التجمع الوحدوي اليمني</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7F4222">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الوحدوي</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التنظيم الوحدوي الشعبي الناصري</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7F4222">
        <w:trPr>
          <w:jc w:val="center"/>
        </w:trPr>
        <w:tc>
          <w:tcPr>
            <w:tcW w:w="2170" w:type="dxa"/>
            <w:tcBorders>
              <w:bottom w:val="single" w:sz="4"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النور</w:t>
            </w:r>
          </w:p>
        </w:tc>
        <w:tc>
          <w:tcPr>
            <w:tcW w:w="3423" w:type="dxa"/>
            <w:tcBorders>
              <w:bottom w:val="single" w:sz="4"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التجمع اليمني لإصلاح</w:t>
            </w:r>
          </w:p>
        </w:tc>
        <w:tc>
          <w:tcPr>
            <w:tcW w:w="1853" w:type="dxa"/>
            <w:tcBorders>
              <w:bottom w:val="single" w:sz="4"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شهرية</w:t>
            </w:r>
          </w:p>
        </w:tc>
      </w:tr>
      <w:tr w:rsidR="00B15003" w:rsidRPr="00DC30AE" w:rsidTr="007F4222">
        <w:trPr>
          <w:jc w:val="center"/>
        </w:trPr>
        <w:tc>
          <w:tcPr>
            <w:tcW w:w="2170" w:type="dxa"/>
            <w:tcBorders>
              <w:top w:val="single" w:sz="4"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الجماهير</w:t>
            </w:r>
          </w:p>
        </w:tc>
        <w:tc>
          <w:tcPr>
            <w:tcW w:w="3423" w:type="dxa"/>
            <w:tcBorders>
              <w:top w:val="single" w:sz="4"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حزب البعث العربي ا</w:t>
            </w:r>
            <w:r w:rsidR="00084E1E">
              <w:rPr>
                <w:rFonts w:cs="Traditional Arabic" w:hint="cs"/>
                <w:sz w:val="30"/>
                <w:szCs w:val="30"/>
                <w:rtl/>
              </w:rPr>
              <w:t>لا</w:t>
            </w:r>
            <w:r w:rsidRPr="00DC30AE">
              <w:rPr>
                <w:rFonts w:cs="Traditional Arabic"/>
                <w:sz w:val="30"/>
                <w:szCs w:val="30"/>
                <w:rtl/>
              </w:rPr>
              <w:t>شتراكي</w:t>
            </w:r>
          </w:p>
        </w:tc>
        <w:tc>
          <w:tcPr>
            <w:tcW w:w="1853" w:type="dxa"/>
            <w:tcBorders>
              <w:top w:val="single" w:sz="4"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الشورى</w:t>
            </w:r>
          </w:p>
        </w:tc>
        <w:tc>
          <w:tcPr>
            <w:tcW w:w="3423" w:type="dxa"/>
            <w:tcMar>
              <w:top w:w="0" w:type="dxa"/>
              <w:left w:w="108" w:type="dxa"/>
              <w:bottom w:w="0" w:type="dxa"/>
              <w:right w:w="108" w:type="dxa"/>
            </w:tcMar>
          </w:tcPr>
          <w:p w:rsidR="00B15003" w:rsidRPr="00DC30AE" w:rsidRDefault="00084E1E" w:rsidP="00D9010D">
            <w:pPr>
              <w:pStyle w:val="NormalWeb"/>
              <w:bidi/>
              <w:spacing w:before="0" w:beforeAutospacing="0" w:after="120" w:afterAutospacing="0" w:line="320" w:lineRule="exact"/>
              <w:jc w:val="both"/>
              <w:rPr>
                <w:rFonts w:cs="Traditional Arabic"/>
                <w:sz w:val="30"/>
                <w:szCs w:val="30"/>
                <w:rtl/>
              </w:rPr>
            </w:pPr>
            <w:r>
              <w:rPr>
                <w:rFonts w:cs="Traditional Arabic" w:hint="cs"/>
                <w:sz w:val="30"/>
                <w:szCs w:val="30"/>
                <w:rtl/>
              </w:rPr>
              <w:t>ا</w:t>
            </w:r>
            <w:r w:rsidR="00B15003" w:rsidRPr="00DC30AE">
              <w:rPr>
                <w:rFonts w:cs="Traditional Arabic"/>
                <w:sz w:val="30"/>
                <w:szCs w:val="30"/>
                <w:rtl/>
              </w:rPr>
              <w:t>تحاد القوى الشعبية اليمنية</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22 مايو </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المؤتمر الشعبي العام</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w:t>
            </w:r>
            <w:r w:rsidR="00084E1E">
              <w:rPr>
                <w:rFonts w:cs="Traditional Arabic" w:hint="cs"/>
                <w:sz w:val="30"/>
                <w:szCs w:val="30"/>
                <w:rtl/>
              </w:rPr>
              <w:t>لأ</w:t>
            </w:r>
            <w:r w:rsidRPr="00DC30AE">
              <w:rPr>
                <w:rFonts w:cs="Traditional Arabic"/>
                <w:sz w:val="30"/>
                <w:szCs w:val="30"/>
                <w:rtl/>
              </w:rPr>
              <w:t xml:space="preserve">مة </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حزب الحق </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رأي </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حزب رابطة أبناء اليمن </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الثوابت</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المؤتمر الشعبي العام </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تعز </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المؤتمر الشعبي العام </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صوت المعارضة </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المجلس الوطني للمعارضة </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الإحياء العربي</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حزب البعث العربي ا</w:t>
            </w:r>
            <w:r w:rsidR="00084E1E">
              <w:rPr>
                <w:rFonts w:cs="Traditional Arabic" w:hint="cs"/>
                <w:sz w:val="30"/>
                <w:szCs w:val="30"/>
                <w:rtl/>
              </w:rPr>
              <w:t>لا</w:t>
            </w:r>
            <w:r w:rsidRPr="00DC30AE">
              <w:rPr>
                <w:rFonts w:cs="Traditional Arabic"/>
                <w:sz w:val="30"/>
                <w:szCs w:val="30"/>
                <w:rtl/>
              </w:rPr>
              <w:t>شتراكي</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العاصمة </w:t>
            </w:r>
          </w:p>
        </w:tc>
        <w:tc>
          <w:tcPr>
            <w:tcW w:w="342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التجمع اليمني للإصلاح</w:t>
            </w:r>
          </w:p>
        </w:tc>
        <w:tc>
          <w:tcPr>
            <w:tcW w:w="1853" w:type="dxa"/>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2170" w:type="dxa"/>
            <w:tcBorders>
              <w:bottom w:val="single" w:sz="12"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 xml:space="preserve">العروبة </w:t>
            </w:r>
          </w:p>
        </w:tc>
        <w:tc>
          <w:tcPr>
            <w:tcW w:w="3423" w:type="dxa"/>
            <w:tcBorders>
              <w:bottom w:val="single" w:sz="12"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الحزب الناصري الديمقراطي</w:t>
            </w:r>
          </w:p>
        </w:tc>
        <w:tc>
          <w:tcPr>
            <w:tcW w:w="1853" w:type="dxa"/>
            <w:tcBorders>
              <w:bottom w:val="single" w:sz="12" w:space="0" w:color="auto"/>
            </w:tcBorders>
            <w:tcMar>
              <w:top w:w="0" w:type="dxa"/>
              <w:left w:w="108" w:type="dxa"/>
              <w:bottom w:w="0" w:type="dxa"/>
              <w:right w:w="108" w:type="dxa"/>
            </w:tcMar>
          </w:tcPr>
          <w:p w:rsidR="00B15003" w:rsidRPr="00DC30AE" w:rsidRDefault="00B15003" w:rsidP="00D9010D">
            <w:pPr>
              <w:pStyle w:val="NormalWeb"/>
              <w:bidi/>
              <w:spacing w:before="0" w:beforeAutospacing="0" w:after="120" w:afterAutospacing="0" w:line="320" w:lineRule="exact"/>
              <w:jc w:val="both"/>
              <w:rPr>
                <w:rFonts w:cs="Traditional Arabic"/>
                <w:sz w:val="30"/>
                <w:szCs w:val="30"/>
                <w:rtl/>
              </w:rPr>
            </w:pPr>
            <w:r w:rsidRPr="00DC30AE">
              <w:rPr>
                <w:rFonts w:cs="Traditional Arabic"/>
                <w:sz w:val="30"/>
                <w:szCs w:val="30"/>
                <w:rtl/>
              </w:rPr>
              <w:t>أسبوعية</w:t>
            </w:r>
          </w:p>
        </w:tc>
      </w:tr>
    </w:tbl>
    <w:p w:rsidR="00B15003" w:rsidRDefault="00B15003" w:rsidP="007F4222">
      <w:pPr>
        <w:pStyle w:val="SingleTxtGA"/>
        <w:spacing w:before="240" w:after="0"/>
        <w:rPr>
          <w:rFonts w:hint="cs"/>
          <w:rtl/>
        </w:rPr>
      </w:pPr>
      <w:r>
        <w:rPr>
          <w:rFonts w:hint="cs"/>
          <w:rtl/>
        </w:rPr>
        <w:t>الجدول 53</w:t>
      </w:r>
    </w:p>
    <w:p w:rsidR="00B15003" w:rsidRPr="00084E1E" w:rsidRDefault="00B15003" w:rsidP="00084E1E">
      <w:pPr>
        <w:pStyle w:val="SingleTxtGA"/>
        <w:rPr>
          <w:rFonts w:hint="cs"/>
          <w:b/>
          <w:bCs/>
          <w:rtl/>
        </w:rPr>
      </w:pPr>
      <w:r w:rsidRPr="00084E1E">
        <w:rPr>
          <w:rFonts w:hint="cs"/>
          <w:b/>
          <w:bCs/>
          <w:rtl/>
        </w:rPr>
        <w:t>أهم الصحف الأهلية الصادرة في اليمن</w:t>
      </w:r>
    </w:p>
    <w:tbl>
      <w:tblPr>
        <w:bidiVisual/>
        <w:tblW w:w="7877" w:type="dxa"/>
        <w:jc w:val="center"/>
        <w:tblCellMar>
          <w:left w:w="0" w:type="dxa"/>
          <w:right w:w="0" w:type="dxa"/>
        </w:tblCellMar>
        <w:tblLook w:val="0000" w:firstRow="0" w:lastRow="0" w:firstColumn="0" w:lastColumn="0" w:noHBand="0" w:noVBand="0"/>
      </w:tblPr>
      <w:tblGrid>
        <w:gridCol w:w="5871"/>
        <w:gridCol w:w="2006"/>
      </w:tblGrid>
      <w:tr w:rsidR="00B15003" w:rsidRPr="00DC30AE" w:rsidTr="00084E1E">
        <w:trPr>
          <w:tblHeader/>
          <w:jc w:val="center"/>
        </w:trPr>
        <w:tc>
          <w:tcPr>
            <w:tcW w:w="5871" w:type="dxa"/>
            <w:tcBorders>
              <w:top w:val="single" w:sz="4" w:space="0" w:color="auto"/>
              <w:bottom w:val="single" w:sz="12" w:space="0" w:color="auto"/>
            </w:tcBorders>
            <w:tcMar>
              <w:top w:w="0" w:type="dxa"/>
              <w:left w:w="108" w:type="dxa"/>
              <w:bottom w:w="0" w:type="dxa"/>
              <w:right w:w="108" w:type="dxa"/>
            </w:tcMar>
          </w:tcPr>
          <w:p w:rsidR="00B15003" w:rsidRPr="00084E1E" w:rsidRDefault="00B15003" w:rsidP="00084E1E">
            <w:pPr>
              <w:pStyle w:val="NormalWeb"/>
              <w:bidi/>
              <w:spacing w:before="40" w:beforeAutospacing="0" w:after="60" w:afterAutospacing="0" w:line="240" w:lineRule="exact"/>
              <w:jc w:val="both"/>
              <w:rPr>
                <w:rFonts w:cs="Traditional Arabic"/>
                <w:i/>
                <w:iCs/>
                <w:sz w:val="30"/>
                <w:szCs w:val="30"/>
                <w:rtl/>
              </w:rPr>
            </w:pPr>
            <w:r w:rsidRPr="00084E1E">
              <w:rPr>
                <w:rFonts w:cs="Traditional Arabic"/>
                <w:i/>
                <w:iCs/>
                <w:sz w:val="30"/>
                <w:szCs w:val="30"/>
                <w:rtl/>
              </w:rPr>
              <w:t xml:space="preserve">الصحيفة </w:t>
            </w:r>
          </w:p>
        </w:tc>
        <w:tc>
          <w:tcPr>
            <w:tcW w:w="2006" w:type="dxa"/>
            <w:tcBorders>
              <w:top w:val="single" w:sz="4" w:space="0" w:color="auto"/>
              <w:bottom w:val="single" w:sz="12" w:space="0" w:color="auto"/>
            </w:tcBorders>
            <w:tcMar>
              <w:top w:w="0" w:type="dxa"/>
              <w:left w:w="108" w:type="dxa"/>
              <w:bottom w:w="0" w:type="dxa"/>
              <w:right w:w="108" w:type="dxa"/>
            </w:tcMar>
          </w:tcPr>
          <w:p w:rsidR="00B15003" w:rsidRPr="00084E1E" w:rsidRDefault="00B15003" w:rsidP="00084E1E">
            <w:pPr>
              <w:pStyle w:val="NormalWeb"/>
              <w:bidi/>
              <w:spacing w:before="40" w:beforeAutospacing="0" w:after="60" w:afterAutospacing="0" w:line="240" w:lineRule="exact"/>
              <w:jc w:val="both"/>
              <w:rPr>
                <w:rFonts w:cs="Traditional Arabic"/>
                <w:i/>
                <w:iCs/>
                <w:sz w:val="30"/>
                <w:szCs w:val="30"/>
                <w:rtl/>
              </w:rPr>
            </w:pPr>
            <w:r w:rsidRPr="00084E1E">
              <w:rPr>
                <w:rFonts w:cs="Traditional Arabic"/>
                <w:i/>
                <w:iCs/>
                <w:sz w:val="30"/>
                <w:szCs w:val="30"/>
                <w:rtl/>
              </w:rPr>
              <w:t>دورية النشر</w:t>
            </w:r>
          </w:p>
        </w:tc>
      </w:tr>
      <w:tr w:rsidR="00B15003" w:rsidRPr="00DC30AE" w:rsidTr="00084E1E">
        <w:trPr>
          <w:jc w:val="center"/>
        </w:trPr>
        <w:tc>
          <w:tcPr>
            <w:tcW w:w="5871" w:type="dxa"/>
            <w:tcBorders>
              <w:top w:val="single" w:sz="12" w:space="0" w:color="auto"/>
            </w:tcBorders>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الأيام</w:t>
            </w:r>
          </w:p>
        </w:tc>
        <w:tc>
          <w:tcPr>
            <w:tcW w:w="2006" w:type="dxa"/>
            <w:tcBorders>
              <w:top w:val="single" w:sz="12" w:space="0" w:color="auto"/>
            </w:tcBorders>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يومية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الأيام الرياضي</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الصباح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الطريق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الشعب</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الرسالة</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صنعاء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الرأي العام</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ملاعب وسيارات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الأمل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الحرية </w:t>
            </w:r>
          </w:p>
        </w:tc>
        <w:tc>
          <w:tcPr>
            <w:tcW w:w="2006" w:type="dxa"/>
            <w:tcMar>
              <w:top w:w="0" w:type="dxa"/>
              <w:left w:w="108" w:type="dxa"/>
              <w:bottom w:w="0" w:type="dxa"/>
              <w:right w:w="108" w:type="dxa"/>
            </w:tcMar>
          </w:tcPr>
          <w:p w:rsidR="00B15003" w:rsidRPr="00DC30AE" w:rsidRDefault="00084E1E" w:rsidP="00084E1E">
            <w:pPr>
              <w:pStyle w:val="NormalWeb"/>
              <w:bidi/>
              <w:spacing w:before="40" w:beforeAutospacing="0" w:after="60" w:afterAutospacing="0" w:line="240" w:lineRule="exact"/>
              <w:jc w:val="both"/>
              <w:rPr>
                <w:rFonts w:cs="Traditional Arabic"/>
                <w:sz w:val="30"/>
                <w:szCs w:val="30"/>
                <w:rtl/>
              </w:rPr>
            </w:pPr>
            <w:r>
              <w:rPr>
                <w:rFonts w:cs="Traditional Arabic" w:hint="cs"/>
                <w:sz w:val="30"/>
                <w:szCs w:val="30"/>
                <w:rtl/>
              </w:rPr>
              <w:t>أ</w:t>
            </w:r>
            <w:r w:rsidR="00B15003" w:rsidRPr="00DC30AE">
              <w:rPr>
                <w:rFonts w:cs="Traditional Arabic"/>
                <w:sz w:val="30"/>
                <w:szCs w:val="30"/>
                <w:rtl/>
              </w:rPr>
              <w:t>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المنار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نصف 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الحق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الراصد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البلاغ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7F4222">
        <w:trPr>
          <w:jc w:val="center"/>
        </w:trPr>
        <w:tc>
          <w:tcPr>
            <w:tcW w:w="5871"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الهدف العربي </w:t>
            </w:r>
          </w:p>
        </w:tc>
        <w:tc>
          <w:tcPr>
            <w:tcW w:w="2006" w:type="dxa"/>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7F4222">
        <w:trPr>
          <w:jc w:val="center"/>
        </w:trPr>
        <w:tc>
          <w:tcPr>
            <w:tcW w:w="5871" w:type="dxa"/>
            <w:tcBorders>
              <w:bottom w:val="single" w:sz="4" w:space="0" w:color="auto"/>
            </w:tcBorders>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 xml:space="preserve">المسار </w:t>
            </w:r>
          </w:p>
        </w:tc>
        <w:tc>
          <w:tcPr>
            <w:tcW w:w="2006" w:type="dxa"/>
            <w:tcBorders>
              <w:bottom w:val="single" w:sz="4" w:space="0" w:color="auto"/>
            </w:tcBorders>
            <w:tcMar>
              <w:top w:w="0" w:type="dxa"/>
              <w:left w:w="108" w:type="dxa"/>
              <w:bottom w:w="0" w:type="dxa"/>
              <w:right w:w="108" w:type="dxa"/>
            </w:tcMar>
          </w:tcPr>
          <w:p w:rsidR="00B15003" w:rsidRPr="00DC30AE" w:rsidRDefault="00B15003" w:rsidP="00084E1E">
            <w:pPr>
              <w:pStyle w:val="NormalWeb"/>
              <w:bidi/>
              <w:spacing w:before="40" w:beforeAutospacing="0" w:after="60" w:afterAutospacing="0" w:line="240" w:lineRule="exact"/>
              <w:jc w:val="both"/>
              <w:rPr>
                <w:rFonts w:cs="Traditional Arabic"/>
                <w:sz w:val="30"/>
                <w:szCs w:val="30"/>
                <w:rtl/>
              </w:rPr>
            </w:pPr>
            <w:r w:rsidRPr="00DC30AE">
              <w:rPr>
                <w:rFonts w:cs="Traditional Arabic"/>
                <w:sz w:val="30"/>
                <w:szCs w:val="30"/>
                <w:rtl/>
              </w:rPr>
              <w:t>أسبوعية</w:t>
            </w:r>
          </w:p>
        </w:tc>
      </w:tr>
      <w:tr w:rsidR="00B15003" w:rsidRPr="00DC30AE" w:rsidTr="007F4222">
        <w:trPr>
          <w:jc w:val="center"/>
        </w:trPr>
        <w:tc>
          <w:tcPr>
            <w:tcW w:w="5871" w:type="dxa"/>
            <w:tcBorders>
              <w:top w:val="single" w:sz="4" w:space="0" w:color="auto"/>
            </w:tcBorders>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يمن تايمز</w:t>
            </w:r>
          </w:p>
        </w:tc>
        <w:tc>
          <w:tcPr>
            <w:tcW w:w="2006" w:type="dxa"/>
            <w:tcBorders>
              <w:top w:val="single" w:sz="4" w:space="0" w:color="auto"/>
            </w:tcBorders>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صوت الإيمان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اليمن السعيد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17 يوليو</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المرأة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صحيفة الشموع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يمن أبزرفر</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الرقيب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نصف 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بازار</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كل عشرة أيام </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نوافذ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مجلة 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الأسبوع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الجزيرة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نصف 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المنتدى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آدم وحواء</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الناس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النهار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7F4222">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8 مارس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شهرية</w:t>
            </w:r>
          </w:p>
        </w:tc>
      </w:tr>
      <w:tr w:rsidR="00B15003" w:rsidRPr="00DC30AE" w:rsidTr="007F4222">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الإبحار</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نصف 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الأضواء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نصف شهرية </w:t>
            </w:r>
          </w:p>
        </w:tc>
      </w:tr>
      <w:tr w:rsidR="00B15003" w:rsidRPr="00DC30AE" w:rsidTr="00084E1E">
        <w:trPr>
          <w:jc w:val="center"/>
        </w:trPr>
        <w:tc>
          <w:tcPr>
            <w:tcW w:w="5871" w:type="dxa"/>
            <w:tcMar>
              <w:top w:w="0" w:type="dxa"/>
              <w:left w:w="108" w:type="dxa"/>
              <w:bottom w:w="0" w:type="dxa"/>
              <w:right w:w="108" w:type="dxa"/>
            </w:tcMar>
          </w:tcPr>
          <w:p w:rsidR="00B15003" w:rsidRPr="00DC30AE" w:rsidRDefault="00084E1E" w:rsidP="007F4222">
            <w:pPr>
              <w:pStyle w:val="NormalWeb"/>
              <w:bidi/>
              <w:spacing w:before="40" w:beforeAutospacing="0" w:after="60" w:afterAutospacing="0" w:line="220" w:lineRule="exact"/>
              <w:jc w:val="both"/>
              <w:rPr>
                <w:rFonts w:cs="Traditional Arabic"/>
                <w:sz w:val="30"/>
                <w:szCs w:val="30"/>
                <w:rtl/>
              </w:rPr>
            </w:pPr>
            <w:r>
              <w:rPr>
                <w:rFonts w:cs="Traditional Arabic" w:hint="cs"/>
                <w:sz w:val="30"/>
                <w:szCs w:val="30"/>
                <w:rtl/>
              </w:rPr>
              <w:t>ا</w:t>
            </w:r>
            <w:r w:rsidR="00B15003" w:rsidRPr="00DC30AE">
              <w:rPr>
                <w:rFonts w:cs="Traditional Arabic"/>
                <w:sz w:val="30"/>
                <w:szCs w:val="30"/>
                <w:rtl/>
              </w:rPr>
              <w:t>قتصاد وأسواق</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p>
        </w:tc>
      </w:tr>
      <w:tr w:rsidR="00B15003" w:rsidRPr="00DC30AE" w:rsidTr="00084E1E">
        <w:trPr>
          <w:jc w:val="center"/>
        </w:trPr>
        <w:tc>
          <w:tcPr>
            <w:tcW w:w="5871" w:type="dxa"/>
            <w:tcMar>
              <w:top w:w="0" w:type="dxa"/>
              <w:left w:w="108" w:type="dxa"/>
              <w:bottom w:w="0" w:type="dxa"/>
              <w:right w:w="108" w:type="dxa"/>
            </w:tcMar>
          </w:tcPr>
          <w:p w:rsidR="00B15003" w:rsidRPr="00DC30AE" w:rsidRDefault="00084E1E" w:rsidP="007F4222">
            <w:pPr>
              <w:pStyle w:val="NormalWeb"/>
              <w:bidi/>
              <w:spacing w:before="40" w:beforeAutospacing="0" w:after="60" w:afterAutospacing="0" w:line="220" w:lineRule="exact"/>
              <w:jc w:val="both"/>
              <w:rPr>
                <w:rFonts w:cs="Traditional Arabic"/>
                <w:sz w:val="30"/>
                <w:szCs w:val="30"/>
                <w:rtl/>
              </w:rPr>
            </w:pPr>
            <w:r>
              <w:rPr>
                <w:rFonts w:cs="Traditional Arabic" w:hint="cs"/>
                <w:sz w:val="30"/>
                <w:szCs w:val="30"/>
                <w:rtl/>
              </w:rPr>
              <w:t>أ</w:t>
            </w:r>
            <w:r w:rsidR="00B15003" w:rsidRPr="00DC30AE">
              <w:rPr>
                <w:rFonts w:cs="Traditional Arabic"/>
                <w:sz w:val="30"/>
                <w:szCs w:val="30"/>
                <w:rtl/>
              </w:rPr>
              <w:t>نوار التلاقي</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موبايل</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عالم 21</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الزاجل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ا</w:t>
            </w:r>
            <w:r w:rsidR="00084E1E">
              <w:rPr>
                <w:rFonts w:cs="Traditional Arabic" w:hint="cs"/>
                <w:sz w:val="30"/>
                <w:szCs w:val="30"/>
                <w:rtl/>
              </w:rPr>
              <w:t>لا</w:t>
            </w:r>
            <w:r w:rsidRPr="00DC30AE">
              <w:rPr>
                <w:rFonts w:cs="Traditional Arabic"/>
                <w:sz w:val="30"/>
                <w:szCs w:val="30"/>
                <w:rtl/>
              </w:rPr>
              <w:t>ستثمار</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اللواء</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أضواء الشموع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الحديث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سبورت</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الوسط</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النداء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الأفق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نصف 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الأسرة</w:t>
            </w:r>
            <w:r>
              <w:rPr>
                <w:rFonts w:cs="Traditional Arabic" w:hint="cs"/>
                <w:sz w:val="30"/>
                <w:szCs w:val="30"/>
                <w:rtl/>
              </w:rPr>
              <w:t xml:space="preserve"> </w:t>
            </w:r>
            <w:r w:rsidRPr="00DC30AE">
              <w:rPr>
                <w:rFonts w:cs="Traditional Arabic"/>
                <w:sz w:val="30"/>
                <w:szCs w:val="30"/>
                <w:rtl/>
              </w:rPr>
              <w:t>اليمنية</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شهرية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المستقلة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الدستور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 xml:space="preserve">المرقب </w:t>
            </w:r>
          </w:p>
        </w:tc>
        <w:tc>
          <w:tcPr>
            <w:tcW w:w="2006" w:type="dxa"/>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r w:rsidR="00B15003" w:rsidRPr="00DC30AE" w:rsidTr="00084E1E">
        <w:trPr>
          <w:jc w:val="center"/>
        </w:trPr>
        <w:tc>
          <w:tcPr>
            <w:tcW w:w="5871" w:type="dxa"/>
            <w:tcBorders>
              <w:bottom w:val="single" w:sz="12" w:space="0" w:color="auto"/>
            </w:tcBorders>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البلاد</w:t>
            </w:r>
          </w:p>
        </w:tc>
        <w:tc>
          <w:tcPr>
            <w:tcW w:w="2006" w:type="dxa"/>
            <w:tcBorders>
              <w:bottom w:val="single" w:sz="12" w:space="0" w:color="auto"/>
            </w:tcBorders>
            <w:tcMar>
              <w:top w:w="0" w:type="dxa"/>
              <w:left w:w="108" w:type="dxa"/>
              <w:bottom w:w="0" w:type="dxa"/>
              <w:right w:w="108" w:type="dxa"/>
            </w:tcMar>
          </w:tcPr>
          <w:p w:rsidR="00B15003" w:rsidRPr="00DC30AE" w:rsidRDefault="00B15003" w:rsidP="007F4222">
            <w:pPr>
              <w:pStyle w:val="NormalWeb"/>
              <w:bidi/>
              <w:spacing w:before="40" w:beforeAutospacing="0" w:after="60" w:afterAutospacing="0" w:line="220" w:lineRule="exact"/>
              <w:jc w:val="both"/>
              <w:rPr>
                <w:rFonts w:cs="Traditional Arabic"/>
                <w:sz w:val="30"/>
                <w:szCs w:val="30"/>
                <w:rtl/>
              </w:rPr>
            </w:pPr>
            <w:r w:rsidRPr="00DC30AE">
              <w:rPr>
                <w:rFonts w:cs="Traditional Arabic"/>
                <w:sz w:val="30"/>
                <w:szCs w:val="30"/>
                <w:rtl/>
              </w:rPr>
              <w:t>أسبوعية</w:t>
            </w:r>
          </w:p>
        </w:tc>
      </w:tr>
    </w:tbl>
    <w:p w:rsidR="007F4222" w:rsidRDefault="007F4222" w:rsidP="007F4222">
      <w:pPr>
        <w:pStyle w:val="H23GA"/>
        <w:spacing w:line="220" w:lineRule="exact"/>
        <w:rPr>
          <w:rFonts w:hint="cs"/>
          <w:rtl/>
        </w:rPr>
      </w:pPr>
    </w:p>
    <w:p w:rsidR="00B15003" w:rsidRPr="00DC30AE" w:rsidRDefault="00084E1E" w:rsidP="007F4222">
      <w:pPr>
        <w:pStyle w:val="H23GA"/>
        <w:spacing w:line="220" w:lineRule="exact"/>
        <w:rPr>
          <w:rtl/>
        </w:rPr>
      </w:pPr>
      <w:r>
        <w:rPr>
          <w:rFonts w:hint="cs"/>
          <w:rtl/>
        </w:rPr>
        <w:tab/>
      </w:r>
      <w:r>
        <w:rPr>
          <w:rFonts w:hint="cs"/>
          <w:rtl/>
        </w:rPr>
        <w:tab/>
      </w:r>
      <w:r w:rsidR="00B15003" w:rsidRPr="00DC30AE">
        <w:rPr>
          <w:rFonts w:hint="cs"/>
          <w:rtl/>
        </w:rPr>
        <w:t xml:space="preserve">نبذه عن الإذاعات اليمنية </w:t>
      </w:r>
    </w:p>
    <w:p w:rsidR="00B15003" w:rsidRPr="00DC30AE" w:rsidRDefault="00084E1E" w:rsidP="00084E1E">
      <w:pPr>
        <w:pStyle w:val="H23GA"/>
        <w:rPr>
          <w:rtl/>
        </w:rPr>
      </w:pPr>
      <w:r>
        <w:rPr>
          <w:rFonts w:hint="cs"/>
          <w:rtl/>
        </w:rPr>
        <w:tab/>
      </w:r>
      <w:r>
        <w:rPr>
          <w:rFonts w:hint="cs"/>
          <w:rtl/>
        </w:rPr>
        <w:tab/>
      </w:r>
      <w:r w:rsidR="00B15003" w:rsidRPr="00DC30AE">
        <w:rPr>
          <w:rFonts w:hint="cs"/>
          <w:rtl/>
        </w:rPr>
        <w:t>إذاعة صنعاء (البرنامج العام)</w:t>
      </w:r>
    </w:p>
    <w:p w:rsidR="00B15003" w:rsidRPr="00DC30AE" w:rsidRDefault="00084E1E" w:rsidP="00084E1E">
      <w:pPr>
        <w:pStyle w:val="SingleTxtGA"/>
        <w:rPr>
          <w:rtl/>
        </w:rPr>
      </w:pPr>
      <w:r>
        <w:rPr>
          <w:rFonts w:hint="cs"/>
          <w:rtl/>
        </w:rPr>
        <w:t>268-</w:t>
      </w:r>
      <w:r>
        <w:rPr>
          <w:rFonts w:hint="cs"/>
          <w:rtl/>
        </w:rPr>
        <w:tab/>
      </w:r>
      <w:r w:rsidR="00B15003" w:rsidRPr="00DC30AE">
        <w:rPr>
          <w:rFonts w:hint="cs"/>
          <w:rtl/>
        </w:rPr>
        <w:t>تأسست إذاعة صنعاء في 1/1946 وتوقف بثها بعد عامين من تأسيسها وأعيد فتحها عام 1955</w:t>
      </w:r>
      <w:r w:rsidR="00B15003">
        <w:rPr>
          <w:rFonts w:hint="cs"/>
          <w:rtl/>
        </w:rPr>
        <w:t xml:space="preserve">، </w:t>
      </w:r>
      <w:r w:rsidR="00B15003" w:rsidRPr="00DC30AE">
        <w:rPr>
          <w:rFonts w:hint="cs"/>
          <w:rtl/>
        </w:rPr>
        <w:t>تمتد ساعات بثها على مدار اليوم تخصص منها ساعتين باللغة الإ</w:t>
      </w:r>
      <w:r>
        <w:rPr>
          <w:rFonts w:hint="cs"/>
          <w:rtl/>
        </w:rPr>
        <w:t>نك</w:t>
      </w:r>
      <w:r w:rsidR="00B15003" w:rsidRPr="00DC30AE">
        <w:rPr>
          <w:rFonts w:hint="cs"/>
          <w:rtl/>
        </w:rPr>
        <w:t>ليزية</w:t>
      </w:r>
      <w:r w:rsidR="00B15003">
        <w:rPr>
          <w:rFonts w:hint="cs"/>
          <w:rtl/>
        </w:rPr>
        <w:t xml:space="preserve">. </w:t>
      </w:r>
      <w:r w:rsidR="00B15003" w:rsidRPr="00DC30AE">
        <w:rPr>
          <w:rFonts w:hint="cs"/>
          <w:rtl/>
        </w:rPr>
        <w:t xml:space="preserve">بدأت تبث برامجها اعتباراً من </w:t>
      </w:r>
      <w:r w:rsidR="00B15003">
        <w:rPr>
          <w:rFonts w:hint="cs"/>
          <w:rtl/>
        </w:rPr>
        <w:t>أيار/</w:t>
      </w:r>
      <w:r w:rsidR="00B15003" w:rsidRPr="00DC30AE">
        <w:rPr>
          <w:rFonts w:hint="cs"/>
          <w:rtl/>
        </w:rPr>
        <w:t xml:space="preserve">مايو 2001 على موقعها في شبكة الانترنت </w:t>
      </w:r>
      <w:hyperlink r:id="rId50" w:tgtFrame="_blank" w:history="1">
        <w:r w:rsidR="00B15003" w:rsidRPr="00C8041A">
          <w:t>http://www.yradio.gov.ye/</w:t>
        </w:r>
      </w:hyperlink>
      <w:r w:rsidR="00B15003" w:rsidRPr="00DC30AE">
        <w:rPr>
          <w:rFonts w:hint="cs"/>
          <w:rtl/>
        </w:rPr>
        <w:t xml:space="preserve"> وفضائياً على القناة الصوتية للقمر الصناعي العربي عربسات على التردد 2.7 </w:t>
      </w:r>
      <w:r>
        <w:rPr>
          <w:rFonts w:hint="cs"/>
          <w:rtl/>
        </w:rPr>
        <w:t>ميغاهرتز</w:t>
      </w:r>
      <w:r w:rsidR="00B15003" w:rsidRPr="00DC30AE">
        <w:rPr>
          <w:rFonts w:hint="cs"/>
          <w:rtl/>
        </w:rPr>
        <w:t>.</w:t>
      </w:r>
    </w:p>
    <w:p w:rsidR="00B15003" w:rsidRPr="00DC30AE" w:rsidRDefault="00B15003" w:rsidP="00084E1E">
      <w:pPr>
        <w:pStyle w:val="SingleTxtGA"/>
        <w:rPr>
          <w:b/>
          <w:bCs/>
          <w:rtl/>
        </w:rPr>
      </w:pPr>
      <w:r w:rsidRPr="00DC30AE">
        <w:rPr>
          <w:rFonts w:hint="cs"/>
          <w:b/>
          <w:bCs/>
          <w:rtl/>
        </w:rPr>
        <w:t>إذاعة عدن</w:t>
      </w:r>
      <w:r>
        <w:rPr>
          <w:rFonts w:hint="cs"/>
          <w:b/>
          <w:bCs/>
          <w:rtl/>
        </w:rPr>
        <w:t xml:space="preserve"> (</w:t>
      </w:r>
      <w:r w:rsidRPr="00DC30AE">
        <w:rPr>
          <w:rFonts w:hint="cs"/>
          <w:b/>
          <w:bCs/>
          <w:rtl/>
        </w:rPr>
        <w:t>البرنامج الثاني)</w:t>
      </w:r>
    </w:p>
    <w:p w:rsidR="00B15003" w:rsidRPr="00DC30AE" w:rsidRDefault="00084E1E" w:rsidP="00084E1E">
      <w:pPr>
        <w:pStyle w:val="SingleTxtGA"/>
        <w:rPr>
          <w:rtl/>
        </w:rPr>
      </w:pPr>
      <w:r>
        <w:rPr>
          <w:rFonts w:hint="cs"/>
          <w:rtl/>
        </w:rPr>
        <w:t>269-</w:t>
      </w:r>
      <w:r>
        <w:rPr>
          <w:rFonts w:hint="cs"/>
          <w:rtl/>
        </w:rPr>
        <w:tab/>
      </w:r>
      <w:r w:rsidR="00B15003" w:rsidRPr="00DC30AE">
        <w:rPr>
          <w:rFonts w:hint="cs"/>
          <w:rtl/>
        </w:rPr>
        <w:t xml:space="preserve">تأسست في 17 </w:t>
      </w:r>
      <w:r w:rsidR="00B15003">
        <w:rPr>
          <w:rFonts w:hint="cs"/>
          <w:rtl/>
        </w:rPr>
        <w:t>آب/</w:t>
      </w:r>
      <w:r w:rsidR="00B15003" w:rsidRPr="00DC30AE">
        <w:rPr>
          <w:rFonts w:hint="cs"/>
          <w:rtl/>
        </w:rPr>
        <w:t xml:space="preserve">أغسطس 1954 يبلغ عدد ساعات بثها في الأيام العادية </w:t>
      </w:r>
      <w:r w:rsidR="00B15003">
        <w:rPr>
          <w:rFonts w:hint="cs"/>
          <w:rtl/>
        </w:rPr>
        <w:t xml:space="preserve">15 </w:t>
      </w:r>
      <w:r w:rsidR="00B15003" w:rsidRPr="00DC30AE">
        <w:rPr>
          <w:rFonts w:hint="cs"/>
          <w:rtl/>
        </w:rPr>
        <w:t>ساعة، تبث برامجها على الموجة المتوسطة 750 كيلووات بذبذبة 792 كيلوهيرتيزوتبث من صنعاء على ذبذبة 837 كيلو</w:t>
      </w:r>
      <w:r>
        <w:rPr>
          <w:rFonts w:hint="cs"/>
          <w:rtl/>
        </w:rPr>
        <w:t>هرتز</w:t>
      </w:r>
      <w:r w:rsidR="00B15003" w:rsidRPr="00DC30AE">
        <w:rPr>
          <w:rFonts w:hint="cs"/>
          <w:rtl/>
        </w:rPr>
        <w:t xml:space="preserve"> وعلى موجة </w:t>
      </w:r>
      <w:r w:rsidR="00B15003" w:rsidRPr="00C8041A">
        <w:t>F.M100</w:t>
      </w:r>
      <w:r w:rsidR="00B15003" w:rsidRPr="00DC30AE">
        <w:rPr>
          <w:rFonts w:hint="cs"/>
          <w:rtl/>
        </w:rPr>
        <w:t xml:space="preserve"> ميغا</w:t>
      </w:r>
      <w:r>
        <w:rPr>
          <w:rFonts w:hint="cs"/>
          <w:rtl/>
        </w:rPr>
        <w:t>هرتز</w:t>
      </w:r>
      <w:r w:rsidR="00B15003" w:rsidRPr="00DC30AE">
        <w:rPr>
          <w:rFonts w:hint="cs"/>
          <w:rtl/>
        </w:rPr>
        <w:t xml:space="preserve"> كما تبث إرسالها على قنا</w:t>
      </w:r>
      <w:r>
        <w:rPr>
          <w:rFonts w:hint="cs"/>
          <w:rtl/>
        </w:rPr>
        <w:t>ة</w:t>
      </w:r>
      <w:r w:rsidR="00B15003" w:rsidRPr="00DC30AE">
        <w:rPr>
          <w:rFonts w:hint="cs"/>
          <w:rtl/>
        </w:rPr>
        <w:t xml:space="preserve"> الصوت للفضائية اليمنية عبر القمر الصناعي عربسات </w:t>
      </w:r>
      <w:r w:rsidR="00B15003" w:rsidRPr="00C8041A">
        <w:rPr>
          <w:rtl/>
        </w:rPr>
        <w:t>3</w:t>
      </w:r>
      <w:r w:rsidR="00B15003" w:rsidRPr="00C8041A">
        <w:t>A</w:t>
      </w:r>
      <w:r w:rsidR="00B15003" w:rsidRPr="00C8041A">
        <w:rPr>
          <w:rtl/>
        </w:rPr>
        <w:t xml:space="preserve"> </w:t>
      </w:r>
      <w:r w:rsidR="00B15003" w:rsidRPr="00DC30AE">
        <w:rPr>
          <w:rFonts w:hint="cs"/>
          <w:rtl/>
        </w:rPr>
        <w:t>بذبذبة 7.80 ميجا</w:t>
      </w:r>
      <w:r>
        <w:rPr>
          <w:rFonts w:hint="cs"/>
          <w:rtl/>
        </w:rPr>
        <w:t>هرتز</w:t>
      </w:r>
      <w:r w:rsidR="00B15003" w:rsidRPr="00DC30AE">
        <w:rPr>
          <w:rFonts w:hint="cs"/>
          <w:rtl/>
        </w:rPr>
        <w:t xml:space="preserve"> واعتباراً من 21</w:t>
      </w:r>
      <w:r w:rsidR="00B15003">
        <w:rPr>
          <w:rFonts w:hint="cs"/>
          <w:rtl/>
        </w:rPr>
        <w:t xml:space="preserve"> أيار/</w:t>
      </w:r>
      <w:r w:rsidR="00B15003" w:rsidRPr="00DC30AE">
        <w:rPr>
          <w:rFonts w:hint="cs"/>
          <w:rtl/>
        </w:rPr>
        <w:t xml:space="preserve"> مايو 2003 بدأت إذاعة عدن تبث برامجها على موقعها في الإنترنت </w:t>
      </w:r>
      <w:hyperlink r:id="rId51" w:tgtFrame="_blank" w:history="1">
        <w:r w:rsidR="00B15003" w:rsidRPr="00C8041A">
          <w:t>http://www.aden.radio.gov.ye/</w:t>
        </w:r>
      </w:hyperlink>
      <w:r w:rsidR="00B15003">
        <w:rPr>
          <w:rtl/>
        </w:rPr>
        <w:t xml:space="preserve">. </w:t>
      </w:r>
    </w:p>
    <w:p w:rsidR="00B15003" w:rsidRPr="00DC30AE" w:rsidRDefault="00084E1E" w:rsidP="00084E1E">
      <w:pPr>
        <w:pStyle w:val="H23GA"/>
        <w:rPr>
          <w:rtl/>
        </w:rPr>
      </w:pPr>
      <w:r>
        <w:rPr>
          <w:rFonts w:hint="cs"/>
          <w:rtl/>
        </w:rPr>
        <w:tab/>
      </w:r>
      <w:r>
        <w:rPr>
          <w:rFonts w:hint="cs"/>
          <w:rtl/>
        </w:rPr>
        <w:tab/>
      </w:r>
      <w:r w:rsidR="00B15003" w:rsidRPr="00DC30AE">
        <w:rPr>
          <w:rFonts w:hint="cs"/>
          <w:rtl/>
        </w:rPr>
        <w:t>الإذاعات المحلية</w:t>
      </w:r>
    </w:p>
    <w:p w:rsidR="00B15003" w:rsidRPr="00E653E0" w:rsidRDefault="00084E1E" w:rsidP="00084E1E">
      <w:pPr>
        <w:pStyle w:val="SingleTxtGA"/>
        <w:rPr>
          <w:rtl/>
        </w:rPr>
      </w:pPr>
      <w:r>
        <w:rPr>
          <w:rFonts w:hint="cs"/>
          <w:rtl/>
        </w:rPr>
        <w:tab/>
      </w:r>
      <w:r w:rsidR="00B15003" w:rsidRPr="00E653E0">
        <w:rPr>
          <w:rFonts w:hint="cs"/>
          <w:rtl/>
        </w:rPr>
        <w:t>(أ)</w:t>
      </w:r>
      <w:r>
        <w:rPr>
          <w:rFonts w:hint="cs"/>
          <w:rtl/>
        </w:rPr>
        <w:tab/>
      </w:r>
      <w:r w:rsidR="00B15003" w:rsidRPr="00E653E0">
        <w:rPr>
          <w:rFonts w:hint="cs"/>
          <w:i/>
          <w:iCs/>
          <w:rtl/>
        </w:rPr>
        <w:t>إذاعة الشباب -</w:t>
      </w:r>
      <w:r w:rsidR="00B15003" w:rsidRPr="00E653E0">
        <w:rPr>
          <w:rFonts w:hint="cs"/>
          <w:rtl/>
        </w:rPr>
        <w:t xml:space="preserve"> بدأت البث في 23 نيسان/ أبريل 2003 على موجتين الأولى متوسطة على 837 كيلو</w:t>
      </w:r>
      <w:r>
        <w:rPr>
          <w:rFonts w:hint="cs"/>
          <w:rtl/>
        </w:rPr>
        <w:t>هرتز</w:t>
      </w:r>
      <w:r w:rsidR="00B15003" w:rsidRPr="00E653E0">
        <w:rPr>
          <w:rFonts w:hint="cs"/>
          <w:rtl/>
        </w:rPr>
        <w:t xml:space="preserve"> والثانية على موجة </w:t>
      </w:r>
      <w:r w:rsidR="00B15003" w:rsidRPr="00E653E0">
        <w:t>F.M</w:t>
      </w:r>
      <w:r w:rsidR="00B15003">
        <w:t>)</w:t>
      </w:r>
      <w:r w:rsidR="00B15003" w:rsidRPr="00E653E0">
        <w:t xml:space="preserve"> 96.5</w:t>
      </w:r>
      <w:r w:rsidR="00B15003" w:rsidRPr="00E653E0">
        <w:rPr>
          <w:rtl/>
        </w:rPr>
        <w:t xml:space="preserve">) </w:t>
      </w:r>
      <w:r w:rsidR="00B15003" w:rsidRPr="00E653E0">
        <w:rPr>
          <w:rFonts w:hint="cs"/>
          <w:rtl/>
        </w:rPr>
        <w:t>كيلو</w:t>
      </w:r>
      <w:r>
        <w:rPr>
          <w:rFonts w:hint="cs"/>
          <w:rtl/>
        </w:rPr>
        <w:t>هرتز</w:t>
      </w:r>
      <w:r w:rsidR="00B15003" w:rsidRPr="00E653E0">
        <w:rPr>
          <w:rFonts w:hint="cs"/>
          <w:rtl/>
        </w:rPr>
        <w:t xml:space="preserve"> تبث على نطاق صنعاء وبعض المحافظات المجاورة على فترتين من الساعة 12 وحتى 2 ظهراً ومن الساعة العاشرة وحتى 12 ليلاً</w:t>
      </w:r>
      <w:r>
        <w:rPr>
          <w:rFonts w:hint="cs"/>
          <w:rtl/>
        </w:rPr>
        <w:t>؛</w:t>
      </w:r>
      <w:r w:rsidR="00B15003">
        <w:rPr>
          <w:rFonts w:hint="cs"/>
          <w:rtl/>
        </w:rPr>
        <w:t xml:space="preserve"> </w:t>
      </w:r>
    </w:p>
    <w:p w:rsidR="00B15003" w:rsidRPr="00E653E0" w:rsidRDefault="00084E1E" w:rsidP="00084E1E">
      <w:pPr>
        <w:pStyle w:val="SingleTxtGA"/>
        <w:rPr>
          <w:rtl/>
        </w:rPr>
      </w:pPr>
      <w:r>
        <w:rPr>
          <w:rFonts w:hint="cs"/>
          <w:rtl/>
        </w:rPr>
        <w:tab/>
      </w:r>
      <w:r w:rsidR="00B15003" w:rsidRPr="00E653E0">
        <w:rPr>
          <w:rFonts w:hint="cs"/>
          <w:rtl/>
        </w:rPr>
        <w:t>(ب)</w:t>
      </w:r>
      <w:r w:rsidR="00B15003" w:rsidRPr="00E653E0">
        <w:rPr>
          <w:rFonts w:hint="cs"/>
          <w:rtl/>
        </w:rPr>
        <w:tab/>
      </w:r>
      <w:r w:rsidR="00B15003" w:rsidRPr="00E653E0">
        <w:rPr>
          <w:rFonts w:hint="cs"/>
          <w:i/>
          <w:iCs/>
          <w:rtl/>
        </w:rPr>
        <w:t>إذاعة تعز -</w:t>
      </w:r>
      <w:r w:rsidR="00B15003">
        <w:rPr>
          <w:rFonts w:hint="cs"/>
          <w:i/>
          <w:iCs/>
          <w:rtl/>
        </w:rPr>
        <w:t xml:space="preserve"> </w:t>
      </w:r>
      <w:r w:rsidR="00B15003" w:rsidRPr="00E653E0">
        <w:rPr>
          <w:rFonts w:hint="cs"/>
          <w:rtl/>
        </w:rPr>
        <w:t xml:space="preserve">افتتحت عام 63 وتبث برامجها على موجة متوسطة </w:t>
      </w:r>
      <w:r w:rsidR="00B15003">
        <w:rPr>
          <w:rFonts w:hint="cs"/>
          <w:rtl/>
        </w:rPr>
        <w:t>891 كيلو</w:t>
      </w:r>
      <w:r>
        <w:rPr>
          <w:rFonts w:hint="cs"/>
          <w:rtl/>
        </w:rPr>
        <w:t>هرتز</w:t>
      </w:r>
      <w:r w:rsidR="00B15003">
        <w:rPr>
          <w:rFonts w:hint="cs"/>
          <w:rtl/>
        </w:rPr>
        <w:t>؛</w:t>
      </w:r>
    </w:p>
    <w:p w:rsidR="00B15003" w:rsidRPr="00084E1E" w:rsidRDefault="00084E1E" w:rsidP="00084E1E">
      <w:pPr>
        <w:pStyle w:val="SingleTxtGA"/>
        <w:rPr>
          <w:spacing w:val="6"/>
          <w:rtl/>
        </w:rPr>
      </w:pPr>
      <w:r w:rsidRPr="00084E1E">
        <w:rPr>
          <w:rFonts w:hint="cs"/>
          <w:spacing w:val="6"/>
          <w:rtl/>
        </w:rPr>
        <w:tab/>
      </w:r>
      <w:r w:rsidR="00B15003" w:rsidRPr="00084E1E">
        <w:rPr>
          <w:rFonts w:hint="cs"/>
          <w:spacing w:val="6"/>
          <w:rtl/>
        </w:rPr>
        <w:t>(ج)</w:t>
      </w:r>
      <w:r w:rsidR="00B15003" w:rsidRPr="00084E1E">
        <w:rPr>
          <w:rFonts w:hint="cs"/>
          <w:spacing w:val="6"/>
          <w:rtl/>
        </w:rPr>
        <w:tab/>
      </w:r>
      <w:r w:rsidR="00B15003" w:rsidRPr="00084E1E">
        <w:rPr>
          <w:rFonts w:hint="cs"/>
          <w:i/>
          <w:iCs/>
          <w:spacing w:val="6"/>
          <w:rtl/>
        </w:rPr>
        <w:t>إذاعة المكلا حضرموت</w:t>
      </w:r>
      <w:r w:rsidRPr="00084E1E">
        <w:rPr>
          <w:rFonts w:hint="cs"/>
          <w:i/>
          <w:iCs/>
          <w:spacing w:val="6"/>
          <w:rtl/>
        </w:rPr>
        <w:t xml:space="preserve"> </w:t>
      </w:r>
      <w:r w:rsidR="00B15003" w:rsidRPr="00084E1E">
        <w:rPr>
          <w:rFonts w:hint="cs"/>
          <w:i/>
          <w:iCs/>
          <w:spacing w:val="6"/>
          <w:rtl/>
        </w:rPr>
        <w:t xml:space="preserve">- </w:t>
      </w:r>
      <w:r w:rsidR="00B15003" w:rsidRPr="00084E1E">
        <w:rPr>
          <w:rFonts w:hint="cs"/>
          <w:spacing w:val="6"/>
          <w:rtl/>
        </w:rPr>
        <w:t xml:space="preserve">افتتحت عام </w:t>
      </w:r>
      <w:r w:rsidRPr="00084E1E">
        <w:rPr>
          <w:rFonts w:hint="cs"/>
          <w:spacing w:val="6"/>
          <w:rtl/>
        </w:rPr>
        <w:t>1967</w:t>
      </w:r>
      <w:r w:rsidR="00B15003" w:rsidRPr="00084E1E">
        <w:rPr>
          <w:rFonts w:hint="cs"/>
          <w:spacing w:val="6"/>
          <w:rtl/>
        </w:rPr>
        <w:t xml:space="preserve"> وتبث برامجها على موج</w:t>
      </w:r>
      <w:r w:rsidRPr="00084E1E">
        <w:rPr>
          <w:rFonts w:hint="cs"/>
          <w:spacing w:val="6"/>
          <w:rtl/>
        </w:rPr>
        <w:t>ة</w:t>
      </w:r>
      <w:r w:rsidR="00B15003" w:rsidRPr="00084E1E">
        <w:rPr>
          <w:rFonts w:hint="cs"/>
          <w:spacing w:val="6"/>
          <w:rtl/>
        </w:rPr>
        <w:t xml:space="preserve"> متوسطة؛</w:t>
      </w:r>
    </w:p>
    <w:p w:rsidR="00B15003" w:rsidRPr="00E653E0" w:rsidRDefault="00084E1E" w:rsidP="00084E1E">
      <w:pPr>
        <w:pStyle w:val="SingleTxtGA"/>
        <w:rPr>
          <w:rtl/>
        </w:rPr>
      </w:pPr>
      <w:r>
        <w:rPr>
          <w:rFonts w:hint="cs"/>
          <w:rtl/>
        </w:rPr>
        <w:tab/>
      </w:r>
      <w:r w:rsidR="00B15003" w:rsidRPr="00E653E0">
        <w:rPr>
          <w:rFonts w:hint="cs"/>
          <w:rtl/>
        </w:rPr>
        <w:t>(د)</w:t>
      </w:r>
      <w:r w:rsidR="00B15003" w:rsidRPr="00E653E0">
        <w:rPr>
          <w:rFonts w:hint="cs"/>
          <w:rtl/>
        </w:rPr>
        <w:tab/>
      </w:r>
      <w:r w:rsidR="00B15003" w:rsidRPr="00E653E0">
        <w:rPr>
          <w:rFonts w:hint="cs"/>
          <w:i/>
          <w:iCs/>
          <w:rtl/>
        </w:rPr>
        <w:t>إذاعة الحديدة -</w:t>
      </w:r>
      <w:r>
        <w:rPr>
          <w:rFonts w:hint="cs"/>
          <w:i/>
          <w:iCs/>
          <w:rtl/>
        </w:rPr>
        <w:t xml:space="preserve"> </w:t>
      </w:r>
      <w:r w:rsidR="00B15003" w:rsidRPr="00E653E0">
        <w:rPr>
          <w:rFonts w:hint="cs"/>
          <w:rtl/>
        </w:rPr>
        <w:t xml:space="preserve">افتتحت عام </w:t>
      </w:r>
      <w:r>
        <w:rPr>
          <w:rFonts w:hint="cs"/>
          <w:rtl/>
        </w:rPr>
        <w:t>1968</w:t>
      </w:r>
      <w:r w:rsidR="00B15003" w:rsidRPr="00E653E0">
        <w:rPr>
          <w:rFonts w:hint="cs"/>
          <w:rtl/>
        </w:rPr>
        <w:t xml:space="preserve"> وتبث برامجها على موجة متوسطة</w:t>
      </w:r>
      <w:r w:rsidR="00B15003">
        <w:rPr>
          <w:rFonts w:hint="cs"/>
          <w:rtl/>
        </w:rPr>
        <w:t>؛</w:t>
      </w:r>
    </w:p>
    <w:p w:rsidR="00B15003" w:rsidRPr="00E653E0" w:rsidRDefault="00084E1E" w:rsidP="00084E1E">
      <w:pPr>
        <w:pStyle w:val="SingleTxtGA"/>
        <w:rPr>
          <w:rtl/>
        </w:rPr>
      </w:pPr>
      <w:r>
        <w:rPr>
          <w:rFonts w:hint="cs"/>
          <w:rtl/>
        </w:rPr>
        <w:tab/>
      </w:r>
      <w:r w:rsidR="00B15003" w:rsidRPr="00E653E0">
        <w:rPr>
          <w:rFonts w:hint="cs"/>
          <w:rtl/>
        </w:rPr>
        <w:t>(</w:t>
      </w:r>
      <w:r>
        <w:rPr>
          <w:rFonts w:hint="cs"/>
          <w:rtl/>
        </w:rPr>
        <w:t>ﻫ</w:t>
      </w:r>
      <w:r w:rsidR="00B15003" w:rsidRPr="00E653E0">
        <w:rPr>
          <w:rFonts w:hint="cs"/>
          <w:rtl/>
        </w:rPr>
        <w:t>)</w:t>
      </w:r>
      <w:r w:rsidR="00B15003" w:rsidRPr="00E653E0">
        <w:rPr>
          <w:rFonts w:hint="cs"/>
          <w:rtl/>
        </w:rPr>
        <w:tab/>
      </w:r>
      <w:r w:rsidR="00B15003" w:rsidRPr="00E653E0">
        <w:rPr>
          <w:rFonts w:hint="cs"/>
          <w:i/>
          <w:iCs/>
          <w:rtl/>
        </w:rPr>
        <w:t>إذاعة سيئون -</w:t>
      </w:r>
      <w:r>
        <w:rPr>
          <w:rFonts w:hint="cs"/>
          <w:rtl/>
        </w:rPr>
        <w:t xml:space="preserve"> </w:t>
      </w:r>
      <w:r w:rsidR="00B15003" w:rsidRPr="00E653E0">
        <w:rPr>
          <w:rFonts w:hint="cs"/>
          <w:rtl/>
        </w:rPr>
        <w:t>افتتحت عام</w:t>
      </w:r>
      <w:r>
        <w:rPr>
          <w:rFonts w:hint="cs"/>
          <w:rtl/>
        </w:rPr>
        <w:t xml:space="preserve"> 1973</w:t>
      </w:r>
      <w:r w:rsidR="00B15003" w:rsidRPr="00E653E0">
        <w:rPr>
          <w:rFonts w:hint="cs"/>
          <w:rtl/>
        </w:rPr>
        <w:t xml:space="preserve"> يغطى بثها وادي حض</w:t>
      </w:r>
      <w:r w:rsidR="00B15003">
        <w:rPr>
          <w:rFonts w:hint="cs"/>
          <w:rtl/>
        </w:rPr>
        <w:t>رموت والصحراء والمناطق المجاورة؛</w:t>
      </w:r>
    </w:p>
    <w:p w:rsidR="00B15003" w:rsidRDefault="00084E1E" w:rsidP="00084E1E">
      <w:pPr>
        <w:pStyle w:val="SingleTxtGA"/>
        <w:rPr>
          <w:rFonts w:hint="cs"/>
          <w:rtl/>
        </w:rPr>
      </w:pPr>
      <w:r>
        <w:rPr>
          <w:rFonts w:hint="cs"/>
          <w:rtl/>
        </w:rPr>
        <w:tab/>
      </w:r>
      <w:r w:rsidR="00B15003" w:rsidRPr="00E653E0">
        <w:rPr>
          <w:rFonts w:hint="cs"/>
          <w:rtl/>
        </w:rPr>
        <w:t>(و)</w:t>
      </w:r>
      <w:r w:rsidR="00B15003" w:rsidRPr="00E653E0">
        <w:rPr>
          <w:rFonts w:hint="cs"/>
          <w:rtl/>
        </w:rPr>
        <w:tab/>
      </w:r>
      <w:r w:rsidR="00B15003" w:rsidRPr="00E653E0">
        <w:rPr>
          <w:rFonts w:hint="cs"/>
          <w:i/>
          <w:iCs/>
          <w:rtl/>
        </w:rPr>
        <w:t>إذاعة أبين</w:t>
      </w:r>
      <w:r w:rsidR="00B15003">
        <w:rPr>
          <w:rFonts w:hint="cs"/>
          <w:i/>
          <w:iCs/>
          <w:rtl/>
        </w:rPr>
        <w:t xml:space="preserve"> (</w:t>
      </w:r>
      <w:r w:rsidR="00B15003" w:rsidRPr="00E653E0">
        <w:rPr>
          <w:rFonts w:hint="cs"/>
          <w:i/>
          <w:iCs/>
          <w:rtl/>
        </w:rPr>
        <w:t>جعار) -</w:t>
      </w:r>
      <w:r>
        <w:rPr>
          <w:rFonts w:hint="cs"/>
          <w:i/>
          <w:iCs/>
          <w:rtl/>
        </w:rPr>
        <w:t xml:space="preserve"> </w:t>
      </w:r>
      <w:r w:rsidR="00B15003">
        <w:rPr>
          <w:rFonts w:hint="cs"/>
          <w:rtl/>
        </w:rPr>
        <w:t>افتتحت عام 1973؛</w:t>
      </w:r>
    </w:p>
    <w:p w:rsidR="007F4222" w:rsidRDefault="007F4222" w:rsidP="00084E1E">
      <w:pPr>
        <w:pStyle w:val="SingleTxtGA"/>
        <w:rPr>
          <w:rFonts w:hint="cs"/>
          <w:rtl/>
        </w:rPr>
      </w:pPr>
    </w:p>
    <w:p w:rsidR="007F4222" w:rsidRPr="00E653E0" w:rsidRDefault="007F4222" w:rsidP="00084E1E">
      <w:pPr>
        <w:pStyle w:val="SingleTxtGA"/>
        <w:rPr>
          <w:rFonts w:hint="cs"/>
          <w:rtl/>
        </w:rPr>
      </w:pPr>
    </w:p>
    <w:p w:rsidR="00B15003" w:rsidRPr="009673ED" w:rsidRDefault="00084E1E" w:rsidP="00084E1E">
      <w:pPr>
        <w:pStyle w:val="H23GA"/>
        <w:rPr>
          <w:rFonts w:hint="cs"/>
          <w:rtl/>
        </w:rPr>
      </w:pPr>
      <w:r>
        <w:rPr>
          <w:rFonts w:hint="cs"/>
          <w:rtl/>
        </w:rPr>
        <w:tab/>
      </w:r>
      <w:r>
        <w:rPr>
          <w:rFonts w:hint="cs"/>
          <w:rtl/>
        </w:rPr>
        <w:tab/>
      </w:r>
      <w:r w:rsidR="00B15003" w:rsidRPr="009673ED">
        <w:rPr>
          <w:rFonts w:hint="cs"/>
          <w:rtl/>
        </w:rPr>
        <w:t>إذاعة حجة</w:t>
      </w:r>
    </w:p>
    <w:p w:rsidR="00B15003" w:rsidRPr="00DC30AE" w:rsidRDefault="00592ACC" w:rsidP="00592ACC">
      <w:pPr>
        <w:pStyle w:val="SingleTxtGA"/>
        <w:rPr>
          <w:rtl/>
        </w:rPr>
      </w:pPr>
      <w:r>
        <w:rPr>
          <w:rFonts w:hint="cs"/>
          <w:rtl/>
        </w:rPr>
        <w:t>270-</w:t>
      </w:r>
      <w:r>
        <w:rPr>
          <w:rFonts w:hint="cs"/>
          <w:rtl/>
        </w:rPr>
        <w:tab/>
      </w:r>
      <w:r w:rsidR="00B15003" w:rsidRPr="00DC30AE">
        <w:rPr>
          <w:rFonts w:hint="cs"/>
          <w:rtl/>
        </w:rPr>
        <w:t>بدأت البث في شهر</w:t>
      </w:r>
      <w:r w:rsidR="00B15003">
        <w:rPr>
          <w:rFonts w:hint="cs"/>
          <w:rtl/>
        </w:rPr>
        <w:t xml:space="preserve"> نيسان/</w:t>
      </w:r>
      <w:r w:rsidR="00B15003" w:rsidRPr="00DC30AE">
        <w:rPr>
          <w:rFonts w:hint="cs"/>
          <w:rtl/>
        </w:rPr>
        <w:t xml:space="preserve">أبريل 2004 على محطات </w:t>
      </w:r>
      <w:r w:rsidR="00B15003" w:rsidRPr="00564F78">
        <w:t>FM</w:t>
      </w:r>
      <w:r w:rsidR="00B15003" w:rsidRPr="00DC30AE">
        <w:rPr>
          <w:rFonts w:hint="cs"/>
          <w:rtl/>
        </w:rPr>
        <w:t xml:space="preserve"> وتبث على نطاق حجة والمحافظات المجاورة لها.</w:t>
      </w:r>
    </w:p>
    <w:p w:rsidR="00B15003" w:rsidRPr="00DC30AE" w:rsidRDefault="00592ACC" w:rsidP="00592ACC">
      <w:pPr>
        <w:pStyle w:val="H23GA"/>
        <w:rPr>
          <w:rFonts w:hint="cs"/>
          <w:rtl/>
        </w:rPr>
      </w:pPr>
      <w:r>
        <w:rPr>
          <w:rFonts w:hint="cs"/>
          <w:rtl/>
        </w:rPr>
        <w:tab/>
      </w:r>
      <w:r>
        <w:rPr>
          <w:rFonts w:hint="cs"/>
          <w:rtl/>
        </w:rPr>
        <w:tab/>
      </w:r>
      <w:r w:rsidR="00B15003">
        <w:rPr>
          <w:rFonts w:hint="cs"/>
          <w:rtl/>
        </w:rPr>
        <w:t>إذاعة المهرة</w:t>
      </w:r>
    </w:p>
    <w:p w:rsidR="00B15003" w:rsidRPr="00DC30AE" w:rsidRDefault="00592ACC" w:rsidP="00084E1E">
      <w:pPr>
        <w:pStyle w:val="SingleTxtGA"/>
        <w:rPr>
          <w:rtl/>
        </w:rPr>
      </w:pPr>
      <w:r>
        <w:rPr>
          <w:rFonts w:hint="cs"/>
          <w:rtl/>
        </w:rPr>
        <w:t>271-</w:t>
      </w:r>
      <w:r>
        <w:rPr>
          <w:rFonts w:hint="cs"/>
          <w:rtl/>
        </w:rPr>
        <w:tab/>
      </w:r>
      <w:r w:rsidR="00B15003" w:rsidRPr="00DC30AE">
        <w:rPr>
          <w:rFonts w:hint="cs"/>
          <w:rtl/>
        </w:rPr>
        <w:t xml:space="preserve">تأسست في 2004 على موجة </w:t>
      </w:r>
      <w:r w:rsidR="00B15003" w:rsidRPr="00564F78">
        <w:t>FM</w:t>
      </w:r>
      <w:r w:rsidR="00B15003" w:rsidRPr="00DC30AE">
        <w:rPr>
          <w:rFonts w:hint="cs"/>
          <w:rtl/>
        </w:rPr>
        <w:t xml:space="preserve"> وتبث على نطاق المحافظة.</w:t>
      </w:r>
    </w:p>
    <w:p w:rsidR="00B15003" w:rsidRPr="00DC30AE" w:rsidRDefault="00592ACC" w:rsidP="00084E1E">
      <w:pPr>
        <w:pStyle w:val="SingleTxtGA"/>
        <w:rPr>
          <w:rFonts w:hint="cs"/>
          <w:rtl/>
        </w:rPr>
      </w:pPr>
      <w:r>
        <w:rPr>
          <w:rFonts w:hint="cs"/>
          <w:rtl/>
        </w:rPr>
        <w:t>272-</w:t>
      </w:r>
      <w:r>
        <w:rPr>
          <w:rFonts w:hint="cs"/>
          <w:rtl/>
        </w:rPr>
        <w:tab/>
      </w:r>
      <w:r w:rsidR="00B15003" w:rsidRPr="00DC30AE">
        <w:rPr>
          <w:rFonts w:hint="cs"/>
          <w:rtl/>
        </w:rPr>
        <w:t xml:space="preserve">وابتداءً من العام 2005 قررت الحكومة اليمنية إنشاء إذاعات محلية في جميع محافظات الجمهورية </w:t>
      </w:r>
      <w:r w:rsidR="00B15003" w:rsidRPr="00DC30AE">
        <w:rPr>
          <w:rFonts w:hint="cs"/>
          <w:rtl/>
          <w:lang w:bidi="ar-YE"/>
        </w:rPr>
        <w:t>الأخرى</w:t>
      </w:r>
      <w:r w:rsidR="00B15003" w:rsidRPr="00DC30AE">
        <w:rPr>
          <w:rFonts w:hint="cs"/>
          <w:rtl/>
        </w:rPr>
        <w:t xml:space="preserve"> كخطوة توسعية تهدف</w:t>
      </w:r>
      <w:r w:rsidR="00B15003">
        <w:rPr>
          <w:rFonts w:hint="cs"/>
          <w:rtl/>
        </w:rPr>
        <w:t xml:space="preserve"> إلى </w:t>
      </w:r>
      <w:r w:rsidR="00B15003" w:rsidRPr="00DC30AE">
        <w:rPr>
          <w:rFonts w:hint="cs"/>
          <w:rtl/>
        </w:rPr>
        <w:t>تطوير وتوسيع البرامج الإعلامية الهادفة التي تخدم مختلف أغراض التنمية الشاملة كإذاعة صعدة</w:t>
      </w:r>
      <w:r w:rsidR="00B15003">
        <w:rPr>
          <w:rFonts w:hint="cs"/>
          <w:rtl/>
        </w:rPr>
        <w:t xml:space="preserve"> و</w:t>
      </w:r>
      <w:r w:rsidR="00B15003" w:rsidRPr="00DC30AE">
        <w:rPr>
          <w:rFonts w:hint="cs"/>
          <w:rtl/>
        </w:rPr>
        <w:t>إذاعة إب.</w:t>
      </w:r>
    </w:p>
    <w:p w:rsidR="00B15003" w:rsidRPr="00DC30AE" w:rsidRDefault="00592ACC" w:rsidP="00592ACC">
      <w:pPr>
        <w:pStyle w:val="H23GA"/>
        <w:rPr>
          <w:rtl/>
        </w:rPr>
      </w:pPr>
      <w:r>
        <w:rPr>
          <w:rFonts w:hint="cs"/>
          <w:rtl/>
        </w:rPr>
        <w:tab/>
      </w:r>
      <w:r>
        <w:rPr>
          <w:rFonts w:hint="cs"/>
          <w:rtl/>
        </w:rPr>
        <w:tab/>
      </w:r>
      <w:r w:rsidR="00B15003" w:rsidRPr="00DC30AE">
        <w:rPr>
          <w:rFonts w:hint="cs"/>
          <w:rtl/>
        </w:rPr>
        <w:t>الإعلام المرئي</w:t>
      </w:r>
    </w:p>
    <w:p w:rsidR="00B15003" w:rsidRPr="007D6B18" w:rsidRDefault="00592ACC" w:rsidP="00592ACC">
      <w:pPr>
        <w:pStyle w:val="SingleTxtGA"/>
        <w:rPr>
          <w:rFonts w:hint="cs"/>
          <w:spacing w:val="6"/>
        </w:rPr>
      </w:pPr>
      <w:r>
        <w:rPr>
          <w:rFonts w:hint="cs"/>
          <w:rtl/>
        </w:rPr>
        <w:t>273-</w:t>
      </w:r>
      <w:r>
        <w:rPr>
          <w:rFonts w:hint="cs"/>
          <w:rtl/>
        </w:rPr>
        <w:tab/>
      </w:r>
      <w:r w:rsidR="00B15003" w:rsidRPr="007D6B18">
        <w:rPr>
          <w:rFonts w:hint="cs"/>
          <w:spacing w:val="6"/>
          <w:rtl/>
        </w:rPr>
        <w:t xml:space="preserve">عملت الحكومة على تعزيز </w:t>
      </w:r>
      <w:r w:rsidRPr="007D6B18">
        <w:rPr>
          <w:rFonts w:hint="cs"/>
          <w:spacing w:val="6"/>
          <w:rtl/>
        </w:rPr>
        <w:t>ا</w:t>
      </w:r>
      <w:r w:rsidR="00B15003" w:rsidRPr="007D6B18">
        <w:rPr>
          <w:rFonts w:hint="cs"/>
          <w:spacing w:val="6"/>
          <w:rtl/>
        </w:rPr>
        <w:t xml:space="preserve">نتشار وتواجد الإعلام المرئي والمسموع في البث الفضائي العالمي وبالتوسع في بث قناة اليمن والبرنامجيين الإذاعيين الأول والثاني ليشمل قارات شمال أوروبا عن طريق القمر فالكس25 وأوربا عبر القمر هوت برد8 وآسيا عبر القمر آسيا سات وتركيب محطة إرسال الباقة الفضائية لتوسيع التغطية التلفزيونية عبر الأقمار الصناعية بحيث يستوعب ما يزيد عن ثمان قنوات فضائية. </w:t>
      </w:r>
    </w:p>
    <w:p w:rsidR="00B15003" w:rsidRPr="00DC30AE" w:rsidRDefault="00FD09B0" w:rsidP="00FD09B0">
      <w:pPr>
        <w:pStyle w:val="SingleTxtGA"/>
        <w:rPr>
          <w:rtl/>
        </w:rPr>
      </w:pPr>
      <w:r>
        <w:rPr>
          <w:rFonts w:hint="cs"/>
          <w:rtl/>
        </w:rPr>
        <w:t>274-</w:t>
      </w:r>
      <w:r>
        <w:rPr>
          <w:rFonts w:hint="cs"/>
          <w:rtl/>
        </w:rPr>
        <w:tab/>
      </w:r>
      <w:r w:rsidR="00B15003" w:rsidRPr="00DC30AE">
        <w:rPr>
          <w:rFonts w:hint="cs"/>
          <w:rtl/>
        </w:rPr>
        <w:t>بالإضافة</w:t>
      </w:r>
      <w:r w:rsidR="00B15003">
        <w:rPr>
          <w:rFonts w:hint="cs"/>
          <w:rtl/>
        </w:rPr>
        <w:t xml:space="preserve"> إلى </w:t>
      </w:r>
      <w:r w:rsidR="00B15003" w:rsidRPr="00DC30AE">
        <w:rPr>
          <w:rFonts w:hint="cs"/>
          <w:rtl/>
        </w:rPr>
        <w:t xml:space="preserve">قناة اليمن تم إطلاق القناة الثانية (يمانية) من مدينة عدن وقناة سبأ كقناتين فضائيتين وبدأ </w:t>
      </w:r>
      <w:r w:rsidR="00B15003" w:rsidRPr="00DC30AE">
        <w:rPr>
          <w:rFonts w:hint="cs"/>
          <w:rtl/>
          <w:lang w:bidi="ar-YE"/>
        </w:rPr>
        <w:t>البث</w:t>
      </w:r>
      <w:r w:rsidR="00B15003" w:rsidRPr="00DC30AE">
        <w:rPr>
          <w:rFonts w:hint="cs"/>
          <w:rtl/>
        </w:rPr>
        <w:t xml:space="preserve"> الفضائي لهما في </w:t>
      </w:r>
      <w:r w:rsidR="00B15003">
        <w:rPr>
          <w:rFonts w:hint="cs"/>
          <w:rtl/>
        </w:rPr>
        <w:t>آذار/</w:t>
      </w:r>
      <w:r w:rsidR="00B15003" w:rsidRPr="00DC30AE">
        <w:rPr>
          <w:rFonts w:hint="cs"/>
          <w:rtl/>
        </w:rPr>
        <w:t>مارس 2008</w:t>
      </w:r>
      <w:r w:rsidR="00B15003">
        <w:rPr>
          <w:rFonts w:hint="cs"/>
          <w:rtl/>
        </w:rPr>
        <w:t>،</w:t>
      </w:r>
      <w:r w:rsidR="00B15003" w:rsidRPr="00DC30AE">
        <w:rPr>
          <w:rFonts w:hint="cs"/>
          <w:rtl/>
        </w:rPr>
        <w:t xml:space="preserve"> وتقوم وزارة</w:t>
      </w:r>
      <w:r w:rsidR="00B15003">
        <w:rPr>
          <w:rFonts w:hint="cs"/>
          <w:rtl/>
        </w:rPr>
        <w:t xml:space="preserve"> </w:t>
      </w:r>
      <w:r w:rsidR="00B15003" w:rsidRPr="00DC30AE">
        <w:rPr>
          <w:rFonts w:hint="cs"/>
          <w:rtl/>
        </w:rPr>
        <w:t>الإعلام بتجهيز قناتين فضائيتين الأولى في مجال الأخبار والثانية في مجال علوم الدين</w:t>
      </w:r>
      <w:r w:rsidR="00B15003">
        <w:rPr>
          <w:rFonts w:hint="cs"/>
          <w:rtl/>
        </w:rPr>
        <w:t xml:space="preserve">. </w:t>
      </w:r>
    </w:p>
    <w:p w:rsidR="00B15003" w:rsidRPr="00DC30AE" w:rsidRDefault="00FD09B0" w:rsidP="00FD09B0">
      <w:pPr>
        <w:pStyle w:val="H23GA"/>
        <w:rPr>
          <w:rFonts w:hint="cs"/>
          <w:rtl/>
        </w:rPr>
      </w:pPr>
      <w:r>
        <w:rPr>
          <w:rFonts w:hint="cs"/>
          <w:rtl/>
        </w:rPr>
        <w:tab/>
      </w:r>
      <w:r>
        <w:rPr>
          <w:rFonts w:hint="cs"/>
          <w:rtl/>
        </w:rPr>
        <w:tab/>
      </w:r>
      <w:r w:rsidR="00B15003" w:rsidRPr="00DC30AE">
        <w:rPr>
          <w:rFonts w:hint="cs"/>
          <w:rtl/>
        </w:rPr>
        <w:t>الصحافة الإلكترونية</w:t>
      </w:r>
    </w:p>
    <w:p w:rsidR="00B15003" w:rsidRPr="00DC30AE" w:rsidRDefault="00FD09B0" w:rsidP="00084E1E">
      <w:pPr>
        <w:pStyle w:val="SingleTxtGA"/>
        <w:rPr>
          <w:rFonts w:hint="cs"/>
          <w:rtl/>
        </w:rPr>
      </w:pPr>
      <w:r>
        <w:rPr>
          <w:rFonts w:hint="cs"/>
          <w:rtl/>
        </w:rPr>
        <w:t>275-</w:t>
      </w:r>
      <w:r>
        <w:rPr>
          <w:rFonts w:hint="cs"/>
          <w:rtl/>
        </w:rPr>
        <w:tab/>
      </w:r>
      <w:r w:rsidR="00B15003" w:rsidRPr="00DC30AE">
        <w:rPr>
          <w:rFonts w:hint="cs"/>
          <w:rtl/>
        </w:rPr>
        <w:t>تعد الصحافة الإلكترونية إحدى ثمار التوجه الديمقراطي الذي انتهجته اليمن منذ إعادة تحقيق الوحدة وتسجل الصحافة الإلكترونية اليوم حضوراً سياسياً وإعلامياً بارزاً على الساحة اليمنية والعربية والدولية وضعت اليمن في مكانة</w:t>
      </w:r>
      <w:r>
        <w:rPr>
          <w:rFonts w:hint="cs"/>
          <w:rtl/>
        </w:rPr>
        <w:t xml:space="preserve"> </w:t>
      </w:r>
      <w:r w:rsidR="00B15003" w:rsidRPr="00DC30AE">
        <w:rPr>
          <w:rFonts w:hint="cs"/>
          <w:rtl/>
        </w:rPr>
        <w:t>متقدمة على الشبكة العنكبوتية</w:t>
      </w:r>
      <w:r w:rsidR="00B15003">
        <w:rPr>
          <w:rFonts w:hint="cs"/>
          <w:rtl/>
        </w:rPr>
        <w:t xml:space="preserve">. </w:t>
      </w:r>
    </w:p>
    <w:p w:rsidR="00B15003" w:rsidRPr="00DC30AE" w:rsidRDefault="00FD09B0" w:rsidP="00FD09B0">
      <w:pPr>
        <w:pStyle w:val="SingleTxtGA"/>
        <w:rPr>
          <w:rFonts w:hint="cs"/>
          <w:rtl/>
        </w:rPr>
      </w:pPr>
      <w:r>
        <w:rPr>
          <w:rFonts w:hint="cs"/>
          <w:rtl/>
        </w:rPr>
        <w:t>276-</w:t>
      </w:r>
      <w:r>
        <w:rPr>
          <w:rFonts w:hint="cs"/>
          <w:rtl/>
        </w:rPr>
        <w:tab/>
      </w:r>
      <w:r w:rsidR="00B15003">
        <w:rPr>
          <w:rFonts w:hint="cs"/>
          <w:rtl/>
        </w:rPr>
        <w:t>و</w:t>
      </w:r>
      <w:r w:rsidR="00B15003" w:rsidRPr="00DC30AE">
        <w:rPr>
          <w:rFonts w:hint="cs"/>
          <w:rtl/>
        </w:rPr>
        <w:t xml:space="preserve">يمكن التفريق بين نوعين من الصحافة الإلكترونية اليمنية الموجودة على شبكة الإنترنت الأول: يتمثل في صحف تعد </w:t>
      </w:r>
      <w:r>
        <w:rPr>
          <w:rFonts w:hint="cs"/>
          <w:rtl/>
        </w:rPr>
        <w:t>ا</w:t>
      </w:r>
      <w:r w:rsidR="00B15003" w:rsidRPr="00DC30AE">
        <w:rPr>
          <w:rFonts w:hint="cs"/>
          <w:rtl/>
        </w:rPr>
        <w:t>متداداً أو مكملة للصحف الورقية وتتاح على هذه الشبكة أما بلغة الأكروبات وإما بلغة النصوص الفائقة وهذه لا تختلف مضامينها عن مضامين طباعتها الورقية، أما النوع الثاني من الصحافة الإلكترونية اليمنية</w:t>
      </w:r>
      <w:r w:rsidR="00B15003">
        <w:rPr>
          <w:rFonts w:hint="cs"/>
          <w:rtl/>
        </w:rPr>
        <w:t xml:space="preserve">، </w:t>
      </w:r>
      <w:r w:rsidR="00B15003" w:rsidRPr="00DC30AE">
        <w:rPr>
          <w:rFonts w:hint="cs"/>
          <w:rtl/>
        </w:rPr>
        <w:t>فهي تلك المواقع المنشأة خصيصاً على شبكة الإنترنت وكلا النوعين يمثل مزيجاً صحفياً</w:t>
      </w:r>
      <w:r w:rsidR="00B15003">
        <w:rPr>
          <w:rFonts w:hint="cs"/>
          <w:rtl/>
        </w:rPr>
        <w:t xml:space="preserve">، </w:t>
      </w:r>
      <w:r w:rsidR="00B15003" w:rsidRPr="00DC30AE">
        <w:rPr>
          <w:rFonts w:hint="cs"/>
          <w:rtl/>
        </w:rPr>
        <w:t>يضم أشكالاً متنوعة من الفنون الصحفية ويعبر عن أيد</w:t>
      </w:r>
      <w:r>
        <w:rPr>
          <w:rFonts w:hint="cs"/>
          <w:rtl/>
        </w:rPr>
        <w:t>يو</w:t>
      </w:r>
      <w:r w:rsidR="00B15003" w:rsidRPr="00DC30AE">
        <w:rPr>
          <w:rFonts w:hint="cs"/>
          <w:rtl/>
        </w:rPr>
        <w:t>لوجيات مختلفة وأطياف متعددة من الخطاب السياسي وفي إطار هذين التقسيمين تندرج المواقع التالية:</w:t>
      </w:r>
    </w:p>
    <w:p w:rsidR="00B15003" w:rsidRPr="00DC30AE" w:rsidRDefault="00B15003" w:rsidP="007D6B18">
      <w:pPr>
        <w:pStyle w:val="SingleTxtGA"/>
        <w:numPr>
          <w:ilvl w:val="0"/>
          <w:numId w:val="26"/>
        </w:numPr>
      </w:pPr>
      <w:r w:rsidRPr="00DC30AE">
        <w:rPr>
          <w:rtl/>
        </w:rPr>
        <w:t xml:space="preserve">مواقع حزبية: تعد </w:t>
      </w:r>
      <w:r w:rsidR="00FD09B0">
        <w:rPr>
          <w:rFonts w:hint="cs"/>
          <w:rtl/>
        </w:rPr>
        <w:t>ا</w:t>
      </w:r>
      <w:r w:rsidRPr="00DC30AE">
        <w:rPr>
          <w:rtl/>
        </w:rPr>
        <w:t>متداداً للصحف الورقية: ومن أمثلها الصحوة نت</w:t>
      </w:r>
      <w:r>
        <w:rPr>
          <w:rtl/>
        </w:rPr>
        <w:t xml:space="preserve">، </w:t>
      </w:r>
      <w:r w:rsidRPr="00DC30AE">
        <w:rPr>
          <w:rtl/>
        </w:rPr>
        <w:t>الشورى نت</w:t>
      </w:r>
      <w:r>
        <w:rPr>
          <w:rtl/>
        </w:rPr>
        <w:t xml:space="preserve">، </w:t>
      </w:r>
      <w:r w:rsidRPr="00DC30AE">
        <w:rPr>
          <w:rtl/>
        </w:rPr>
        <w:t>الأيام</w:t>
      </w:r>
      <w:r>
        <w:rPr>
          <w:rtl/>
        </w:rPr>
        <w:t xml:space="preserve">، </w:t>
      </w:r>
      <w:r w:rsidRPr="00DC30AE">
        <w:rPr>
          <w:rtl/>
        </w:rPr>
        <w:t>مايو نيوز</w:t>
      </w:r>
      <w:r>
        <w:rPr>
          <w:rtl/>
        </w:rPr>
        <w:t xml:space="preserve">، </w:t>
      </w:r>
      <w:r w:rsidRPr="00DC30AE">
        <w:rPr>
          <w:rtl/>
        </w:rPr>
        <w:t>الميثاق نت</w:t>
      </w:r>
      <w:r w:rsidR="007D6B18">
        <w:rPr>
          <w:rFonts w:hint="cs"/>
          <w:rtl/>
        </w:rPr>
        <w:t>؛</w:t>
      </w:r>
      <w:r>
        <w:rPr>
          <w:rtl/>
        </w:rPr>
        <w:t xml:space="preserve"> </w:t>
      </w:r>
    </w:p>
    <w:p w:rsidR="00B15003" w:rsidRPr="00DC30AE" w:rsidRDefault="00B15003" w:rsidP="007D6B18">
      <w:pPr>
        <w:pStyle w:val="SingleTxtGA"/>
        <w:numPr>
          <w:ilvl w:val="0"/>
          <w:numId w:val="26"/>
        </w:numPr>
      </w:pPr>
      <w:r w:rsidRPr="00DC30AE">
        <w:rPr>
          <w:rtl/>
        </w:rPr>
        <w:t xml:space="preserve">مواقع </w:t>
      </w:r>
      <w:r w:rsidR="007D6B18">
        <w:rPr>
          <w:rFonts w:hint="cs"/>
          <w:rtl/>
        </w:rPr>
        <w:t>إ</w:t>
      </w:r>
      <w:r w:rsidRPr="00DC30AE">
        <w:rPr>
          <w:rtl/>
        </w:rPr>
        <w:t>لكترونية: أنشئت خصيصاً على شبكة الإنترنت ولا توجد لها طبعات ورقية وهي نوعان:</w:t>
      </w:r>
    </w:p>
    <w:p w:rsidR="00B15003" w:rsidRPr="00FD09B0" w:rsidRDefault="00B15003" w:rsidP="007D6B18">
      <w:pPr>
        <w:pStyle w:val="SingleTxtGA"/>
        <w:numPr>
          <w:ilvl w:val="0"/>
          <w:numId w:val="26"/>
        </w:numPr>
        <w:rPr>
          <w:spacing w:val="6"/>
          <w:rtl/>
        </w:rPr>
      </w:pPr>
      <w:r w:rsidRPr="00FD09B0">
        <w:rPr>
          <w:spacing w:val="6"/>
          <w:rtl/>
        </w:rPr>
        <w:t>مواقع حزبية من أمثلتها: المؤتمر نت، رأي الإخبارية، ا</w:t>
      </w:r>
      <w:r w:rsidR="00FD09B0" w:rsidRPr="00FD09B0">
        <w:rPr>
          <w:rFonts w:hint="cs"/>
          <w:spacing w:val="6"/>
          <w:rtl/>
        </w:rPr>
        <w:t>لا</w:t>
      </w:r>
      <w:r w:rsidRPr="00FD09B0">
        <w:rPr>
          <w:spacing w:val="6"/>
          <w:rtl/>
        </w:rPr>
        <w:t>شتراكي نت، الوحدوي نت</w:t>
      </w:r>
      <w:r w:rsidR="007D6B18">
        <w:rPr>
          <w:rFonts w:hint="cs"/>
          <w:spacing w:val="6"/>
          <w:rtl/>
        </w:rPr>
        <w:t>؛</w:t>
      </w:r>
      <w:r w:rsidRPr="00FD09B0">
        <w:rPr>
          <w:spacing w:val="6"/>
          <w:rtl/>
        </w:rPr>
        <w:t xml:space="preserve"> </w:t>
      </w:r>
    </w:p>
    <w:p w:rsidR="00B15003" w:rsidRPr="00DC30AE" w:rsidRDefault="00FD09B0" w:rsidP="00FD09B0">
      <w:pPr>
        <w:pStyle w:val="SingleTxtGA"/>
        <w:numPr>
          <w:ilvl w:val="0"/>
          <w:numId w:val="26"/>
        </w:numPr>
      </w:pPr>
      <w:r>
        <w:rPr>
          <w:rtl/>
        </w:rPr>
        <w:t>مواقع مستقلة</w:t>
      </w:r>
      <w:r w:rsidR="00B15003" w:rsidRPr="00DC30AE">
        <w:rPr>
          <w:rtl/>
        </w:rPr>
        <w:t>: تمتلكها مؤسسات خاصة أو أشخاص مثل : نيوز يمن</w:t>
      </w:r>
      <w:r w:rsidR="00B15003">
        <w:rPr>
          <w:rtl/>
        </w:rPr>
        <w:t xml:space="preserve">، </w:t>
      </w:r>
      <w:r w:rsidR="00B15003" w:rsidRPr="00DC30AE">
        <w:rPr>
          <w:rtl/>
        </w:rPr>
        <w:t>ناس برس</w:t>
      </w:r>
      <w:r w:rsidR="00B15003">
        <w:rPr>
          <w:rtl/>
        </w:rPr>
        <w:t xml:space="preserve">، </w:t>
      </w:r>
      <w:r w:rsidR="00B15003" w:rsidRPr="00DC30AE">
        <w:rPr>
          <w:rtl/>
        </w:rPr>
        <w:t>التغيير</w:t>
      </w:r>
      <w:r w:rsidR="00B15003">
        <w:rPr>
          <w:rtl/>
        </w:rPr>
        <w:t xml:space="preserve">، </w:t>
      </w:r>
      <w:r w:rsidR="00B15003" w:rsidRPr="00DC30AE">
        <w:rPr>
          <w:rtl/>
        </w:rPr>
        <w:t>نبأ نيوز</w:t>
      </w:r>
      <w:r w:rsidR="00B15003">
        <w:rPr>
          <w:rtl/>
        </w:rPr>
        <w:t xml:space="preserve">، </w:t>
      </w:r>
      <w:r w:rsidR="00B15003" w:rsidRPr="00DC30AE">
        <w:rPr>
          <w:rtl/>
        </w:rPr>
        <w:t>مأرب برس.</w:t>
      </w:r>
    </w:p>
    <w:p w:rsidR="00B15003" w:rsidRPr="00EA3278" w:rsidRDefault="00FD09B0" w:rsidP="00FD09B0">
      <w:pPr>
        <w:pStyle w:val="H23GA"/>
        <w:rPr>
          <w:rFonts w:hint="cs"/>
          <w:rtl/>
        </w:rPr>
      </w:pPr>
      <w:r>
        <w:rPr>
          <w:rFonts w:hint="cs"/>
          <w:rtl/>
        </w:rPr>
        <w:tab/>
      </w:r>
      <w:r>
        <w:rPr>
          <w:rFonts w:hint="cs"/>
          <w:rtl/>
        </w:rPr>
        <w:tab/>
      </w:r>
      <w:r w:rsidR="00B15003" w:rsidRPr="00EA3278">
        <w:rPr>
          <w:rFonts w:hint="cs"/>
          <w:rtl/>
        </w:rPr>
        <w:t>ساعات البث المخصصة لقضايا المرأة</w:t>
      </w:r>
    </w:p>
    <w:p w:rsidR="00B15003" w:rsidRPr="00DC30AE" w:rsidRDefault="00FD09B0" w:rsidP="007D6B18">
      <w:pPr>
        <w:pStyle w:val="SingleTxtGA"/>
        <w:rPr>
          <w:rFonts w:hint="cs"/>
          <w:rtl/>
        </w:rPr>
      </w:pPr>
      <w:r>
        <w:rPr>
          <w:rFonts w:hint="cs"/>
          <w:rtl/>
        </w:rPr>
        <w:t>277-</w:t>
      </w:r>
      <w:r>
        <w:rPr>
          <w:rFonts w:hint="cs"/>
          <w:rtl/>
        </w:rPr>
        <w:tab/>
      </w:r>
      <w:r w:rsidR="00B15003" w:rsidRPr="00DC30AE">
        <w:rPr>
          <w:rFonts w:hint="cs"/>
          <w:rtl/>
        </w:rPr>
        <w:t xml:space="preserve">إن صوره المرأة لدى الجمهور يختص في تشكيل مدة البث المخصصة لقضايا المرأة </w:t>
      </w:r>
      <w:r w:rsidR="007D6B18">
        <w:rPr>
          <w:rFonts w:hint="cs"/>
          <w:rtl/>
        </w:rPr>
        <w:t>إ</w:t>
      </w:r>
      <w:r w:rsidR="00B15003" w:rsidRPr="00DC30AE">
        <w:rPr>
          <w:rFonts w:hint="cs"/>
          <w:rtl/>
        </w:rPr>
        <w:t>ضافه</w:t>
      </w:r>
      <w:r w:rsidR="00B15003">
        <w:rPr>
          <w:rFonts w:hint="cs"/>
          <w:rtl/>
        </w:rPr>
        <w:t xml:space="preserve"> إلى </w:t>
      </w:r>
      <w:r w:rsidR="00B15003" w:rsidRPr="00DC30AE">
        <w:rPr>
          <w:rFonts w:hint="cs"/>
          <w:rtl/>
        </w:rPr>
        <w:t xml:space="preserve">المواد غير المخصصة للمرأة </w:t>
      </w:r>
      <w:r>
        <w:rPr>
          <w:rFonts w:hint="cs"/>
          <w:rtl/>
        </w:rPr>
        <w:t>التي</w:t>
      </w:r>
      <w:r w:rsidR="00B15003" w:rsidRPr="00DC30AE">
        <w:rPr>
          <w:rFonts w:hint="cs"/>
          <w:rtl/>
        </w:rPr>
        <w:t xml:space="preserve"> قد تحمل صوراً </w:t>
      </w:r>
      <w:r w:rsidR="00B15003">
        <w:rPr>
          <w:rFonts w:hint="cs"/>
          <w:rtl/>
        </w:rPr>
        <w:t>(</w:t>
      </w:r>
      <w:r w:rsidR="00B15003" w:rsidRPr="00DC30AE">
        <w:rPr>
          <w:rFonts w:hint="cs"/>
          <w:rtl/>
        </w:rPr>
        <w:t>سلبي</w:t>
      </w:r>
      <w:r w:rsidR="007D6B18">
        <w:rPr>
          <w:rFonts w:hint="cs"/>
          <w:rtl/>
        </w:rPr>
        <w:t>ة</w:t>
      </w:r>
      <w:r w:rsidR="00B15003" w:rsidRPr="00DC30AE">
        <w:rPr>
          <w:rFonts w:hint="cs"/>
          <w:rtl/>
        </w:rPr>
        <w:t xml:space="preserve"> أو إيجابي</w:t>
      </w:r>
      <w:r w:rsidR="007D6B18">
        <w:rPr>
          <w:rFonts w:hint="cs"/>
          <w:rtl/>
        </w:rPr>
        <w:t>ة</w:t>
      </w:r>
      <w:r w:rsidR="00B15003">
        <w:rPr>
          <w:rFonts w:hint="cs"/>
          <w:rtl/>
        </w:rPr>
        <w:t>)</w:t>
      </w:r>
      <w:r w:rsidR="00B15003" w:rsidRPr="00DC30AE">
        <w:rPr>
          <w:rFonts w:hint="cs"/>
          <w:rtl/>
        </w:rPr>
        <w:t xml:space="preserve"> عنها</w:t>
      </w:r>
      <w:r w:rsidR="00B15003">
        <w:rPr>
          <w:rFonts w:hint="cs"/>
          <w:rtl/>
        </w:rPr>
        <w:t xml:space="preserve">. </w:t>
      </w:r>
    </w:p>
    <w:p w:rsidR="00B15003" w:rsidRPr="00DC30AE" w:rsidRDefault="00FD09B0" w:rsidP="007D6B18">
      <w:pPr>
        <w:pStyle w:val="SingleTxtGA"/>
        <w:rPr>
          <w:rFonts w:hint="cs"/>
          <w:rtl/>
        </w:rPr>
      </w:pPr>
      <w:r>
        <w:rPr>
          <w:rFonts w:hint="cs"/>
          <w:rtl/>
        </w:rPr>
        <w:t>278-</w:t>
      </w:r>
      <w:r>
        <w:rPr>
          <w:rFonts w:hint="cs"/>
          <w:rtl/>
        </w:rPr>
        <w:tab/>
      </w:r>
      <w:r w:rsidR="00B15003" w:rsidRPr="00DC30AE">
        <w:rPr>
          <w:rFonts w:hint="cs"/>
          <w:rtl/>
        </w:rPr>
        <w:t>ولعدم توفر إحصاءات توضح أنواع المواد ا</w:t>
      </w:r>
      <w:r>
        <w:rPr>
          <w:rFonts w:hint="cs"/>
          <w:rtl/>
        </w:rPr>
        <w:t>لإ</w:t>
      </w:r>
      <w:r w:rsidR="00B15003" w:rsidRPr="00DC30AE">
        <w:rPr>
          <w:rFonts w:hint="cs"/>
          <w:rtl/>
        </w:rPr>
        <w:t>علامي</w:t>
      </w:r>
      <w:r>
        <w:rPr>
          <w:rFonts w:hint="cs"/>
          <w:rtl/>
        </w:rPr>
        <w:t>ة</w:t>
      </w:r>
      <w:r w:rsidR="00B15003" w:rsidRPr="00DC30AE">
        <w:rPr>
          <w:rFonts w:hint="cs"/>
          <w:rtl/>
        </w:rPr>
        <w:t xml:space="preserve"> التي تتعلق بقضايا المرأة مباشر</w:t>
      </w:r>
      <w:r w:rsidR="007D6B18">
        <w:rPr>
          <w:rFonts w:hint="cs"/>
          <w:rtl/>
        </w:rPr>
        <w:t>ة</w:t>
      </w:r>
      <w:r w:rsidR="00B15003" w:rsidRPr="00DC30AE">
        <w:rPr>
          <w:rFonts w:hint="cs"/>
          <w:rtl/>
        </w:rPr>
        <w:t xml:space="preserve"> فكيف يكون ممكنا التعرف على المواد ا</w:t>
      </w:r>
      <w:r>
        <w:rPr>
          <w:rFonts w:hint="cs"/>
          <w:rtl/>
        </w:rPr>
        <w:t>لإ</w:t>
      </w:r>
      <w:r w:rsidR="00B15003" w:rsidRPr="00DC30AE">
        <w:rPr>
          <w:rFonts w:hint="cs"/>
          <w:rtl/>
        </w:rPr>
        <w:t>علامي</w:t>
      </w:r>
      <w:r>
        <w:rPr>
          <w:rFonts w:hint="cs"/>
          <w:rtl/>
        </w:rPr>
        <w:t>ة</w:t>
      </w:r>
      <w:r w:rsidR="00B15003" w:rsidRPr="00DC30AE">
        <w:rPr>
          <w:rFonts w:hint="cs"/>
          <w:rtl/>
        </w:rPr>
        <w:t xml:space="preserve"> التي تحمل صوراً عن المرأة في الموضوعات التي لا</w:t>
      </w:r>
      <w:r>
        <w:rPr>
          <w:rFonts w:hint="cs"/>
          <w:rtl/>
        </w:rPr>
        <w:t xml:space="preserve"> </w:t>
      </w:r>
      <w:r w:rsidR="00B15003" w:rsidRPr="00DC30AE">
        <w:rPr>
          <w:rFonts w:hint="cs"/>
          <w:rtl/>
        </w:rPr>
        <w:t>تتصل بقضاياها</w:t>
      </w:r>
      <w:r w:rsidR="00B15003">
        <w:rPr>
          <w:rFonts w:hint="cs"/>
          <w:rtl/>
        </w:rPr>
        <w:t xml:space="preserve">. </w:t>
      </w:r>
    </w:p>
    <w:p w:rsidR="00B15003" w:rsidRPr="00DC30AE" w:rsidRDefault="00FD09B0" w:rsidP="00FD09B0">
      <w:pPr>
        <w:pStyle w:val="SingleTxtGA"/>
        <w:rPr>
          <w:rFonts w:hint="cs"/>
          <w:rtl/>
        </w:rPr>
      </w:pPr>
      <w:r>
        <w:rPr>
          <w:rFonts w:hint="cs"/>
          <w:rtl/>
        </w:rPr>
        <w:t>279-</w:t>
      </w:r>
      <w:r>
        <w:rPr>
          <w:rFonts w:hint="cs"/>
          <w:rtl/>
        </w:rPr>
        <w:tab/>
      </w:r>
      <w:r w:rsidR="00B15003" w:rsidRPr="00DC30AE">
        <w:rPr>
          <w:rFonts w:hint="cs"/>
          <w:rtl/>
        </w:rPr>
        <w:t xml:space="preserve">وتوفر المؤسسة العامة للإذاعة والتلفزيون ساعات البث التلفزيوني والإذاعي المخصصة لقضايا المرأة </w:t>
      </w:r>
      <w:r w:rsidR="00B15003" w:rsidRPr="00DC30AE">
        <w:rPr>
          <w:rFonts w:hint="cs"/>
          <w:rtl/>
          <w:lang w:bidi="ar-YE"/>
        </w:rPr>
        <w:t>المختلفة</w:t>
      </w:r>
      <w:r w:rsidR="00B15003" w:rsidRPr="00DC30AE">
        <w:rPr>
          <w:rFonts w:hint="cs"/>
          <w:rtl/>
        </w:rPr>
        <w:t xml:space="preserve"> فإن المؤسسات الصحفية وغيرها لا يتوفر لديها بيانات عن المواد الصحفية المنشورة عن المرأة </w:t>
      </w:r>
      <w:r>
        <w:rPr>
          <w:rFonts w:hint="cs"/>
          <w:rtl/>
        </w:rPr>
        <w:t>في</w:t>
      </w:r>
      <w:r w:rsidR="00B15003" w:rsidRPr="00DC30AE">
        <w:rPr>
          <w:rFonts w:hint="cs"/>
          <w:rtl/>
        </w:rPr>
        <w:t xml:space="preserve"> الصحافة كماً ونوعاً</w:t>
      </w:r>
      <w:r w:rsidR="00B15003">
        <w:rPr>
          <w:rFonts w:hint="cs"/>
          <w:rtl/>
        </w:rPr>
        <w:t xml:space="preserve">. </w:t>
      </w:r>
    </w:p>
    <w:p w:rsidR="00B15003" w:rsidRPr="00DC30AE" w:rsidRDefault="00FD09B0" w:rsidP="00FD09B0">
      <w:pPr>
        <w:pStyle w:val="SingleTxtGA"/>
        <w:rPr>
          <w:rFonts w:hint="cs"/>
          <w:rtl/>
        </w:rPr>
      </w:pPr>
      <w:r>
        <w:rPr>
          <w:rFonts w:hint="cs"/>
          <w:rtl/>
        </w:rPr>
        <w:t>280-</w:t>
      </w:r>
      <w:r>
        <w:rPr>
          <w:rFonts w:hint="cs"/>
          <w:rtl/>
        </w:rPr>
        <w:tab/>
      </w:r>
      <w:r w:rsidR="00B15003" w:rsidRPr="00DC30AE">
        <w:rPr>
          <w:rFonts w:hint="cs"/>
          <w:rtl/>
        </w:rPr>
        <w:t>وعلى ضوء عدد الساعات التي توفرت من المؤسسة العامة للإذاعة والتلفزيون عن البث المتصل بقضايا المرأة نورد الجدول التالي:</w:t>
      </w:r>
    </w:p>
    <w:p w:rsidR="00B15003" w:rsidRDefault="00B15003" w:rsidP="00FD09B0">
      <w:pPr>
        <w:pStyle w:val="SingleTxtGA"/>
        <w:spacing w:after="0"/>
        <w:rPr>
          <w:rFonts w:hint="cs"/>
          <w:rtl/>
        </w:rPr>
      </w:pPr>
      <w:r w:rsidRPr="00B05C06">
        <w:rPr>
          <w:rFonts w:hint="cs"/>
          <w:rtl/>
        </w:rPr>
        <w:t xml:space="preserve">الجدول </w:t>
      </w:r>
      <w:r>
        <w:rPr>
          <w:rFonts w:hint="cs"/>
          <w:rtl/>
        </w:rPr>
        <w:t>54</w:t>
      </w:r>
    </w:p>
    <w:p w:rsidR="00B15003" w:rsidRPr="00FD09B0" w:rsidRDefault="00B15003" w:rsidP="00FD09B0">
      <w:pPr>
        <w:pStyle w:val="SingleTxtGA"/>
        <w:rPr>
          <w:rFonts w:hint="cs"/>
          <w:b/>
          <w:bCs/>
          <w:rtl/>
        </w:rPr>
      </w:pPr>
      <w:r w:rsidRPr="00FD09B0">
        <w:rPr>
          <w:rFonts w:hint="cs"/>
          <w:b/>
          <w:bCs/>
          <w:rtl/>
        </w:rPr>
        <w:t>عدد ساعات البث التلفزيوني والإذاعي في القضايا المتعلقة بالمرأة والمعدل اليومي بالدقائق عام 2008</w:t>
      </w:r>
    </w:p>
    <w:tbl>
      <w:tblPr>
        <w:tblStyle w:val="TableGrid"/>
        <w:bidiVisual/>
        <w:tblW w:w="7181" w:type="dxa"/>
        <w:jc w:val="center"/>
        <w:tblInd w:w="-406" w:type="dxa"/>
        <w:tblBorders>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10"/>
        <w:gridCol w:w="2539"/>
        <w:gridCol w:w="2132"/>
      </w:tblGrid>
      <w:tr w:rsidR="00B15003" w:rsidRPr="007D6B18" w:rsidTr="007D6B18">
        <w:trPr>
          <w:tblHeader/>
          <w:jc w:val="center"/>
        </w:trPr>
        <w:tc>
          <w:tcPr>
            <w:tcW w:w="2510" w:type="dxa"/>
            <w:tcBorders>
              <w:top w:val="single" w:sz="4" w:space="0" w:color="auto"/>
              <w:bottom w:val="single" w:sz="12" w:space="0" w:color="auto"/>
            </w:tcBorders>
          </w:tcPr>
          <w:p w:rsidR="00B15003" w:rsidRPr="007D6B18" w:rsidRDefault="00E40890" w:rsidP="00FD09B0">
            <w:pPr>
              <w:spacing w:before="60" w:after="60" w:line="260" w:lineRule="exact"/>
              <w:rPr>
                <w:rFonts w:hint="cs"/>
                <w:i/>
                <w:iCs/>
                <w:sz w:val="28"/>
                <w:szCs w:val="28"/>
                <w:rtl/>
              </w:rPr>
            </w:pPr>
            <w:r w:rsidRPr="007D6B18">
              <w:rPr>
                <w:rFonts w:hint="cs"/>
                <w:i/>
                <w:iCs/>
                <w:sz w:val="28"/>
                <w:szCs w:val="28"/>
                <w:rtl/>
              </w:rPr>
              <w:t>الوسيلة</w:t>
            </w:r>
            <w:r w:rsidR="00B15003" w:rsidRPr="007D6B18">
              <w:rPr>
                <w:rFonts w:hint="cs"/>
                <w:i/>
                <w:iCs/>
                <w:sz w:val="28"/>
                <w:szCs w:val="28"/>
                <w:rtl/>
              </w:rPr>
              <w:t xml:space="preserve"> </w:t>
            </w:r>
          </w:p>
        </w:tc>
        <w:tc>
          <w:tcPr>
            <w:tcW w:w="2539" w:type="dxa"/>
            <w:tcBorders>
              <w:top w:val="single" w:sz="4" w:space="0" w:color="auto"/>
              <w:bottom w:val="single" w:sz="12" w:space="0" w:color="auto"/>
            </w:tcBorders>
          </w:tcPr>
          <w:p w:rsidR="00B15003" w:rsidRPr="007D6B18" w:rsidRDefault="00B15003" w:rsidP="00FD09B0">
            <w:pPr>
              <w:spacing w:before="60" w:after="60" w:line="260" w:lineRule="exact"/>
              <w:rPr>
                <w:rFonts w:hint="cs"/>
                <w:i/>
                <w:iCs/>
                <w:sz w:val="28"/>
                <w:szCs w:val="28"/>
                <w:rtl/>
              </w:rPr>
            </w:pPr>
            <w:r w:rsidRPr="007D6B18">
              <w:rPr>
                <w:rFonts w:hint="cs"/>
                <w:i/>
                <w:iCs/>
                <w:sz w:val="28"/>
                <w:szCs w:val="28"/>
                <w:rtl/>
              </w:rPr>
              <w:t xml:space="preserve">عدد ساعات البث السنوية </w:t>
            </w:r>
          </w:p>
        </w:tc>
        <w:tc>
          <w:tcPr>
            <w:tcW w:w="2132" w:type="dxa"/>
            <w:tcBorders>
              <w:top w:val="single" w:sz="4" w:space="0" w:color="auto"/>
              <w:bottom w:val="single" w:sz="12" w:space="0" w:color="auto"/>
            </w:tcBorders>
          </w:tcPr>
          <w:p w:rsidR="00B15003" w:rsidRPr="007D6B18" w:rsidRDefault="00FD09B0" w:rsidP="00FD09B0">
            <w:pPr>
              <w:spacing w:before="60" w:after="60" w:line="260" w:lineRule="exact"/>
              <w:rPr>
                <w:rFonts w:hint="cs"/>
                <w:i/>
                <w:iCs/>
                <w:sz w:val="28"/>
                <w:szCs w:val="28"/>
                <w:rtl/>
              </w:rPr>
            </w:pPr>
            <w:r w:rsidRPr="007D6B18">
              <w:rPr>
                <w:rFonts w:hint="cs"/>
                <w:i/>
                <w:iCs/>
                <w:sz w:val="28"/>
                <w:szCs w:val="28"/>
                <w:rtl/>
              </w:rPr>
              <w:t xml:space="preserve">المعدل اليومي بالدقائق </w:t>
            </w:r>
          </w:p>
        </w:tc>
      </w:tr>
      <w:tr w:rsidR="00B15003" w:rsidRPr="007D6B18" w:rsidTr="007D6B18">
        <w:trPr>
          <w:jc w:val="center"/>
        </w:trPr>
        <w:tc>
          <w:tcPr>
            <w:tcW w:w="2510" w:type="dxa"/>
            <w:tcBorders>
              <w:top w:val="single" w:sz="12" w:space="0" w:color="auto"/>
            </w:tcBorders>
          </w:tcPr>
          <w:p w:rsidR="00B15003" w:rsidRPr="007D6B18" w:rsidRDefault="00B15003" w:rsidP="00FD09B0">
            <w:pPr>
              <w:spacing w:before="60" w:after="60" w:line="260" w:lineRule="exact"/>
              <w:rPr>
                <w:rFonts w:hint="cs"/>
                <w:sz w:val="28"/>
                <w:szCs w:val="28"/>
                <w:rtl/>
              </w:rPr>
            </w:pPr>
            <w:r w:rsidRPr="007D6B18">
              <w:rPr>
                <w:rFonts w:hint="cs"/>
                <w:sz w:val="28"/>
                <w:szCs w:val="28"/>
                <w:rtl/>
              </w:rPr>
              <w:t>1- التلفزيون:</w:t>
            </w:r>
          </w:p>
          <w:p w:rsidR="00B15003" w:rsidRPr="007D6B18" w:rsidRDefault="00B15003" w:rsidP="00FD09B0">
            <w:pPr>
              <w:spacing w:before="60" w:after="60" w:line="260" w:lineRule="exact"/>
              <w:rPr>
                <w:rFonts w:hint="cs"/>
                <w:sz w:val="28"/>
                <w:szCs w:val="28"/>
                <w:rtl/>
              </w:rPr>
            </w:pPr>
          </w:p>
          <w:p w:rsidR="00B15003" w:rsidRPr="007D6B18" w:rsidRDefault="007D6B18" w:rsidP="00FD09B0">
            <w:pPr>
              <w:spacing w:before="60" w:after="60" w:line="260" w:lineRule="exact"/>
              <w:rPr>
                <w:rFonts w:hint="cs"/>
                <w:sz w:val="28"/>
                <w:szCs w:val="28"/>
                <w:rtl/>
              </w:rPr>
            </w:pPr>
            <w:r w:rsidRPr="007D6B18">
              <w:rPr>
                <w:rFonts w:hint="cs"/>
                <w:sz w:val="28"/>
                <w:szCs w:val="28"/>
                <w:rtl/>
              </w:rPr>
              <w:t xml:space="preserve">   </w:t>
            </w:r>
            <w:r w:rsidR="00B15003" w:rsidRPr="007D6B18">
              <w:rPr>
                <w:rFonts w:hint="cs"/>
                <w:sz w:val="28"/>
                <w:szCs w:val="28"/>
                <w:rtl/>
              </w:rPr>
              <w:t>(1-1) قناة اليمن وسبأ</w:t>
            </w:r>
          </w:p>
          <w:p w:rsidR="00B15003" w:rsidRPr="007D6B18" w:rsidRDefault="007D6B18" w:rsidP="00FD09B0">
            <w:pPr>
              <w:spacing w:before="60" w:after="60" w:line="260" w:lineRule="exact"/>
              <w:rPr>
                <w:rFonts w:hint="cs"/>
                <w:sz w:val="28"/>
                <w:szCs w:val="28"/>
                <w:rtl/>
              </w:rPr>
            </w:pPr>
            <w:r w:rsidRPr="007D6B18">
              <w:rPr>
                <w:rFonts w:hint="cs"/>
                <w:sz w:val="28"/>
                <w:szCs w:val="28"/>
                <w:rtl/>
              </w:rPr>
              <w:t xml:space="preserve">   </w:t>
            </w:r>
            <w:r w:rsidR="00B15003" w:rsidRPr="007D6B18">
              <w:rPr>
                <w:rFonts w:hint="cs"/>
                <w:sz w:val="28"/>
                <w:szCs w:val="28"/>
                <w:rtl/>
              </w:rPr>
              <w:t xml:space="preserve">(1-2) قناة يمانية </w:t>
            </w:r>
          </w:p>
        </w:tc>
        <w:tc>
          <w:tcPr>
            <w:tcW w:w="2539" w:type="dxa"/>
            <w:tcBorders>
              <w:top w:val="single" w:sz="12" w:space="0" w:color="auto"/>
            </w:tcBorders>
          </w:tcPr>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180.35</w:t>
            </w:r>
          </w:p>
          <w:p w:rsidR="00B15003" w:rsidRPr="007D6B18" w:rsidRDefault="00B15003" w:rsidP="00E40890">
            <w:pPr>
              <w:spacing w:before="60" w:after="60" w:line="260" w:lineRule="exact"/>
              <w:ind w:left="397"/>
              <w:rPr>
                <w:rFonts w:hint="cs"/>
                <w:sz w:val="28"/>
                <w:szCs w:val="28"/>
                <w:rtl/>
              </w:rPr>
            </w:pP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157.33</w:t>
            </w: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32.02</w:t>
            </w:r>
          </w:p>
        </w:tc>
        <w:tc>
          <w:tcPr>
            <w:tcW w:w="2132" w:type="dxa"/>
            <w:tcBorders>
              <w:top w:val="single" w:sz="12" w:space="0" w:color="auto"/>
            </w:tcBorders>
          </w:tcPr>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30 دقيقة</w:t>
            </w:r>
          </w:p>
          <w:p w:rsidR="00B15003" w:rsidRPr="007D6B18" w:rsidRDefault="00B15003" w:rsidP="00E40890">
            <w:pPr>
              <w:spacing w:before="60" w:after="60" w:line="260" w:lineRule="exact"/>
              <w:ind w:left="397"/>
              <w:rPr>
                <w:rFonts w:hint="cs"/>
                <w:sz w:val="28"/>
                <w:szCs w:val="28"/>
                <w:rtl/>
              </w:rPr>
            </w:pP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26</w:t>
            </w:r>
            <w:r w:rsidR="00FD09B0" w:rsidRPr="007D6B18">
              <w:rPr>
                <w:rFonts w:hint="cs"/>
                <w:sz w:val="28"/>
                <w:szCs w:val="28"/>
                <w:rtl/>
              </w:rPr>
              <w:t xml:space="preserve"> د</w:t>
            </w:r>
            <w:r w:rsidRPr="007D6B18">
              <w:rPr>
                <w:rFonts w:hint="cs"/>
                <w:sz w:val="28"/>
                <w:szCs w:val="28"/>
                <w:rtl/>
              </w:rPr>
              <w:t>قيقة</w:t>
            </w: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 xml:space="preserve">4 دقائق </w:t>
            </w:r>
          </w:p>
        </w:tc>
      </w:tr>
      <w:tr w:rsidR="00B15003" w:rsidRPr="007D6B18" w:rsidTr="007D6B18">
        <w:trPr>
          <w:jc w:val="center"/>
        </w:trPr>
        <w:tc>
          <w:tcPr>
            <w:tcW w:w="2510" w:type="dxa"/>
          </w:tcPr>
          <w:p w:rsidR="00B15003" w:rsidRPr="007D6B18" w:rsidRDefault="00B15003" w:rsidP="00FD09B0">
            <w:pPr>
              <w:spacing w:before="60" w:after="60" w:line="260" w:lineRule="exact"/>
              <w:rPr>
                <w:rFonts w:hint="cs"/>
                <w:sz w:val="28"/>
                <w:szCs w:val="28"/>
                <w:rtl/>
              </w:rPr>
            </w:pPr>
            <w:r w:rsidRPr="007D6B18">
              <w:rPr>
                <w:rFonts w:hint="cs"/>
                <w:sz w:val="28"/>
                <w:szCs w:val="28"/>
                <w:rtl/>
              </w:rPr>
              <w:t>2- الإذاعات:</w:t>
            </w:r>
          </w:p>
          <w:p w:rsidR="00B15003" w:rsidRPr="007D6B18" w:rsidRDefault="00B15003" w:rsidP="00FD09B0">
            <w:pPr>
              <w:spacing w:before="60" w:after="60" w:line="260" w:lineRule="exact"/>
              <w:rPr>
                <w:rFonts w:hint="cs"/>
                <w:sz w:val="28"/>
                <w:szCs w:val="28"/>
                <w:u w:val="single"/>
                <w:rtl/>
              </w:rPr>
            </w:pPr>
          </w:p>
          <w:p w:rsidR="00B15003" w:rsidRPr="007D6B18" w:rsidRDefault="007D6B18" w:rsidP="00FD09B0">
            <w:pPr>
              <w:spacing w:before="60" w:after="60" w:line="260" w:lineRule="exact"/>
              <w:rPr>
                <w:rFonts w:hint="cs"/>
                <w:sz w:val="28"/>
                <w:szCs w:val="28"/>
                <w:rtl/>
              </w:rPr>
            </w:pPr>
            <w:r>
              <w:rPr>
                <w:rFonts w:hint="cs"/>
                <w:sz w:val="28"/>
                <w:szCs w:val="28"/>
                <w:rtl/>
              </w:rPr>
              <w:t xml:space="preserve">   </w:t>
            </w:r>
            <w:r w:rsidR="00B15003" w:rsidRPr="007D6B18">
              <w:rPr>
                <w:rFonts w:hint="cs"/>
                <w:sz w:val="28"/>
                <w:szCs w:val="28"/>
                <w:rtl/>
              </w:rPr>
              <w:t>(2-1) صنعاء</w:t>
            </w:r>
          </w:p>
          <w:p w:rsidR="00B15003" w:rsidRPr="007D6B18" w:rsidRDefault="007D6B18" w:rsidP="00FD09B0">
            <w:pPr>
              <w:spacing w:before="60" w:after="60" w:line="260" w:lineRule="exact"/>
              <w:rPr>
                <w:rFonts w:hint="cs"/>
                <w:sz w:val="28"/>
                <w:szCs w:val="28"/>
                <w:rtl/>
              </w:rPr>
            </w:pPr>
            <w:r>
              <w:rPr>
                <w:rFonts w:hint="cs"/>
                <w:sz w:val="28"/>
                <w:szCs w:val="28"/>
                <w:rtl/>
              </w:rPr>
              <w:t xml:space="preserve">   </w:t>
            </w:r>
            <w:r w:rsidR="00FD09B0" w:rsidRPr="007D6B18">
              <w:rPr>
                <w:rFonts w:hint="cs"/>
                <w:sz w:val="28"/>
                <w:szCs w:val="28"/>
                <w:rtl/>
              </w:rPr>
              <w:t xml:space="preserve">(2-2) عدن </w:t>
            </w:r>
          </w:p>
        </w:tc>
        <w:tc>
          <w:tcPr>
            <w:tcW w:w="2539" w:type="dxa"/>
          </w:tcPr>
          <w:p w:rsidR="00B15003" w:rsidRPr="007D6B18" w:rsidRDefault="00E40890" w:rsidP="00E40890">
            <w:pPr>
              <w:spacing w:before="60" w:after="60" w:line="260" w:lineRule="exact"/>
              <w:ind w:left="397"/>
              <w:rPr>
                <w:rFonts w:hint="cs"/>
                <w:sz w:val="28"/>
                <w:szCs w:val="28"/>
                <w:rtl/>
              </w:rPr>
            </w:pPr>
            <w:r w:rsidRPr="007D6B18">
              <w:rPr>
                <w:rFonts w:hint="cs"/>
                <w:sz w:val="28"/>
                <w:szCs w:val="28"/>
                <w:rtl/>
              </w:rPr>
              <w:t>006.06 1</w:t>
            </w:r>
          </w:p>
          <w:p w:rsidR="00B15003" w:rsidRPr="007D6B18" w:rsidRDefault="00B15003" w:rsidP="00E40890">
            <w:pPr>
              <w:spacing w:before="60" w:after="60" w:line="260" w:lineRule="exact"/>
              <w:ind w:left="397"/>
              <w:rPr>
                <w:rFonts w:hint="cs"/>
                <w:sz w:val="28"/>
                <w:szCs w:val="28"/>
                <w:rtl/>
              </w:rPr>
            </w:pP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171.83</w:t>
            </w: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125.64</w:t>
            </w:r>
          </w:p>
        </w:tc>
        <w:tc>
          <w:tcPr>
            <w:tcW w:w="2132" w:type="dxa"/>
          </w:tcPr>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 xml:space="preserve">165 دقيقة </w:t>
            </w:r>
          </w:p>
          <w:p w:rsidR="00B15003" w:rsidRPr="007D6B18" w:rsidRDefault="00B15003" w:rsidP="00E40890">
            <w:pPr>
              <w:spacing w:before="60" w:after="60" w:line="260" w:lineRule="exact"/>
              <w:ind w:left="397"/>
              <w:rPr>
                <w:rFonts w:hint="cs"/>
                <w:sz w:val="28"/>
                <w:szCs w:val="28"/>
                <w:rtl/>
              </w:rPr>
            </w:pP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 xml:space="preserve">28 دقيقة </w:t>
            </w: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 xml:space="preserve">21 دقيقة </w:t>
            </w:r>
          </w:p>
        </w:tc>
      </w:tr>
      <w:tr w:rsidR="00B15003" w:rsidRPr="007D6B18" w:rsidTr="007D6B18">
        <w:trPr>
          <w:trHeight w:val="1430"/>
          <w:jc w:val="center"/>
        </w:trPr>
        <w:tc>
          <w:tcPr>
            <w:tcW w:w="2510" w:type="dxa"/>
            <w:tcBorders>
              <w:bottom w:val="single" w:sz="4" w:space="0" w:color="auto"/>
            </w:tcBorders>
          </w:tcPr>
          <w:p w:rsidR="00B15003" w:rsidRPr="007D6B18" w:rsidRDefault="00B15003" w:rsidP="00FD09B0">
            <w:pPr>
              <w:spacing w:before="60" w:after="60" w:line="260" w:lineRule="exact"/>
              <w:rPr>
                <w:rFonts w:hint="cs"/>
                <w:sz w:val="28"/>
                <w:szCs w:val="28"/>
                <w:rtl/>
              </w:rPr>
            </w:pPr>
            <w:r w:rsidRPr="007D6B18">
              <w:rPr>
                <w:rFonts w:hint="cs"/>
                <w:sz w:val="28"/>
                <w:szCs w:val="28"/>
                <w:rtl/>
              </w:rPr>
              <w:t>3- الإذاعات المحلية:</w:t>
            </w:r>
          </w:p>
          <w:p w:rsidR="00B15003" w:rsidRPr="007D6B18" w:rsidRDefault="00B15003" w:rsidP="00FD09B0">
            <w:pPr>
              <w:spacing w:before="60" w:after="60" w:line="260" w:lineRule="exact"/>
              <w:rPr>
                <w:rFonts w:hint="cs"/>
                <w:sz w:val="28"/>
                <w:szCs w:val="28"/>
                <w:u w:val="single"/>
                <w:rtl/>
              </w:rPr>
            </w:pPr>
          </w:p>
          <w:p w:rsidR="00B15003" w:rsidRPr="007D6B18" w:rsidRDefault="007D6B18" w:rsidP="00FD09B0">
            <w:pPr>
              <w:spacing w:before="60" w:after="60" w:line="260" w:lineRule="exact"/>
              <w:rPr>
                <w:rFonts w:hint="cs"/>
                <w:sz w:val="28"/>
                <w:szCs w:val="28"/>
                <w:rtl/>
              </w:rPr>
            </w:pPr>
            <w:r>
              <w:rPr>
                <w:rFonts w:hint="cs"/>
                <w:sz w:val="28"/>
                <w:szCs w:val="28"/>
                <w:rtl/>
              </w:rPr>
              <w:t xml:space="preserve">   </w:t>
            </w:r>
            <w:r w:rsidR="00B15003" w:rsidRPr="007D6B18">
              <w:rPr>
                <w:rFonts w:hint="cs"/>
                <w:sz w:val="28"/>
                <w:szCs w:val="28"/>
                <w:rtl/>
              </w:rPr>
              <w:t xml:space="preserve">(3-1) </w:t>
            </w:r>
            <w:r w:rsidR="00FD09B0" w:rsidRPr="007D6B18">
              <w:rPr>
                <w:rFonts w:hint="cs"/>
                <w:sz w:val="28"/>
                <w:szCs w:val="28"/>
                <w:rtl/>
              </w:rPr>
              <w:t>-</w:t>
            </w:r>
            <w:r w:rsidR="00B15003" w:rsidRPr="007D6B18">
              <w:rPr>
                <w:rFonts w:hint="cs"/>
                <w:sz w:val="28"/>
                <w:szCs w:val="28"/>
                <w:rtl/>
              </w:rPr>
              <w:t xml:space="preserve"> تعز </w:t>
            </w:r>
          </w:p>
          <w:p w:rsidR="00B15003" w:rsidRPr="007D6B18" w:rsidRDefault="007D6B18" w:rsidP="00FD09B0">
            <w:pPr>
              <w:spacing w:before="60" w:after="60" w:line="260" w:lineRule="exact"/>
              <w:rPr>
                <w:rFonts w:hint="cs"/>
                <w:sz w:val="28"/>
                <w:szCs w:val="28"/>
                <w:rtl/>
              </w:rPr>
            </w:pPr>
            <w:r>
              <w:rPr>
                <w:rFonts w:hint="cs"/>
                <w:sz w:val="28"/>
                <w:szCs w:val="28"/>
                <w:rtl/>
              </w:rPr>
              <w:t xml:space="preserve">   </w:t>
            </w:r>
            <w:r w:rsidR="00B15003" w:rsidRPr="007D6B18">
              <w:rPr>
                <w:rFonts w:hint="cs"/>
                <w:sz w:val="28"/>
                <w:szCs w:val="28"/>
                <w:rtl/>
              </w:rPr>
              <w:t xml:space="preserve">(3-2) </w:t>
            </w:r>
            <w:r w:rsidR="00FD09B0" w:rsidRPr="007D6B18">
              <w:rPr>
                <w:rFonts w:hint="cs"/>
                <w:sz w:val="28"/>
                <w:szCs w:val="28"/>
                <w:rtl/>
              </w:rPr>
              <w:t>-</w:t>
            </w:r>
            <w:r w:rsidR="00B15003" w:rsidRPr="007D6B18">
              <w:rPr>
                <w:rFonts w:hint="cs"/>
                <w:sz w:val="28"/>
                <w:szCs w:val="28"/>
                <w:rtl/>
              </w:rPr>
              <w:t xml:space="preserve"> المكلا </w:t>
            </w:r>
          </w:p>
          <w:p w:rsidR="00B15003" w:rsidRPr="007D6B18" w:rsidRDefault="007D6B18" w:rsidP="00FD09B0">
            <w:pPr>
              <w:spacing w:before="60" w:after="60" w:line="260" w:lineRule="exact"/>
              <w:rPr>
                <w:rFonts w:hint="cs"/>
                <w:sz w:val="28"/>
                <w:szCs w:val="28"/>
                <w:rtl/>
              </w:rPr>
            </w:pPr>
            <w:r>
              <w:rPr>
                <w:rFonts w:hint="cs"/>
                <w:sz w:val="28"/>
                <w:szCs w:val="28"/>
                <w:rtl/>
              </w:rPr>
              <w:t xml:space="preserve">   </w:t>
            </w:r>
            <w:r w:rsidR="00B15003" w:rsidRPr="007D6B18">
              <w:rPr>
                <w:rFonts w:hint="cs"/>
                <w:sz w:val="28"/>
                <w:szCs w:val="28"/>
                <w:rtl/>
              </w:rPr>
              <w:t xml:space="preserve">(3-4) </w:t>
            </w:r>
            <w:r w:rsidR="00FD09B0" w:rsidRPr="007D6B18">
              <w:rPr>
                <w:rFonts w:hint="cs"/>
                <w:sz w:val="28"/>
                <w:szCs w:val="28"/>
                <w:rtl/>
              </w:rPr>
              <w:t>-</w:t>
            </w:r>
            <w:r w:rsidR="00B15003" w:rsidRPr="007D6B18">
              <w:rPr>
                <w:rFonts w:hint="cs"/>
                <w:sz w:val="28"/>
                <w:szCs w:val="28"/>
                <w:rtl/>
              </w:rPr>
              <w:t xml:space="preserve"> الحديدة </w:t>
            </w:r>
          </w:p>
          <w:p w:rsidR="00B15003" w:rsidRPr="007D6B18" w:rsidRDefault="007D6B18" w:rsidP="00FD09B0">
            <w:pPr>
              <w:spacing w:before="60" w:after="60" w:line="260" w:lineRule="exact"/>
              <w:rPr>
                <w:rFonts w:hint="cs"/>
                <w:sz w:val="28"/>
                <w:szCs w:val="28"/>
                <w:rtl/>
              </w:rPr>
            </w:pPr>
            <w:r>
              <w:rPr>
                <w:rFonts w:hint="cs"/>
                <w:sz w:val="28"/>
                <w:szCs w:val="28"/>
                <w:rtl/>
              </w:rPr>
              <w:t xml:space="preserve">   </w:t>
            </w:r>
            <w:r w:rsidR="00B15003" w:rsidRPr="007D6B18">
              <w:rPr>
                <w:rFonts w:hint="cs"/>
                <w:sz w:val="28"/>
                <w:szCs w:val="28"/>
                <w:rtl/>
              </w:rPr>
              <w:t>(3-5)</w:t>
            </w:r>
            <w:r>
              <w:rPr>
                <w:rFonts w:hint="cs"/>
                <w:sz w:val="28"/>
                <w:szCs w:val="28"/>
                <w:rtl/>
              </w:rPr>
              <w:t xml:space="preserve"> -</w:t>
            </w:r>
            <w:r w:rsidR="00B15003" w:rsidRPr="007D6B18">
              <w:rPr>
                <w:rFonts w:hint="cs"/>
                <w:sz w:val="28"/>
                <w:szCs w:val="28"/>
                <w:rtl/>
              </w:rPr>
              <w:t xml:space="preserve"> الإذاعات الأخرى</w:t>
            </w:r>
          </w:p>
        </w:tc>
        <w:tc>
          <w:tcPr>
            <w:tcW w:w="2539" w:type="dxa"/>
            <w:tcBorders>
              <w:bottom w:val="single" w:sz="4" w:space="0" w:color="auto"/>
            </w:tcBorders>
          </w:tcPr>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708.59</w:t>
            </w:r>
          </w:p>
          <w:p w:rsidR="00B15003" w:rsidRPr="007D6B18" w:rsidRDefault="00B15003" w:rsidP="00E40890">
            <w:pPr>
              <w:spacing w:before="60" w:after="60" w:line="260" w:lineRule="exact"/>
              <w:ind w:left="397"/>
              <w:rPr>
                <w:rFonts w:hint="cs"/>
                <w:sz w:val="28"/>
                <w:szCs w:val="28"/>
                <w:rtl/>
              </w:rPr>
            </w:pP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105.97</w:t>
            </w: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51.67</w:t>
            </w: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186.78</w:t>
            </w: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364.17</w:t>
            </w:r>
          </w:p>
        </w:tc>
        <w:tc>
          <w:tcPr>
            <w:tcW w:w="2132" w:type="dxa"/>
            <w:tcBorders>
              <w:bottom w:val="single" w:sz="4" w:space="0" w:color="auto"/>
            </w:tcBorders>
          </w:tcPr>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 xml:space="preserve">116 دقيقة </w:t>
            </w:r>
          </w:p>
          <w:p w:rsidR="00B15003" w:rsidRPr="007D6B18" w:rsidRDefault="00B15003" w:rsidP="00E40890">
            <w:pPr>
              <w:spacing w:before="60" w:after="60" w:line="260" w:lineRule="exact"/>
              <w:ind w:left="397"/>
              <w:rPr>
                <w:rFonts w:hint="cs"/>
                <w:sz w:val="28"/>
                <w:szCs w:val="28"/>
                <w:rtl/>
              </w:rPr>
            </w:pP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 xml:space="preserve">17 دقيقة </w:t>
            </w:r>
          </w:p>
          <w:p w:rsidR="00B15003" w:rsidRPr="007D6B18" w:rsidRDefault="00B15003" w:rsidP="007D6B18">
            <w:pPr>
              <w:spacing w:before="60" w:after="60" w:line="260" w:lineRule="exact"/>
              <w:ind w:left="397"/>
              <w:rPr>
                <w:rFonts w:hint="cs"/>
                <w:sz w:val="28"/>
                <w:szCs w:val="28"/>
                <w:rtl/>
              </w:rPr>
            </w:pPr>
            <w:r w:rsidRPr="007D6B18">
              <w:rPr>
                <w:rFonts w:hint="cs"/>
                <w:sz w:val="28"/>
                <w:szCs w:val="28"/>
                <w:rtl/>
              </w:rPr>
              <w:t xml:space="preserve">8 </w:t>
            </w:r>
            <w:r w:rsidR="007D6B18">
              <w:rPr>
                <w:rFonts w:hint="cs"/>
                <w:sz w:val="28"/>
                <w:szCs w:val="28"/>
                <w:rtl/>
              </w:rPr>
              <w:t>دقائق</w:t>
            </w:r>
            <w:r w:rsidRPr="007D6B18">
              <w:rPr>
                <w:rFonts w:hint="cs"/>
                <w:sz w:val="28"/>
                <w:szCs w:val="28"/>
                <w:rtl/>
              </w:rPr>
              <w:t xml:space="preserve"> </w:t>
            </w: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 xml:space="preserve">30 دقيقة </w:t>
            </w:r>
          </w:p>
          <w:p w:rsidR="00B15003" w:rsidRPr="007D6B18" w:rsidRDefault="00B15003" w:rsidP="00E40890">
            <w:pPr>
              <w:spacing w:before="60" w:after="60" w:line="260" w:lineRule="exact"/>
              <w:ind w:left="397"/>
              <w:rPr>
                <w:rFonts w:hint="cs"/>
                <w:sz w:val="28"/>
                <w:szCs w:val="28"/>
                <w:rtl/>
              </w:rPr>
            </w:pPr>
            <w:r w:rsidRPr="007D6B18">
              <w:rPr>
                <w:rFonts w:hint="cs"/>
                <w:sz w:val="28"/>
                <w:szCs w:val="28"/>
                <w:rtl/>
              </w:rPr>
              <w:t>60 دقيقة</w:t>
            </w:r>
          </w:p>
        </w:tc>
      </w:tr>
      <w:tr w:rsidR="00B15003" w:rsidRPr="007D6B18" w:rsidTr="007D6B18">
        <w:trPr>
          <w:trHeight w:val="543"/>
          <w:jc w:val="center"/>
        </w:trPr>
        <w:tc>
          <w:tcPr>
            <w:tcW w:w="2510" w:type="dxa"/>
            <w:tcBorders>
              <w:top w:val="single" w:sz="4" w:space="0" w:color="auto"/>
              <w:bottom w:val="single" w:sz="12" w:space="0" w:color="auto"/>
            </w:tcBorders>
          </w:tcPr>
          <w:p w:rsidR="00B15003" w:rsidRPr="007D6B18" w:rsidRDefault="00B15003" w:rsidP="007D6B18">
            <w:pPr>
              <w:spacing w:before="120" w:after="60" w:line="260" w:lineRule="exact"/>
              <w:rPr>
                <w:rFonts w:hint="cs"/>
                <w:b/>
                <w:bCs/>
                <w:sz w:val="28"/>
                <w:szCs w:val="28"/>
                <w:rtl/>
              </w:rPr>
            </w:pPr>
            <w:r w:rsidRPr="007D6B18">
              <w:rPr>
                <w:rFonts w:hint="cs"/>
                <w:b/>
                <w:bCs/>
                <w:sz w:val="28"/>
                <w:szCs w:val="28"/>
                <w:rtl/>
              </w:rPr>
              <w:t>الإجما</w:t>
            </w:r>
            <w:r w:rsidR="00FD09B0" w:rsidRPr="007D6B18">
              <w:rPr>
                <w:rFonts w:hint="cs"/>
                <w:b/>
                <w:bCs/>
                <w:sz w:val="28"/>
                <w:szCs w:val="28"/>
                <w:rtl/>
              </w:rPr>
              <w:t xml:space="preserve">لي </w:t>
            </w:r>
          </w:p>
        </w:tc>
        <w:tc>
          <w:tcPr>
            <w:tcW w:w="2539" w:type="dxa"/>
            <w:tcBorders>
              <w:top w:val="single" w:sz="4" w:space="0" w:color="auto"/>
              <w:bottom w:val="single" w:sz="12" w:space="0" w:color="auto"/>
            </w:tcBorders>
          </w:tcPr>
          <w:p w:rsidR="00B15003" w:rsidRPr="007D6B18" w:rsidRDefault="00E40890" w:rsidP="007D6B18">
            <w:pPr>
              <w:spacing w:before="120" w:after="60" w:line="260" w:lineRule="exact"/>
              <w:ind w:left="397"/>
              <w:rPr>
                <w:rFonts w:hint="cs"/>
                <w:b/>
                <w:bCs/>
                <w:sz w:val="28"/>
                <w:szCs w:val="28"/>
                <w:rtl/>
              </w:rPr>
            </w:pPr>
            <w:r w:rsidRPr="007D6B18">
              <w:rPr>
                <w:rFonts w:hint="cs"/>
                <w:b/>
                <w:bCs/>
                <w:sz w:val="28"/>
                <w:szCs w:val="28"/>
                <w:rtl/>
              </w:rPr>
              <w:t>186.41 1</w:t>
            </w:r>
          </w:p>
        </w:tc>
        <w:tc>
          <w:tcPr>
            <w:tcW w:w="2132" w:type="dxa"/>
            <w:tcBorders>
              <w:top w:val="single" w:sz="4" w:space="0" w:color="auto"/>
              <w:bottom w:val="single" w:sz="12" w:space="0" w:color="auto"/>
            </w:tcBorders>
          </w:tcPr>
          <w:p w:rsidR="00B15003" w:rsidRPr="007D6B18" w:rsidRDefault="00B15003" w:rsidP="007D6B18">
            <w:pPr>
              <w:spacing w:before="120" w:after="60" w:line="260" w:lineRule="exact"/>
              <w:ind w:left="397"/>
              <w:rPr>
                <w:rFonts w:hint="cs"/>
                <w:b/>
                <w:bCs/>
                <w:sz w:val="28"/>
                <w:szCs w:val="28"/>
                <w:rtl/>
              </w:rPr>
            </w:pPr>
            <w:r w:rsidRPr="007D6B18">
              <w:rPr>
                <w:rFonts w:hint="cs"/>
                <w:b/>
                <w:bCs/>
                <w:sz w:val="28"/>
                <w:szCs w:val="28"/>
                <w:rtl/>
              </w:rPr>
              <w:t xml:space="preserve">195 دقيقة </w:t>
            </w:r>
          </w:p>
        </w:tc>
      </w:tr>
    </w:tbl>
    <w:p w:rsidR="00B15003" w:rsidRPr="00FD09B0" w:rsidRDefault="00B15003" w:rsidP="00E40890">
      <w:pPr>
        <w:pStyle w:val="SingleTxtGA"/>
        <w:spacing w:before="120"/>
        <w:rPr>
          <w:rFonts w:hint="cs"/>
          <w:i/>
          <w:iCs/>
          <w:rtl/>
        </w:rPr>
      </w:pPr>
      <w:r w:rsidRPr="00FD09B0">
        <w:rPr>
          <w:rFonts w:hint="cs"/>
          <w:i/>
          <w:iCs/>
          <w:rtl/>
        </w:rPr>
        <w:t>المصدر</w:t>
      </w:r>
      <w:r w:rsidR="00FD09B0">
        <w:rPr>
          <w:rFonts w:hint="cs"/>
          <w:i/>
          <w:iCs/>
          <w:rtl/>
        </w:rPr>
        <w:t>:</w:t>
      </w:r>
      <w:r w:rsidRPr="00FD09B0">
        <w:rPr>
          <w:rFonts w:hint="cs"/>
          <w:i/>
          <w:iCs/>
          <w:rtl/>
        </w:rPr>
        <w:t xml:space="preserve"> تقرير </w:t>
      </w:r>
      <w:r w:rsidR="00FD09B0">
        <w:rPr>
          <w:rFonts w:hint="cs"/>
          <w:i/>
          <w:iCs/>
          <w:rtl/>
        </w:rPr>
        <w:t>أوضاع المرأة في اليمن لعام 2008.</w:t>
      </w:r>
    </w:p>
    <w:p w:rsidR="00B15003" w:rsidRPr="00DC30AE" w:rsidRDefault="00E40890" w:rsidP="00E40890">
      <w:pPr>
        <w:pStyle w:val="SingleTxtGA"/>
        <w:rPr>
          <w:rFonts w:hint="cs"/>
          <w:rtl/>
        </w:rPr>
      </w:pPr>
      <w:r>
        <w:rPr>
          <w:rFonts w:hint="cs"/>
          <w:rtl/>
        </w:rPr>
        <w:t>281-</w:t>
      </w:r>
      <w:r>
        <w:rPr>
          <w:rFonts w:hint="cs"/>
          <w:rtl/>
        </w:rPr>
        <w:tab/>
      </w:r>
      <w:r w:rsidR="00B15003" w:rsidRPr="00DC30AE">
        <w:rPr>
          <w:rFonts w:hint="cs"/>
          <w:rtl/>
        </w:rPr>
        <w:t>ومن ساعات البث التلفزيوني والإذاعي في الجدول السابق نجد ما يلي:</w:t>
      </w:r>
      <w:r>
        <w:rPr>
          <w:rFonts w:hint="cs"/>
          <w:rtl/>
        </w:rPr>
        <w:t xml:space="preserve"> </w:t>
      </w:r>
      <w:r w:rsidR="00B15003" w:rsidRPr="00DC30AE">
        <w:rPr>
          <w:rFonts w:hint="cs"/>
          <w:rtl/>
        </w:rPr>
        <w:t>إن إجمالي ساعات البث اليومية لقضايا المرأة بلغت 195 دقيقه وهي تعادل (3.3) ساعة منها (2.80) ساعة تبث في الإذاعات المختلفة</w:t>
      </w:r>
      <w:r w:rsidR="00B15003">
        <w:rPr>
          <w:rFonts w:hint="cs"/>
          <w:rtl/>
        </w:rPr>
        <w:t xml:space="preserve"> و</w:t>
      </w:r>
      <w:r w:rsidR="00B15003" w:rsidRPr="00DC30AE">
        <w:rPr>
          <w:rFonts w:hint="cs"/>
          <w:rtl/>
        </w:rPr>
        <w:t>(0.5) ساعة تبث في التلفزيون</w:t>
      </w:r>
      <w:r w:rsidR="00B15003">
        <w:rPr>
          <w:rFonts w:hint="cs"/>
          <w:rtl/>
        </w:rPr>
        <w:t xml:space="preserve">. </w:t>
      </w:r>
    </w:p>
    <w:p w:rsidR="00B15003" w:rsidRPr="00DC30AE" w:rsidRDefault="00E40890" w:rsidP="007D6B18">
      <w:pPr>
        <w:pStyle w:val="SingleTxtGA"/>
        <w:rPr>
          <w:rFonts w:hint="cs"/>
          <w:rtl/>
        </w:rPr>
      </w:pPr>
      <w:r>
        <w:rPr>
          <w:rFonts w:hint="cs"/>
          <w:rtl/>
        </w:rPr>
        <w:t>282-</w:t>
      </w:r>
      <w:r>
        <w:rPr>
          <w:rFonts w:hint="cs"/>
          <w:rtl/>
        </w:rPr>
        <w:tab/>
      </w:r>
      <w:r w:rsidR="00B15003" w:rsidRPr="00DC30AE">
        <w:rPr>
          <w:rFonts w:hint="cs"/>
          <w:rtl/>
        </w:rPr>
        <w:t xml:space="preserve">أما في قنوات التلفزيون فقد تم </w:t>
      </w:r>
      <w:r w:rsidR="007D6B18">
        <w:rPr>
          <w:rFonts w:hint="cs"/>
          <w:rtl/>
        </w:rPr>
        <w:t>إ</w:t>
      </w:r>
      <w:r w:rsidR="00B15003" w:rsidRPr="00DC30AE">
        <w:rPr>
          <w:rFonts w:hint="cs"/>
          <w:rtl/>
        </w:rPr>
        <w:t xml:space="preserve">ضافه </w:t>
      </w:r>
      <w:r w:rsidR="00B15003">
        <w:rPr>
          <w:rFonts w:hint="cs"/>
          <w:rtl/>
        </w:rPr>
        <w:t xml:space="preserve">14 </w:t>
      </w:r>
      <w:r w:rsidR="00B15003" w:rsidRPr="00DC30AE">
        <w:rPr>
          <w:rFonts w:hint="cs"/>
          <w:rtl/>
        </w:rPr>
        <w:t>دقيقة يومياً كزيادة في فقرات البث المتعلقة بقضايا المرأة</w:t>
      </w:r>
      <w:r w:rsidR="00B15003">
        <w:rPr>
          <w:rFonts w:hint="cs"/>
          <w:rtl/>
        </w:rPr>
        <w:t>،</w:t>
      </w:r>
      <w:r w:rsidR="00B15003" w:rsidRPr="00DC30AE">
        <w:rPr>
          <w:rFonts w:hint="cs"/>
          <w:rtl/>
        </w:rPr>
        <w:t xml:space="preserve"> وهو ما يعتبر تطوراً مهماً لصالح المرأة ولكن ما يجب ا</w:t>
      </w:r>
      <w:r>
        <w:rPr>
          <w:rFonts w:hint="cs"/>
          <w:rtl/>
        </w:rPr>
        <w:t>لا</w:t>
      </w:r>
      <w:r w:rsidR="00B15003" w:rsidRPr="00DC30AE">
        <w:rPr>
          <w:rFonts w:hint="cs"/>
          <w:rtl/>
        </w:rPr>
        <w:t>هتمام به هو ما نوع المادة ا</w:t>
      </w:r>
      <w:r>
        <w:rPr>
          <w:rFonts w:hint="cs"/>
          <w:rtl/>
        </w:rPr>
        <w:t>لإ</w:t>
      </w:r>
      <w:r w:rsidR="00B15003" w:rsidRPr="00DC30AE">
        <w:rPr>
          <w:rFonts w:hint="cs"/>
          <w:rtl/>
        </w:rPr>
        <w:t>علامي</w:t>
      </w:r>
      <w:r>
        <w:rPr>
          <w:rFonts w:hint="cs"/>
          <w:rtl/>
        </w:rPr>
        <w:t>ة</w:t>
      </w:r>
      <w:r w:rsidR="00B15003" w:rsidRPr="00DC30AE">
        <w:rPr>
          <w:rFonts w:hint="cs"/>
          <w:rtl/>
        </w:rPr>
        <w:t xml:space="preserve"> التي تم بثها ومدى سلامة الصورة التي تقدمها عن المرأة وتعرضها على المجتمع</w:t>
      </w:r>
      <w:r w:rsidR="00B15003">
        <w:rPr>
          <w:rFonts w:hint="cs"/>
          <w:rtl/>
        </w:rPr>
        <w:t xml:space="preserve">. </w:t>
      </w:r>
    </w:p>
    <w:p w:rsidR="00B15003" w:rsidRPr="00DC30AE" w:rsidRDefault="00E40890" w:rsidP="00E40890">
      <w:pPr>
        <w:pStyle w:val="H1GA"/>
        <w:rPr>
          <w:rFonts w:hint="cs"/>
          <w:rtl/>
        </w:rPr>
      </w:pPr>
      <w:r>
        <w:rPr>
          <w:rFonts w:hint="cs"/>
          <w:rtl/>
        </w:rPr>
        <w:tab/>
      </w:r>
      <w:r>
        <w:rPr>
          <w:rFonts w:hint="cs"/>
          <w:rtl/>
        </w:rPr>
        <w:tab/>
      </w:r>
      <w:r w:rsidR="00B15003" w:rsidRPr="00DC30AE">
        <w:rPr>
          <w:rFonts w:hint="eastAsia"/>
          <w:rtl/>
        </w:rPr>
        <w:t>المادة</w:t>
      </w:r>
      <w:r w:rsidR="00B15003">
        <w:rPr>
          <w:rFonts w:hint="cs"/>
          <w:rtl/>
        </w:rPr>
        <w:t xml:space="preserve">20 </w:t>
      </w:r>
    </w:p>
    <w:p w:rsidR="00B15003" w:rsidRPr="00DC30AE" w:rsidRDefault="00E40890" w:rsidP="00E40890">
      <w:pPr>
        <w:pStyle w:val="SingleTxtGA"/>
        <w:rPr>
          <w:rFonts w:hint="cs"/>
          <w:rtl/>
        </w:rPr>
      </w:pPr>
      <w:r>
        <w:rPr>
          <w:rFonts w:hint="cs"/>
          <w:rtl/>
        </w:rPr>
        <w:t>283-</w:t>
      </w:r>
      <w:r>
        <w:rPr>
          <w:rFonts w:hint="cs"/>
          <w:rtl/>
        </w:rPr>
        <w:tab/>
      </w:r>
      <w:r w:rsidR="00B15003" w:rsidRPr="00DC30AE">
        <w:rPr>
          <w:rFonts w:hint="cs"/>
          <w:rtl/>
        </w:rPr>
        <w:t>تم شرح الموقف القانوني إزاء هذه المادة في التقرير السابق</w:t>
      </w:r>
      <w:r w:rsidR="00E14723">
        <w:rPr>
          <w:rFonts w:hint="cs"/>
          <w:rtl/>
        </w:rPr>
        <w:t>.</w:t>
      </w:r>
    </w:p>
    <w:p w:rsidR="00B15003" w:rsidRPr="00380A67" w:rsidRDefault="00E14723" w:rsidP="00E14723">
      <w:pPr>
        <w:pStyle w:val="H1GA"/>
        <w:rPr>
          <w:rtl/>
        </w:rPr>
      </w:pPr>
      <w:r>
        <w:rPr>
          <w:rFonts w:hint="cs"/>
          <w:rtl/>
        </w:rPr>
        <w:tab/>
      </w:r>
      <w:r>
        <w:rPr>
          <w:rFonts w:hint="cs"/>
          <w:rtl/>
        </w:rPr>
        <w:tab/>
      </w:r>
      <w:r w:rsidR="00B15003" w:rsidRPr="00380A67">
        <w:rPr>
          <w:rFonts w:hint="eastAsia"/>
          <w:rtl/>
        </w:rPr>
        <w:t>المادة</w:t>
      </w:r>
      <w:r w:rsidR="00B15003" w:rsidRPr="00380A67">
        <w:rPr>
          <w:rtl/>
        </w:rPr>
        <w:t xml:space="preserve"> </w:t>
      </w:r>
      <w:r w:rsidR="00B15003">
        <w:rPr>
          <w:rFonts w:hint="cs"/>
          <w:rtl/>
        </w:rPr>
        <w:t>21</w:t>
      </w:r>
      <w:r w:rsidR="00B15003" w:rsidRPr="00380A67">
        <w:rPr>
          <w:rtl/>
        </w:rPr>
        <w:t xml:space="preserve"> </w:t>
      </w:r>
    </w:p>
    <w:p w:rsidR="00B15003" w:rsidRPr="00DC30AE" w:rsidRDefault="00E14723" w:rsidP="00E40890">
      <w:pPr>
        <w:pStyle w:val="SingleTxtGA"/>
        <w:rPr>
          <w:rtl/>
        </w:rPr>
      </w:pPr>
      <w:r>
        <w:rPr>
          <w:rFonts w:hint="cs"/>
          <w:rtl/>
        </w:rPr>
        <w:t>284-</w:t>
      </w:r>
      <w:r>
        <w:rPr>
          <w:rFonts w:hint="cs"/>
          <w:rtl/>
        </w:rPr>
        <w:tab/>
      </w:r>
      <w:r w:rsidR="00B15003" w:rsidRPr="00DC30AE">
        <w:rPr>
          <w:rFonts w:hint="cs"/>
          <w:rtl/>
        </w:rPr>
        <w:t xml:space="preserve">تم شرح </w:t>
      </w:r>
      <w:r w:rsidR="00B15003" w:rsidRPr="00DC30AE">
        <w:rPr>
          <w:rFonts w:hint="cs"/>
          <w:rtl/>
          <w:lang w:bidi="ar-YE"/>
        </w:rPr>
        <w:t>الموقف</w:t>
      </w:r>
      <w:r w:rsidR="00B15003" w:rsidRPr="00DC30AE">
        <w:rPr>
          <w:rFonts w:hint="cs"/>
          <w:rtl/>
        </w:rPr>
        <w:t xml:space="preserve"> القانوني إزاء هذه المادة في التقرير السابق</w:t>
      </w:r>
      <w:r>
        <w:rPr>
          <w:rFonts w:hint="cs"/>
          <w:rtl/>
        </w:rPr>
        <w:t>.</w:t>
      </w:r>
    </w:p>
    <w:p w:rsidR="00B15003" w:rsidRPr="00DC30AE" w:rsidRDefault="00E14723" w:rsidP="00E14723">
      <w:pPr>
        <w:pStyle w:val="H1GA"/>
        <w:rPr>
          <w:i/>
          <w:iCs/>
          <w:rtl/>
        </w:rPr>
      </w:pPr>
      <w:r>
        <w:rPr>
          <w:rFonts w:hint="cs"/>
          <w:rtl/>
        </w:rPr>
        <w:tab/>
      </w:r>
      <w:r>
        <w:rPr>
          <w:rFonts w:hint="cs"/>
          <w:rtl/>
        </w:rPr>
        <w:tab/>
      </w:r>
      <w:r w:rsidR="00B15003" w:rsidRPr="004747DF">
        <w:rPr>
          <w:rFonts w:hint="eastAsia"/>
          <w:rtl/>
        </w:rPr>
        <w:t>المادة</w:t>
      </w:r>
      <w:r w:rsidR="00B15003" w:rsidRPr="004747DF">
        <w:rPr>
          <w:rtl/>
        </w:rPr>
        <w:t xml:space="preserve"> 22</w:t>
      </w:r>
      <w:r w:rsidR="00B15003" w:rsidRPr="00DC30AE">
        <w:rPr>
          <w:i/>
          <w:iCs/>
          <w:rtl/>
        </w:rPr>
        <w:t xml:space="preserve"> </w:t>
      </w:r>
    </w:p>
    <w:p w:rsidR="00B15003" w:rsidRPr="007A1EE6" w:rsidRDefault="00E14723" w:rsidP="00E14723">
      <w:pPr>
        <w:pStyle w:val="H23GA"/>
        <w:rPr>
          <w:rFonts w:hint="cs"/>
          <w:rtl/>
        </w:rPr>
      </w:pPr>
      <w:r>
        <w:rPr>
          <w:rFonts w:hint="cs"/>
          <w:rtl/>
        </w:rPr>
        <w:tab/>
      </w:r>
      <w:r>
        <w:rPr>
          <w:rFonts w:hint="cs"/>
          <w:rtl/>
        </w:rPr>
        <w:tab/>
      </w:r>
      <w:r w:rsidR="00B15003" w:rsidRPr="007A1EE6">
        <w:rPr>
          <w:rFonts w:hint="cs"/>
          <w:rtl/>
        </w:rPr>
        <w:t xml:space="preserve">الفقرات </w:t>
      </w:r>
      <w:r w:rsidR="00B15003">
        <w:rPr>
          <w:rFonts w:hint="cs"/>
          <w:rtl/>
        </w:rPr>
        <w:t>(</w:t>
      </w:r>
      <w:r w:rsidR="00B15003" w:rsidRPr="007A1EE6">
        <w:rPr>
          <w:rFonts w:hint="cs"/>
          <w:rtl/>
        </w:rPr>
        <w:t xml:space="preserve">1، </w:t>
      </w:r>
      <w:r w:rsidR="00B15003">
        <w:rPr>
          <w:rFonts w:hint="cs"/>
          <w:rtl/>
        </w:rPr>
        <w:t>و</w:t>
      </w:r>
      <w:r w:rsidR="00B15003" w:rsidRPr="007A1EE6">
        <w:rPr>
          <w:rFonts w:hint="cs"/>
          <w:rtl/>
        </w:rPr>
        <w:t xml:space="preserve">2، </w:t>
      </w:r>
      <w:r w:rsidR="00B15003">
        <w:rPr>
          <w:rFonts w:hint="cs"/>
          <w:rtl/>
        </w:rPr>
        <w:t>و</w:t>
      </w:r>
      <w:r w:rsidR="00B15003" w:rsidRPr="007A1EE6">
        <w:rPr>
          <w:rFonts w:hint="cs"/>
          <w:rtl/>
        </w:rPr>
        <w:t>3)</w:t>
      </w:r>
    </w:p>
    <w:p w:rsidR="00B15003" w:rsidRPr="00DC30AE" w:rsidRDefault="00E14723" w:rsidP="00E14723">
      <w:pPr>
        <w:pStyle w:val="H4GA"/>
        <w:rPr>
          <w:rFonts w:hint="cs"/>
          <w:rtl/>
        </w:rPr>
      </w:pPr>
      <w:r>
        <w:rPr>
          <w:rFonts w:hint="cs"/>
          <w:rtl/>
        </w:rPr>
        <w:tab/>
      </w:r>
      <w:r>
        <w:rPr>
          <w:rFonts w:hint="cs"/>
          <w:rtl/>
        </w:rPr>
        <w:tab/>
      </w:r>
      <w:r w:rsidR="00B15003" w:rsidRPr="00DC30AE">
        <w:rPr>
          <w:rFonts w:hint="cs"/>
          <w:rtl/>
        </w:rPr>
        <w:t xml:space="preserve">حرية تكوين الجمعيات </w:t>
      </w:r>
    </w:p>
    <w:p w:rsidR="00B15003" w:rsidRPr="00E14723" w:rsidRDefault="00E14723" w:rsidP="00E14723">
      <w:pPr>
        <w:pStyle w:val="SingleTxtGA"/>
        <w:rPr>
          <w:rFonts w:hint="cs"/>
          <w:spacing w:val="6"/>
        </w:rPr>
      </w:pPr>
      <w:r>
        <w:rPr>
          <w:rFonts w:hint="cs"/>
          <w:rtl/>
        </w:rPr>
        <w:t>285-</w:t>
      </w:r>
      <w:r>
        <w:rPr>
          <w:rFonts w:hint="cs"/>
          <w:rtl/>
        </w:rPr>
        <w:tab/>
      </w:r>
      <w:r w:rsidR="00B15003" w:rsidRPr="00E14723">
        <w:rPr>
          <w:rFonts w:hint="cs"/>
          <w:spacing w:val="6"/>
          <w:rtl/>
        </w:rPr>
        <w:t>تم شرح الموقف القانوني إزاء هذه المادة في التقرير السابق، كما نحيل نظر اللجنة إلى تقرير الجمهورية اليمنية بشان تنفيذ مواد العهد الدولي ال</w:t>
      </w:r>
      <w:r w:rsidRPr="00E14723">
        <w:rPr>
          <w:rFonts w:hint="cs"/>
          <w:spacing w:val="6"/>
          <w:rtl/>
        </w:rPr>
        <w:t>خ</w:t>
      </w:r>
      <w:r w:rsidR="00B15003" w:rsidRPr="00E14723">
        <w:rPr>
          <w:rFonts w:hint="cs"/>
          <w:spacing w:val="6"/>
          <w:rtl/>
        </w:rPr>
        <w:t xml:space="preserve">اص بالحقوق الاقتصادية والاجتماعية والثقافية الذي قُدم إلى اللجنة الاقتصادية والاجتماعية والثقافية في </w:t>
      </w:r>
      <w:r w:rsidRPr="00E14723">
        <w:rPr>
          <w:rFonts w:hint="cs"/>
          <w:spacing w:val="6"/>
          <w:rtl/>
        </w:rPr>
        <w:t>حزيران/يونيه</w:t>
      </w:r>
      <w:r w:rsidR="00B15003" w:rsidRPr="00E14723">
        <w:rPr>
          <w:rFonts w:hint="cs"/>
          <w:spacing w:val="6"/>
          <w:rtl/>
        </w:rPr>
        <w:t xml:space="preserve"> 2008. </w:t>
      </w:r>
    </w:p>
    <w:p w:rsidR="00B15003" w:rsidRPr="00652252" w:rsidRDefault="00E14723" w:rsidP="00E14723">
      <w:pPr>
        <w:pStyle w:val="H1GA"/>
        <w:rPr>
          <w:rFonts w:hint="cs"/>
          <w:rtl/>
        </w:rPr>
      </w:pPr>
      <w:r>
        <w:rPr>
          <w:rFonts w:hint="cs"/>
          <w:rtl/>
        </w:rPr>
        <w:tab/>
      </w:r>
      <w:r>
        <w:rPr>
          <w:rFonts w:hint="cs"/>
          <w:rtl/>
        </w:rPr>
        <w:tab/>
      </w:r>
      <w:r w:rsidR="00B15003" w:rsidRPr="00652252">
        <w:rPr>
          <w:rFonts w:hint="eastAsia"/>
          <w:rtl/>
        </w:rPr>
        <w:t>المادة</w:t>
      </w:r>
      <w:r w:rsidR="00B15003">
        <w:rPr>
          <w:rFonts w:hint="cs"/>
          <w:rtl/>
        </w:rPr>
        <w:t xml:space="preserve"> </w:t>
      </w:r>
      <w:r w:rsidR="00B15003" w:rsidRPr="00652252">
        <w:rPr>
          <w:rFonts w:hint="cs"/>
          <w:rtl/>
        </w:rPr>
        <w:t xml:space="preserve">23 </w:t>
      </w:r>
    </w:p>
    <w:p w:rsidR="00B15003" w:rsidRPr="00DC30AE" w:rsidRDefault="00E14723" w:rsidP="00E14723">
      <w:pPr>
        <w:pStyle w:val="H23GA"/>
        <w:rPr>
          <w:rFonts w:hint="cs"/>
          <w:rtl/>
        </w:rPr>
      </w:pPr>
      <w:r>
        <w:rPr>
          <w:rFonts w:hint="cs"/>
          <w:rtl/>
        </w:rPr>
        <w:tab/>
      </w:r>
      <w:r>
        <w:rPr>
          <w:rFonts w:hint="cs"/>
          <w:rtl/>
        </w:rPr>
        <w:tab/>
      </w:r>
      <w:r w:rsidR="00B15003" w:rsidRPr="00DC30AE">
        <w:rPr>
          <w:rFonts w:hint="cs"/>
          <w:rtl/>
        </w:rPr>
        <w:t>الجهود المبذولة لمكافحة زواج الصغيرات</w:t>
      </w:r>
    </w:p>
    <w:p w:rsidR="00B15003" w:rsidRPr="00DC30AE" w:rsidRDefault="00E14723" w:rsidP="00E40890">
      <w:pPr>
        <w:pStyle w:val="SingleTxtGA"/>
        <w:rPr>
          <w:rFonts w:hint="cs"/>
        </w:rPr>
      </w:pPr>
      <w:r>
        <w:rPr>
          <w:rFonts w:hint="cs"/>
          <w:rtl/>
        </w:rPr>
        <w:t>286-</w:t>
      </w:r>
      <w:r>
        <w:rPr>
          <w:rFonts w:hint="cs"/>
          <w:rtl/>
        </w:rPr>
        <w:tab/>
      </w:r>
      <w:r w:rsidR="00B15003" w:rsidRPr="00DC30AE">
        <w:rPr>
          <w:rFonts w:hint="cs"/>
          <w:rtl/>
        </w:rPr>
        <w:t>تم شرح الموقف القانوني إزاء هذه المادة في التقرير السابق</w:t>
      </w:r>
      <w:r w:rsidR="00B15003">
        <w:rPr>
          <w:rFonts w:hint="cs"/>
          <w:rtl/>
        </w:rPr>
        <w:t xml:space="preserve">، </w:t>
      </w:r>
      <w:r w:rsidR="00B15003" w:rsidRPr="00DC30AE">
        <w:rPr>
          <w:rFonts w:hint="cs"/>
          <w:rtl/>
        </w:rPr>
        <w:t>كما أن تقارير الجمهورية اليمنية المقدمة</w:t>
      </w:r>
      <w:r w:rsidR="00B15003">
        <w:rPr>
          <w:rFonts w:hint="cs"/>
          <w:rtl/>
        </w:rPr>
        <w:t xml:space="preserve"> إلى لجنة القضاء على التمييز </w:t>
      </w:r>
      <w:r w:rsidR="00B15003" w:rsidRPr="00DC30AE">
        <w:rPr>
          <w:rFonts w:hint="cs"/>
          <w:rtl/>
        </w:rPr>
        <w:t>ضد المرأة قد تناولت بالتفصيل ما ورد في ملاحظات اللجنة</w:t>
      </w:r>
      <w:r w:rsidR="00B15003">
        <w:rPr>
          <w:rFonts w:hint="cs"/>
          <w:rtl/>
        </w:rPr>
        <w:t>.</w:t>
      </w:r>
      <w:r w:rsidR="00B15003" w:rsidRPr="00DC30AE">
        <w:rPr>
          <w:rFonts w:hint="cs"/>
          <w:rtl/>
        </w:rPr>
        <w:t xml:space="preserve"> وفيما يلي نعرض أهم الجهود لمكافحة زواج الفتيات القاصرات</w:t>
      </w:r>
      <w:r w:rsidR="00B15003">
        <w:rPr>
          <w:rFonts w:hint="cs"/>
          <w:rtl/>
        </w:rPr>
        <w:t xml:space="preserve">. </w:t>
      </w:r>
    </w:p>
    <w:p w:rsidR="00B15003" w:rsidRDefault="00E14723" w:rsidP="00E40890">
      <w:pPr>
        <w:pStyle w:val="SingleTxtGA"/>
        <w:rPr>
          <w:rFonts w:hint="cs"/>
          <w:rtl/>
        </w:rPr>
      </w:pPr>
      <w:r>
        <w:rPr>
          <w:rFonts w:hint="cs"/>
          <w:rtl/>
        </w:rPr>
        <w:t>287-</w:t>
      </w:r>
      <w:r>
        <w:rPr>
          <w:rFonts w:hint="cs"/>
          <w:rtl/>
        </w:rPr>
        <w:tab/>
      </w:r>
      <w:r w:rsidR="00B15003" w:rsidRPr="00DC30AE">
        <w:rPr>
          <w:rFonts w:hint="cs"/>
          <w:rtl/>
        </w:rPr>
        <w:t>تسعى الحكومة من خلال الجهود التي تبذلها المؤسسات ذات العلاقة</w:t>
      </w:r>
      <w:r w:rsidR="00B15003">
        <w:rPr>
          <w:rFonts w:hint="cs"/>
          <w:rtl/>
        </w:rPr>
        <w:t xml:space="preserve"> إلى </w:t>
      </w:r>
      <w:r w:rsidR="00B15003" w:rsidRPr="00DC30AE">
        <w:rPr>
          <w:rFonts w:hint="cs"/>
          <w:rtl/>
        </w:rPr>
        <w:t xml:space="preserve">العمل من أجل الحد من </w:t>
      </w:r>
      <w:r w:rsidR="00B15003" w:rsidRPr="00DC30AE">
        <w:rPr>
          <w:rFonts w:hint="cs"/>
          <w:rtl/>
          <w:lang w:bidi="ar-YE"/>
        </w:rPr>
        <w:t>الزواج</w:t>
      </w:r>
      <w:r w:rsidR="00B15003" w:rsidRPr="00DC30AE">
        <w:rPr>
          <w:rFonts w:hint="cs"/>
          <w:rtl/>
        </w:rPr>
        <w:t xml:space="preserve"> والحمل المبكرين ومعالجة أضرارهما وذلك على مختلف الأصعدة والمجالات وذلك على النحو التالي</w:t>
      </w:r>
      <w:r w:rsidR="00B15003">
        <w:rPr>
          <w:rFonts w:hint="cs"/>
          <w:rtl/>
        </w:rPr>
        <w:t>:</w:t>
      </w:r>
    </w:p>
    <w:p w:rsidR="00B15003" w:rsidRPr="007A1EE6" w:rsidRDefault="00E14723" w:rsidP="00E14723">
      <w:pPr>
        <w:pStyle w:val="H23GA"/>
        <w:rPr>
          <w:rFonts w:hint="cs"/>
          <w:rtl/>
        </w:rPr>
      </w:pPr>
      <w:r>
        <w:rPr>
          <w:rFonts w:hint="cs"/>
          <w:rtl/>
        </w:rPr>
        <w:tab/>
      </w:r>
      <w:r>
        <w:rPr>
          <w:rFonts w:hint="cs"/>
          <w:rtl/>
        </w:rPr>
        <w:tab/>
      </w:r>
      <w:r w:rsidR="00B15003" w:rsidRPr="007A1EE6">
        <w:rPr>
          <w:rFonts w:hint="cs"/>
          <w:rtl/>
        </w:rPr>
        <w:t xml:space="preserve">السياسات والخطط </w:t>
      </w:r>
    </w:p>
    <w:p w:rsidR="00B15003" w:rsidRPr="00DC30AE" w:rsidRDefault="00E14723" w:rsidP="00E40890">
      <w:pPr>
        <w:pStyle w:val="SingleTxtGA"/>
        <w:rPr>
          <w:rFonts w:hint="cs"/>
          <w:rtl/>
        </w:rPr>
      </w:pPr>
      <w:r>
        <w:rPr>
          <w:rFonts w:hint="cs"/>
          <w:rtl/>
        </w:rPr>
        <w:t>288-</w:t>
      </w:r>
      <w:r>
        <w:rPr>
          <w:rFonts w:hint="cs"/>
          <w:rtl/>
        </w:rPr>
        <w:tab/>
      </w:r>
      <w:r w:rsidR="00B15003" w:rsidRPr="00DC30AE">
        <w:rPr>
          <w:rFonts w:hint="cs"/>
          <w:rtl/>
        </w:rPr>
        <w:t xml:space="preserve">تضمنت </w:t>
      </w:r>
      <w:r w:rsidR="00B15003">
        <w:rPr>
          <w:rFonts w:hint="cs"/>
          <w:rtl/>
        </w:rPr>
        <w:t>الا</w:t>
      </w:r>
      <w:r w:rsidR="00B15003" w:rsidRPr="00DC30AE">
        <w:rPr>
          <w:rFonts w:hint="cs"/>
          <w:rtl/>
        </w:rPr>
        <w:t>ستراتيجية الوطنية للطفولة والشباب مكونا خاصا بالعمل نحو تجنب</w:t>
      </w:r>
      <w:r w:rsidR="00B15003" w:rsidRPr="00DC30AE">
        <w:rPr>
          <w:rtl/>
        </w:rPr>
        <w:t xml:space="preserve"> الحمل المبكر </w:t>
      </w:r>
      <w:r w:rsidR="00B15003" w:rsidRPr="00DC30AE">
        <w:rPr>
          <w:rFonts w:hint="cs"/>
          <w:rtl/>
        </w:rPr>
        <w:t>وتقليص</w:t>
      </w:r>
      <w:r w:rsidR="00B15003" w:rsidRPr="00DC30AE">
        <w:rPr>
          <w:rtl/>
        </w:rPr>
        <w:t xml:space="preserve"> </w:t>
      </w:r>
      <w:r w:rsidR="00B15003" w:rsidRPr="00DC30AE">
        <w:rPr>
          <w:rFonts w:hint="cs"/>
          <w:rtl/>
          <w:lang w:bidi="ar-YE"/>
        </w:rPr>
        <w:t>ال</w:t>
      </w:r>
      <w:r w:rsidR="00B15003" w:rsidRPr="00DC30AE">
        <w:rPr>
          <w:rtl/>
          <w:lang w:bidi="ar-YE"/>
        </w:rPr>
        <w:t>مخاطر</w:t>
      </w:r>
      <w:r w:rsidR="00B15003" w:rsidRPr="00DC30AE">
        <w:rPr>
          <w:rtl/>
        </w:rPr>
        <w:t xml:space="preserve"> </w:t>
      </w:r>
      <w:r w:rsidR="00B15003" w:rsidRPr="00DC30AE">
        <w:rPr>
          <w:rFonts w:hint="cs"/>
          <w:rtl/>
        </w:rPr>
        <w:t xml:space="preserve">على </w:t>
      </w:r>
      <w:r w:rsidR="00B15003" w:rsidRPr="00DC30AE">
        <w:rPr>
          <w:rtl/>
        </w:rPr>
        <w:t>الصحة الإنجابية</w:t>
      </w:r>
      <w:r w:rsidR="00B15003">
        <w:rPr>
          <w:rFonts w:hint="cs"/>
          <w:rtl/>
        </w:rPr>
        <w:t xml:space="preserve"> </w:t>
      </w:r>
      <w:r w:rsidR="00B15003" w:rsidRPr="00DC30AE">
        <w:rPr>
          <w:rFonts w:hint="cs"/>
          <w:rtl/>
        </w:rPr>
        <w:t>والذي تضمن العديد من الأنشطة أبرزها</w:t>
      </w:r>
      <w:r w:rsidR="00B15003">
        <w:rPr>
          <w:rFonts w:hint="cs"/>
          <w:rtl/>
        </w:rPr>
        <w:t xml:space="preserve"> </w:t>
      </w:r>
    </w:p>
    <w:p w:rsidR="00B15003" w:rsidRPr="00DC30AE" w:rsidRDefault="00E14723" w:rsidP="00E40890">
      <w:pPr>
        <w:pStyle w:val="SingleTxtGA"/>
        <w:rPr>
          <w:rFonts w:hint="cs"/>
          <w:rtl/>
          <w:lang w:bidi="ar-YE"/>
        </w:rPr>
      </w:pPr>
      <w:r>
        <w:rPr>
          <w:rFonts w:hint="cs"/>
          <w:rtl/>
          <w:lang w:bidi="ar-YE"/>
        </w:rPr>
        <w:tab/>
        <w:t>(أ)</w:t>
      </w:r>
      <w:r>
        <w:rPr>
          <w:rFonts w:hint="cs"/>
          <w:rtl/>
          <w:lang w:bidi="ar-YE"/>
        </w:rPr>
        <w:tab/>
      </w:r>
      <w:r w:rsidR="00B15003" w:rsidRPr="00DC30AE">
        <w:rPr>
          <w:rtl/>
          <w:lang w:bidi="ar-YE"/>
        </w:rPr>
        <w:t xml:space="preserve">إعداد وتنفيذ خطة وطنية </w:t>
      </w:r>
      <w:r w:rsidR="00B15003" w:rsidRPr="00DC30AE">
        <w:rPr>
          <w:rFonts w:hint="cs"/>
          <w:rtl/>
          <w:lang w:bidi="ar-YE"/>
        </w:rPr>
        <w:t>تستهدف</w:t>
      </w:r>
      <w:r w:rsidR="00B15003" w:rsidRPr="00DC30AE">
        <w:rPr>
          <w:rtl/>
          <w:lang w:bidi="ar-YE"/>
        </w:rPr>
        <w:t xml:space="preserve"> قض</w:t>
      </w:r>
      <w:r w:rsidR="00B15003" w:rsidRPr="00DC30AE">
        <w:rPr>
          <w:rFonts w:hint="cs"/>
          <w:rtl/>
          <w:lang w:bidi="ar-YE"/>
        </w:rPr>
        <w:t>ا</w:t>
      </w:r>
      <w:r w:rsidR="00B15003" w:rsidRPr="00DC30AE">
        <w:rPr>
          <w:rtl/>
          <w:lang w:bidi="ar-YE"/>
        </w:rPr>
        <w:t>ي</w:t>
      </w:r>
      <w:r w:rsidR="00B15003" w:rsidRPr="00DC30AE">
        <w:rPr>
          <w:rFonts w:hint="cs"/>
          <w:rtl/>
          <w:lang w:bidi="ar-YE"/>
        </w:rPr>
        <w:t>ا</w:t>
      </w:r>
      <w:r w:rsidR="00B15003" w:rsidRPr="00DC30AE">
        <w:rPr>
          <w:rtl/>
          <w:lang w:bidi="ar-YE"/>
        </w:rPr>
        <w:t xml:space="preserve"> الحمل المبكر </w:t>
      </w:r>
      <w:r w:rsidR="00B15003" w:rsidRPr="00DC30AE">
        <w:rPr>
          <w:rFonts w:hint="cs"/>
          <w:rtl/>
          <w:lang w:bidi="ar-YE"/>
        </w:rPr>
        <w:t>و</w:t>
      </w:r>
      <w:r w:rsidR="00B15003" w:rsidRPr="00DC30AE">
        <w:rPr>
          <w:rtl/>
          <w:lang w:bidi="ar-YE"/>
        </w:rPr>
        <w:t xml:space="preserve">المباعدة بين الولادات </w:t>
      </w:r>
      <w:r w:rsidR="00B15003" w:rsidRPr="00DC30AE">
        <w:rPr>
          <w:rFonts w:hint="cs"/>
          <w:rtl/>
          <w:lang w:bidi="ar-YE"/>
        </w:rPr>
        <w:t>وتقليص</w:t>
      </w:r>
      <w:r w:rsidR="00B15003" w:rsidRPr="00DC30AE">
        <w:rPr>
          <w:rtl/>
          <w:lang w:bidi="ar-YE"/>
        </w:rPr>
        <w:t xml:space="preserve"> </w:t>
      </w:r>
      <w:r w:rsidR="00B15003" w:rsidRPr="00DC30AE">
        <w:rPr>
          <w:rFonts w:hint="cs"/>
          <w:rtl/>
          <w:lang w:bidi="ar-YE"/>
        </w:rPr>
        <w:t>ال</w:t>
      </w:r>
      <w:r w:rsidR="00B15003" w:rsidRPr="00DC30AE">
        <w:rPr>
          <w:rtl/>
          <w:lang w:bidi="ar-YE"/>
        </w:rPr>
        <w:t xml:space="preserve">مخاطر </w:t>
      </w:r>
      <w:r w:rsidR="00B15003" w:rsidRPr="00DC30AE">
        <w:rPr>
          <w:rFonts w:hint="cs"/>
          <w:rtl/>
          <w:lang w:bidi="ar-YE"/>
        </w:rPr>
        <w:t xml:space="preserve">على </w:t>
      </w:r>
      <w:r w:rsidR="00B15003" w:rsidRPr="00DC30AE">
        <w:rPr>
          <w:rtl/>
          <w:lang w:bidi="ar-YE"/>
        </w:rPr>
        <w:t>الصحة الإنجابية</w:t>
      </w:r>
      <w:r>
        <w:rPr>
          <w:rFonts w:hint="cs"/>
          <w:rtl/>
          <w:lang w:bidi="ar-YE"/>
        </w:rPr>
        <w:t>؛</w:t>
      </w:r>
    </w:p>
    <w:p w:rsidR="00B15003" w:rsidRPr="00E14723" w:rsidRDefault="00E14723" w:rsidP="00E14723">
      <w:pPr>
        <w:pStyle w:val="SingleTxtGA"/>
        <w:rPr>
          <w:rFonts w:hint="cs"/>
          <w:spacing w:val="6"/>
          <w:rtl/>
          <w:lang w:bidi="ar-YE"/>
        </w:rPr>
      </w:pPr>
      <w:r w:rsidRPr="00E14723">
        <w:rPr>
          <w:rFonts w:hint="cs"/>
          <w:spacing w:val="6"/>
          <w:rtl/>
          <w:lang w:bidi="ar-YE"/>
        </w:rPr>
        <w:tab/>
        <w:t>(ب)</w:t>
      </w:r>
      <w:r w:rsidRPr="00E14723">
        <w:rPr>
          <w:rFonts w:hint="cs"/>
          <w:spacing w:val="6"/>
          <w:rtl/>
          <w:lang w:bidi="ar-YE"/>
        </w:rPr>
        <w:tab/>
      </w:r>
      <w:r w:rsidR="00B15003" w:rsidRPr="00E14723">
        <w:rPr>
          <w:spacing w:val="6"/>
          <w:rtl/>
          <w:lang w:bidi="ar-YE"/>
        </w:rPr>
        <w:t>دعم وتعزيز المبادرات الهادفة إلى تشجيع الفتيات على مواصلة التعليم</w:t>
      </w:r>
      <w:r>
        <w:rPr>
          <w:rFonts w:hint="cs"/>
          <w:spacing w:val="6"/>
          <w:rtl/>
          <w:lang w:bidi="ar-YE"/>
        </w:rPr>
        <w:t> </w:t>
      </w:r>
      <w:r w:rsidR="00B15003" w:rsidRPr="00E14723">
        <w:rPr>
          <w:spacing w:val="6"/>
          <w:rtl/>
          <w:lang w:bidi="ar-YE"/>
        </w:rPr>
        <w:t>الثانوي</w:t>
      </w:r>
      <w:r w:rsidRPr="00E14723">
        <w:rPr>
          <w:rFonts w:hint="cs"/>
          <w:spacing w:val="6"/>
          <w:rtl/>
          <w:lang w:bidi="ar-YE"/>
        </w:rPr>
        <w:t>؛</w:t>
      </w:r>
    </w:p>
    <w:p w:rsidR="00B15003" w:rsidRPr="00DC30AE" w:rsidRDefault="00E14723" w:rsidP="00E40890">
      <w:pPr>
        <w:pStyle w:val="SingleTxtGA"/>
        <w:rPr>
          <w:rFonts w:hint="cs"/>
          <w:rtl/>
          <w:lang w:bidi="ar-YE"/>
        </w:rPr>
      </w:pPr>
      <w:r>
        <w:rPr>
          <w:rFonts w:hint="cs"/>
          <w:rtl/>
          <w:lang w:bidi="ar-YE"/>
        </w:rPr>
        <w:tab/>
        <w:t>(ج)</w:t>
      </w:r>
      <w:r>
        <w:rPr>
          <w:rFonts w:hint="cs"/>
          <w:rtl/>
          <w:lang w:bidi="ar-YE"/>
        </w:rPr>
        <w:tab/>
      </w:r>
      <w:r w:rsidR="00B15003" w:rsidRPr="00DC30AE">
        <w:rPr>
          <w:rtl/>
          <w:lang w:bidi="ar-YE"/>
        </w:rPr>
        <w:t xml:space="preserve">التوعية بمخاطر </w:t>
      </w:r>
      <w:r w:rsidR="00B15003" w:rsidRPr="00DC30AE">
        <w:rPr>
          <w:rFonts w:hint="cs"/>
          <w:rtl/>
          <w:lang w:bidi="ar-YE"/>
        </w:rPr>
        <w:t>الحمل</w:t>
      </w:r>
      <w:r w:rsidR="00B15003" w:rsidRPr="00DC30AE">
        <w:rPr>
          <w:rtl/>
          <w:lang w:bidi="ar-YE"/>
        </w:rPr>
        <w:t xml:space="preserve"> المبكر</w:t>
      </w:r>
      <w:r w:rsidR="00B15003" w:rsidRPr="00DC30AE">
        <w:rPr>
          <w:rFonts w:hint="cs"/>
          <w:rtl/>
          <w:lang w:bidi="ar-YE"/>
        </w:rPr>
        <w:t xml:space="preserve"> وأهمية المباعدة بين الولادات</w:t>
      </w:r>
      <w:r>
        <w:rPr>
          <w:rFonts w:hint="cs"/>
          <w:rtl/>
          <w:lang w:bidi="ar-YE"/>
        </w:rPr>
        <w:t>؛</w:t>
      </w:r>
    </w:p>
    <w:p w:rsidR="00B15003" w:rsidRPr="00DC30AE" w:rsidRDefault="00E14723" w:rsidP="007D6B18">
      <w:pPr>
        <w:pStyle w:val="SingleTxtGA"/>
        <w:rPr>
          <w:rFonts w:hint="cs"/>
          <w:lang w:bidi="ar-YE"/>
        </w:rPr>
      </w:pPr>
      <w:r>
        <w:rPr>
          <w:rFonts w:hint="cs"/>
          <w:rtl/>
          <w:lang w:bidi="ar-YE"/>
        </w:rPr>
        <w:tab/>
        <w:t>(د)</w:t>
      </w:r>
      <w:r>
        <w:rPr>
          <w:rFonts w:hint="cs"/>
          <w:rtl/>
          <w:lang w:bidi="ar-YE"/>
        </w:rPr>
        <w:tab/>
      </w:r>
      <w:r w:rsidR="00B15003" w:rsidRPr="00DC30AE">
        <w:rPr>
          <w:rtl/>
          <w:lang w:bidi="ar-YE"/>
        </w:rPr>
        <w:t>توسيع خدمات الصحة الإنجابية</w:t>
      </w:r>
      <w:r w:rsidR="00B15003">
        <w:rPr>
          <w:rtl/>
          <w:lang w:bidi="ar-YE"/>
        </w:rPr>
        <w:t xml:space="preserve"> </w:t>
      </w:r>
      <w:r w:rsidR="00B15003" w:rsidRPr="00DC30AE">
        <w:rPr>
          <w:rFonts w:hint="cs"/>
          <w:rtl/>
          <w:lang w:bidi="ar-YE"/>
        </w:rPr>
        <w:t>وبرامج التوعية المستهدفة</w:t>
      </w:r>
      <w:r w:rsidR="00B15003" w:rsidRPr="00DC30AE">
        <w:rPr>
          <w:rtl/>
          <w:lang w:bidi="ar-YE"/>
        </w:rPr>
        <w:t xml:space="preserve"> الشباب من الجنسين في الحضر والريف</w:t>
      </w:r>
      <w:r w:rsidR="007D6B18">
        <w:rPr>
          <w:rFonts w:hint="cs"/>
          <w:rtl/>
          <w:lang w:bidi="ar-YE"/>
        </w:rPr>
        <w:t>.</w:t>
      </w:r>
    </w:p>
    <w:p w:rsidR="00B15003" w:rsidRPr="00DC30AE" w:rsidRDefault="00E14723" w:rsidP="00E14723">
      <w:pPr>
        <w:pStyle w:val="SingleTxtGA"/>
        <w:rPr>
          <w:rFonts w:hint="cs"/>
        </w:rPr>
      </w:pPr>
      <w:r>
        <w:rPr>
          <w:rFonts w:hint="cs"/>
          <w:rtl/>
        </w:rPr>
        <w:t>289-</w:t>
      </w:r>
      <w:r>
        <w:rPr>
          <w:rFonts w:hint="cs"/>
          <w:rtl/>
        </w:rPr>
        <w:tab/>
      </w:r>
      <w:r w:rsidR="00B15003" w:rsidRPr="00DC30AE">
        <w:rPr>
          <w:rFonts w:hint="cs"/>
          <w:rtl/>
        </w:rPr>
        <w:t xml:space="preserve">ولقد تم دمج قضايا الطفولة في </w:t>
      </w:r>
      <w:r w:rsidR="00B15003">
        <w:rPr>
          <w:rFonts w:hint="cs"/>
          <w:rtl/>
        </w:rPr>
        <w:t>الا</w:t>
      </w:r>
      <w:r w:rsidR="00B15003" w:rsidRPr="00DC30AE">
        <w:rPr>
          <w:rFonts w:hint="cs"/>
          <w:rtl/>
        </w:rPr>
        <w:t xml:space="preserve">ستراتيجية الوطنية لتنمية المرأة في قضيتي هي: </w:t>
      </w:r>
    </w:p>
    <w:p w:rsidR="00B15003" w:rsidRPr="00DC30AE" w:rsidRDefault="00E14723" w:rsidP="00E14723">
      <w:pPr>
        <w:pStyle w:val="SingleTxtGA"/>
        <w:rPr>
          <w:rFonts w:hint="cs"/>
          <w:rtl/>
          <w:lang w:bidi="ar-YE"/>
        </w:rPr>
      </w:pPr>
      <w:r>
        <w:rPr>
          <w:rFonts w:hint="cs"/>
          <w:rtl/>
          <w:lang w:bidi="ar-YE"/>
        </w:rPr>
        <w:tab/>
      </w:r>
      <w:r w:rsidR="00B15003">
        <w:rPr>
          <w:rFonts w:hint="cs"/>
          <w:rtl/>
          <w:lang w:bidi="ar-YE"/>
        </w:rPr>
        <w:t>(أ)</w:t>
      </w:r>
      <w:r w:rsidR="00B15003">
        <w:rPr>
          <w:rFonts w:hint="cs"/>
          <w:rtl/>
          <w:lang w:bidi="ar-YE"/>
        </w:rPr>
        <w:tab/>
      </w:r>
      <w:r w:rsidR="00B15003" w:rsidRPr="00DC30AE">
        <w:rPr>
          <w:rFonts w:hint="cs"/>
          <w:rtl/>
          <w:lang w:bidi="ar-YE"/>
        </w:rPr>
        <w:t>القضية الأولى اتساع فجوة النوع الاجتماعي في مختلف مراحل ومجالات التعليم وارتفاع نسبة الأمية بين النساء والفتيات</w:t>
      </w:r>
      <w:r w:rsidR="00B15003">
        <w:rPr>
          <w:rFonts w:hint="cs"/>
          <w:rtl/>
          <w:lang w:bidi="ar-YE"/>
        </w:rPr>
        <w:t>؛</w:t>
      </w:r>
    </w:p>
    <w:p w:rsidR="00B15003" w:rsidRDefault="00E14723" w:rsidP="00E40890">
      <w:pPr>
        <w:pStyle w:val="SingleTxtGA"/>
        <w:rPr>
          <w:rFonts w:hint="cs"/>
          <w:rtl/>
          <w:lang w:bidi="ar-YE"/>
        </w:rPr>
      </w:pPr>
      <w:r>
        <w:rPr>
          <w:rFonts w:hint="cs"/>
          <w:rtl/>
          <w:lang w:bidi="ar-YE"/>
        </w:rPr>
        <w:tab/>
      </w:r>
      <w:r w:rsidR="00B15003">
        <w:rPr>
          <w:rFonts w:hint="cs"/>
          <w:rtl/>
          <w:lang w:bidi="ar-YE"/>
        </w:rPr>
        <w:t>(ب)</w:t>
      </w:r>
      <w:r w:rsidR="00B15003">
        <w:rPr>
          <w:rFonts w:hint="cs"/>
          <w:rtl/>
          <w:lang w:bidi="ar-YE"/>
        </w:rPr>
        <w:tab/>
      </w:r>
      <w:r w:rsidR="00B15003" w:rsidRPr="00DC30AE">
        <w:rPr>
          <w:rFonts w:hint="cs"/>
          <w:rtl/>
          <w:lang w:bidi="ar-YE"/>
        </w:rPr>
        <w:t xml:space="preserve">القضية </w:t>
      </w:r>
      <w:r w:rsidR="00B15003">
        <w:rPr>
          <w:rFonts w:hint="cs"/>
          <w:rtl/>
          <w:lang w:bidi="ar-YE"/>
        </w:rPr>
        <w:t>الا</w:t>
      </w:r>
      <w:r w:rsidR="00B15003" w:rsidRPr="00DC30AE">
        <w:rPr>
          <w:rFonts w:hint="cs"/>
          <w:rtl/>
          <w:lang w:bidi="ar-YE"/>
        </w:rPr>
        <w:t>ستراتيجية الثانية عدم المساواة في تلقي الرعاية والخدمات الصحية وضعف حوافز وضمانات عمل المرأة في القطاع الصحي</w:t>
      </w:r>
      <w:r w:rsidR="00B15003">
        <w:rPr>
          <w:rFonts w:hint="cs"/>
          <w:rtl/>
          <w:lang w:bidi="ar-YE"/>
        </w:rPr>
        <w:t>.</w:t>
      </w:r>
    </w:p>
    <w:p w:rsidR="007F4222" w:rsidRDefault="007F4222" w:rsidP="00E40890">
      <w:pPr>
        <w:pStyle w:val="SingleTxtGA"/>
        <w:rPr>
          <w:rFonts w:hint="cs"/>
          <w:rtl/>
          <w:lang w:bidi="ar-YE"/>
        </w:rPr>
      </w:pPr>
    </w:p>
    <w:p w:rsidR="007F4222" w:rsidRPr="00DC30AE" w:rsidRDefault="007F4222" w:rsidP="00E40890">
      <w:pPr>
        <w:pStyle w:val="SingleTxtGA"/>
        <w:rPr>
          <w:rFonts w:hint="cs"/>
          <w:lang w:bidi="ar-YE"/>
        </w:rPr>
      </w:pPr>
    </w:p>
    <w:p w:rsidR="00B15003" w:rsidRPr="009673ED" w:rsidRDefault="00E14723" w:rsidP="00E14723">
      <w:pPr>
        <w:pStyle w:val="H23GA"/>
        <w:rPr>
          <w:rFonts w:hint="cs"/>
          <w:rtl/>
        </w:rPr>
      </w:pPr>
      <w:r>
        <w:rPr>
          <w:rFonts w:hint="cs"/>
          <w:rtl/>
        </w:rPr>
        <w:tab/>
      </w:r>
      <w:r>
        <w:rPr>
          <w:rFonts w:hint="cs"/>
          <w:rtl/>
        </w:rPr>
        <w:tab/>
      </w:r>
      <w:r w:rsidR="00B15003" w:rsidRPr="009673ED">
        <w:rPr>
          <w:rFonts w:hint="cs"/>
          <w:rtl/>
        </w:rPr>
        <w:t xml:space="preserve">التشريعات والقوانين </w:t>
      </w:r>
    </w:p>
    <w:p w:rsidR="00B15003" w:rsidRPr="00DC30AE" w:rsidRDefault="00E14723" w:rsidP="00E14723">
      <w:pPr>
        <w:pStyle w:val="SingleTxtGA"/>
        <w:rPr>
          <w:rFonts w:hint="cs"/>
          <w:rtl/>
        </w:rPr>
      </w:pPr>
      <w:r>
        <w:rPr>
          <w:rFonts w:hint="cs"/>
          <w:rtl/>
        </w:rPr>
        <w:t>290-</w:t>
      </w:r>
      <w:r>
        <w:rPr>
          <w:rFonts w:hint="cs"/>
          <w:rtl/>
        </w:rPr>
        <w:tab/>
      </w:r>
      <w:r w:rsidR="00B15003" w:rsidRPr="00DC30AE">
        <w:rPr>
          <w:rFonts w:hint="cs"/>
          <w:rtl/>
        </w:rPr>
        <w:t>في هذا الإطار تم تناول موضوع تحديد سن أدنى للزواج في ثلاثة مشاريع لتعديلات قانونية وهي مشروع التعديلات القانونية للقوانين المتصلة بالطفولة قدمه المجلس الأعلى للأمومة والطفولة ومشروع التعديلات القانونية للقوانين المتصلة بالمرأة قدمته اللجنة الوطنية للمرأة</w:t>
      </w:r>
      <w:r w:rsidR="00B15003">
        <w:rPr>
          <w:rFonts w:hint="cs"/>
          <w:rtl/>
        </w:rPr>
        <w:t xml:space="preserve"> </w:t>
      </w:r>
      <w:r w:rsidR="00B15003" w:rsidRPr="00DC30AE">
        <w:rPr>
          <w:rFonts w:hint="cs"/>
          <w:rtl/>
        </w:rPr>
        <w:t>ومشروع قانون الأمومة المأمونة قدمته وزارة الصحة العامة والسكان</w:t>
      </w:r>
      <w:r>
        <w:rPr>
          <w:rFonts w:hint="cs"/>
          <w:rtl/>
        </w:rPr>
        <w:t>.</w:t>
      </w:r>
    </w:p>
    <w:p w:rsidR="00B15003" w:rsidRDefault="00E14723" w:rsidP="00E14723">
      <w:pPr>
        <w:pStyle w:val="SingleTxtGA"/>
        <w:rPr>
          <w:rFonts w:hint="cs"/>
          <w:rtl/>
        </w:rPr>
      </w:pPr>
      <w:r>
        <w:rPr>
          <w:rFonts w:hint="cs"/>
          <w:rtl/>
        </w:rPr>
        <w:t>291-</w:t>
      </w:r>
      <w:r>
        <w:rPr>
          <w:rFonts w:hint="cs"/>
          <w:rtl/>
        </w:rPr>
        <w:tab/>
      </w:r>
      <w:r w:rsidR="00B15003" w:rsidRPr="00E14723">
        <w:rPr>
          <w:rFonts w:hint="cs"/>
          <w:spacing w:val="6"/>
          <w:rtl/>
        </w:rPr>
        <w:t xml:space="preserve">إلا </w:t>
      </w:r>
      <w:r w:rsidRPr="00E14723">
        <w:rPr>
          <w:rFonts w:hint="cs"/>
          <w:spacing w:val="6"/>
          <w:rtl/>
        </w:rPr>
        <w:t>أ</w:t>
      </w:r>
      <w:r w:rsidR="00B15003" w:rsidRPr="00E14723">
        <w:rPr>
          <w:rFonts w:hint="cs"/>
          <w:spacing w:val="6"/>
          <w:rtl/>
        </w:rPr>
        <w:t xml:space="preserve">ن المادة المتعلقة بتحديد سن الزواج لاقت معارضة في مجلس النواب استنادا إلى رؤى فقهية من </w:t>
      </w:r>
      <w:r w:rsidR="00B15003" w:rsidRPr="00E14723">
        <w:rPr>
          <w:rFonts w:hint="cs"/>
          <w:spacing w:val="6"/>
          <w:rtl/>
          <w:lang w:bidi="ar-YE"/>
        </w:rPr>
        <w:t>الناحية</w:t>
      </w:r>
      <w:r w:rsidR="00B15003" w:rsidRPr="00E14723">
        <w:rPr>
          <w:rFonts w:hint="cs"/>
          <w:spacing w:val="6"/>
          <w:rtl/>
        </w:rPr>
        <w:t xml:space="preserve"> الشرعية وسعيا في الاستفادة من الخبرات الوطنية المتخصصة لإثراء الحوار والنقاش في أوساط اللجان المعنية في مجلس النواب نفذ المجلس الأعلى للأمومة والطفولة ورشة عمل تشاوريه مع أعضاء مجلس النواب تم فيها عرض أوراق عمل علمية تناولت موضوع سن الزواج المناسب من وجهة نظر متعددة،</w:t>
      </w:r>
      <w:r w:rsidRPr="00E14723">
        <w:rPr>
          <w:rFonts w:hint="cs"/>
          <w:spacing w:val="6"/>
          <w:rtl/>
        </w:rPr>
        <w:t xml:space="preserve"> </w:t>
      </w:r>
      <w:r w:rsidR="00B15003" w:rsidRPr="00E14723">
        <w:rPr>
          <w:rFonts w:hint="cs"/>
          <w:spacing w:val="6"/>
          <w:rtl/>
        </w:rPr>
        <w:t>شرعيا، صحيا، اجتماعيا، نفسيا،</w:t>
      </w:r>
      <w:r w:rsidRPr="00E14723">
        <w:rPr>
          <w:rFonts w:hint="cs"/>
          <w:spacing w:val="6"/>
          <w:rtl/>
        </w:rPr>
        <w:t xml:space="preserve"> </w:t>
      </w:r>
      <w:r w:rsidR="00B15003" w:rsidRPr="00E14723">
        <w:rPr>
          <w:rFonts w:hint="cs"/>
          <w:spacing w:val="6"/>
          <w:rtl/>
        </w:rPr>
        <w:t>وما يزال مشروع التعديلات المقدم من المجلس منظور لدى لجنتي الحريات وحقوق الإنسان وتقنين أحاكم الشريعة الإسلامية</w:t>
      </w:r>
      <w:r>
        <w:rPr>
          <w:rFonts w:hint="cs"/>
          <w:rtl/>
        </w:rPr>
        <w:t>.</w:t>
      </w:r>
    </w:p>
    <w:p w:rsidR="00B15003" w:rsidRPr="009673ED" w:rsidRDefault="00E14723" w:rsidP="00E14723">
      <w:pPr>
        <w:pStyle w:val="H23GA"/>
        <w:rPr>
          <w:rFonts w:hint="cs"/>
          <w:rtl/>
        </w:rPr>
      </w:pPr>
      <w:r>
        <w:rPr>
          <w:rFonts w:hint="cs"/>
          <w:rtl/>
        </w:rPr>
        <w:tab/>
      </w:r>
      <w:r>
        <w:rPr>
          <w:rFonts w:hint="cs"/>
          <w:rtl/>
        </w:rPr>
        <w:tab/>
      </w:r>
      <w:r w:rsidR="00B15003" w:rsidRPr="009673ED">
        <w:rPr>
          <w:rFonts w:hint="cs"/>
          <w:rtl/>
        </w:rPr>
        <w:t xml:space="preserve">جانب التوعية </w:t>
      </w:r>
    </w:p>
    <w:p w:rsidR="00B15003" w:rsidRPr="00DC30AE" w:rsidRDefault="00E14723" w:rsidP="00E40890">
      <w:pPr>
        <w:pStyle w:val="SingleTxtGA"/>
        <w:rPr>
          <w:rFonts w:hint="cs"/>
          <w:rtl/>
        </w:rPr>
      </w:pPr>
      <w:r>
        <w:rPr>
          <w:rFonts w:hint="cs"/>
          <w:rtl/>
        </w:rPr>
        <w:t>292-</w:t>
      </w:r>
      <w:r>
        <w:rPr>
          <w:rFonts w:hint="cs"/>
          <w:rtl/>
        </w:rPr>
        <w:tab/>
      </w:r>
      <w:r w:rsidR="00B15003" w:rsidRPr="00DC30AE">
        <w:rPr>
          <w:rFonts w:hint="cs"/>
          <w:rtl/>
        </w:rPr>
        <w:t xml:space="preserve">تشارك منظمات المجتمع المدني بدور بارز في الأنشطة التوعوية حول مخاطر الزواج والحمل المبكرين </w:t>
      </w:r>
      <w:r w:rsidR="00B15003" w:rsidRPr="00DC30AE">
        <w:rPr>
          <w:rFonts w:hint="cs"/>
          <w:rtl/>
          <w:lang w:bidi="ar-YE"/>
        </w:rPr>
        <w:t>بالتعاون</w:t>
      </w:r>
      <w:r w:rsidR="00B15003" w:rsidRPr="00DC30AE">
        <w:rPr>
          <w:rFonts w:hint="cs"/>
          <w:rtl/>
        </w:rPr>
        <w:t xml:space="preserve"> مع المؤسسات الحكومية المعنية خاصة اتحاد نساء اليمن وشبكة شيماء </w:t>
      </w:r>
      <w:r>
        <w:rPr>
          <w:rFonts w:hint="cs"/>
          <w:rtl/>
        </w:rPr>
        <w:t>لمناهضة العنف ضد المرأة وغيرها.</w:t>
      </w:r>
    </w:p>
    <w:p w:rsidR="00B15003" w:rsidRPr="00DC30AE" w:rsidRDefault="00E14723" w:rsidP="00E40890">
      <w:pPr>
        <w:pStyle w:val="SingleTxtGA"/>
        <w:rPr>
          <w:rFonts w:hint="cs"/>
          <w:rtl/>
        </w:rPr>
      </w:pPr>
      <w:r>
        <w:rPr>
          <w:rFonts w:hint="cs"/>
          <w:rtl/>
        </w:rPr>
        <w:t>293-</w:t>
      </w:r>
      <w:r>
        <w:rPr>
          <w:rFonts w:hint="cs"/>
          <w:rtl/>
        </w:rPr>
        <w:tab/>
      </w:r>
      <w:r w:rsidR="00B15003" w:rsidRPr="00DC30AE">
        <w:rPr>
          <w:rFonts w:hint="cs"/>
          <w:rtl/>
        </w:rPr>
        <w:t>كما أن وسائل الإعلام المختلفة المرئية والمسموعة والمقروءة تنازلت هذا الموضوع بجدية وعرضت الكثير من المشاكل الاجتماعية والنفسية وحتى الصحية التي تتعرض لها الفتا</w:t>
      </w:r>
      <w:r>
        <w:rPr>
          <w:rFonts w:hint="cs"/>
          <w:rtl/>
        </w:rPr>
        <w:t>ة والأسرة من آثار الزواج المبكر.</w:t>
      </w:r>
    </w:p>
    <w:p w:rsidR="00B15003" w:rsidRPr="00DC30AE" w:rsidRDefault="00E14723" w:rsidP="007F5CC7">
      <w:pPr>
        <w:pStyle w:val="SingleTxtGA"/>
        <w:rPr>
          <w:rtl/>
        </w:rPr>
      </w:pPr>
      <w:r>
        <w:rPr>
          <w:rFonts w:hint="cs"/>
          <w:rtl/>
        </w:rPr>
        <w:t>294-</w:t>
      </w:r>
      <w:r>
        <w:rPr>
          <w:rFonts w:hint="cs"/>
          <w:rtl/>
        </w:rPr>
        <w:tab/>
      </w:r>
      <w:r w:rsidR="00B15003" w:rsidRPr="00DC30AE">
        <w:rPr>
          <w:rFonts w:hint="cs"/>
          <w:rtl/>
        </w:rPr>
        <w:t xml:space="preserve">حيث </w:t>
      </w:r>
      <w:r w:rsidR="00B15003" w:rsidRPr="00DC30AE">
        <w:rPr>
          <w:rtl/>
        </w:rPr>
        <w:t>عمل الاتحاد العام لنساء اليمن بدعم من منظمة اليونيسيف على تنفيذ العديد من دورات التدريبي وحملات التوعية على المستوى</w:t>
      </w:r>
      <w:r w:rsidR="00B15003">
        <w:rPr>
          <w:rtl/>
        </w:rPr>
        <w:t xml:space="preserve"> </w:t>
      </w:r>
      <w:r w:rsidR="00B15003" w:rsidRPr="00DC30AE">
        <w:rPr>
          <w:rtl/>
        </w:rPr>
        <w:t>10</w:t>
      </w:r>
      <w:r w:rsidR="00B15003">
        <w:rPr>
          <w:rtl/>
        </w:rPr>
        <w:t xml:space="preserve"> </w:t>
      </w:r>
      <w:r w:rsidR="00B15003" w:rsidRPr="00DC30AE">
        <w:rPr>
          <w:rtl/>
        </w:rPr>
        <w:t>محافظات (الحديدة -</w:t>
      </w:r>
      <w:r w:rsidR="00B15003">
        <w:rPr>
          <w:rtl/>
        </w:rPr>
        <w:t xml:space="preserve"> </w:t>
      </w:r>
      <w:r w:rsidR="007F5CC7">
        <w:rPr>
          <w:rtl/>
        </w:rPr>
        <w:t>ا</w:t>
      </w:r>
      <w:r w:rsidR="007F5CC7">
        <w:rPr>
          <w:rFonts w:hint="cs"/>
          <w:rtl/>
        </w:rPr>
        <w:t>لأ</w:t>
      </w:r>
      <w:r w:rsidR="007F5CC7">
        <w:rPr>
          <w:rtl/>
        </w:rPr>
        <w:t>ما</w:t>
      </w:r>
      <w:r w:rsidR="007F5CC7">
        <w:rPr>
          <w:rFonts w:hint="cs"/>
          <w:rtl/>
        </w:rPr>
        <w:t>ن</w:t>
      </w:r>
      <w:r w:rsidR="00B15003" w:rsidRPr="00DC30AE">
        <w:rPr>
          <w:rtl/>
        </w:rPr>
        <w:t xml:space="preserve">ة </w:t>
      </w:r>
      <w:r w:rsidR="00B15003">
        <w:rPr>
          <w:rFonts w:hint="cs"/>
          <w:rtl/>
        </w:rPr>
        <w:t>-</w:t>
      </w:r>
      <w:r w:rsidR="00B15003" w:rsidRPr="00DC30AE">
        <w:rPr>
          <w:rtl/>
        </w:rPr>
        <w:t xml:space="preserve"> حضرموت </w:t>
      </w:r>
      <w:r w:rsidR="00B15003">
        <w:rPr>
          <w:rFonts w:hint="cs"/>
          <w:rtl/>
        </w:rPr>
        <w:t>-</w:t>
      </w:r>
      <w:r>
        <w:rPr>
          <w:rFonts w:hint="cs"/>
          <w:rtl/>
        </w:rPr>
        <w:t xml:space="preserve"> </w:t>
      </w:r>
      <w:r w:rsidR="00B15003" w:rsidRPr="00DC30AE">
        <w:rPr>
          <w:rtl/>
        </w:rPr>
        <w:t xml:space="preserve">شبوة </w:t>
      </w:r>
      <w:r w:rsidR="00B15003">
        <w:rPr>
          <w:rFonts w:hint="cs"/>
          <w:rtl/>
        </w:rPr>
        <w:t xml:space="preserve">- </w:t>
      </w:r>
      <w:r w:rsidR="00B15003" w:rsidRPr="00DC30AE">
        <w:rPr>
          <w:rtl/>
        </w:rPr>
        <w:t xml:space="preserve">المهرة </w:t>
      </w:r>
      <w:r w:rsidR="00B15003">
        <w:rPr>
          <w:rFonts w:hint="cs"/>
          <w:rtl/>
        </w:rPr>
        <w:t xml:space="preserve">- </w:t>
      </w:r>
      <w:r w:rsidR="007F5CC7">
        <w:rPr>
          <w:rFonts w:hint="cs"/>
          <w:rtl/>
        </w:rPr>
        <w:t>إ</w:t>
      </w:r>
      <w:r w:rsidR="00B15003" w:rsidRPr="00DC30AE">
        <w:rPr>
          <w:rtl/>
        </w:rPr>
        <w:t xml:space="preserve">بين </w:t>
      </w:r>
      <w:r w:rsidR="00B15003">
        <w:rPr>
          <w:rFonts w:hint="cs"/>
          <w:rtl/>
        </w:rPr>
        <w:t>-</w:t>
      </w:r>
      <w:r w:rsidR="00B15003" w:rsidRPr="00DC30AE">
        <w:rPr>
          <w:rtl/>
        </w:rPr>
        <w:t xml:space="preserve">الضالع- لحج </w:t>
      </w:r>
      <w:r w:rsidR="00B15003">
        <w:rPr>
          <w:rFonts w:hint="cs"/>
          <w:rtl/>
        </w:rPr>
        <w:t xml:space="preserve">- </w:t>
      </w:r>
      <w:r w:rsidR="00B15003" w:rsidRPr="00DC30AE">
        <w:rPr>
          <w:rtl/>
        </w:rPr>
        <w:t xml:space="preserve">تعز </w:t>
      </w:r>
      <w:r w:rsidR="00B15003">
        <w:rPr>
          <w:rFonts w:hint="cs"/>
          <w:rtl/>
        </w:rPr>
        <w:t xml:space="preserve">- </w:t>
      </w:r>
      <w:r w:rsidR="00B15003" w:rsidRPr="00DC30AE">
        <w:rPr>
          <w:rtl/>
        </w:rPr>
        <w:t>عدن</w:t>
      </w:r>
      <w:r w:rsidR="00B15003">
        <w:rPr>
          <w:rtl/>
        </w:rPr>
        <w:t xml:space="preserve">) </w:t>
      </w:r>
      <w:r w:rsidR="00B15003" w:rsidRPr="00DC30AE">
        <w:rPr>
          <w:rtl/>
        </w:rPr>
        <w:t>على مخاطر الزواج المبكر والإمراض المنقولة جنسيا</w:t>
      </w:r>
      <w:r w:rsidR="00B15003">
        <w:rPr>
          <w:rtl/>
        </w:rPr>
        <w:t xml:space="preserve"> </w:t>
      </w:r>
      <w:r w:rsidR="00B15003" w:rsidRPr="00DC30AE">
        <w:rPr>
          <w:rtl/>
        </w:rPr>
        <w:t>حيث تم:</w:t>
      </w:r>
    </w:p>
    <w:p w:rsidR="00B15003" w:rsidRPr="00DC30AE" w:rsidRDefault="00B15003" w:rsidP="007F5CC7">
      <w:pPr>
        <w:pStyle w:val="SingleTxtGA"/>
        <w:numPr>
          <w:ilvl w:val="0"/>
          <w:numId w:val="27"/>
        </w:numPr>
        <w:rPr>
          <w:lang w:bidi="ar-YE"/>
        </w:rPr>
      </w:pPr>
      <w:r w:rsidRPr="00DC30AE">
        <w:rPr>
          <w:rtl/>
          <w:lang w:bidi="ar-YE"/>
        </w:rPr>
        <w:t>تنفيذ 20 دورة تدريبية</w:t>
      </w:r>
      <w:r>
        <w:rPr>
          <w:rtl/>
          <w:lang w:bidi="ar-YE"/>
        </w:rPr>
        <w:t xml:space="preserve"> </w:t>
      </w:r>
      <w:r w:rsidRPr="00DC30AE">
        <w:rPr>
          <w:rtl/>
          <w:lang w:bidi="ar-YE"/>
        </w:rPr>
        <w:t>في هذ</w:t>
      </w:r>
      <w:r w:rsidR="007F5CC7">
        <w:rPr>
          <w:rFonts w:hint="cs"/>
          <w:rtl/>
          <w:lang w:bidi="ar-YE"/>
        </w:rPr>
        <w:t>ه</w:t>
      </w:r>
      <w:r w:rsidR="007F5CC7">
        <w:rPr>
          <w:rtl/>
          <w:lang w:bidi="ar-YE"/>
        </w:rPr>
        <w:t xml:space="preserve"> المحافظات في مجال التوعية</w:t>
      </w:r>
      <w:r w:rsidR="007F5CC7">
        <w:rPr>
          <w:rFonts w:hint="cs"/>
          <w:rtl/>
          <w:lang w:bidi="ar-YE"/>
        </w:rPr>
        <w:t>؛</w:t>
      </w:r>
    </w:p>
    <w:p w:rsidR="00B15003" w:rsidRPr="007F5CC7" w:rsidRDefault="00B15003" w:rsidP="007F5CC7">
      <w:pPr>
        <w:pStyle w:val="SingleTxtGA"/>
        <w:numPr>
          <w:ilvl w:val="0"/>
          <w:numId w:val="27"/>
        </w:numPr>
        <w:rPr>
          <w:rFonts w:hint="cs"/>
          <w:spacing w:val="6"/>
          <w:lang w:bidi="ar-YE"/>
        </w:rPr>
      </w:pPr>
      <w:r w:rsidRPr="007F5CC7">
        <w:rPr>
          <w:spacing w:val="6"/>
          <w:rtl/>
          <w:lang w:bidi="ar-YE"/>
        </w:rPr>
        <w:t xml:space="preserve">تدريب 600 من المجتمع المحلي </w:t>
      </w:r>
      <w:r w:rsidRPr="007F5CC7">
        <w:rPr>
          <w:rFonts w:hint="cs"/>
          <w:spacing w:val="6"/>
          <w:rtl/>
          <w:lang w:bidi="ar-YE"/>
        </w:rPr>
        <w:t xml:space="preserve">ومن </w:t>
      </w:r>
      <w:r w:rsidRPr="007F5CC7">
        <w:rPr>
          <w:spacing w:val="6"/>
          <w:rtl/>
          <w:lang w:bidi="ar-YE"/>
        </w:rPr>
        <w:t>مكاتب التربية في المحافظات بنسبة 100</w:t>
      </w:r>
      <w:r w:rsidRPr="007F5CC7">
        <w:rPr>
          <w:rFonts w:hint="cs"/>
          <w:spacing w:val="6"/>
          <w:rtl/>
          <w:lang w:bidi="ar-YE"/>
        </w:rPr>
        <w:t xml:space="preserve"> في المائة</w:t>
      </w:r>
      <w:r w:rsidR="007F5CC7" w:rsidRPr="007F5CC7">
        <w:rPr>
          <w:rFonts w:hint="cs"/>
          <w:spacing w:val="6"/>
          <w:rtl/>
          <w:lang w:bidi="ar-YE"/>
        </w:rPr>
        <w:t>؛</w:t>
      </w:r>
    </w:p>
    <w:p w:rsidR="00B15003" w:rsidRPr="00DC30AE" w:rsidRDefault="00B15003" w:rsidP="007F5CC7">
      <w:pPr>
        <w:pStyle w:val="SingleTxtGA"/>
        <w:numPr>
          <w:ilvl w:val="0"/>
          <w:numId w:val="27"/>
        </w:numPr>
        <w:rPr>
          <w:lang w:bidi="ar-YE"/>
        </w:rPr>
      </w:pPr>
      <w:r w:rsidRPr="00DC30AE">
        <w:rPr>
          <w:rtl/>
          <w:lang w:bidi="ar-YE"/>
        </w:rPr>
        <w:t>تم تنفيذ حملة الت</w:t>
      </w:r>
      <w:r w:rsidR="007F5CC7">
        <w:rPr>
          <w:rtl/>
          <w:lang w:bidi="ar-YE"/>
        </w:rPr>
        <w:t>وعية 100 مدرسة في العشر محافظات</w:t>
      </w:r>
      <w:r w:rsidR="007F5CC7">
        <w:rPr>
          <w:rFonts w:hint="cs"/>
          <w:rtl/>
          <w:lang w:bidi="ar-YE"/>
        </w:rPr>
        <w:t>؛</w:t>
      </w:r>
    </w:p>
    <w:p w:rsidR="00B15003" w:rsidRPr="00DC30AE" w:rsidRDefault="00B15003" w:rsidP="007F5CC7">
      <w:pPr>
        <w:pStyle w:val="SingleTxtGA"/>
        <w:numPr>
          <w:ilvl w:val="0"/>
          <w:numId w:val="27"/>
        </w:numPr>
        <w:rPr>
          <w:lang w:bidi="ar-YE"/>
        </w:rPr>
      </w:pPr>
      <w:r w:rsidRPr="00DC30AE">
        <w:rPr>
          <w:rtl/>
          <w:lang w:bidi="ar-YE"/>
        </w:rPr>
        <w:t xml:space="preserve">توعية النساء في مقرات اتحاد نساء اليمن </w:t>
      </w:r>
      <w:r>
        <w:rPr>
          <w:rFonts w:hint="cs"/>
          <w:rtl/>
          <w:lang w:bidi="ar-YE"/>
        </w:rPr>
        <w:t>و</w:t>
      </w:r>
      <w:r w:rsidRPr="00DC30AE">
        <w:rPr>
          <w:rtl/>
          <w:lang w:bidi="ar-YE"/>
        </w:rPr>
        <w:t>المجتمع المحلي في المساجد والمدارس</w:t>
      </w:r>
      <w:r>
        <w:rPr>
          <w:rtl/>
          <w:lang w:bidi="ar-YE"/>
        </w:rPr>
        <w:t xml:space="preserve"> و</w:t>
      </w:r>
      <w:r w:rsidR="007F5CC7">
        <w:rPr>
          <w:rFonts w:hint="cs"/>
          <w:rtl/>
          <w:lang w:bidi="ar-YE"/>
        </w:rPr>
        <w:t>لأ</w:t>
      </w:r>
      <w:r w:rsidRPr="00DC30AE">
        <w:rPr>
          <w:rtl/>
          <w:lang w:bidi="ar-YE"/>
        </w:rPr>
        <w:t xml:space="preserve">حياء للعدد </w:t>
      </w:r>
      <w:r w:rsidR="007F5CC7">
        <w:rPr>
          <w:rFonts w:hint="cs"/>
          <w:rtl/>
          <w:lang w:bidi="ar-YE"/>
        </w:rPr>
        <w:t>000 920؛</w:t>
      </w:r>
    </w:p>
    <w:p w:rsidR="00B15003" w:rsidRPr="00DC30AE" w:rsidRDefault="00B15003" w:rsidP="007F5CC7">
      <w:pPr>
        <w:pStyle w:val="SingleTxtGA"/>
        <w:numPr>
          <w:ilvl w:val="0"/>
          <w:numId w:val="27"/>
        </w:numPr>
        <w:rPr>
          <w:lang w:bidi="ar-YE"/>
        </w:rPr>
      </w:pPr>
      <w:r w:rsidRPr="00DC30AE">
        <w:rPr>
          <w:rtl/>
          <w:lang w:bidi="ar-YE"/>
        </w:rPr>
        <w:t xml:space="preserve">توزيع </w:t>
      </w:r>
      <w:r w:rsidR="007F5CC7">
        <w:rPr>
          <w:rFonts w:hint="cs"/>
          <w:rtl/>
          <w:lang w:bidi="ar-YE"/>
        </w:rPr>
        <w:t>000 1</w:t>
      </w:r>
      <w:r w:rsidRPr="00DC30AE">
        <w:rPr>
          <w:rtl/>
          <w:lang w:bidi="ar-YE"/>
        </w:rPr>
        <w:t xml:space="preserve"> مطوية </w:t>
      </w:r>
      <w:r>
        <w:rPr>
          <w:rFonts w:hint="cs"/>
          <w:rtl/>
          <w:lang w:bidi="ar-YE"/>
        </w:rPr>
        <w:t>و</w:t>
      </w:r>
      <w:r w:rsidRPr="00DC30AE">
        <w:rPr>
          <w:rtl/>
          <w:lang w:bidi="ar-YE"/>
        </w:rPr>
        <w:t>الرسائل الإعلانية علي المدارس</w:t>
      </w:r>
      <w:r>
        <w:rPr>
          <w:rtl/>
          <w:lang w:bidi="ar-YE"/>
        </w:rPr>
        <w:t xml:space="preserve"> و</w:t>
      </w:r>
      <w:r w:rsidRPr="00DC30AE">
        <w:rPr>
          <w:rtl/>
          <w:lang w:bidi="ar-YE"/>
        </w:rPr>
        <w:t>الفئات المستهدفة</w:t>
      </w:r>
      <w:r w:rsidR="007F5CC7">
        <w:rPr>
          <w:rFonts w:hint="cs"/>
          <w:rtl/>
          <w:lang w:bidi="ar-YE"/>
        </w:rPr>
        <w:t>؛</w:t>
      </w:r>
    </w:p>
    <w:p w:rsidR="00B15003" w:rsidRPr="00DC30AE" w:rsidRDefault="00B15003" w:rsidP="007F5CC7">
      <w:pPr>
        <w:pStyle w:val="SingleTxtGA"/>
        <w:numPr>
          <w:ilvl w:val="0"/>
          <w:numId w:val="27"/>
        </w:numPr>
        <w:rPr>
          <w:rFonts w:ascii="Arial" w:hAnsi="Arial"/>
          <w:rtl/>
          <w:lang w:bidi="ar-YE"/>
        </w:rPr>
      </w:pPr>
      <w:r w:rsidRPr="00DC30AE">
        <w:rPr>
          <w:rtl/>
          <w:lang w:bidi="ar-YE"/>
        </w:rPr>
        <w:t>الاتفاق</w:t>
      </w:r>
      <w:r>
        <w:rPr>
          <w:rtl/>
          <w:lang w:bidi="ar-YE"/>
        </w:rPr>
        <w:t xml:space="preserve"> </w:t>
      </w:r>
      <w:r w:rsidRPr="00DC30AE">
        <w:rPr>
          <w:rtl/>
          <w:lang w:bidi="ar-YE"/>
        </w:rPr>
        <w:t>مع معدة المادة الإعلامية</w:t>
      </w:r>
      <w:r>
        <w:rPr>
          <w:rtl/>
          <w:lang w:bidi="ar-YE"/>
        </w:rPr>
        <w:t xml:space="preserve"> </w:t>
      </w:r>
      <w:r w:rsidRPr="00DC30AE">
        <w:rPr>
          <w:rtl/>
          <w:lang w:bidi="ar-YE"/>
        </w:rPr>
        <w:t>وعرضها في الإذاعة المدرسية</w:t>
      </w:r>
      <w:r>
        <w:rPr>
          <w:rtl/>
          <w:lang w:bidi="ar-YE"/>
        </w:rPr>
        <w:t xml:space="preserve"> </w:t>
      </w:r>
      <w:r w:rsidRPr="00DC30AE">
        <w:rPr>
          <w:rtl/>
          <w:lang w:bidi="ar-YE"/>
        </w:rPr>
        <w:t>الداخلية</w:t>
      </w:r>
      <w:r>
        <w:rPr>
          <w:rtl/>
          <w:lang w:bidi="ar-YE"/>
        </w:rPr>
        <w:t xml:space="preserve"> و</w:t>
      </w:r>
      <w:r w:rsidRPr="00DC30AE">
        <w:rPr>
          <w:rtl/>
          <w:lang w:bidi="ar-YE"/>
        </w:rPr>
        <w:t>إذاعة صنعاء</w:t>
      </w:r>
      <w:r>
        <w:rPr>
          <w:rtl/>
          <w:lang w:bidi="ar-YE"/>
        </w:rPr>
        <w:t xml:space="preserve"> </w:t>
      </w:r>
      <w:r w:rsidRPr="00DC30AE">
        <w:rPr>
          <w:rtl/>
          <w:lang w:bidi="ar-YE"/>
        </w:rPr>
        <w:t>لإعداد المادة الإعلامية</w:t>
      </w:r>
      <w:r w:rsidR="007F5CC7">
        <w:rPr>
          <w:rFonts w:hint="cs"/>
          <w:rtl/>
          <w:lang w:bidi="ar-YE"/>
        </w:rPr>
        <w:t>.</w:t>
      </w:r>
    </w:p>
    <w:p w:rsidR="00B15003" w:rsidRPr="00DC30AE" w:rsidRDefault="007F5CC7" w:rsidP="007F5CC7">
      <w:pPr>
        <w:pStyle w:val="SingleTxtGA"/>
        <w:rPr>
          <w:rtl/>
        </w:rPr>
      </w:pPr>
      <w:r>
        <w:rPr>
          <w:rFonts w:hint="cs"/>
          <w:rtl/>
          <w:lang w:bidi="ar-YE"/>
        </w:rPr>
        <w:t>295-</w:t>
      </w:r>
      <w:r>
        <w:rPr>
          <w:rFonts w:hint="cs"/>
          <w:rtl/>
          <w:lang w:bidi="ar-YE"/>
        </w:rPr>
        <w:tab/>
      </w:r>
      <w:r w:rsidR="00B15003" w:rsidRPr="00DC30AE">
        <w:rPr>
          <w:rtl/>
        </w:rPr>
        <w:t>كما انه لد</w:t>
      </w:r>
      <w:r w:rsidR="00B15003" w:rsidRPr="00DC30AE">
        <w:rPr>
          <w:rFonts w:hint="cs"/>
          <w:rtl/>
        </w:rPr>
        <w:t>ى الاتحاد</w:t>
      </w:r>
      <w:r w:rsidR="00B15003" w:rsidRPr="00DC30AE">
        <w:rPr>
          <w:rtl/>
        </w:rPr>
        <w:t xml:space="preserve"> برنامج بدعم من</w:t>
      </w:r>
      <w:r w:rsidR="00B15003">
        <w:rPr>
          <w:rtl/>
        </w:rPr>
        <w:t xml:space="preserve"> </w:t>
      </w:r>
      <w:r w:rsidR="00B15003" w:rsidRPr="00DC30AE">
        <w:rPr>
          <w:rtl/>
        </w:rPr>
        <w:t xml:space="preserve">منظمة </w:t>
      </w:r>
      <w:r>
        <w:rPr>
          <w:rFonts w:hint="cs"/>
          <w:rtl/>
        </w:rPr>
        <w:t>أ</w:t>
      </w:r>
      <w:r w:rsidR="00B15003" w:rsidRPr="00DC30AE">
        <w:rPr>
          <w:rtl/>
        </w:rPr>
        <w:t xml:space="preserve">وكسفام </w:t>
      </w:r>
      <w:r w:rsidR="00B15003">
        <w:rPr>
          <w:rtl/>
        </w:rPr>
        <w:t>(</w:t>
      </w:r>
      <w:r w:rsidR="00B15003" w:rsidRPr="00DC30AE">
        <w:rPr>
          <w:rtl/>
        </w:rPr>
        <w:t>برامج التوعية</w:t>
      </w:r>
      <w:r w:rsidR="00B15003">
        <w:rPr>
          <w:rtl/>
        </w:rPr>
        <w:t xml:space="preserve"> </w:t>
      </w:r>
      <w:r w:rsidR="00B15003" w:rsidRPr="00DC30AE">
        <w:rPr>
          <w:rtl/>
        </w:rPr>
        <w:t>حول مخاطر الزواج المبكر) ينفذها فروع الاتحاد</w:t>
      </w:r>
      <w:r w:rsidR="00B15003">
        <w:rPr>
          <w:rtl/>
        </w:rPr>
        <w:t xml:space="preserve"> </w:t>
      </w:r>
      <w:r w:rsidR="00B15003" w:rsidRPr="00DC30AE">
        <w:rPr>
          <w:rtl/>
        </w:rPr>
        <w:t xml:space="preserve">في المحافظات التالية </w:t>
      </w:r>
      <w:r w:rsidR="00B15003">
        <w:rPr>
          <w:rtl/>
        </w:rPr>
        <w:t>(</w:t>
      </w:r>
      <w:r w:rsidR="00B15003" w:rsidRPr="00DC30AE">
        <w:rPr>
          <w:rtl/>
        </w:rPr>
        <w:t>الحديدة -</w:t>
      </w:r>
      <w:r w:rsidR="00B15003">
        <w:rPr>
          <w:rtl/>
        </w:rPr>
        <w:t xml:space="preserve"> </w:t>
      </w:r>
      <w:r w:rsidR="00B15003" w:rsidRPr="00DC30AE">
        <w:rPr>
          <w:rtl/>
        </w:rPr>
        <w:t>حضرموت</w:t>
      </w:r>
      <w:r w:rsidR="00B15003">
        <w:rPr>
          <w:rtl/>
        </w:rPr>
        <w:t xml:space="preserve">) </w:t>
      </w:r>
      <w:r w:rsidR="00B15003" w:rsidRPr="00DC30AE">
        <w:rPr>
          <w:rtl/>
        </w:rPr>
        <w:t>حيث تقوم هذه الفروع بعمل برامج توعوية</w:t>
      </w:r>
      <w:r w:rsidR="00B15003">
        <w:rPr>
          <w:rtl/>
        </w:rPr>
        <w:t xml:space="preserve"> </w:t>
      </w:r>
      <w:r w:rsidR="00B15003" w:rsidRPr="00DC30AE">
        <w:rPr>
          <w:rtl/>
        </w:rPr>
        <w:t xml:space="preserve">وجلسات مع المستهدفين من النساء والرجال بمخاطر الزواج المبكر وأهمية الصحة الإنجابية حيث تم: </w:t>
      </w:r>
    </w:p>
    <w:p w:rsidR="00B15003" w:rsidRPr="007F5CC7" w:rsidRDefault="00B15003" w:rsidP="007F5CC7">
      <w:pPr>
        <w:pStyle w:val="SingleTxtGA"/>
        <w:numPr>
          <w:ilvl w:val="0"/>
          <w:numId w:val="28"/>
        </w:numPr>
        <w:rPr>
          <w:rFonts w:hint="cs"/>
          <w:spacing w:val="6"/>
          <w:rtl/>
          <w:lang w:bidi="ar-YE"/>
        </w:rPr>
      </w:pPr>
      <w:r w:rsidRPr="007F5CC7">
        <w:rPr>
          <w:spacing w:val="6"/>
          <w:rtl/>
          <w:lang w:bidi="ar-YE"/>
        </w:rPr>
        <w:t xml:space="preserve">عقد 2 </w:t>
      </w:r>
      <w:r w:rsidR="007F5CC7" w:rsidRPr="007F5CC7">
        <w:rPr>
          <w:rFonts w:hint="cs"/>
          <w:spacing w:val="6"/>
          <w:rtl/>
          <w:lang w:bidi="ar-YE"/>
        </w:rPr>
        <w:t>ا</w:t>
      </w:r>
      <w:r w:rsidRPr="007F5CC7">
        <w:rPr>
          <w:spacing w:val="6"/>
          <w:rtl/>
          <w:lang w:bidi="ar-YE"/>
        </w:rPr>
        <w:t>جتماعين للحلفاء في مقر الاتحاد وفق خطة مكون مشروع السن ا</w:t>
      </w:r>
      <w:r w:rsidR="007F5CC7" w:rsidRPr="007F5CC7">
        <w:rPr>
          <w:rFonts w:hint="cs"/>
          <w:spacing w:val="6"/>
          <w:rtl/>
          <w:lang w:bidi="ar-YE"/>
        </w:rPr>
        <w:t>لآ</w:t>
      </w:r>
      <w:r w:rsidRPr="007F5CC7">
        <w:rPr>
          <w:spacing w:val="6"/>
          <w:rtl/>
          <w:lang w:bidi="ar-YE"/>
        </w:rPr>
        <w:t>من للزواج والبالغ عددهن 6 حلفاء من الشخصيات الاجتماعية والتربوية وصناع</w:t>
      </w:r>
      <w:r w:rsidR="007F5CC7">
        <w:rPr>
          <w:rFonts w:hint="cs"/>
          <w:spacing w:val="6"/>
          <w:rtl/>
          <w:lang w:bidi="ar-YE"/>
        </w:rPr>
        <w:t> </w:t>
      </w:r>
      <w:r w:rsidRPr="007F5CC7">
        <w:rPr>
          <w:spacing w:val="6"/>
          <w:rtl/>
          <w:lang w:bidi="ar-YE"/>
        </w:rPr>
        <w:t>القرار</w:t>
      </w:r>
      <w:r w:rsidR="007F5CC7" w:rsidRPr="007F5CC7">
        <w:rPr>
          <w:rFonts w:hint="cs"/>
          <w:spacing w:val="6"/>
          <w:rtl/>
          <w:lang w:bidi="ar-YE"/>
        </w:rPr>
        <w:t>؛</w:t>
      </w:r>
    </w:p>
    <w:p w:rsidR="00B15003" w:rsidRPr="00DC30AE" w:rsidRDefault="00B15003" w:rsidP="007F5CC7">
      <w:pPr>
        <w:pStyle w:val="SingleTxtGA"/>
        <w:numPr>
          <w:ilvl w:val="0"/>
          <w:numId w:val="28"/>
        </w:numPr>
        <w:rPr>
          <w:rFonts w:hint="cs"/>
          <w:rtl/>
          <w:lang w:bidi="ar-YE"/>
        </w:rPr>
      </w:pPr>
      <w:r w:rsidRPr="00DC30AE">
        <w:rPr>
          <w:rtl/>
          <w:lang w:bidi="ar-YE"/>
        </w:rPr>
        <w:t>التنسيق مع مكتب التربية بالمديرية ممثلة بدائرة ا</w:t>
      </w:r>
      <w:r w:rsidR="007F5CC7">
        <w:rPr>
          <w:rFonts w:hint="cs"/>
          <w:rtl/>
          <w:lang w:bidi="ar-YE"/>
        </w:rPr>
        <w:t>لأ</w:t>
      </w:r>
      <w:r w:rsidRPr="00DC30AE">
        <w:rPr>
          <w:rtl/>
          <w:lang w:bidi="ar-YE"/>
        </w:rPr>
        <w:t>نشطة التربوية و</w:t>
      </w:r>
      <w:r w:rsidR="007F5CC7">
        <w:rPr>
          <w:rFonts w:hint="cs"/>
          <w:rtl/>
          <w:lang w:bidi="ar-YE"/>
        </w:rPr>
        <w:t>إ</w:t>
      </w:r>
      <w:r w:rsidRPr="00DC30AE">
        <w:rPr>
          <w:rtl/>
          <w:lang w:bidi="ar-YE"/>
        </w:rPr>
        <w:t>دارة تعليم الفتاة لمناقشة ا</w:t>
      </w:r>
      <w:r w:rsidR="007F5CC7">
        <w:rPr>
          <w:rFonts w:hint="cs"/>
          <w:rtl/>
          <w:lang w:bidi="ar-YE"/>
        </w:rPr>
        <w:t>لأ</w:t>
      </w:r>
      <w:r w:rsidRPr="00DC30AE">
        <w:rPr>
          <w:rtl/>
          <w:lang w:bidi="ar-YE"/>
        </w:rPr>
        <w:t>نشطة الواردة في مشروع السن ا</w:t>
      </w:r>
      <w:r w:rsidR="007F5CC7">
        <w:rPr>
          <w:rFonts w:hint="cs"/>
          <w:rtl/>
          <w:lang w:bidi="ar-YE"/>
        </w:rPr>
        <w:t>لآ</w:t>
      </w:r>
      <w:r w:rsidRPr="00DC30AE">
        <w:rPr>
          <w:rtl/>
          <w:lang w:bidi="ar-YE"/>
        </w:rPr>
        <w:t>من للزواج</w:t>
      </w:r>
      <w:r w:rsidR="007F5CC7">
        <w:rPr>
          <w:rFonts w:hint="cs"/>
          <w:rtl/>
          <w:lang w:bidi="ar-YE"/>
        </w:rPr>
        <w:t>؛</w:t>
      </w:r>
    </w:p>
    <w:p w:rsidR="00B15003" w:rsidRPr="00DC30AE" w:rsidRDefault="00B15003" w:rsidP="007F5CC7">
      <w:pPr>
        <w:pStyle w:val="SingleTxtGA"/>
        <w:numPr>
          <w:ilvl w:val="0"/>
          <w:numId w:val="28"/>
        </w:numPr>
        <w:rPr>
          <w:rtl/>
          <w:lang w:bidi="ar-YE"/>
        </w:rPr>
      </w:pPr>
      <w:r w:rsidRPr="00DC30AE">
        <w:rPr>
          <w:rtl/>
          <w:lang w:bidi="ar-YE"/>
        </w:rPr>
        <w:t>عقد اللقاء مع مدراء المدارس لمناقشة ا</w:t>
      </w:r>
      <w:r w:rsidR="007F5CC7">
        <w:rPr>
          <w:rFonts w:hint="cs"/>
          <w:rtl/>
          <w:lang w:bidi="ar-YE"/>
        </w:rPr>
        <w:t>لأ</w:t>
      </w:r>
      <w:r w:rsidRPr="00DC30AE">
        <w:rPr>
          <w:rtl/>
          <w:lang w:bidi="ar-YE"/>
        </w:rPr>
        <w:t>نشطة المخططة لتنفيذها</w:t>
      </w:r>
      <w:r w:rsidRPr="00DC30AE">
        <w:rPr>
          <w:rFonts w:hint="cs"/>
          <w:rtl/>
          <w:lang w:bidi="ar-YE"/>
        </w:rPr>
        <w:t xml:space="preserve"> </w:t>
      </w:r>
      <w:r w:rsidRPr="00DC30AE">
        <w:rPr>
          <w:rtl/>
          <w:lang w:bidi="ar-YE"/>
        </w:rPr>
        <w:t xml:space="preserve">في المدارس لمديريات الساحل في </w:t>
      </w:r>
      <w:r w:rsidR="007F5CC7">
        <w:rPr>
          <w:rFonts w:hint="cs"/>
          <w:rtl/>
          <w:lang w:bidi="ar-YE"/>
        </w:rPr>
        <w:t>إ</w:t>
      </w:r>
      <w:r w:rsidRPr="00DC30AE">
        <w:rPr>
          <w:rtl/>
          <w:lang w:bidi="ar-YE"/>
        </w:rPr>
        <w:t>طار المرحلة الثالثة من مشروع السن ا</w:t>
      </w:r>
      <w:r w:rsidR="007F5CC7">
        <w:rPr>
          <w:rFonts w:hint="cs"/>
          <w:rtl/>
          <w:lang w:bidi="ar-YE"/>
        </w:rPr>
        <w:t>لآ</w:t>
      </w:r>
      <w:r w:rsidRPr="00DC30AE">
        <w:rPr>
          <w:rtl/>
          <w:lang w:bidi="ar-YE"/>
        </w:rPr>
        <w:t>من للزواج</w:t>
      </w:r>
      <w:r w:rsidR="007F5CC7">
        <w:rPr>
          <w:rFonts w:hint="cs"/>
          <w:rtl/>
          <w:lang w:bidi="ar-YE"/>
        </w:rPr>
        <w:t>؛</w:t>
      </w:r>
      <w:r>
        <w:rPr>
          <w:rtl/>
          <w:lang w:bidi="ar-YE"/>
        </w:rPr>
        <w:t xml:space="preserve"> </w:t>
      </w:r>
    </w:p>
    <w:p w:rsidR="00B15003" w:rsidRPr="00DC30AE" w:rsidRDefault="00B15003" w:rsidP="007F5CC7">
      <w:pPr>
        <w:pStyle w:val="SingleTxtGA"/>
        <w:numPr>
          <w:ilvl w:val="0"/>
          <w:numId w:val="28"/>
        </w:numPr>
        <w:rPr>
          <w:rtl/>
          <w:lang w:bidi="ar-YE"/>
        </w:rPr>
      </w:pPr>
      <w:r w:rsidRPr="00DC30AE">
        <w:rPr>
          <w:rtl/>
          <w:lang w:bidi="ar-YE"/>
        </w:rPr>
        <w:t xml:space="preserve">تنفيذ 80 جلسة </w:t>
      </w:r>
      <w:r w:rsidR="007F5CC7">
        <w:rPr>
          <w:rFonts w:hint="cs"/>
          <w:rtl/>
          <w:lang w:bidi="ar-YE"/>
        </w:rPr>
        <w:t>ﻟ 633 2</w:t>
      </w:r>
      <w:r>
        <w:rPr>
          <w:rtl/>
          <w:lang w:bidi="ar-YE"/>
        </w:rPr>
        <w:t xml:space="preserve"> </w:t>
      </w:r>
      <w:r w:rsidRPr="00DC30AE">
        <w:rPr>
          <w:rtl/>
          <w:lang w:bidi="ar-YE"/>
        </w:rPr>
        <w:t>مشارك</w:t>
      </w:r>
      <w:r>
        <w:rPr>
          <w:rFonts w:hint="cs"/>
          <w:rtl/>
          <w:lang w:bidi="ar-YE"/>
        </w:rPr>
        <w:t>ا</w:t>
      </w:r>
      <w:r w:rsidRPr="00DC30AE">
        <w:rPr>
          <w:rtl/>
          <w:lang w:bidi="ar-YE"/>
        </w:rPr>
        <w:t xml:space="preserve"> حول التوعية بمخاطر الزواج المبكر</w:t>
      </w:r>
      <w:r>
        <w:rPr>
          <w:rtl/>
          <w:lang w:bidi="ar-YE"/>
        </w:rPr>
        <w:t xml:space="preserve">. </w:t>
      </w:r>
    </w:p>
    <w:p w:rsidR="00B15003" w:rsidRPr="007F5CC7" w:rsidRDefault="007F5CC7" w:rsidP="007F5CC7">
      <w:pPr>
        <w:pStyle w:val="SingleTxtGA"/>
        <w:rPr>
          <w:rFonts w:hint="cs"/>
          <w:spacing w:val="6"/>
          <w:rtl/>
        </w:rPr>
      </w:pPr>
      <w:r>
        <w:rPr>
          <w:rFonts w:hint="cs"/>
          <w:rtl/>
        </w:rPr>
        <w:t>296-</w:t>
      </w:r>
      <w:r>
        <w:rPr>
          <w:rFonts w:hint="cs"/>
          <w:rtl/>
        </w:rPr>
        <w:tab/>
      </w:r>
      <w:r w:rsidR="00B15003" w:rsidRPr="007F5CC7">
        <w:rPr>
          <w:rFonts w:hint="cs"/>
          <w:spacing w:val="6"/>
          <w:rtl/>
        </w:rPr>
        <w:t xml:space="preserve">ومن ناحية أخرى عمدت اللجنة الوطنية للمرأة إلى تكثيف جهودها مع بقية أعضاء شبكة شيماء لمناهضة العنف ضد المرأة لإيجاد مناصرة ودعم لمناهضة العنف ضد المرأة حيث نفذت أنشطة توعية بمضامين التعديلات القانونية فعاليات لحماية الطفلة من الزواج المبكر من خلال تنفيذ فعالية بمناسبة اليوم العالمي لمناهضة العنف ضد المرأة الفعالية نفذت عن طريق المرشدات والكشافة المنفذ والمستهدف كانوا من الشباب والنشء للتعريف بحملة السن الآمن للزواج. </w:t>
      </w:r>
    </w:p>
    <w:p w:rsidR="00B15003" w:rsidRPr="007A1EE6" w:rsidRDefault="007F5CC7" w:rsidP="007F5CC7">
      <w:pPr>
        <w:pStyle w:val="H23GA"/>
        <w:rPr>
          <w:rFonts w:hint="cs"/>
          <w:rtl/>
        </w:rPr>
      </w:pPr>
      <w:r>
        <w:rPr>
          <w:rFonts w:hint="cs"/>
          <w:rtl/>
        </w:rPr>
        <w:tab/>
      </w:r>
      <w:r>
        <w:rPr>
          <w:rFonts w:hint="cs"/>
          <w:rtl/>
        </w:rPr>
        <w:tab/>
      </w:r>
      <w:r w:rsidR="00B15003" w:rsidRPr="007A1EE6">
        <w:rPr>
          <w:rFonts w:hint="cs"/>
          <w:rtl/>
        </w:rPr>
        <w:t xml:space="preserve">الدراسات والبحوث </w:t>
      </w:r>
    </w:p>
    <w:p w:rsidR="00B15003" w:rsidRPr="00DC30AE" w:rsidRDefault="00FB6BF7" w:rsidP="00E40890">
      <w:pPr>
        <w:pStyle w:val="SingleTxtGA"/>
        <w:rPr>
          <w:rFonts w:hint="cs"/>
          <w:rtl/>
        </w:rPr>
      </w:pPr>
      <w:r>
        <w:rPr>
          <w:rFonts w:hint="cs"/>
          <w:rtl/>
        </w:rPr>
        <w:t>297-</w:t>
      </w:r>
      <w:r>
        <w:rPr>
          <w:rFonts w:hint="cs"/>
          <w:rtl/>
        </w:rPr>
        <w:tab/>
      </w:r>
      <w:r w:rsidR="00B15003" w:rsidRPr="00DC30AE">
        <w:rPr>
          <w:rFonts w:hint="cs"/>
          <w:rtl/>
        </w:rPr>
        <w:t>تقوم المراكز البحثية بالجامعات ومراكز أبحاث المرأة والنوع الاجتماعي بالعديد من الدراسات والبحوث المرتبطة بالآثار المترتبة عن الزواج والحمل المبكرين ومن تلك الدراسات تنفيذ دراسة ميدانية حول آثار الزواج المبكر من قبل مركز دراسات المرأة والنوع الاجتماعي بجامعتي صنعاء وعدن</w:t>
      </w:r>
      <w:r w:rsidR="00B15003">
        <w:rPr>
          <w:rFonts w:hint="cs"/>
          <w:rtl/>
        </w:rPr>
        <w:t xml:space="preserve">. </w:t>
      </w:r>
    </w:p>
    <w:p w:rsidR="00B15003" w:rsidRPr="00DC30AE" w:rsidRDefault="00FB6BF7" w:rsidP="00FB6BF7">
      <w:pPr>
        <w:pStyle w:val="H1GA"/>
        <w:rPr>
          <w:rFonts w:hint="cs"/>
          <w:rtl/>
        </w:rPr>
      </w:pPr>
      <w:r>
        <w:rPr>
          <w:rFonts w:hint="cs"/>
          <w:rtl/>
        </w:rPr>
        <w:tab/>
      </w:r>
      <w:r>
        <w:rPr>
          <w:rFonts w:hint="cs"/>
          <w:rtl/>
        </w:rPr>
        <w:tab/>
      </w:r>
      <w:r w:rsidR="00B15003" w:rsidRPr="00DC30AE">
        <w:rPr>
          <w:rFonts w:hint="eastAsia"/>
          <w:rtl/>
        </w:rPr>
        <w:t>المادة</w:t>
      </w:r>
      <w:r w:rsidR="00B15003" w:rsidRPr="00DC30AE">
        <w:rPr>
          <w:rtl/>
        </w:rPr>
        <w:t xml:space="preserve"> </w:t>
      </w:r>
      <w:r w:rsidR="00B15003">
        <w:rPr>
          <w:rFonts w:hint="cs"/>
          <w:rtl/>
        </w:rPr>
        <w:t>24</w:t>
      </w:r>
    </w:p>
    <w:p w:rsidR="00B15003" w:rsidRPr="00DC30AE" w:rsidRDefault="00FB6BF7" w:rsidP="00E40890">
      <w:pPr>
        <w:pStyle w:val="SingleTxtGA"/>
        <w:rPr>
          <w:rFonts w:hint="cs"/>
          <w:rtl/>
        </w:rPr>
      </w:pPr>
      <w:r>
        <w:rPr>
          <w:rFonts w:hint="cs"/>
          <w:rtl/>
        </w:rPr>
        <w:t>298-</w:t>
      </w:r>
      <w:r>
        <w:rPr>
          <w:rFonts w:hint="cs"/>
          <w:rtl/>
        </w:rPr>
        <w:tab/>
      </w:r>
      <w:r w:rsidR="00B15003" w:rsidRPr="00DC30AE">
        <w:rPr>
          <w:rFonts w:hint="cs"/>
          <w:rtl/>
        </w:rPr>
        <w:t xml:space="preserve">تم شرح </w:t>
      </w:r>
      <w:r w:rsidR="00B15003" w:rsidRPr="00DC30AE">
        <w:rPr>
          <w:rFonts w:hint="cs"/>
          <w:rtl/>
          <w:lang w:bidi="ar-YE"/>
        </w:rPr>
        <w:t>الموقف</w:t>
      </w:r>
      <w:r w:rsidR="00B15003" w:rsidRPr="00DC30AE">
        <w:rPr>
          <w:rFonts w:hint="cs"/>
          <w:rtl/>
        </w:rPr>
        <w:t xml:space="preserve"> القانوني إزاء هذه المادة في التقرير السابق</w:t>
      </w:r>
      <w:r w:rsidR="00B15003">
        <w:rPr>
          <w:rFonts w:hint="cs"/>
          <w:rtl/>
        </w:rPr>
        <w:t xml:space="preserve">. </w:t>
      </w:r>
    </w:p>
    <w:p w:rsidR="00B15003" w:rsidRPr="00DC30AE" w:rsidRDefault="00FB6BF7" w:rsidP="00FB6BF7">
      <w:pPr>
        <w:pStyle w:val="H1GA"/>
        <w:rPr>
          <w:rFonts w:hint="cs"/>
          <w:rtl/>
        </w:rPr>
      </w:pPr>
      <w:r>
        <w:rPr>
          <w:rFonts w:hint="cs"/>
          <w:rtl/>
        </w:rPr>
        <w:tab/>
      </w:r>
      <w:r>
        <w:rPr>
          <w:rFonts w:hint="cs"/>
          <w:rtl/>
        </w:rPr>
        <w:tab/>
      </w:r>
      <w:r w:rsidR="00B15003" w:rsidRPr="00DC30AE">
        <w:rPr>
          <w:rFonts w:hint="eastAsia"/>
          <w:rtl/>
        </w:rPr>
        <w:t>الم</w:t>
      </w:r>
      <w:r w:rsidR="00B15003" w:rsidRPr="00DC30AE">
        <w:rPr>
          <w:rFonts w:hint="cs"/>
          <w:rtl/>
        </w:rPr>
        <w:t>ا</w:t>
      </w:r>
      <w:r w:rsidR="00B15003" w:rsidRPr="00DC30AE">
        <w:rPr>
          <w:rFonts w:hint="eastAsia"/>
          <w:rtl/>
        </w:rPr>
        <w:t>د</w:t>
      </w:r>
      <w:r w:rsidR="00B15003" w:rsidRPr="00DC30AE">
        <w:rPr>
          <w:rFonts w:hint="cs"/>
          <w:rtl/>
        </w:rPr>
        <w:t>ة</w:t>
      </w:r>
      <w:r w:rsidR="00B15003" w:rsidRPr="00DC30AE">
        <w:rPr>
          <w:rtl/>
        </w:rPr>
        <w:t xml:space="preserve"> </w:t>
      </w:r>
      <w:r w:rsidR="00B15003">
        <w:rPr>
          <w:rFonts w:hint="cs"/>
          <w:rtl/>
        </w:rPr>
        <w:t>25</w:t>
      </w:r>
    </w:p>
    <w:p w:rsidR="00B15003" w:rsidRDefault="00FB6BF7" w:rsidP="007D6B18">
      <w:pPr>
        <w:pStyle w:val="SingleTxtGA"/>
        <w:spacing w:line="360" w:lineRule="exact"/>
        <w:rPr>
          <w:rFonts w:hint="cs"/>
          <w:rtl/>
        </w:rPr>
      </w:pPr>
      <w:r>
        <w:rPr>
          <w:rFonts w:hint="cs"/>
          <w:rtl/>
        </w:rPr>
        <w:t>299-</w:t>
      </w:r>
      <w:r>
        <w:rPr>
          <w:rFonts w:hint="cs"/>
          <w:rtl/>
        </w:rPr>
        <w:tab/>
      </w:r>
      <w:r w:rsidR="00B15003" w:rsidRPr="00DC30AE">
        <w:rPr>
          <w:rFonts w:hint="cs"/>
          <w:rtl/>
        </w:rPr>
        <w:t>ب</w:t>
      </w:r>
      <w:r w:rsidR="007F5CC7">
        <w:rPr>
          <w:rFonts w:hint="cs"/>
          <w:rtl/>
        </w:rPr>
        <w:t>ا</w:t>
      </w:r>
      <w:r w:rsidR="00B15003" w:rsidRPr="00DC30AE">
        <w:rPr>
          <w:rFonts w:hint="cs"/>
          <w:rtl/>
        </w:rPr>
        <w:t xml:space="preserve">لإضافة </w:t>
      </w:r>
      <w:r w:rsidR="007D6B18">
        <w:rPr>
          <w:rFonts w:hint="cs"/>
          <w:rtl/>
        </w:rPr>
        <w:t>إ</w:t>
      </w:r>
      <w:r w:rsidR="00B15003" w:rsidRPr="00DC30AE">
        <w:rPr>
          <w:rFonts w:hint="cs"/>
          <w:rtl/>
        </w:rPr>
        <w:t>لى ما تم شرحه في التقرير السابق</w:t>
      </w:r>
      <w:r w:rsidR="00B15003">
        <w:rPr>
          <w:rFonts w:hint="cs"/>
          <w:rtl/>
        </w:rPr>
        <w:t xml:space="preserve">، </w:t>
      </w:r>
      <w:r w:rsidR="00B15003" w:rsidRPr="00DC30AE">
        <w:rPr>
          <w:rFonts w:hint="cs"/>
          <w:rtl/>
        </w:rPr>
        <w:t xml:space="preserve">فإنه </w:t>
      </w:r>
      <w:r w:rsidR="00B15003" w:rsidRPr="00DC30AE">
        <w:rPr>
          <w:rtl/>
        </w:rPr>
        <w:t>استنادا</w:t>
      </w:r>
      <w:r w:rsidR="00B15003">
        <w:rPr>
          <w:rtl/>
        </w:rPr>
        <w:t xml:space="preserve"> إلى </w:t>
      </w:r>
      <w:r w:rsidR="00B15003" w:rsidRPr="00DC30AE">
        <w:rPr>
          <w:rtl/>
        </w:rPr>
        <w:t xml:space="preserve">دستور الجمهورية اليمنية والى القانون رقم </w:t>
      </w:r>
      <w:r w:rsidR="00B15003">
        <w:rPr>
          <w:rFonts w:hint="cs"/>
          <w:rtl/>
        </w:rPr>
        <w:t>13</w:t>
      </w:r>
      <w:r w:rsidR="00B15003" w:rsidRPr="00DC30AE">
        <w:rPr>
          <w:rtl/>
        </w:rPr>
        <w:t xml:space="preserve"> لسنة 2001 بشأن الانتخابات العامة والاستفتاء وتعديلاته وتأسيسا على مذكرة مجلس النواب رقم </w:t>
      </w:r>
      <w:r w:rsidR="00B15003">
        <w:rPr>
          <w:rFonts w:hint="cs"/>
          <w:rtl/>
        </w:rPr>
        <w:t>646 المؤرخ 24 تموز/يوليه 2006</w:t>
      </w:r>
      <w:r w:rsidR="00B15003" w:rsidRPr="00DC30AE">
        <w:rPr>
          <w:rtl/>
        </w:rPr>
        <w:t xml:space="preserve"> الموجهة</w:t>
      </w:r>
      <w:r w:rsidR="00B15003">
        <w:rPr>
          <w:rtl/>
        </w:rPr>
        <w:t xml:space="preserve"> إلى </w:t>
      </w:r>
      <w:r w:rsidR="00B15003" w:rsidRPr="00DC30AE">
        <w:rPr>
          <w:rtl/>
        </w:rPr>
        <w:t xml:space="preserve">اللجنة العليا للانتخابات والاستفتاء بشان استيفاء مجلسي النواب والشورى للإجراءات الدستورية لترشيح رئيس الجمهورية وفقا لنص المادتين </w:t>
      </w:r>
      <w:r w:rsidR="00B15003">
        <w:rPr>
          <w:rFonts w:hint="cs"/>
          <w:rtl/>
        </w:rPr>
        <w:t xml:space="preserve">107 و108 </w:t>
      </w:r>
      <w:r w:rsidR="00B15003" w:rsidRPr="00DC30AE">
        <w:rPr>
          <w:rtl/>
        </w:rPr>
        <w:t>من الدستور</w:t>
      </w:r>
      <w:r w:rsidR="00B15003">
        <w:rPr>
          <w:rFonts w:hint="cs"/>
          <w:rtl/>
        </w:rPr>
        <w:t>،</w:t>
      </w:r>
      <w:r w:rsidR="00B15003" w:rsidRPr="00DC30AE">
        <w:rPr>
          <w:rtl/>
        </w:rPr>
        <w:t xml:space="preserve"> وبعد استكمال اللجنة العليا للانتخابات والاستفتاء الكامل للإجراءات الدستورية والقانونية للإعداد والتحضير والتنفيذ لانتخابات رئيس الجمهورية من الشعب في الانتخابات التنافسية الحرة والمباشرة التي تم </w:t>
      </w:r>
      <w:r w:rsidR="00B15003">
        <w:rPr>
          <w:rFonts w:hint="cs"/>
          <w:rtl/>
        </w:rPr>
        <w:t>إ</w:t>
      </w:r>
      <w:r w:rsidR="00B15003" w:rsidRPr="00DC30AE">
        <w:rPr>
          <w:rtl/>
        </w:rPr>
        <w:t xml:space="preserve">جراءها </w:t>
      </w:r>
      <w:r w:rsidR="00B15003">
        <w:rPr>
          <w:rFonts w:hint="cs"/>
          <w:rtl/>
        </w:rPr>
        <w:t>في 20 أيلول/سبتمبر 2006</w:t>
      </w:r>
      <w:r w:rsidR="00B15003" w:rsidRPr="00DC30AE">
        <w:rPr>
          <w:rtl/>
        </w:rPr>
        <w:t xml:space="preserve"> واستنادا</w:t>
      </w:r>
      <w:r w:rsidR="00B15003">
        <w:rPr>
          <w:rtl/>
        </w:rPr>
        <w:t xml:space="preserve"> إلى </w:t>
      </w:r>
      <w:r w:rsidR="00B15003" w:rsidRPr="00DC30AE">
        <w:rPr>
          <w:rtl/>
        </w:rPr>
        <w:t xml:space="preserve">محاضر النتيجة النهائية للانتخابات الرئاسية التي أعلنت في </w:t>
      </w:r>
      <w:r w:rsidR="00B15003">
        <w:rPr>
          <w:rFonts w:hint="cs"/>
          <w:rtl/>
        </w:rPr>
        <w:t>23 أي</w:t>
      </w:r>
      <w:r w:rsidR="007F5CC7">
        <w:rPr>
          <w:rFonts w:hint="cs"/>
          <w:rtl/>
        </w:rPr>
        <w:t>ل</w:t>
      </w:r>
      <w:r w:rsidR="00B15003">
        <w:rPr>
          <w:rFonts w:hint="cs"/>
          <w:rtl/>
        </w:rPr>
        <w:t>ول/سبتمبر 2006</w:t>
      </w:r>
      <w:r w:rsidR="00B15003">
        <w:rPr>
          <w:rtl/>
        </w:rPr>
        <w:t xml:space="preserve">، </w:t>
      </w:r>
      <w:r w:rsidR="00B15003" w:rsidRPr="00DC30AE">
        <w:rPr>
          <w:rtl/>
        </w:rPr>
        <w:t>قررت اللجنة العليا للانتخابات</w:t>
      </w:r>
      <w:r w:rsidR="00B15003" w:rsidRPr="00DC30AE">
        <w:rPr>
          <w:rFonts w:hint="cs"/>
          <w:rtl/>
        </w:rPr>
        <w:t xml:space="preserve"> فوز علي عبد</w:t>
      </w:r>
      <w:r w:rsidR="007F5CC7">
        <w:rPr>
          <w:rFonts w:hint="cs"/>
          <w:rtl/>
        </w:rPr>
        <w:t xml:space="preserve"> </w:t>
      </w:r>
      <w:r w:rsidR="00B15003" w:rsidRPr="00DC30AE">
        <w:rPr>
          <w:rFonts w:hint="cs"/>
          <w:rtl/>
        </w:rPr>
        <w:t>الله صالح رئيساً للدولة لفترة رئاسية قادمة.</w:t>
      </w:r>
    </w:p>
    <w:p w:rsidR="00B15003" w:rsidRPr="00DC30AE" w:rsidRDefault="00FB6BF7" w:rsidP="00FE3097">
      <w:pPr>
        <w:pStyle w:val="H23GA"/>
        <w:spacing w:line="360" w:lineRule="exact"/>
        <w:rPr>
          <w:rFonts w:hint="cs"/>
        </w:rPr>
      </w:pPr>
      <w:r>
        <w:rPr>
          <w:rFonts w:hint="cs"/>
          <w:rtl/>
        </w:rPr>
        <w:tab/>
      </w:r>
      <w:r>
        <w:rPr>
          <w:rFonts w:hint="cs"/>
          <w:rtl/>
        </w:rPr>
        <w:tab/>
      </w:r>
      <w:r w:rsidR="00B15003" w:rsidRPr="00E40890">
        <w:rPr>
          <w:rFonts w:hint="cs"/>
          <w:rtl/>
        </w:rPr>
        <w:t xml:space="preserve">انتخابات </w:t>
      </w:r>
      <w:r w:rsidR="00B15003" w:rsidRPr="00E40890">
        <w:rPr>
          <w:rtl/>
        </w:rPr>
        <w:t>المجالس المحلية 20</w:t>
      </w:r>
      <w:r>
        <w:rPr>
          <w:rtl/>
        </w:rPr>
        <w:t>06</w:t>
      </w:r>
    </w:p>
    <w:p w:rsidR="00B15003" w:rsidRPr="00DC30AE" w:rsidRDefault="00B15003" w:rsidP="00FE3097">
      <w:pPr>
        <w:pStyle w:val="SingleTxtGA"/>
        <w:numPr>
          <w:ilvl w:val="0"/>
          <w:numId w:val="29"/>
        </w:numPr>
        <w:spacing w:line="360" w:lineRule="exact"/>
        <w:rPr>
          <w:rtl/>
        </w:rPr>
      </w:pPr>
      <w:r w:rsidRPr="00DC30AE">
        <w:rPr>
          <w:rtl/>
        </w:rPr>
        <w:t>عدد المديريات المحلية : 333 مديرية</w:t>
      </w:r>
      <w:r>
        <w:rPr>
          <w:rtl/>
        </w:rPr>
        <w:t xml:space="preserve">. </w:t>
      </w:r>
    </w:p>
    <w:p w:rsidR="00B15003" w:rsidRPr="00DC30AE" w:rsidRDefault="00B15003" w:rsidP="00FE3097">
      <w:pPr>
        <w:pStyle w:val="SingleTxtGA"/>
        <w:numPr>
          <w:ilvl w:val="0"/>
          <w:numId w:val="29"/>
        </w:numPr>
        <w:spacing w:line="360" w:lineRule="exact"/>
        <w:rPr>
          <w:rtl/>
        </w:rPr>
      </w:pPr>
      <w:r w:rsidRPr="00DC30AE">
        <w:rPr>
          <w:rtl/>
        </w:rPr>
        <w:t xml:space="preserve">عدد الدوائر المحلية الانتخابية: </w:t>
      </w:r>
      <w:r w:rsidR="00FB6BF7">
        <w:rPr>
          <w:rFonts w:hint="cs"/>
          <w:rtl/>
          <w:lang w:bidi="ar-YE"/>
        </w:rPr>
        <w:t>620 5</w:t>
      </w:r>
      <w:r w:rsidR="00FB6BF7">
        <w:rPr>
          <w:rFonts w:hint="cs"/>
          <w:rtl/>
        </w:rPr>
        <w:t xml:space="preserve"> </w:t>
      </w:r>
      <w:r w:rsidRPr="00DC30AE">
        <w:rPr>
          <w:rtl/>
        </w:rPr>
        <w:t>دائرة</w:t>
      </w:r>
      <w:r>
        <w:rPr>
          <w:rtl/>
        </w:rPr>
        <w:t xml:space="preserve">. </w:t>
      </w:r>
    </w:p>
    <w:p w:rsidR="00B15003" w:rsidRPr="00DC30AE" w:rsidRDefault="00B15003" w:rsidP="00FE3097">
      <w:pPr>
        <w:pStyle w:val="SingleTxtGA"/>
        <w:numPr>
          <w:ilvl w:val="0"/>
          <w:numId w:val="29"/>
        </w:numPr>
        <w:spacing w:line="360" w:lineRule="exact"/>
        <w:rPr>
          <w:rtl/>
        </w:rPr>
      </w:pPr>
      <w:r w:rsidRPr="00DC30AE">
        <w:rPr>
          <w:rtl/>
        </w:rPr>
        <w:t xml:space="preserve">إجمالي عدد المقيدين في السجل الانتخابي: </w:t>
      </w:r>
      <w:r w:rsidR="00FB6BF7">
        <w:rPr>
          <w:rFonts w:hint="cs"/>
          <w:rtl/>
        </w:rPr>
        <w:t xml:space="preserve">370 247 9 </w:t>
      </w:r>
      <w:r w:rsidRPr="00DC30AE">
        <w:rPr>
          <w:rtl/>
        </w:rPr>
        <w:t>موزعين كالتالي:</w:t>
      </w:r>
    </w:p>
    <w:p w:rsidR="00B15003" w:rsidRPr="00DC30AE" w:rsidRDefault="00B15003" w:rsidP="00FE3097">
      <w:pPr>
        <w:pStyle w:val="SingleTxtGA"/>
        <w:numPr>
          <w:ilvl w:val="1"/>
          <w:numId w:val="29"/>
        </w:numPr>
        <w:spacing w:line="360" w:lineRule="exact"/>
        <w:rPr>
          <w:rtl/>
        </w:rPr>
      </w:pPr>
      <w:r w:rsidRPr="00DC30AE">
        <w:rPr>
          <w:rtl/>
        </w:rPr>
        <w:t xml:space="preserve">عدد المقيدين في السجل الانتخابي ذكور: </w:t>
      </w:r>
      <w:r w:rsidR="00FB6BF7">
        <w:rPr>
          <w:rFonts w:hint="cs"/>
          <w:rtl/>
        </w:rPr>
        <w:t>805 346 5.</w:t>
      </w:r>
      <w:r>
        <w:rPr>
          <w:rtl/>
        </w:rPr>
        <w:t xml:space="preserve"> </w:t>
      </w:r>
    </w:p>
    <w:p w:rsidR="00B15003" w:rsidRPr="00DC30AE" w:rsidRDefault="00B15003" w:rsidP="00FE3097">
      <w:pPr>
        <w:pStyle w:val="SingleTxtGA"/>
        <w:numPr>
          <w:ilvl w:val="1"/>
          <w:numId w:val="29"/>
        </w:numPr>
        <w:spacing w:line="360" w:lineRule="exact"/>
        <w:rPr>
          <w:rtl/>
        </w:rPr>
      </w:pPr>
      <w:r w:rsidRPr="00DC30AE">
        <w:rPr>
          <w:rtl/>
        </w:rPr>
        <w:t xml:space="preserve">عدد المقيدات في السجل الانتخابي إناث: </w:t>
      </w:r>
      <w:r w:rsidR="00FB6BF7">
        <w:rPr>
          <w:rFonts w:hint="cs"/>
          <w:rtl/>
        </w:rPr>
        <w:t>565 900 3</w:t>
      </w:r>
      <w:r>
        <w:rPr>
          <w:rtl/>
        </w:rPr>
        <w:t xml:space="preserve">. </w:t>
      </w:r>
    </w:p>
    <w:p w:rsidR="00B15003" w:rsidRPr="00DC30AE" w:rsidRDefault="00B15003" w:rsidP="00FE3097">
      <w:pPr>
        <w:pStyle w:val="SingleTxtGA"/>
        <w:numPr>
          <w:ilvl w:val="0"/>
          <w:numId w:val="29"/>
        </w:numPr>
        <w:spacing w:line="360" w:lineRule="exact"/>
        <w:rPr>
          <w:rFonts w:hint="cs"/>
          <w:rtl/>
        </w:rPr>
      </w:pPr>
      <w:r w:rsidRPr="00DC30AE">
        <w:rPr>
          <w:rtl/>
        </w:rPr>
        <w:t xml:space="preserve">إجمالي عدد المرشحين لانتخابات المجالس المحلية للمحافظات 2006 </w:t>
      </w:r>
      <w:r w:rsidRPr="00DC30AE">
        <w:rPr>
          <w:rtl/>
          <w:lang w:bidi="ar-YE"/>
        </w:rPr>
        <w:t>بعد</w:t>
      </w:r>
      <w:r w:rsidRPr="00DC30AE">
        <w:rPr>
          <w:rtl/>
        </w:rPr>
        <w:t xml:space="preserve"> الانسحاب:</w:t>
      </w:r>
      <w:r>
        <w:rPr>
          <w:rtl/>
        </w:rPr>
        <w:t xml:space="preserve"> </w:t>
      </w:r>
      <w:r w:rsidR="00FB6BF7">
        <w:rPr>
          <w:rFonts w:hint="cs"/>
          <w:rtl/>
          <w:lang w:bidi="ar-YE"/>
        </w:rPr>
        <w:t>634 1.</w:t>
      </w:r>
      <w:r w:rsidRPr="00DC30AE">
        <w:rPr>
          <w:rtl/>
        </w:rPr>
        <w:t xml:space="preserve"> </w:t>
      </w:r>
    </w:p>
    <w:p w:rsidR="00B15003" w:rsidRPr="00DC30AE" w:rsidRDefault="00FB6BF7" w:rsidP="00FE3097">
      <w:pPr>
        <w:pStyle w:val="H23GA"/>
        <w:spacing w:line="360" w:lineRule="exact"/>
        <w:rPr>
          <w:rtl/>
        </w:rPr>
      </w:pPr>
      <w:r>
        <w:rPr>
          <w:rFonts w:hint="cs"/>
          <w:rtl/>
        </w:rPr>
        <w:tab/>
      </w:r>
      <w:r>
        <w:rPr>
          <w:rFonts w:hint="cs"/>
          <w:rtl/>
        </w:rPr>
        <w:tab/>
      </w:r>
      <w:r w:rsidR="00B15003" w:rsidRPr="00DC30AE">
        <w:rPr>
          <w:rtl/>
        </w:rPr>
        <w:t xml:space="preserve">أعداد المرشحين </w:t>
      </w:r>
    </w:p>
    <w:p w:rsidR="00B15003" w:rsidRPr="00DC30AE" w:rsidRDefault="00FE3097" w:rsidP="00FE3097">
      <w:pPr>
        <w:pStyle w:val="SingleTxtGA"/>
        <w:spacing w:line="360" w:lineRule="exact"/>
        <w:rPr>
          <w:rtl/>
        </w:rPr>
      </w:pPr>
      <w:r>
        <w:rPr>
          <w:rFonts w:hint="cs"/>
          <w:rtl/>
        </w:rPr>
        <w:t>300-</w:t>
      </w:r>
      <w:r>
        <w:rPr>
          <w:rFonts w:hint="cs"/>
          <w:rtl/>
        </w:rPr>
        <w:tab/>
      </w:r>
      <w:r w:rsidR="00B15003">
        <w:rPr>
          <w:rFonts w:hint="cs"/>
          <w:rtl/>
        </w:rPr>
        <w:t xml:space="preserve">بلغ </w:t>
      </w:r>
      <w:r w:rsidR="00B15003" w:rsidRPr="00DC30AE">
        <w:rPr>
          <w:rtl/>
        </w:rPr>
        <w:t>إجمالي عدد المرشحين لانتخابات المجالس المحلية للمحافظات 2006 قبل الانسحاب</w:t>
      </w:r>
      <w:r w:rsidR="00B15003">
        <w:rPr>
          <w:rtl/>
        </w:rPr>
        <w:t xml:space="preserve"> </w:t>
      </w:r>
      <w:r>
        <w:rPr>
          <w:rFonts w:hint="cs"/>
          <w:rtl/>
        </w:rPr>
        <w:t>406 3</w:t>
      </w:r>
      <w:r w:rsidR="00B15003" w:rsidRPr="00DC30AE">
        <w:rPr>
          <w:rtl/>
        </w:rPr>
        <w:t xml:space="preserve"> </w:t>
      </w:r>
      <w:r w:rsidR="00B15003">
        <w:rPr>
          <w:rFonts w:hint="cs"/>
          <w:rtl/>
        </w:rPr>
        <w:t>مرشح</w:t>
      </w:r>
      <w:r w:rsidR="00B15003" w:rsidRPr="00DC30AE">
        <w:rPr>
          <w:rtl/>
        </w:rPr>
        <w:t xml:space="preserve"> موزعين كالتالي:</w:t>
      </w:r>
    </w:p>
    <w:p w:rsidR="00B15003" w:rsidRPr="00DC30AE" w:rsidRDefault="00B15003" w:rsidP="00FE3097">
      <w:pPr>
        <w:pStyle w:val="SingleTxtGA"/>
        <w:numPr>
          <w:ilvl w:val="0"/>
          <w:numId w:val="30"/>
        </w:numPr>
        <w:spacing w:line="360" w:lineRule="exact"/>
        <w:rPr>
          <w:rtl/>
        </w:rPr>
      </w:pPr>
      <w:r w:rsidRPr="00DC30AE">
        <w:rPr>
          <w:rtl/>
        </w:rPr>
        <w:t xml:space="preserve">ذكور: </w:t>
      </w:r>
      <w:r w:rsidR="00FE3097">
        <w:rPr>
          <w:rFonts w:hint="cs"/>
          <w:rtl/>
        </w:rPr>
        <w:t>374 2</w:t>
      </w:r>
      <w:r>
        <w:rPr>
          <w:rFonts w:hint="cs"/>
          <w:rtl/>
        </w:rPr>
        <w:t xml:space="preserve"> </w:t>
      </w:r>
      <w:r w:rsidRPr="00DC30AE">
        <w:rPr>
          <w:rtl/>
        </w:rPr>
        <w:t>مرشح</w:t>
      </w:r>
      <w:r>
        <w:rPr>
          <w:rFonts w:hint="cs"/>
          <w:rtl/>
        </w:rPr>
        <w:t>ا</w:t>
      </w:r>
      <w:r>
        <w:rPr>
          <w:rtl/>
        </w:rPr>
        <w:t xml:space="preserve">. </w:t>
      </w:r>
    </w:p>
    <w:p w:rsidR="00B15003" w:rsidRPr="00DC30AE" w:rsidRDefault="00B15003" w:rsidP="00FE3097">
      <w:pPr>
        <w:pStyle w:val="SingleTxtGA"/>
        <w:numPr>
          <w:ilvl w:val="0"/>
          <w:numId w:val="30"/>
        </w:numPr>
        <w:spacing w:line="360" w:lineRule="exact"/>
        <w:rPr>
          <w:rtl/>
        </w:rPr>
      </w:pPr>
      <w:r w:rsidRPr="00DC30AE">
        <w:rPr>
          <w:rtl/>
        </w:rPr>
        <w:t>إناث: 32</w:t>
      </w:r>
      <w:r>
        <w:rPr>
          <w:rtl/>
        </w:rPr>
        <w:t xml:space="preserve"> </w:t>
      </w:r>
      <w:r w:rsidRPr="00DC30AE">
        <w:rPr>
          <w:rtl/>
        </w:rPr>
        <w:t>مرشحة</w:t>
      </w:r>
      <w:r>
        <w:rPr>
          <w:rtl/>
        </w:rPr>
        <w:t xml:space="preserve">. </w:t>
      </w:r>
    </w:p>
    <w:p w:rsidR="00B15003" w:rsidRPr="00DC30AE" w:rsidRDefault="00B15003" w:rsidP="00FE3097">
      <w:pPr>
        <w:pStyle w:val="SingleTxtGA"/>
        <w:spacing w:line="360" w:lineRule="exact"/>
      </w:pPr>
      <w:hyperlink r:id="rId52" w:history="1"/>
      <w:r w:rsidR="00FE3097">
        <w:rPr>
          <w:rFonts w:hint="cs"/>
          <w:rtl/>
        </w:rPr>
        <w:t>301-</w:t>
      </w:r>
      <w:r w:rsidR="00FE3097">
        <w:rPr>
          <w:rFonts w:hint="cs"/>
          <w:rtl/>
        </w:rPr>
        <w:tab/>
      </w:r>
      <w:r>
        <w:rPr>
          <w:rFonts w:hint="cs"/>
          <w:rtl/>
        </w:rPr>
        <w:t xml:space="preserve">وبلغ </w:t>
      </w:r>
      <w:r w:rsidRPr="00DC30AE">
        <w:rPr>
          <w:rtl/>
        </w:rPr>
        <w:t xml:space="preserve">إجمالي عدد المرشحين لانتخابات المجالس المحلية للمديريات 2006 قبل الانسحاب </w:t>
      </w:r>
      <w:r w:rsidR="00FE3097">
        <w:rPr>
          <w:rFonts w:hint="cs"/>
          <w:rtl/>
        </w:rPr>
        <w:t>100 22</w:t>
      </w:r>
      <w:r>
        <w:rPr>
          <w:rtl/>
        </w:rPr>
        <w:t xml:space="preserve"> </w:t>
      </w:r>
      <w:r>
        <w:rPr>
          <w:rFonts w:hint="cs"/>
          <w:rtl/>
        </w:rPr>
        <w:t>مرشح م</w:t>
      </w:r>
      <w:r w:rsidRPr="00DC30AE">
        <w:rPr>
          <w:rtl/>
        </w:rPr>
        <w:t>وزعين كالتالي:</w:t>
      </w:r>
    </w:p>
    <w:p w:rsidR="00B15003" w:rsidRPr="00DC30AE" w:rsidRDefault="00B15003" w:rsidP="00FE3097">
      <w:pPr>
        <w:pStyle w:val="SingleTxtGA"/>
        <w:numPr>
          <w:ilvl w:val="0"/>
          <w:numId w:val="31"/>
        </w:numPr>
        <w:spacing w:line="360" w:lineRule="exact"/>
        <w:rPr>
          <w:rtl/>
        </w:rPr>
      </w:pPr>
      <w:r w:rsidRPr="00DC30AE">
        <w:rPr>
          <w:rtl/>
        </w:rPr>
        <w:t xml:space="preserve">ذكور: </w:t>
      </w:r>
      <w:r w:rsidR="00FE3097">
        <w:rPr>
          <w:rFonts w:hint="cs"/>
          <w:rtl/>
        </w:rPr>
        <w:t>968 21</w:t>
      </w:r>
      <w:r>
        <w:rPr>
          <w:rtl/>
        </w:rPr>
        <w:t xml:space="preserve"> </w:t>
      </w:r>
      <w:r w:rsidRPr="00DC30AE">
        <w:rPr>
          <w:rtl/>
        </w:rPr>
        <w:t>مرشح</w:t>
      </w:r>
      <w:r>
        <w:rPr>
          <w:rFonts w:hint="cs"/>
          <w:rtl/>
        </w:rPr>
        <w:t>ا</w:t>
      </w:r>
      <w:r>
        <w:rPr>
          <w:rtl/>
        </w:rPr>
        <w:t xml:space="preserve">. </w:t>
      </w:r>
    </w:p>
    <w:p w:rsidR="00B15003" w:rsidRDefault="00B15003" w:rsidP="00FE3097">
      <w:pPr>
        <w:pStyle w:val="SingleTxtGA"/>
        <w:numPr>
          <w:ilvl w:val="0"/>
          <w:numId w:val="31"/>
        </w:numPr>
        <w:spacing w:line="360" w:lineRule="exact"/>
        <w:rPr>
          <w:rFonts w:hint="cs"/>
          <w:rtl/>
        </w:rPr>
      </w:pPr>
      <w:r w:rsidRPr="00DC30AE">
        <w:rPr>
          <w:rtl/>
        </w:rPr>
        <w:t>إناث: 132</w:t>
      </w:r>
      <w:r>
        <w:rPr>
          <w:rtl/>
        </w:rPr>
        <w:t xml:space="preserve"> </w:t>
      </w:r>
      <w:r w:rsidRPr="00DC30AE">
        <w:rPr>
          <w:rtl/>
        </w:rPr>
        <w:t>مرشحة</w:t>
      </w:r>
      <w:r>
        <w:rPr>
          <w:rtl/>
        </w:rPr>
        <w:t xml:space="preserve">. </w:t>
      </w:r>
    </w:p>
    <w:p w:rsidR="00B15003" w:rsidRDefault="00B15003" w:rsidP="00FE3097">
      <w:pPr>
        <w:pStyle w:val="SingleTxtGA"/>
        <w:spacing w:before="120" w:after="0" w:line="360" w:lineRule="exact"/>
        <w:rPr>
          <w:rFonts w:hint="cs"/>
          <w:rtl/>
        </w:rPr>
      </w:pPr>
      <w:r w:rsidRPr="00CF68FF">
        <w:rPr>
          <w:rFonts w:hint="cs"/>
          <w:rtl/>
        </w:rPr>
        <w:t>الجدول 5</w:t>
      </w:r>
      <w:r>
        <w:rPr>
          <w:rFonts w:hint="cs"/>
          <w:rtl/>
        </w:rPr>
        <w:t>5</w:t>
      </w:r>
    </w:p>
    <w:p w:rsidR="00B15003" w:rsidRPr="00FE3097" w:rsidRDefault="00B15003" w:rsidP="00FE3097">
      <w:pPr>
        <w:pStyle w:val="SingleTxtGA"/>
        <w:spacing w:line="360" w:lineRule="exact"/>
        <w:rPr>
          <w:rFonts w:hint="cs"/>
          <w:b/>
          <w:bCs/>
          <w:rtl/>
        </w:rPr>
      </w:pPr>
      <w:r w:rsidRPr="00FE3097">
        <w:rPr>
          <w:rFonts w:hint="cs"/>
          <w:b/>
          <w:bCs/>
          <w:rtl/>
        </w:rPr>
        <w:t xml:space="preserve">عدد الدوائر الانتخابية في </w:t>
      </w:r>
      <w:r w:rsidR="007D6B18">
        <w:rPr>
          <w:rFonts w:hint="cs"/>
          <w:b/>
          <w:bCs/>
          <w:rtl/>
        </w:rPr>
        <w:t xml:space="preserve">الجمهورية </w:t>
      </w:r>
      <w:r w:rsidRPr="00FE3097">
        <w:rPr>
          <w:rFonts w:hint="cs"/>
          <w:b/>
          <w:bCs/>
          <w:rtl/>
        </w:rPr>
        <w:t>ونسبة المشاركة في الانتخابات</w:t>
      </w:r>
    </w:p>
    <w:p w:rsidR="00B15003" w:rsidRDefault="00B15003" w:rsidP="00B15003">
      <w:pPr>
        <w:spacing w:after="240" w:line="360" w:lineRule="exact"/>
        <w:jc w:val="center"/>
        <w:rPr>
          <w:rFonts w:hint="cs"/>
          <w:sz w:val="30"/>
          <w:rtl/>
        </w:rPr>
      </w:pPr>
      <w:r>
        <w:rPr>
          <w:noProof/>
          <w:sz w:val="30"/>
          <w:rtl/>
          <w:lang w:eastAsia="zh-CN"/>
        </w:rPr>
        <w:pict>
          <v:shape id="_x0000_s1095" type="#_x0000_t75" style="position:absolute;left:0;text-align:left;margin-left:15pt;margin-top:2.15pt;width:416pt;height:163.25pt;z-index:19" o:allowincell="f">
            <v:imagedata r:id="rId53" o:title=""/>
          </v:shape>
        </w:pict>
      </w:r>
    </w:p>
    <w:p w:rsidR="00B15003" w:rsidRPr="00DC30AE" w:rsidRDefault="00B15003" w:rsidP="00B15003">
      <w:pPr>
        <w:spacing w:after="240" w:line="360" w:lineRule="exact"/>
        <w:rPr>
          <w:rFonts w:hint="cs"/>
          <w:sz w:val="30"/>
          <w:rtl/>
        </w:rPr>
      </w:pPr>
    </w:p>
    <w:p w:rsidR="00B15003" w:rsidRPr="00DC30AE" w:rsidRDefault="00B15003" w:rsidP="00B15003">
      <w:pPr>
        <w:spacing w:after="240" w:line="360" w:lineRule="exact"/>
        <w:rPr>
          <w:rFonts w:hint="cs"/>
          <w:b/>
          <w:bCs/>
          <w:color w:val="000080"/>
          <w:sz w:val="30"/>
          <w:rtl/>
        </w:rPr>
      </w:pPr>
    </w:p>
    <w:p w:rsidR="00B15003" w:rsidRDefault="00B15003" w:rsidP="00FE3097">
      <w:pPr>
        <w:pStyle w:val="NormalWeb"/>
        <w:bidi/>
        <w:spacing w:before="0" w:beforeAutospacing="0" w:after="120" w:afterAutospacing="0" w:line="360" w:lineRule="exact"/>
        <w:jc w:val="both"/>
        <w:rPr>
          <w:rFonts w:cs="Traditional Arabic" w:hint="cs"/>
          <w:i/>
          <w:iCs/>
          <w:color w:val="auto"/>
          <w:sz w:val="30"/>
          <w:szCs w:val="30"/>
          <w:rtl/>
        </w:rPr>
      </w:pPr>
    </w:p>
    <w:p w:rsidR="00B15003" w:rsidRDefault="00B15003" w:rsidP="00FE3097">
      <w:pPr>
        <w:pStyle w:val="NormalWeb"/>
        <w:bidi/>
        <w:spacing w:before="0" w:beforeAutospacing="0" w:after="120" w:afterAutospacing="0" w:line="360" w:lineRule="exact"/>
        <w:jc w:val="both"/>
        <w:rPr>
          <w:rFonts w:cs="Traditional Arabic" w:hint="cs"/>
          <w:i/>
          <w:iCs/>
          <w:color w:val="auto"/>
          <w:sz w:val="30"/>
          <w:szCs w:val="30"/>
          <w:rtl/>
        </w:rPr>
      </w:pPr>
    </w:p>
    <w:p w:rsidR="00B15003" w:rsidRDefault="00B15003" w:rsidP="00FE3097">
      <w:pPr>
        <w:pStyle w:val="NormalWeb"/>
        <w:bidi/>
        <w:spacing w:before="120" w:beforeAutospacing="0" w:after="120" w:afterAutospacing="0" w:line="360" w:lineRule="exact"/>
        <w:jc w:val="both"/>
        <w:rPr>
          <w:rFonts w:cs="Traditional Arabic" w:hint="cs"/>
          <w:i/>
          <w:iCs/>
          <w:color w:val="auto"/>
          <w:sz w:val="30"/>
          <w:szCs w:val="30"/>
          <w:rtl/>
        </w:rPr>
      </w:pPr>
    </w:p>
    <w:p w:rsidR="00B15003" w:rsidRPr="00FE3097" w:rsidRDefault="00B15003" w:rsidP="007D6B18">
      <w:pPr>
        <w:pStyle w:val="SingleTxtGA"/>
        <w:spacing w:line="360" w:lineRule="exact"/>
        <w:rPr>
          <w:i/>
          <w:iCs/>
          <w:rtl/>
        </w:rPr>
      </w:pPr>
      <w:r w:rsidRPr="00FE3097">
        <w:rPr>
          <w:i/>
          <w:iCs/>
          <w:rtl/>
        </w:rPr>
        <w:t>المصدر</w:t>
      </w:r>
      <w:r w:rsidR="00FE3097">
        <w:rPr>
          <w:rFonts w:hint="cs"/>
          <w:i/>
          <w:iCs/>
          <w:rtl/>
        </w:rPr>
        <w:t>:</w:t>
      </w:r>
      <w:r w:rsidRPr="00FE3097">
        <w:rPr>
          <w:i/>
          <w:iCs/>
          <w:rtl/>
        </w:rPr>
        <w:t xml:space="preserve"> اللجنة العليا للانتخابات. </w:t>
      </w:r>
    </w:p>
    <w:p w:rsidR="00B15003" w:rsidRPr="00DC30AE" w:rsidRDefault="00FE3097" w:rsidP="00FE3097">
      <w:pPr>
        <w:pStyle w:val="H23GA"/>
      </w:pPr>
      <w:r>
        <w:rPr>
          <w:rFonts w:hint="cs"/>
          <w:rtl/>
        </w:rPr>
        <w:tab/>
      </w:r>
      <w:r>
        <w:rPr>
          <w:rFonts w:hint="cs"/>
          <w:rtl/>
        </w:rPr>
        <w:tab/>
      </w:r>
      <w:r w:rsidR="00B15003" w:rsidRPr="00DC30AE">
        <w:rPr>
          <w:rtl/>
        </w:rPr>
        <w:t>إقرار خطة عمل مشروع الدعم الانتحابي الدولي لليمن لعام 2009</w:t>
      </w:r>
    </w:p>
    <w:p w:rsidR="00B15003" w:rsidRPr="00DC30AE" w:rsidRDefault="00FE3097" w:rsidP="007D6B18">
      <w:pPr>
        <w:pStyle w:val="SingleTxtGA"/>
        <w:rPr>
          <w:rFonts w:hint="cs"/>
          <w:rtl/>
        </w:rPr>
      </w:pPr>
      <w:r>
        <w:rPr>
          <w:rFonts w:hint="cs"/>
          <w:rtl/>
        </w:rPr>
        <w:t>302-</w:t>
      </w:r>
      <w:r>
        <w:rPr>
          <w:rFonts w:hint="cs"/>
          <w:rtl/>
        </w:rPr>
        <w:tab/>
      </w:r>
      <w:r w:rsidR="00B15003" w:rsidRPr="00DC30AE">
        <w:rPr>
          <w:rtl/>
        </w:rPr>
        <w:t>أقرت لجنة متابعة وتسيير مشروع الدعم الانتخابي الدولي لليمن عبر البرنامج الإنمائي للأمم المتحدة</w:t>
      </w:r>
      <w:r w:rsidR="00B15003" w:rsidRPr="00DC30AE">
        <w:rPr>
          <w:rFonts w:hint="cs"/>
          <w:rtl/>
        </w:rPr>
        <w:t xml:space="preserve"> </w:t>
      </w:r>
      <w:r w:rsidR="00B15003" w:rsidRPr="00DC30AE">
        <w:rPr>
          <w:rtl/>
        </w:rPr>
        <w:t>خطة عمل المشروع للعام الجاري 2009</w:t>
      </w:r>
      <w:r w:rsidR="00B15003">
        <w:rPr>
          <w:rFonts w:hint="cs"/>
          <w:rtl/>
        </w:rPr>
        <w:t xml:space="preserve">، </w:t>
      </w:r>
      <w:r w:rsidR="00B15003" w:rsidRPr="00DC30AE">
        <w:rPr>
          <w:rFonts w:hint="cs"/>
          <w:rtl/>
        </w:rPr>
        <w:t>ومن المؤمل أن تسهم تلك الخطة في تعزيز مسارات الديمقراطية في بلادنا نحو الأفضل.</w:t>
      </w:r>
    </w:p>
    <w:p w:rsidR="00B15003" w:rsidRPr="00564F78" w:rsidRDefault="00FE3097" w:rsidP="00FE3097">
      <w:pPr>
        <w:pStyle w:val="H1GA"/>
        <w:rPr>
          <w:rFonts w:hint="cs"/>
          <w:rtl/>
        </w:rPr>
      </w:pPr>
      <w:r>
        <w:rPr>
          <w:rFonts w:hint="cs"/>
          <w:rtl/>
        </w:rPr>
        <w:tab/>
      </w:r>
      <w:r>
        <w:rPr>
          <w:rFonts w:hint="cs"/>
          <w:rtl/>
        </w:rPr>
        <w:tab/>
      </w:r>
      <w:r w:rsidR="00B15003" w:rsidRPr="00564F78">
        <w:rPr>
          <w:rFonts w:hint="cs"/>
          <w:rtl/>
        </w:rPr>
        <w:t xml:space="preserve">المادة </w:t>
      </w:r>
      <w:r w:rsidR="00B15003">
        <w:rPr>
          <w:rFonts w:hint="cs"/>
          <w:rtl/>
        </w:rPr>
        <w:t>26</w:t>
      </w:r>
      <w:r w:rsidR="00B15003" w:rsidRPr="00564F78">
        <w:rPr>
          <w:rFonts w:hint="eastAsia"/>
          <w:rtl/>
        </w:rPr>
        <w:t xml:space="preserve"> </w:t>
      </w:r>
    </w:p>
    <w:p w:rsidR="00B15003" w:rsidRPr="00DC30AE" w:rsidRDefault="00FE3097" w:rsidP="00FE3097">
      <w:pPr>
        <w:pStyle w:val="SingleTxtGA"/>
        <w:rPr>
          <w:rFonts w:hint="cs"/>
          <w:rtl/>
        </w:rPr>
      </w:pPr>
      <w:r>
        <w:rPr>
          <w:rFonts w:hint="cs"/>
          <w:rtl/>
        </w:rPr>
        <w:t>303-</w:t>
      </w:r>
      <w:r>
        <w:rPr>
          <w:rFonts w:hint="cs"/>
          <w:rtl/>
        </w:rPr>
        <w:tab/>
      </w:r>
      <w:r w:rsidR="00B15003" w:rsidRPr="00DC30AE">
        <w:rPr>
          <w:rFonts w:hint="cs"/>
          <w:rtl/>
        </w:rPr>
        <w:t xml:space="preserve">تم شرح </w:t>
      </w:r>
      <w:r w:rsidR="00B15003" w:rsidRPr="00DC30AE">
        <w:rPr>
          <w:rFonts w:hint="cs"/>
          <w:rtl/>
          <w:lang w:bidi="ar-YE"/>
        </w:rPr>
        <w:t>الموقف</w:t>
      </w:r>
      <w:r w:rsidR="00B15003" w:rsidRPr="00DC30AE">
        <w:rPr>
          <w:rFonts w:hint="cs"/>
          <w:rtl/>
        </w:rPr>
        <w:t xml:space="preserve"> القانوني إزاء هذه المادة في التقرير السابق</w:t>
      </w:r>
      <w:r w:rsidR="00B15003">
        <w:rPr>
          <w:rFonts w:hint="cs"/>
          <w:rtl/>
        </w:rPr>
        <w:t xml:space="preserve">. </w:t>
      </w:r>
    </w:p>
    <w:p w:rsidR="00B15003" w:rsidRPr="00564F78" w:rsidRDefault="00FE3097" w:rsidP="00FE3097">
      <w:pPr>
        <w:pStyle w:val="H1GA"/>
        <w:rPr>
          <w:rFonts w:hint="cs"/>
          <w:rtl/>
        </w:rPr>
      </w:pPr>
      <w:r>
        <w:rPr>
          <w:rFonts w:hint="cs"/>
          <w:rtl/>
        </w:rPr>
        <w:tab/>
      </w:r>
      <w:r>
        <w:rPr>
          <w:rFonts w:hint="cs"/>
          <w:rtl/>
        </w:rPr>
        <w:tab/>
      </w:r>
      <w:r w:rsidR="00B15003" w:rsidRPr="00564F78">
        <w:rPr>
          <w:rFonts w:hint="cs"/>
          <w:rtl/>
        </w:rPr>
        <w:t>المادة</w:t>
      </w:r>
      <w:r w:rsidR="00B15003">
        <w:rPr>
          <w:rFonts w:hint="cs"/>
          <w:rtl/>
        </w:rPr>
        <w:t xml:space="preserve"> 27</w:t>
      </w:r>
    </w:p>
    <w:p w:rsidR="00B15003" w:rsidRDefault="00FE3097" w:rsidP="00FE3097">
      <w:pPr>
        <w:pStyle w:val="SingleTxtGA"/>
        <w:rPr>
          <w:rFonts w:hint="cs"/>
          <w:rtl/>
        </w:rPr>
      </w:pPr>
      <w:r>
        <w:rPr>
          <w:rFonts w:hint="cs"/>
          <w:rtl/>
        </w:rPr>
        <w:t>304-</w:t>
      </w:r>
      <w:r>
        <w:rPr>
          <w:rFonts w:hint="cs"/>
          <w:rtl/>
        </w:rPr>
        <w:tab/>
      </w:r>
      <w:r w:rsidR="00B15003" w:rsidRPr="00DC30AE">
        <w:rPr>
          <w:rFonts w:hint="cs"/>
          <w:rtl/>
        </w:rPr>
        <w:t>تم شرح الموقف القانوني إزاء هذه المادة في التقرير السابق</w:t>
      </w:r>
      <w:r w:rsidR="00B15003">
        <w:rPr>
          <w:rFonts w:hint="cs"/>
          <w:rtl/>
        </w:rPr>
        <w:t xml:space="preserve">. </w:t>
      </w:r>
    </w:p>
    <w:p w:rsidR="0048684A" w:rsidRPr="008F323B" w:rsidRDefault="008F323B" w:rsidP="008F323B">
      <w:pPr>
        <w:spacing w:before="120"/>
        <w:jc w:val="center"/>
        <w:rPr>
          <w:rFonts w:hint="cs"/>
          <w:u w:val="single"/>
          <w:rtl/>
        </w:rPr>
      </w:pPr>
      <w:r>
        <w:rPr>
          <w:u w:val="single"/>
          <w:rtl/>
        </w:rPr>
        <w:tab/>
      </w:r>
      <w:r>
        <w:rPr>
          <w:u w:val="single"/>
          <w:rtl/>
        </w:rPr>
        <w:tab/>
      </w:r>
      <w:r>
        <w:rPr>
          <w:u w:val="single"/>
          <w:rtl/>
        </w:rPr>
        <w:tab/>
      </w:r>
    </w:p>
    <w:sectPr w:rsidR="0048684A" w:rsidRPr="008F323B" w:rsidSect="007E6A1A">
      <w:headerReference w:type="even" r:id="rId54"/>
      <w:headerReference w:type="default" r:id="rId55"/>
      <w:footerReference w:type="even" r:id="rId56"/>
      <w:footerReference w:type="default" r:id="rId57"/>
      <w:footerReference w:type="first" r:id="rId58"/>
      <w:endnotePr>
        <w:numFmt w:val="decimal"/>
      </w:endnotePr>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E10" w:rsidRPr="00FE6865" w:rsidRDefault="00A86E10" w:rsidP="00FE6865">
      <w:pPr>
        <w:pStyle w:val="Footer"/>
      </w:pPr>
    </w:p>
  </w:endnote>
  <w:endnote w:type="continuationSeparator" w:id="0">
    <w:p w:rsidR="00A86E10" w:rsidRDefault="00A8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DecoType Naskh Special">
    <w:charset w:val="B2"/>
    <w:family w:val="auto"/>
    <w:pitch w:val="variable"/>
    <w:sig w:usb0="00006001" w:usb1="80000000" w:usb2="00000008" w:usb3="00000000" w:csb0="00000040" w:csb1="00000000"/>
  </w:font>
  <w:font w:name="SymbolPS">
    <w:altName w:val="Symbol"/>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T Bold Heading">
    <w:charset w:val="B2"/>
    <w:family w:val="auto"/>
    <w:pitch w:val="variable"/>
    <w:sig w:usb0="00006001" w:usb1="80000000" w:usb2="00000008" w:usb3="00000000" w:csb0="00000040" w:csb1="00000000"/>
  </w:font>
  <w:font w:name="NSimSun">
    <w:panose1 w:val="02010609030101010101"/>
    <w:charset w:val="86"/>
    <w:family w:val="modern"/>
    <w:pitch w:val="fixed"/>
    <w:sig w:usb0="00000003" w:usb1="288F0000" w:usb2="00000016" w:usb3="00000000" w:csb0="00040001" w:csb1="00000000"/>
  </w:font>
  <w:font w:name="Arial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585414" w:rsidRDefault="006F1D1E" w:rsidP="00A1638C">
    <w:pPr>
      <w:pStyle w:val="Footer"/>
      <w:tabs>
        <w:tab w:val="right" w:pos="9600"/>
      </w:tabs>
      <w:rPr>
        <w:szCs w:val="16"/>
      </w:rPr>
    </w:pPr>
    <w:r>
      <w:rPr>
        <w:noProof/>
        <w:szCs w:val="16"/>
        <w:lang w:val="en-US"/>
      </w:rPr>
      <w:pict>
        <v:shapetype id="_x0000_t202" coordsize="21600,21600" o:spt="202" path="m,l,21600r21600,l21600,xe">
          <v:stroke joinstyle="miter"/>
          <v:path gradientshapeok="t" o:connecttype="rect"/>
        </v:shapetype>
        <v:shape id="_x0000_s2061" type="#_x0000_t202" style="position:absolute;left:0;text-align:left;margin-left:783pt;margin-top:68.65pt;width:17.55pt;height:481.9pt;z-index:5;mso-position-horizontal-relative:page;mso-position-vertical-relative:page" o:allowincell="f" stroked="f">
          <v:textbox style="layout-flow:vertical;mso-next-textbox:#_x0000_s2061" inset="0,0,0,0">
            <w:txbxContent>
              <w:p w:rsidR="006F1D1E" w:rsidRPr="009073B7" w:rsidRDefault="006F1D1E" w:rsidP="006F1D1E">
                <w:pPr>
                  <w:pStyle w:val="Header"/>
                  <w:pBdr>
                    <w:bottom w:val="single" w:sz="4" w:space="1" w:color="auto"/>
                  </w:pBdr>
                  <w:tabs>
                    <w:tab w:val="right" w:pos="8100"/>
                    <w:tab w:val="right" w:pos="8800"/>
                  </w:tabs>
                  <w:ind w:right="-1"/>
                  <w:jc w:val="right"/>
                  <w:rPr>
                    <w:szCs w:val="18"/>
                  </w:rPr>
                </w:pPr>
                <w:r w:rsidRPr="009073B7">
                  <w:rPr>
                    <w:szCs w:val="18"/>
                  </w:rPr>
                  <w:t>CCPR/C/YEM/5</w:t>
                </w:r>
              </w:p>
              <w:p w:rsidR="006F1D1E" w:rsidRDefault="006F1D1E" w:rsidP="006F1D1E">
                <w:pPr>
                  <w:pBdr>
                    <w:bottom w:val="single" w:sz="4" w:space="1" w:color="auto"/>
                  </w:pBdr>
                  <w:bidi w:val="0"/>
                  <w:jc w:val="left"/>
                  <w:rPr>
                    <w:rFonts w:hint="cs"/>
                  </w:rPr>
                </w:pPr>
              </w:p>
            </w:txbxContent>
          </v:textbox>
          <w10:anchorlock/>
        </v:shape>
      </w:pict>
    </w:r>
    <w:r w:rsidR="00A86E10" w:rsidRPr="00585414">
      <w:rPr>
        <w:szCs w:val="16"/>
      </w:rPr>
      <w:t>GE.10-40188</w:t>
    </w:r>
    <w:r w:rsidR="00A86E10" w:rsidRPr="00585414">
      <w:rPr>
        <w:szCs w:val="16"/>
      </w:rPr>
      <w:tab/>
    </w:r>
    <w:r w:rsidR="00A86E10" w:rsidRPr="00585414">
      <w:rPr>
        <w:b/>
        <w:szCs w:val="16"/>
      </w:rPr>
      <w:fldChar w:fldCharType="begin"/>
    </w:r>
    <w:r w:rsidR="00A86E10" w:rsidRPr="00585414">
      <w:rPr>
        <w:b/>
        <w:szCs w:val="16"/>
      </w:rPr>
      <w:instrText xml:space="preserve"> PAGE  \* MERGEFORMAT </w:instrText>
    </w:r>
    <w:r w:rsidR="00A86E10" w:rsidRPr="00585414">
      <w:rPr>
        <w:b/>
        <w:szCs w:val="16"/>
      </w:rPr>
      <w:fldChar w:fldCharType="separate"/>
    </w:r>
    <w:r w:rsidR="00EF2BFF">
      <w:rPr>
        <w:b/>
        <w:noProof/>
        <w:szCs w:val="16"/>
      </w:rPr>
      <w:t>2</w:t>
    </w:r>
    <w:r w:rsidR="00A86E10" w:rsidRPr="00585414">
      <w:rPr>
        <w:b/>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585414" w:rsidRDefault="00A86E10" w:rsidP="00A1638C">
    <w:pPr>
      <w:pStyle w:val="Footer"/>
      <w:tabs>
        <w:tab w:val="right" w:pos="9600"/>
      </w:tabs>
      <w:rPr>
        <w:b/>
        <w:szCs w:val="16"/>
      </w:rPr>
    </w:pPr>
    <w:r w:rsidRPr="00585414">
      <w:rPr>
        <w:b/>
        <w:szCs w:val="16"/>
      </w:rPr>
      <w:fldChar w:fldCharType="begin"/>
    </w:r>
    <w:r w:rsidRPr="00585414">
      <w:rPr>
        <w:b/>
        <w:szCs w:val="16"/>
      </w:rPr>
      <w:instrText xml:space="preserve"> PAGE  \* MERGEFORMAT </w:instrText>
    </w:r>
    <w:r w:rsidRPr="00585414">
      <w:rPr>
        <w:b/>
        <w:szCs w:val="16"/>
      </w:rPr>
      <w:fldChar w:fldCharType="separate"/>
    </w:r>
    <w:r w:rsidR="00EF2BFF">
      <w:rPr>
        <w:b/>
        <w:noProof/>
        <w:szCs w:val="16"/>
      </w:rPr>
      <w:t>3</w:t>
    </w:r>
    <w:r w:rsidRPr="00585414">
      <w:rPr>
        <w:b/>
        <w:szCs w:val="16"/>
      </w:rPr>
      <w:fldChar w:fldCharType="end"/>
    </w:r>
    <w:r w:rsidRPr="00585414">
      <w:rPr>
        <w:b/>
        <w:szCs w:val="16"/>
      </w:rPr>
      <w:tab/>
    </w:r>
    <w:r w:rsidRPr="00585414">
      <w:rPr>
        <w:szCs w:val="16"/>
      </w:rPr>
      <w:t>GE.10-40188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A86E10" w:rsidRDefault="00A86E10" w:rsidP="00A86E10">
    <w:pPr>
      <w:pStyle w:val="Footer"/>
      <w:jc w:val="right"/>
      <w:rPr>
        <w:sz w:val="20"/>
        <w:szCs w:val="26"/>
      </w:rPr>
    </w:pPr>
    <w:r w:rsidRPr="00A86E10">
      <w:rPr>
        <w:sz w:val="20"/>
        <w:szCs w:val="26"/>
      </w:rPr>
      <w:t>GE.</w:t>
    </w:r>
    <w:r w:rsidRPr="00A86E10">
      <w:rPr>
        <w:sz w:val="20"/>
        <w:szCs w:val="26"/>
        <w:lang w:val="en-US"/>
      </w:rPr>
      <w:t>10</w:t>
    </w:r>
    <w:r w:rsidRPr="00A86E10">
      <w:rPr>
        <w:sz w:val="20"/>
        <w:szCs w:val="26"/>
      </w:rPr>
      <w:t xml:space="preserve">-40188    250110    </w:t>
    </w:r>
    <w:r>
      <w:rPr>
        <w:sz w:val="20"/>
        <w:szCs w:val="26"/>
      </w:rPr>
      <w:t>2901</w:t>
    </w:r>
    <w:r w:rsidRPr="00A86E10">
      <w:rPr>
        <w:sz w:val="20"/>
        <w:szCs w:val="26"/>
      </w:rPr>
      <w:t>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D1E" w:rsidRPr="006F1D1E" w:rsidRDefault="00FC1E37" w:rsidP="006F1D1E">
    <w:pPr>
      <w:pStyle w:val="Footer"/>
      <w:rPr>
        <w:szCs w:val="16"/>
      </w:rPr>
    </w:pPr>
    <w:r>
      <w:rPr>
        <w:noProof/>
        <w:szCs w:val="16"/>
        <w:lang w:val="en-US"/>
      </w:rPr>
      <w:pict>
        <v:shapetype id="_x0000_t202" coordsize="21600,21600" o:spt="202" path="m,l,21600r21600,l21600,xe">
          <v:stroke joinstyle="miter"/>
          <v:path gradientshapeok="t" o:connecttype="rect"/>
        </v:shapetype>
        <v:shape id="_x0000_s2066" type="#_x0000_t202" style="position:absolute;left:0;text-align:left;margin-left:40.3pt;margin-top:68.65pt;width:17.55pt;height:481.9pt;z-index:7;mso-position-horizontal-relative:page;mso-position-vertical-relative:page" o:allowincell="f" stroked="f">
          <v:textbox style="layout-flow:vertical;mso-next-textbox:#_x0000_s2066" inset="0,0,0,0">
            <w:txbxContent>
              <w:p w:rsidR="00FC1E37" w:rsidRPr="00585414" w:rsidRDefault="00FC1E37" w:rsidP="00FC1E37">
                <w:pPr>
                  <w:pStyle w:val="Footer"/>
                  <w:tabs>
                    <w:tab w:val="right" w:pos="9100"/>
                  </w:tabs>
                  <w:rPr>
                    <w:szCs w:val="16"/>
                  </w:rPr>
                </w:pPr>
                <w:r w:rsidRPr="00585414">
                  <w:rPr>
                    <w:szCs w:val="16"/>
                  </w:rPr>
                  <w:t>GE.10-40188</w:t>
                </w:r>
                <w:r w:rsidRPr="00585414">
                  <w:rPr>
                    <w:szCs w:val="16"/>
                  </w:rPr>
                  <w:tab/>
                </w:r>
                <w:r w:rsidRPr="00585414">
                  <w:rPr>
                    <w:b/>
                    <w:szCs w:val="16"/>
                  </w:rPr>
                  <w:fldChar w:fldCharType="begin"/>
                </w:r>
                <w:r w:rsidRPr="00585414">
                  <w:rPr>
                    <w:b/>
                    <w:szCs w:val="16"/>
                  </w:rPr>
                  <w:instrText xml:space="preserve"> PAGE  \* MERGEFORMAT </w:instrText>
                </w:r>
                <w:r w:rsidRPr="00585414">
                  <w:rPr>
                    <w:b/>
                    <w:szCs w:val="16"/>
                  </w:rPr>
                  <w:fldChar w:fldCharType="separate"/>
                </w:r>
                <w:r w:rsidR="000624B3">
                  <w:rPr>
                    <w:b/>
                    <w:noProof/>
                    <w:szCs w:val="16"/>
                  </w:rPr>
                  <w:t>72</w:t>
                </w:r>
                <w:r w:rsidRPr="00585414">
                  <w:rPr>
                    <w:b/>
                    <w:szCs w:val="16"/>
                  </w:rPr>
                  <w:fldChar w:fldCharType="end"/>
                </w:r>
              </w:p>
              <w:p w:rsidR="00FC1E37" w:rsidRDefault="00FC1E37" w:rsidP="00FC1E37">
                <w:pPr>
                  <w:rPr>
                    <w:rFonts w:hint="cs"/>
                  </w:rPr>
                </w:pPr>
              </w:p>
            </w:txbxContent>
          </v:textbox>
          <w10:anchorlock/>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5C0CB4" w:rsidRDefault="00A86E10" w:rsidP="005C0CB4">
    <w:pPr>
      <w:pStyle w:val="Footer"/>
      <w:rPr>
        <w:szCs w:val="16"/>
        <w:lang w:val="en-U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FC1E37" w:rsidRDefault="00A86E10" w:rsidP="00FC1E37">
    <w:pPr>
      <w:pStyle w:val="Footer"/>
      <w:rPr>
        <w:szCs w:val="1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E37" w:rsidRPr="00FC1E37" w:rsidRDefault="00FC1E37" w:rsidP="00FC1E37">
    <w:pPr>
      <w:pStyle w:val="Footer"/>
      <w:tabs>
        <w:tab w:val="right" w:pos="9600"/>
      </w:tabs>
      <w:rPr>
        <w:szCs w:val="16"/>
      </w:rPr>
    </w:pPr>
    <w:r>
      <w:rPr>
        <w:noProof/>
        <w:szCs w:val="16"/>
        <w:lang w:val="en-US"/>
      </w:rPr>
      <w:pict>
        <v:shapetype id="_x0000_t202" coordsize="21600,21600" o:spt="202" path="m,l,21600r21600,l21600,xe">
          <v:stroke joinstyle="miter"/>
          <v:path gradientshapeok="t" o:connecttype="rect"/>
        </v:shapetype>
        <v:shape id="_x0000_s2069" type="#_x0000_t202" style="position:absolute;left:0;text-align:left;margin-left:783pt;margin-top:68.65pt;width:17.55pt;height:481.9pt;z-index:8;mso-position-horizontal-relative:page;mso-position-vertical-relative:page" o:allowincell="f" stroked="f">
          <v:textbox style="layout-flow:vertical;mso-next-textbox:#_x0000_s2069" inset="0,0,0,0">
            <w:txbxContent>
              <w:p w:rsidR="00FC1E37" w:rsidRPr="009073B7" w:rsidRDefault="00FC1E37" w:rsidP="00FC1E37">
                <w:pPr>
                  <w:pStyle w:val="Header"/>
                  <w:pBdr>
                    <w:bottom w:val="single" w:sz="4" w:space="1" w:color="auto"/>
                  </w:pBdr>
                  <w:tabs>
                    <w:tab w:val="right" w:pos="8100"/>
                    <w:tab w:val="right" w:pos="8800"/>
                  </w:tabs>
                  <w:ind w:right="-1"/>
                  <w:jc w:val="right"/>
                  <w:rPr>
                    <w:szCs w:val="18"/>
                  </w:rPr>
                </w:pPr>
                <w:r w:rsidRPr="009073B7">
                  <w:rPr>
                    <w:szCs w:val="18"/>
                  </w:rPr>
                  <w:t>CCPR/C/YEM/5</w:t>
                </w:r>
              </w:p>
              <w:p w:rsidR="00FC1E37" w:rsidRDefault="00FC1E37" w:rsidP="00FC1E37">
                <w:pPr>
                  <w:pBdr>
                    <w:bottom w:val="single" w:sz="4" w:space="1" w:color="auto"/>
                  </w:pBdr>
                  <w:bidi w:val="0"/>
                  <w:jc w:val="left"/>
                  <w:rPr>
                    <w:rFonts w:hint="cs"/>
                  </w:rPr>
                </w:pPr>
              </w:p>
            </w:txbxContent>
          </v:textbox>
          <w10:anchorlock/>
        </v:shape>
      </w:pict>
    </w:r>
    <w:r w:rsidRPr="00585414">
      <w:rPr>
        <w:szCs w:val="16"/>
      </w:rPr>
      <w:t>GE.10-40188</w:t>
    </w:r>
    <w:r w:rsidRPr="00585414">
      <w:rPr>
        <w:szCs w:val="16"/>
      </w:rPr>
      <w:tab/>
    </w:r>
    <w:r w:rsidRPr="00585414">
      <w:rPr>
        <w:b/>
        <w:szCs w:val="16"/>
      </w:rPr>
      <w:fldChar w:fldCharType="begin"/>
    </w:r>
    <w:r w:rsidRPr="00585414">
      <w:rPr>
        <w:b/>
        <w:szCs w:val="16"/>
      </w:rPr>
      <w:instrText xml:space="preserve"> PAGE  \* MERGEFORMAT </w:instrText>
    </w:r>
    <w:r w:rsidRPr="00585414">
      <w:rPr>
        <w:b/>
        <w:szCs w:val="16"/>
      </w:rPr>
      <w:fldChar w:fldCharType="separate"/>
    </w:r>
    <w:r w:rsidR="000624B3">
      <w:rPr>
        <w:b/>
        <w:noProof/>
        <w:szCs w:val="16"/>
      </w:rPr>
      <w:t>76</w:t>
    </w:r>
    <w:r w:rsidRPr="00585414">
      <w:rPr>
        <w:b/>
        <w:szCs w:val="16"/>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F17480" w:rsidRDefault="00A86E10" w:rsidP="00F17480">
    <w:pPr>
      <w:pStyle w:val="Footer"/>
      <w:tabs>
        <w:tab w:val="right" w:pos="9598"/>
      </w:tabs>
      <w:rPr>
        <w:b/>
        <w:sz w:val="18"/>
        <w:szCs w:val="16"/>
      </w:rPr>
    </w:pPr>
    <w:r w:rsidRPr="00F17480">
      <w:rPr>
        <w:b/>
        <w:sz w:val="18"/>
        <w:szCs w:val="16"/>
      </w:rPr>
      <w:fldChar w:fldCharType="begin"/>
    </w:r>
    <w:r w:rsidRPr="00F17480">
      <w:rPr>
        <w:b/>
        <w:sz w:val="18"/>
        <w:szCs w:val="16"/>
      </w:rPr>
      <w:instrText xml:space="preserve"> PAGE  \* MERGEFORMAT </w:instrText>
    </w:r>
    <w:r w:rsidRPr="00F17480">
      <w:rPr>
        <w:b/>
        <w:sz w:val="18"/>
        <w:szCs w:val="16"/>
      </w:rPr>
      <w:fldChar w:fldCharType="separate"/>
    </w:r>
    <w:r w:rsidR="002B6CE5">
      <w:rPr>
        <w:b/>
        <w:noProof/>
        <w:sz w:val="18"/>
        <w:szCs w:val="16"/>
      </w:rPr>
      <w:t>75</w:t>
    </w:r>
    <w:r w:rsidRPr="00F17480">
      <w:rPr>
        <w:b/>
        <w:sz w:val="18"/>
        <w:szCs w:val="16"/>
      </w:rPr>
      <w:fldChar w:fldCharType="end"/>
    </w:r>
    <w:r>
      <w:rPr>
        <w:b/>
        <w:sz w:val="18"/>
        <w:szCs w:val="16"/>
      </w:rPr>
      <w:tab/>
    </w:r>
    <w:r w:rsidRPr="00F17480">
      <w:rPr>
        <w:szCs w:val="16"/>
      </w:rPr>
      <w:t>GE.10-40188</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455BCE" w:rsidRDefault="00A86E10" w:rsidP="00455BCE">
    <w:pPr>
      <w:pStyle w:val="Footer"/>
      <w:tabs>
        <w:tab w:val="right" w:pos="9598"/>
      </w:tabs>
    </w:pPr>
    <w:r>
      <w:t>GE.10-40188</w:t>
    </w:r>
    <w:r>
      <w:tab/>
    </w:r>
    <w:r w:rsidRPr="00455BCE">
      <w:rPr>
        <w:b/>
        <w:sz w:val="18"/>
      </w:rPr>
      <w:fldChar w:fldCharType="begin"/>
    </w:r>
    <w:r w:rsidRPr="00455BCE">
      <w:rPr>
        <w:b/>
        <w:sz w:val="18"/>
      </w:rPr>
      <w:instrText xml:space="preserve"> PAGE  \* MERGEFORMAT </w:instrText>
    </w:r>
    <w:r w:rsidRPr="00455BCE">
      <w:rPr>
        <w:b/>
        <w:sz w:val="18"/>
      </w:rPr>
      <w:fldChar w:fldCharType="separate"/>
    </w:r>
    <w:r w:rsidR="002B6CE5">
      <w:rPr>
        <w:b/>
        <w:noProof/>
        <w:sz w:val="18"/>
      </w:rPr>
      <w:t>118</w:t>
    </w:r>
    <w:r w:rsidRPr="00455BCE">
      <w:rPr>
        <w:b/>
        <w:sz w:val="18"/>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455BCE" w:rsidRDefault="00A86E10" w:rsidP="00455BCE">
    <w:pPr>
      <w:pStyle w:val="Footer"/>
      <w:tabs>
        <w:tab w:val="right" w:pos="9598"/>
      </w:tabs>
      <w:rPr>
        <w:b/>
        <w:sz w:val="18"/>
      </w:rPr>
    </w:pPr>
    <w:r w:rsidRPr="00455BCE">
      <w:rPr>
        <w:b/>
        <w:sz w:val="18"/>
      </w:rPr>
      <w:fldChar w:fldCharType="begin"/>
    </w:r>
    <w:r w:rsidRPr="00455BCE">
      <w:rPr>
        <w:b/>
        <w:sz w:val="18"/>
      </w:rPr>
      <w:instrText xml:space="preserve"> PAGE  \* MERGEFORMAT </w:instrText>
    </w:r>
    <w:r w:rsidRPr="00455BCE">
      <w:rPr>
        <w:b/>
        <w:sz w:val="18"/>
      </w:rPr>
      <w:fldChar w:fldCharType="separate"/>
    </w:r>
    <w:r w:rsidR="002B6CE5">
      <w:rPr>
        <w:b/>
        <w:noProof/>
        <w:sz w:val="18"/>
      </w:rPr>
      <w:t>119</w:t>
    </w:r>
    <w:r w:rsidRPr="00455BCE">
      <w:rPr>
        <w:b/>
        <w:sz w:val="18"/>
      </w:rPr>
      <w:fldChar w:fldCharType="end"/>
    </w:r>
    <w:r>
      <w:rPr>
        <w:b/>
        <w:sz w:val="18"/>
      </w:rPr>
      <w:tab/>
    </w:r>
    <w:r>
      <w:t>GE.10-40188</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FC1E37" w:rsidRDefault="00FC1E37" w:rsidP="00FC1E37">
    <w:pPr>
      <w:pStyle w:val="Footer"/>
      <w:tabs>
        <w:tab w:val="right" w:pos="9600"/>
      </w:tabs>
      <w:rPr>
        <w:b/>
        <w:szCs w:val="16"/>
      </w:rPr>
    </w:pPr>
    <w:r w:rsidRPr="00585414">
      <w:rPr>
        <w:b/>
        <w:szCs w:val="16"/>
      </w:rPr>
      <w:fldChar w:fldCharType="begin"/>
    </w:r>
    <w:r w:rsidRPr="00585414">
      <w:rPr>
        <w:b/>
        <w:szCs w:val="16"/>
      </w:rPr>
      <w:instrText xml:space="preserve"> PAGE  \* MERGEFORMAT </w:instrText>
    </w:r>
    <w:r w:rsidRPr="00585414">
      <w:rPr>
        <w:b/>
        <w:szCs w:val="16"/>
      </w:rPr>
      <w:fldChar w:fldCharType="separate"/>
    </w:r>
    <w:r w:rsidR="002B6CE5">
      <w:rPr>
        <w:b/>
        <w:noProof/>
        <w:szCs w:val="16"/>
      </w:rPr>
      <w:t>76</w:t>
    </w:r>
    <w:r w:rsidRPr="00585414">
      <w:rPr>
        <w:b/>
        <w:szCs w:val="16"/>
      </w:rPr>
      <w:fldChar w:fldCharType="end"/>
    </w:r>
    <w:r w:rsidRPr="00585414">
      <w:rPr>
        <w:b/>
        <w:szCs w:val="16"/>
      </w:rPr>
      <w:tab/>
    </w:r>
    <w:r w:rsidRPr="00585414">
      <w:rPr>
        <w:szCs w:val="16"/>
      </w:rPr>
      <w:t>GE.10-40188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E10" w:rsidRDefault="00A86E10" w:rsidP="009A0C39">
      <w:pPr>
        <w:spacing w:after="80" w:line="200" w:lineRule="atLeast"/>
        <w:ind w:left="680"/>
      </w:pPr>
      <w:r w:rsidRPr="00C10C26">
        <w:rPr>
          <w:sz w:val="16"/>
          <w:rtl/>
        </w:rPr>
        <w:t>__________</w:t>
      </w:r>
    </w:p>
  </w:footnote>
  <w:footnote w:type="continuationSeparator" w:id="0">
    <w:p w:rsidR="00A86E10" w:rsidRDefault="00A86E10" w:rsidP="00444AA6">
      <w:pPr>
        <w:pStyle w:val="Footer"/>
        <w:bidi/>
        <w:spacing w:after="80" w:line="200" w:lineRule="exact"/>
        <w:ind w:left="680"/>
      </w:pPr>
      <w:r>
        <w:rPr>
          <w:rFonts w:hint="cs"/>
          <w:rtl/>
        </w:rPr>
        <w:t>__________</w:t>
      </w:r>
    </w:p>
  </w:footnote>
  <w:footnote w:id="1">
    <w:p w:rsidR="00A86E10" w:rsidRPr="00D25F8E" w:rsidRDefault="00A86E10" w:rsidP="00D25F8E">
      <w:pPr>
        <w:pStyle w:val="footnoteText0"/>
        <w:rPr>
          <w:rFonts w:hint="cs"/>
        </w:rPr>
      </w:pPr>
      <w:r>
        <w:rPr>
          <w:rtl/>
        </w:rPr>
        <w:tab/>
      </w:r>
      <w:r w:rsidRPr="00D25F8E">
        <w:rPr>
          <w:rStyle w:val="FootnoteReference"/>
          <w:sz w:val="20"/>
          <w:vertAlign w:val="baseline"/>
          <w:rtl/>
        </w:rPr>
        <w:t>*</w:t>
      </w:r>
      <w:r>
        <w:rPr>
          <w:rtl/>
        </w:rPr>
        <w:tab/>
      </w:r>
      <w:r>
        <w:rPr>
          <w:rFonts w:hint="cs"/>
          <w:rtl/>
        </w:rPr>
        <w:t>وفقاً للمعلومات التي أُحيلت إلى الدول الأطراف بشأن تجهيز تقاريرها، لم تُحرَّر هذه الوثيقة قبل إرسالها إلى دوائر الترجمة في الأمم المتحدة.</w:t>
      </w:r>
    </w:p>
  </w:footnote>
  <w:footnote w:id="2">
    <w:p w:rsidR="00A86E10" w:rsidRPr="00D25F8E" w:rsidRDefault="00A86E10" w:rsidP="00D25F8E">
      <w:pPr>
        <w:pStyle w:val="footnoteText0"/>
        <w:rPr>
          <w:rFonts w:hint="cs"/>
        </w:rPr>
      </w:pPr>
      <w:r>
        <w:rPr>
          <w:rtl/>
        </w:rPr>
        <w:tab/>
      </w:r>
      <w:r w:rsidRPr="00D25F8E">
        <w:rPr>
          <w:rStyle w:val="FootnoteReference"/>
          <w:sz w:val="20"/>
          <w:vertAlign w:val="baseline"/>
          <w:rtl/>
        </w:rPr>
        <w:t>**</w:t>
      </w:r>
      <w:r>
        <w:rPr>
          <w:rtl/>
        </w:rPr>
        <w:tab/>
      </w:r>
      <w:r>
        <w:rPr>
          <w:rFonts w:hint="cs"/>
          <w:rtl/>
        </w:rPr>
        <w:t>يمكن الرجوع إلى المرفقات لدى الأمانة.</w:t>
      </w:r>
    </w:p>
  </w:footnote>
  <w:footnote w:id="3">
    <w:p w:rsidR="00A86E10" w:rsidRPr="000F2782" w:rsidRDefault="00A86E10" w:rsidP="00A86E10">
      <w:pPr>
        <w:pStyle w:val="FootnoteText"/>
        <w:numPr>
          <w:ilvl w:val="0"/>
          <w:numId w:val="11"/>
        </w:numPr>
        <w:tabs>
          <w:tab w:val="clear" w:pos="1293"/>
        </w:tabs>
        <w:spacing w:after="60" w:line="300" w:lineRule="exact"/>
        <w:ind w:left="1247" w:right="1247"/>
        <w:rPr>
          <w:rFonts w:hint="cs"/>
          <w:spacing w:val="6"/>
          <w:sz w:val="26"/>
          <w:szCs w:val="26"/>
        </w:rPr>
      </w:pPr>
      <w:r>
        <w:rPr>
          <w:rFonts w:hint="cs"/>
          <w:sz w:val="26"/>
          <w:szCs w:val="26"/>
          <w:rtl/>
        </w:rPr>
        <w:tab/>
      </w:r>
      <w:r w:rsidRPr="000F2782">
        <w:rPr>
          <w:rFonts w:hint="cs"/>
          <w:spacing w:val="6"/>
          <w:sz w:val="26"/>
          <w:szCs w:val="26"/>
          <w:rtl/>
        </w:rPr>
        <w:t>ورد في الفقرة 7 من التوصيات الختامية للجنة حقوق الإنسان بشأن التقرير الدوري الرابع لليمن في اجتماعيها ا</w:t>
      </w:r>
      <w:r w:rsidRPr="000F2782">
        <w:rPr>
          <w:rFonts w:hint="cs"/>
          <w:spacing w:val="6"/>
          <w:sz w:val="30"/>
          <w:szCs w:val="30"/>
          <w:rtl/>
        </w:rPr>
        <w:t>ل‍</w:t>
      </w:r>
      <w:r w:rsidRPr="000F2782">
        <w:rPr>
          <w:rFonts w:hint="cs"/>
          <w:spacing w:val="6"/>
          <w:sz w:val="26"/>
          <w:szCs w:val="26"/>
          <w:rtl/>
        </w:rPr>
        <w:t xml:space="preserve"> 2282 </w:t>
      </w:r>
      <w:r>
        <w:rPr>
          <w:rFonts w:hint="cs"/>
          <w:spacing w:val="6"/>
          <w:sz w:val="26"/>
          <w:szCs w:val="26"/>
          <w:rtl/>
        </w:rPr>
        <w:t>و2283</w:t>
      </w:r>
      <w:r w:rsidRPr="000F2782">
        <w:rPr>
          <w:rFonts w:hint="cs"/>
          <w:spacing w:val="6"/>
          <w:sz w:val="26"/>
          <w:szCs w:val="26"/>
          <w:rtl/>
        </w:rPr>
        <w:t xml:space="preserve"> في 21 تموز/يوليه 2005: "رأت اللجنة أنه لا توجد مؤسسة وطنية مستقلة لحقوق الإنسان البند 2. يجب على الدولة الطرف أن تعمل نحو إنشاء مؤسسة وطنية لحقوق الإنسان مبادئ باريس.</w:t>
      </w:r>
    </w:p>
  </w:footnote>
  <w:footnote w:id="4">
    <w:p w:rsidR="00A86E10" w:rsidRPr="00176AF6" w:rsidRDefault="00A86E10" w:rsidP="003A17BF">
      <w:pPr>
        <w:pStyle w:val="FootnoteText"/>
        <w:numPr>
          <w:ilvl w:val="0"/>
          <w:numId w:val="11"/>
        </w:numPr>
        <w:tabs>
          <w:tab w:val="right" w:pos="1530"/>
        </w:tabs>
        <w:overflowPunct w:val="0"/>
        <w:autoSpaceDE w:val="0"/>
        <w:autoSpaceDN w:val="0"/>
        <w:adjustRightInd w:val="0"/>
        <w:spacing w:after="60" w:line="300" w:lineRule="exact"/>
        <w:ind w:left="1248" w:right="1247"/>
        <w:textAlignment w:val="baseline"/>
        <w:rPr>
          <w:rFonts w:hint="cs"/>
          <w:sz w:val="26"/>
          <w:szCs w:val="26"/>
          <w:rtl/>
        </w:rPr>
      </w:pPr>
      <w:r w:rsidRPr="00176AF6">
        <w:rPr>
          <w:rFonts w:hint="cs"/>
          <w:sz w:val="26"/>
          <w:szCs w:val="26"/>
          <w:rtl/>
        </w:rPr>
        <w:t>ورد في الفقرة 15 من ملاحظات اللجنة "</w:t>
      </w:r>
      <w:r w:rsidRPr="00176AF6">
        <w:rPr>
          <w:rFonts w:hint="cs"/>
          <w:sz w:val="26"/>
          <w:szCs w:val="26"/>
          <w:rtl/>
          <w:lang w:bidi="ar-YE"/>
        </w:rPr>
        <w:t xml:space="preserve">يجب </w:t>
      </w:r>
      <w:r>
        <w:rPr>
          <w:rFonts w:hint="cs"/>
          <w:sz w:val="26"/>
          <w:szCs w:val="26"/>
          <w:rtl/>
          <w:lang w:bidi="ar-YE"/>
        </w:rPr>
        <w:t>على</w:t>
      </w:r>
      <w:r w:rsidRPr="00176AF6">
        <w:rPr>
          <w:rFonts w:hint="cs"/>
          <w:sz w:val="26"/>
          <w:szCs w:val="26"/>
          <w:rtl/>
          <w:lang w:bidi="ar-YE"/>
        </w:rPr>
        <w:t xml:space="preserve"> الدولة الطرف تحديد القضايا التي فيها عقوبة الإعدام فيها مفروضة وتضمن أن عقوبة الإعدام لن تطبق إلا في حالة الجرائم الخطيرة وإزالة عقوبة الموت رسمياً بطريقة رمي الحجارة"</w:t>
      </w:r>
      <w:r w:rsidRPr="00176AF6">
        <w:rPr>
          <w:rFonts w:hint="cs"/>
          <w:spacing w:val="6"/>
          <w:kern w:val="16"/>
          <w:sz w:val="26"/>
          <w:szCs w:val="26"/>
          <w:rtl/>
        </w:rPr>
        <w:t xml:space="preserve">. </w:t>
      </w:r>
    </w:p>
  </w:footnote>
  <w:footnote w:id="5">
    <w:p w:rsidR="00A86E10" w:rsidRPr="00EA0482" w:rsidRDefault="00A86E10" w:rsidP="00B064F6">
      <w:pPr>
        <w:pStyle w:val="FootnoteText"/>
        <w:numPr>
          <w:ilvl w:val="0"/>
          <w:numId w:val="11"/>
        </w:numPr>
        <w:tabs>
          <w:tab w:val="right" w:pos="1530"/>
        </w:tabs>
        <w:overflowPunct w:val="0"/>
        <w:autoSpaceDE w:val="0"/>
        <w:autoSpaceDN w:val="0"/>
        <w:adjustRightInd w:val="0"/>
        <w:spacing w:after="60" w:line="300" w:lineRule="exact"/>
        <w:ind w:left="1248" w:right="1247"/>
        <w:textAlignment w:val="baseline"/>
        <w:rPr>
          <w:rFonts w:hint="cs"/>
          <w:sz w:val="26"/>
          <w:szCs w:val="26"/>
          <w:rtl/>
        </w:rPr>
      </w:pPr>
      <w:r w:rsidRPr="00EA0482">
        <w:rPr>
          <w:sz w:val="26"/>
          <w:szCs w:val="26"/>
          <w:rtl/>
        </w:rPr>
        <w:t xml:space="preserve">ورد في الفقرة </w:t>
      </w:r>
      <w:r w:rsidRPr="00EA0482">
        <w:rPr>
          <w:rFonts w:hint="cs"/>
          <w:sz w:val="26"/>
          <w:szCs w:val="26"/>
          <w:rtl/>
        </w:rPr>
        <w:t>17</w:t>
      </w:r>
      <w:r w:rsidRPr="00EA0482">
        <w:rPr>
          <w:sz w:val="26"/>
          <w:szCs w:val="26"/>
          <w:rtl/>
        </w:rPr>
        <w:t xml:space="preserve"> من التوصيات الختامية للجنة حقوق الإنسان "</w:t>
      </w:r>
      <w:r w:rsidRPr="00EA0482">
        <w:rPr>
          <w:sz w:val="26"/>
          <w:szCs w:val="26"/>
          <w:rtl/>
          <w:lang w:bidi="ar-YE"/>
        </w:rPr>
        <w:t>قلق اللجنة عن تقارير تهريب الأطفال في اليمن إلى الخارج والمرأة ونفي الأشخاص المهربين من دون إجراءات احترازية. يجب على الدولة الطرف تكثيف جهودها لمكافحة مثل هذه الممارسات</w:t>
      </w:r>
      <w:r w:rsidRPr="00EA0482">
        <w:rPr>
          <w:rFonts w:hint="cs"/>
          <w:sz w:val="26"/>
          <w:szCs w:val="26"/>
          <w:rtl/>
          <w:lang w:bidi="ar-YE"/>
        </w:rPr>
        <w:t xml:space="preserve">، وتزويد </w:t>
      </w:r>
      <w:r w:rsidRPr="00EA0482">
        <w:rPr>
          <w:sz w:val="26"/>
          <w:szCs w:val="26"/>
          <w:rtl/>
          <w:lang w:bidi="ar-YE"/>
        </w:rPr>
        <w:t>معلومات مفصلة في التقرير الدوري القادم"</w:t>
      </w:r>
      <w:r w:rsidRPr="00EA0482">
        <w:rPr>
          <w:rFonts w:hint="cs"/>
          <w:sz w:val="26"/>
          <w:szCs w:val="26"/>
          <w:rtl/>
          <w:lang w:bidi="ar-YE"/>
        </w:rPr>
        <w:t>.</w:t>
      </w:r>
      <w:r w:rsidRPr="00EA0482">
        <w:rPr>
          <w:rFonts w:hint="cs"/>
          <w:spacing w:val="6"/>
          <w:kern w:val="16"/>
          <w:sz w:val="26"/>
          <w:szCs w:val="26"/>
          <w:rtl/>
        </w:rPr>
        <w:t xml:space="preserve"> </w:t>
      </w:r>
    </w:p>
  </w:footnote>
  <w:footnote w:id="6">
    <w:p w:rsidR="00A86E10" w:rsidRPr="00F4400C" w:rsidRDefault="00A86E10" w:rsidP="00B064F6">
      <w:pPr>
        <w:pStyle w:val="FootnoteText"/>
        <w:numPr>
          <w:ilvl w:val="0"/>
          <w:numId w:val="11"/>
        </w:numPr>
        <w:tabs>
          <w:tab w:val="right" w:pos="1170"/>
        </w:tabs>
        <w:overflowPunct w:val="0"/>
        <w:autoSpaceDE w:val="0"/>
        <w:autoSpaceDN w:val="0"/>
        <w:adjustRightInd w:val="0"/>
        <w:spacing w:line="320" w:lineRule="exact"/>
        <w:ind w:left="1248" w:right="1247"/>
        <w:textAlignment w:val="baseline"/>
        <w:rPr>
          <w:rFonts w:hint="cs"/>
          <w:spacing w:val="6"/>
          <w:sz w:val="26"/>
          <w:szCs w:val="26"/>
          <w:rtl/>
        </w:rPr>
      </w:pPr>
      <w:r>
        <w:rPr>
          <w:rFonts w:hint="cs"/>
          <w:sz w:val="26"/>
          <w:szCs w:val="26"/>
          <w:rtl/>
        </w:rPr>
        <w:tab/>
      </w:r>
      <w:r w:rsidRPr="00F4400C">
        <w:rPr>
          <w:rFonts w:hint="cs"/>
          <w:spacing w:val="6"/>
          <w:sz w:val="26"/>
          <w:szCs w:val="26"/>
          <w:rtl/>
        </w:rPr>
        <w:t>ورد في الفقرة 13 من الملاحظات الختامية للجنة "يجب على الدولة الطرف أن تضمن أقصى الاعتبارات المعطا</w:t>
      </w:r>
      <w:r w:rsidRPr="00F4400C">
        <w:rPr>
          <w:rFonts w:hint="eastAsia"/>
          <w:spacing w:val="6"/>
          <w:sz w:val="26"/>
          <w:szCs w:val="26"/>
          <w:rtl/>
        </w:rPr>
        <w:t>ة</w:t>
      </w:r>
      <w:r w:rsidRPr="00F4400C">
        <w:rPr>
          <w:rFonts w:hint="cs"/>
          <w:spacing w:val="6"/>
          <w:sz w:val="26"/>
          <w:szCs w:val="26"/>
          <w:rtl/>
        </w:rPr>
        <w:t xml:space="preserve"> في المبدأ النسبي لكل الردود على الأنشطة والتهديدات الإرهابية. تتمنى اللجنة أن تستلم كل النتائج والتوصيات".</w:t>
      </w:r>
    </w:p>
  </w:footnote>
  <w:footnote w:id="7">
    <w:p w:rsidR="00A86E10" w:rsidRPr="00C123CB" w:rsidRDefault="00A86E10" w:rsidP="00C123CB">
      <w:pPr>
        <w:pStyle w:val="SingleTxtGA"/>
        <w:numPr>
          <w:ilvl w:val="0"/>
          <w:numId w:val="11"/>
        </w:numPr>
        <w:spacing w:after="60" w:line="300" w:lineRule="exact"/>
        <w:ind w:left="1248"/>
        <w:rPr>
          <w:rFonts w:hint="cs"/>
          <w:sz w:val="16"/>
          <w:szCs w:val="26"/>
          <w:rtl/>
        </w:rPr>
      </w:pPr>
      <w:r w:rsidRPr="00C123CB">
        <w:rPr>
          <w:sz w:val="16"/>
          <w:szCs w:val="26"/>
          <w:rtl/>
        </w:rPr>
        <w:t xml:space="preserve">ورد في الفقرة </w:t>
      </w:r>
      <w:r w:rsidRPr="00C123CB">
        <w:rPr>
          <w:rFonts w:hint="cs"/>
          <w:sz w:val="16"/>
          <w:szCs w:val="26"/>
          <w:rtl/>
        </w:rPr>
        <w:t>6</w:t>
      </w:r>
      <w:r w:rsidRPr="00C123CB">
        <w:rPr>
          <w:sz w:val="16"/>
          <w:szCs w:val="26"/>
          <w:rtl/>
        </w:rPr>
        <w:t xml:space="preserve"> من الملاحظات الختامية للجنة "تكرر اللجنة قلقلها عن افتقار التقرير إلى الاستقلالية وكفاءة السلطة القضائية على الرغم من وجود الضمانات الدستورية واخذ الإجراءات لإصلاح السلطة القضائية (البند</w:t>
      </w:r>
      <w:r w:rsidRPr="00C123CB">
        <w:rPr>
          <w:rFonts w:hint="cs"/>
          <w:sz w:val="16"/>
          <w:szCs w:val="26"/>
          <w:rtl/>
        </w:rPr>
        <w:t>ان</w:t>
      </w:r>
      <w:r w:rsidRPr="00C123CB">
        <w:rPr>
          <w:sz w:val="16"/>
          <w:szCs w:val="26"/>
          <w:rtl/>
        </w:rPr>
        <w:t xml:space="preserve"> 2 </w:t>
      </w:r>
      <w:r w:rsidRPr="00C123CB">
        <w:rPr>
          <w:rFonts w:hint="cs"/>
          <w:sz w:val="16"/>
          <w:szCs w:val="26"/>
          <w:rtl/>
        </w:rPr>
        <w:t>و</w:t>
      </w:r>
      <w:r w:rsidRPr="00C123CB">
        <w:rPr>
          <w:sz w:val="16"/>
          <w:szCs w:val="26"/>
          <w:rtl/>
        </w:rPr>
        <w:t>14)</w:t>
      </w:r>
      <w:r w:rsidRPr="00C123CB">
        <w:rPr>
          <w:rFonts w:hint="cs"/>
          <w:sz w:val="16"/>
          <w:szCs w:val="26"/>
          <w:rtl/>
        </w:rPr>
        <w:t xml:space="preserve"> </w:t>
      </w:r>
      <w:r w:rsidRPr="00C123CB">
        <w:rPr>
          <w:sz w:val="16"/>
          <w:szCs w:val="26"/>
          <w:rtl/>
        </w:rPr>
        <w:t xml:space="preserve">يجب </w:t>
      </w:r>
      <w:r>
        <w:rPr>
          <w:rFonts w:hint="cs"/>
          <w:sz w:val="16"/>
          <w:szCs w:val="26"/>
          <w:rtl/>
        </w:rPr>
        <w:t>على</w:t>
      </w:r>
      <w:r w:rsidRPr="00C123CB">
        <w:rPr>
          <w:sz w:val="16"/>
          <w:szCs w:val="26"/>
          <w:rtl/>
        </w:rPr>
        <w:t xml:space="preserve"> الدولة الطرف أن تضمن حرية القضاء من أي تدخل خصيصا</w:t>
      </w:r>
      <w:r w:rsidRPr="00C123CB">
        <w:rPr>
          <w:rFonts w:hint="cs"/>
          <w:sz w:val="16"/>
          <w:szCs w:val="26"/>
          <w:rtl/>
        </w:rPr>
        <w:t>ً</w:t>
      </w:r>
      <w:r w:rsidRPr="00C123CB">
        <w:rPr>
          <w:sz w:val="16"/>
          <w:szCs w:val="26"/>
          <w:rtl/>
        </w:rPr>
        <w:t xml:space="preserve"> من السلطة التنفيذية.</w:t>
      </w:r>
      <w:r w:rsidRPr="00C123CB">
        <w:rPr>
          <w:rFonts w:hint="cs"/>
          <w:sz w:val="16"/>
          <w:szCs w:val="26"/>
          <w:rtl/>
        </w:rPr>
        <w:t xml:space="preserve"> </w:t>
      </w:r>
      <w:r w:rsidRPr="00C123CB">
        <w:rPr>
          <w:sz w:val="16"/>
          <w:szCs w:val="26"/>
          <w:rtl/>
        </w:rPr>
        <w:t xml:space="preserve">يجب </w:t>
      </w:r>
      <w:r w:rsidRPr="00C123CB">
        <w:rPr>
          <w:rFonts w:hint="cs"/>
          <w:sz w:val="16"/>
          <w:szCs w:val="26"/>
          <w:rtl/>
        </w:rPr>
        <w:t xml:space="preserve">أن يحتوي </w:t>
      </w:r>
      <w:r w:rsidRPr="00C123CB">
        <w:rPr>
          <w:sz w:val="16"/>
          <w:szCs w:val="26"/>
          <w:rtl/>
        </w:rPr>
        <w:t xml:space="preserve">التقرير الدوري القادم على معلومات مفصلة لإيجاد الضمانات القانونية لتضمن </w:t>
      </w:r>
      <w:r>
        <w:rPr>
          <w:rFonts w:hint="cs"/>
          <w:sz w:val="16"/>
          <w:szCs w:val="26"/>
          <w:rtl/>
        </w:rPr>
        <w:t>أ</w:t>
      </w:r>
      <w:r w:rsidRPr="00C123CB">
        <w:rPr>
          <w:sz w:val="16"/>
          <w:szCs w:val="26"/>
          <w:rtl/>
        </w:rPr>
        <w:t>من مدة خدمة القضاة وطلباتهم</w:t>
      </w:r>
      <w:r w:rsidRPr="00C123CB">
        <w:rPr>
          <w:rFonts w:hint="cs"/>
          <w:sz w:val="16"/>
          <w:szCs w:val="26"/>
          <w:rtl/>
        </w:rPr>
        <w:t>.</w:t>
      </w:r>
      <w:r w:rsidRPr="00C123CB">
        <w:rPr>
          <w:sz w:val="16"/>
          <w:szCs w:val="26"/>
          <w:rtl/>
        </w:rPr>
        <w:t xml:space="preserve"> المعلومات يجب أن تزود بتعيين وترقية القضاة وفي إجراءات العقوبات التأديبي</w:t>
      </w:r>
      <w:r w:rsidRPr="00C123CB">
        <w:rPr>
          <w:rFonts w:hint="cs"/>
          <w:sz w:val="16"/>
          <w:szCs w:val="26"/>
          <w:rtl/>
        </w:rPr>
        <w:t>ة.</w:t>
      </w:r>
    </w:p>
  </w:footnote>
  <w:footnote w:id="8">
    <w:p w:rsidR="00A86E10" w:rsidRPr="00154F2E" w:rsidRDefault="00A86E10" w:rsidP="00B064F6">
      <w:pPr>
        <w:pStyle w:val="FootnoteText"/>
        <w:numPr>
          <w:ilvl w:val="0"/>
          <w:numId w:val="11"/>
        </w:numPr>
        <w:tabs>
          <w:tab w:val="right" w:pos="1170"/>
        </w:tabs>
        <w:overflowPunct w:val="0"/>
        <w:autoSpaceDE w:val="0"/>
        <w:autoSpaceDN w:val="0"/>
        <w:adjustRightInd w:val="0"/>
        <w:spacing w:line="240" w:lineRule="auto"/>
        <w:ind w:left="1248"/>
        <w:jc w:val="left"/>
        <w:textAlignment w:val="baseline"/>
        <w:rPr>
          <w:rFonts w:hint="cs"/>
          <w:sz w:val="28"/>
          <w:szCs w:val="28"/>
          <w:rtl/>
        </w:rPr>
      </w:pPr>
      <w:r w:rsidRPr="009F720C">
        <w:rPr>
          <w:rFonts w:hint="cs"/>
          <w:sz w:val="28"/>
          <w:szCs w:val="28"/>
          <w:rtl/>
        </w:rPr>
        <w:t>تمت إصابتهم أثناء عملية الاختطاف</w:t>
      </w:r>
      <w:r>
        <w:rPr>
          <w:rFonts w:hint="cs"/>
          <w:sz w:val="28"/>
          <w:szCs w:val="28"/>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9073B7" w:rsidRDefault="00A86E10" w:rsidP="00CD587A">
    <w:pPr>
      <w:pStyle w:val="Header"/>
      <w:spacing w:after="120" w:line="300" w:lineRule="exact"/>
      <w:jc w:val="right"/>
      <w:rPr>
        <w:szCs w:val="18"/>
      </w:rPr>
    </w:pPr>
    <w:r w:rsidRPr="009073B7">
      <w:rPr>
        <w:szCs w:val="18"/>
      </w:rPr>
      <w:t>CCPR/C/YEM/5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9073B7" w:rsidRDefault="00A86E10" w:rsidP="00C92213">
    <w:pPr>
      <w:pStyle w:val="Header"/>
      <w:pBdr>
        <w:bottom w:val="single" w:sz="4" w:space="1" w:color="auto"/>
      </w:pBdr>
      <w:tabs>
        <w:tab w:val="right" w:pos="8100"/>
        <w:tab w:val="right" w:pos="8800"/>
      </w:tabs>
      <w:ind w:right="-1"/>
      <w:rPr>
        <w:szCs w:val="18"/>
      </w:rPr>
    </w:pPr>
    <w:r w:rsidRPr="009073B7">
      <w:rPr>
        <w:szCs w:val="18"/>
      </w:rPr>
      <w:t>CCPR/C/YEM/5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D1E" w:rsidRPr="006F1D1E" w:rsidRDefault="00FC1E37" w:rsidP="006F1D1E">
    <w:pPr>
      <w:pStyle w:val="Header"/>
      <w:pBdr>
        <w:bottom w:val="none" w:sz="0" w:space="0" w:color="auto"/>
      </w:pBdr>
      <w:rPr>
        <w:szCs w:val="18"/>
      </w:rPr>
    </w:pPr>
    <w:r>
      <w:rPr>
        <w:noProof/>
        <w:szCs w:val="18"/>
      </w:rPr>
      <w:pict>
        <v:shapetype id="_x0000_t202" coordsize="21600,21600" o:spt="202" path="m,l,21600r21600,l21600,xe">
          <v:stroke joinstyle="miter"/>
          <v:path gradientshapeok="t" o:connecttype="rect"/>
        </v:shapetype>
        <v:shape id="_x0000_s2065" type="#_x0000_t202" style="position:absolute;left:0;text-align:left;margin-left:795pt;margin-top:80.65pt;width:17.55pt;height:481.9pt;z-index:6;mso-position-horizontal-relative:page;mso-position-vertical-relative:page" o:allowincell="f" stroked="f">
          <v:textbox style="layout-flow:vertical;mso-next-textbox:#_x0000_s2065" inset="0,0,0,0">
            <w:txbxContent>
              <w:p w:rsidR="00FC1E37" w:rsidRPr="009073B7" w:rsidRDefault="00FC1E37" w:rsidP="00FC1E37">
                <w:pPr>
                  <w:pStyle w:val="Header"/>
                  <w:pBdr>
                    <w:bottom w:val="single" w:sz="4" w:space="1" w:color="auto"/>
                  </w:pBdr>
                  <w:tabs>
                    <w:tab w:val="right" w:pos="8100"/>
                    <w:tab w:val="right" w:pos="8800"/>
                  </w:tabs>
                  <w:ind w:right="-1"/>
                  <w:jc w:val="right"/>
                  <w:rPr>
                    <w:szCs w:val="18"/>
                  </w:rPr>
                </w:pPr>
                <w:r w:rsidRPr="009073B7">
                  <w:rPr>
                    <w:szCs w:val="18"/>
                  </w:rPr>
                  <w:t>CCPR/C/YEM/5</w:t>
                </w:r>
              </w:p>
              <w:p w:rsidR="00FC1E37" w:rsidRDefault="00FC1E37" w:rsidP="00FC1E37">
                <w:pPr>
                  <w:pBdr>
                    <w:bottom w:val="single" w:sz="4" w:space="1" w:color="auto"/>
                  </w:pBdr>
                  <w:bidi w:val="0"/>
                  <w:jc w:val="left"/>
                  <w:rPr>
                    <w:rFonts w:hint="cs"/>
                  </w:rPr>
                </w:pP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5C0CB4" w:rsidRDefault="00A86E10" w:rsidP="005C0CB4">
    <w:pPr>
      <w:pStyle w:val="Header"/>
      <w:pBdr>
        <w:bottom w:val="none" w:sz="0" w:space="0" w:color="auto"/>
      </w:pBdr>
      <w:rPr>
        <w:szCs w:val="18"/>
      </w:rPr>
    </w:pPr>
    <w:r>
      <w:rPr>
        <w:noProof/>
        <w:szCs w:val="18"/>
      </w:rPr>
      <w:pict>
        <v:shapetype id="_x0000_t202" coordsize="21600,21600" o:spt="202" path="m,l,21600r21600,l21600,xe">
          <v:stroke joinstyle="miter"/>
          <v:path gradientshapeok="t" o:connecttype="rect"/>
        </v:shapetype>
        <v:shape id="_x0000_s2051" type="#_x0000_t202" style="position:absolute;left:0;text-align:left;margin-left:28.3pt;margin-top:56.65pt;width:17.55pt;height:481.9pt;z-index:2;mso-position-horizontal-relative:page;mso-position-vertical-relative:page" o:allowincell="f" stroked="f">
          <v:textbox style="layout-flow:vertical;mso-next-textbox:#_x0000_s2051" inset="0,0,0,0">
            <w:txbxContent>
              <w:p w:rsidR="00A86E10" w:rsidRPr="00585414" w:rsidRDefault="00A86E10" w:rsidP="005C0CB4">
                <w:pPr>
                  <w:pStyle w:val="Footer"/>
                  <w:tabs>
                    <w:tab w:val="right" w:pos="9100"/>
                  </w:tabs>
                  <w:rPr>
                    <w:b/>
                    <w:szCs w:val="16"/>
                  </w:rPr>
                </w:pPr>
                <w:r w:rsidRPr="00585414">
                  <w:rPr>
                    <w:b/>
                    <w:szCs w:val="16"/>
                  </w:rPr>
                  <w:fldChar w:fldCharType="begin"/>
                </w:r>
                <w:r w:rsidRPr="00585414">
                  <w:rPr>
                    <w:b/>
                    <w:szCs w:val="16"/>
                  </w:rPr>
                  <w:instrText xml:space="preserve"> PAGE  \* MERGEFORMAT </w:instrText>
                </w:r>
                <w:r w:rsidRPr="00585414">
                  <w:rPr>
                    <w:b/>
                    <w:szCs w:val="16"/>
                  </w:rPr>
                  <w:fldChar w:fldCharType="separate"/>
                </w:r>
                <w:r w:rsidR="002B6CE5">
                  <w:rPr>
                    <w:b/>
                    <w:noProof/>
                    <w:szCs w:val="16"/>
                  </w:rPr>
                  <w:t>73</w:t>
                </w:r>
                <w:r w:rsidRPr="00585414">
                  <w:rPr>
                    <w:b/>
                    <w:szCs w:val="16"/>
                  </w:rPr>
                  <w:fldChar w:fldCharType="end"/>
                </w:r>
                <w:r w:rsidRPr="00585414">
                  <w:rPr>
                    <w:b/>
                    <w:szCs w:val="16"/>
                  </w:rPr>
                  <w:tab/>
                </w:r>
                <w:r w:rsidRPr="00585414">
                  <w:rPr>
                    <w:szCs w:val="16"/>
                  </w:rPr>
                  <w:t>GE.10-40188</w:t>
                </w:r>
              </w:p>
              <w:p w:rsidR="00A86E10" w:rsidRDefault="00A86E10">
                <w:pPr>
                  <w:rPr>
                    <w:rFonts w:hint="cs"/>
                  </w:rPr>
                </w:pPr>
              </w:p>
            </w:txbxContent>
          </v:textbox>
          <w10:anchorlock/>
        </v:shape>
      </w:pict>
    </w:r>
    <w:r>
      <w:rPr>
        <w:noProof/>
        <w:szCs w:val="18"/>
      </w:rPr>
      <w:pict>
        <v:shape id="_x0000_s2050" type="#_x0000_t202" style="position:absolute;left:0;text-align:left;margin-left:771pt;margin-top:56.65pt;width:17.55pt;height:481.9pt;z-index:1;mso-position-horizontal-relative:page;mso-position-vertical-relative:page" o:allowincell="f" stroked="f">
          <v:textbox style="layout-flow:vertical;mso-next-textbox:#_x0000_s2050" inset="0,0,0,0">
            <w:txbxContent>
              <w:p w:rsidR="00A86E10" w:rsidRPr="009073B7" w:rsidRDefault="00A86E10" w:rsidP="005C0CB4">
                <w:pPr>
                  <w:pStyle w:val="Header"/>
                  <w:pBdr>
                    <w:bottom w:val="single" w:sz="4" w:space="1" w:color="auto"/>
                  </w:pBdr>
                  <w:tabs>
                    <w:tab w:val="right" w:pos="8100"/>
                    <w:tab w:val="right" w:pos="8800"/>
                  </w:tabs>
                  <w:ind w:right="-1"/>
                  <w:rPr>
                    <w:szCs w:val="18"/>
                  </w:rPr>
                </w:pPr>
                <w:r w:rsidRPr="009073B7">
                  <w:rPr>
                    <w:szCs w:val="18"/>
                  </w:rPr>
                  <w:t>CCPR/C/YEM/5</w:t>
                </w:r>
              </w:p>
              <w:p w:rsidR="00A86E10" w:rsidRDefault="00A86E10">
                <w:pPr>
                  <w:rPr>
                    <w:rFonts w:hint="cs"/>
                  </w:rPr>
                </w:pPr>
              </w:p>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CB5670" w:rsidRDefault="00A86E10" w:rsidP="00CB5670">
    <w:pPr>
      <w:pStyle w:val="Header"/>
      <w:rPr>
        <w:szCs w:val="18"/>
      </w:rPr>
    </w:pPr>
    <w:r>
      <w:rPr>
        <w:szCs w:val="18"/>
      </w:rPr>
      <w:t>CCPR/C/YEM/5</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7E6A1A" w:rsidRDefault="00A86E10" w:rsidP="007E6A1A">
    <w:pPr>
      <w:pStyle w:val="Header"/>
      <w:pBdr>
        <w:bottom w:val="none" w:sz="0" w:space="0" w:color="auto"/>
      </w:pBdr>
      <w:rPr>
        <w:szCs w:val="18"/>
      </w:rPr>
    </w:pPr>
    <w:r>
      <w:rPr>
        <w:noProof/>
        <w:szCs w:val="18"/>
      </w:rPr>
      <w:pict>
        <v:shapetype id="_x0000_t202" coordsize="21600,21600" o:spt="202" path="m,l,21600r21600,l21600,xe">
          <v:stroke joinstyle="miter"/>
          <v:path gradientshapeok="t" o:connecttype="rect"/>
        </v:shapetype>
        <v:shape id="_x0000_s2053" type="#_x0000_t202" style="position:absolute;left:0;text-align:left;margin-left:28.3pt;margin-top:56.65pt;width:17.55pt;height:481.9pt;z-index:4;mso-position-horizontal-relative:page;mso-position-vertical-relative:page" o:allowincell="f" stroked="f">
          <v:textbox style="layout-flow:vertical;mso-next-textbox:#_x0000_s2053" inset="0,0,0,0">
            <w:txbxContent>
              <w:p w:rsidR="00A86E10" w:rsidRPr="00585414" w:rsidRDefault="00A86E10" w:rsidP="007E6A1A">
                <w:pPr>
                  <w:pStyle w:val="Footer"/>
                  <w:tabs>
                    <w:tab w:val="right" w:pos="9100"/>
                  </w:tabs>
                  <w:rPr>
                    <w:szCs w:val="16"/>
                  </w:rPr>
                </w:pPr>
                <w:r w:rsidRPr="00585414">
                  <w:rPr>
                    <w:szCs w:val="16"/>
                  </w:rPr>
                  <w:t>GE.10-40188</w:t>
                </w:r>
                <w:r w:rsidRPr="00585414">
                  <w:rPr>
                    <w:szCs w:val="16"/>
                  </w:rPr>
                  <w:tab/>
                </w:r>
                <w:r w:rsidRPr="00585414">
                  <w:rPr>
                    <w:b/>
                    <w:szCs w:val="16"/>
                  </w:rPr>
                  <w:fldChar w:fldCharType="begin"/>
                </w:r>
                <w:r w:rsidRPr="00585414">
                  <w:rPr>
                    <w:b/>
                    <w:szCs w:val="16"/>
                  </w:rPr>
                  <w:instrText xml:space="preserve"> PAGE  \* MERGEFORMAT </w:instrText>
                </w:r>
                <w:r w:rsidRPr="00585414">
                  <w:rPr>
                    <w:b/>
                    <w:szCs w:val="16"/>
                  </w:rPr>
                  <w:fldChar w:fldCharType="separate"/>
                </w:r>
                <w:r w:rsidR="002B6CE5">
                  <w:rPr>
                    <w:b/>
                    <w:noProof/>
                    <w:szCs w:val="16"/>
                  </w:rPr>
                  <w:t>74</w:t>
                </w:r>
                <w:r w:rsidRPr="00585414">
                  <w:rPr>
                    <w:b/>
                    <w:szCs w:val="16"/>
                  </w:rPr>
                  <w:fldChar w:fldCharType="end"/>
                </w:r>
              </w:p>
              <w:p w:rsidR="00A86E10" w:rsidRDefault="00A86E10">
                <w:pPr>
                  <w:rPr>
                    <w:rFonts w:hint="cs"/>
                  </w:rPr>
                </w:pPr>
              </w:p>
            </w:txbxContent>
          </v:textbox>
          <w10:anchorlock/>
        </v:shape>
      </w:pict>
    </w:r>
    <w:r>
      <w:rPr>
        <w:noProof/>
        <w:szCs w:val="18"/>
      </w:rPr>
      <w:pict>
        <v:shape id="_x0000_s2052" type="#_x0000_t202" style="position:absolute;left:0;text-align:left;margin-left:771pt;margin-top:56.65pt;width:17.55pt;height:481.9pt;z-index:3;mso-position-horizontal-relative:page;mso-position-vertical-relative:page" o:allowincell="f" stroked="f">
          <v:textbox style="layout-flow:vertical;mso-next-textbox:#_x0000_s2052" inset="0,0,0,0">
            <w:txbxContent>
              <w:p w:rsidR="00A86E10" w:rsidRPr="009073B7" w:rsidRDefault="00A86E10" w:rsidP="00B65B59">
                <w:pPr>
                  <w:pStyle w:val="Header"/>
                  <w:pBdr>
                    <w:bottom w:val="single" w:sz="4" w:space="1" w:color="auto"/>
                  </w:pBdr>
                  <w:tabs>
                    <w:tab w:val="right" w:pos="8100"/>
                    <w:tab w:val="right" w:pos="8800"/>
                  </w:tabs>
                  <w:ind w:right="-1"/>
                  <w:jc w:val="right"/>
                  <w:rPr>
                    <w:szCs w:val="18"/>
                  </w:rPr>
                </w:pPr>
                <w:r w:rsidRPr="009073B7">
                  <w:rPr>
                    <w:szCs w:val="18"/>
                  </w:rPr>
                  <w:t>CCPR/C/YEM/5</w:t>
                </w:r>
              </w:p>
              <w:p w:rsidR="00A86E10" w:rsidRDefault="00A86E10" w:rsidP="00B65B59">
                <w:pPr>
                  <w:pBdr>
                    <w:bottom w:val="single" w:sz="4" w:space="1" w:color="auto"/>
                  </w:pBdr>
                  <w:bidi w:val="0"/>
                  <w:jc w:val="left"/>
                  <w:rPr>
                    <w:rFonts w:hint="cs"/>
                  </w:rPr>
                </w:pPr>
              </w:p>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E37" w:rsidRPr="00FC1E37" w:rsidRDefault="00FC1E37" w:rsidP="00FC1E37">
    <w:pPr>
      <w:pStyle w:val="Header"/>
      <w:spacing w:after="120" w:line="300" w:lineRule="exact"/>
      <w:jc w:val="right"/>
      <w:rPr>
        <w:szCs w:val="18"/>
      </w:rPr>
    </w:pPr>
    <w:r>
      <w:rPr>
        <w:szCs w:val="18"/>
      </w:rPr>
      <w:t>CCPR/C/YEM/5</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F17480" w:rsidRDefault="00A86E10" w:rsidP="00F17480">
    <w:pPr>
      <w:pStyle w:val="Header"/>
      <w:rPr>
        <w:szCs w:val="18"/>
      </w:rPr>
    </w:pPr>
    <w:r>
      <w:rPr>
        <w:szCs w:val="18"/>
      </w:rPr>
      <w:t>CCPR/C/YEM/5</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455BCE" w:rsidRDefault="00A86E10" w:rsidP="00455BCE">
    <w:pPr>
      <w:pStyle w:val="Header"/>
      <w:jc w:val="right"/>
    </w:pPr>
    <w:r w:rsidRPr="00455BCE">
      <w:t>CCPR/C/YEM/5</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E10" w:rsidRPr="00455BCE" w:rsidRDefault="00A86E10" w:rsidP="00455BCE">
    <w:pPr>
      <w:pStyle w:val="Header"/>
      <w:jc w:val="left"/>
    </w:pPr>
    <w:r w:rsidRPr="00455BCE">
      <w:t>CCPR/C/YEM/5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B2C89"/>
    <w:multiLevelType w:val="hybridMultilevel"/>
    <w:tmpl w:val="7AEE94E4"/>
    <w:lvl w:ilvl="0" w:tplc="2E8071FA">
      <w:numFmt w:val="bullet"/>
      <w:lvlText w:val="-"/>
      <w:lvlJc w:val="left"/>
      <w:pPr>
        <w:tabs>
          <w:tab w:val="num" w:pos="360"/>
        </w:tabs>
        <w:ind w:left="360" w:hanging="360"/>
      </w:pPr>
      <w:rPr>
        <w:rFonts w:ascii="Times New Roman" w:eastAsia="Times New Roman" w:hAnsi="Times New Roman" w:cs="Times New Roman" w:hint="default"/>
        <w:color w:val="auto"/>
      </w:rPr>
    </w:lvl>
    <w:lvl w:ilvl="1" w:tplc="7B468E60">
      <w:numFmt w:val="bullet"/>
      <w:lvlText w:val="-"/>
      <w:lvlJc w:val="left"/>
      <w:pPr>
        <w:tabs>
          <w:tab w:val="num" w:pos="1440"/>
        </w:tabs>
        <w:ind w:left="1440" w:hanging="360"/>
      </w:pPr>
      <w:rPr>
        <w:rFonts w:ascii="Times New Roman" w:eastAsia="Times New Roman" w:hAnsi="Times New Roman" w:cs="Simplified Arabic" w:hint="default"/>
      </w:rPr>
    </w:lvl>
    <w:lvl w:ilvl="2" w:tplc="4432C1E8">
      <w:start w:val="1"/>
      <w:numFmt w:val="arabicAlpha"/>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2C2969"/>
    <w:multiLevelType w:val="hybridMultilevel"/>
    <w:tmpl w:val="ACA6E0FE"/>
    <w:lvl w:ilvl="0" w:tplc="2E8071F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8317D3F"/>
    <w:multiLevelType w:val="hybridMultilevel"/>
    <w:tmpl w:val="67BAEB86"/>
    <w:lvl w:ilvl="0" w:tplc="95206A3C">
      <w:start w:val="1"/>
      <w:numFmt w:val="bullet"/>
      <w:lvlText w:val=""/>
      <w:lvlJc w:val="left"/>
      <w:pPr>
        <w:tabs>
          <w:tab w:val="num" w:pos="2288"/>
        </w:tabs>
        <w:ind w:left="2288" w:hanging="360"/>
      </w:pPr>
      <w:rPr>
        <w:rFonts w:ascii="Symbol" w:hAnsi="Symbol" w:hint="default"/>
        <w:sz w:val="22"/>
        <w:szCs w:val="22"/>
      </w:rPr>
    </w:lvl>
    <w:lvl w:ilvl="1" w:tplc="04090003" w:tentative="1">
      <w:start w:val="1"/>
      <w:numFmt w:val="bullet"/>
      <w:lvlText w:val="o"/>
      <w:lvlJc w:val="left"/>
      <w:pPr>
        <w:tabs>
          <w:tab w:val="num" w:pos="3008"/>
        </w:tabs>
        <w:ind w:left="3008" w:hanging="360"/>
      </w:pPr>
      <w:rPr>
        <w:rFonts w:ascii="Courier New" w:hAnsi="Courier New" w:cs="Courier New" w:hint="default"/>
      </w:rPr>
    </w:lvl>
    <w:lvl w:ilvl="2" w:tplc="04090005" w:tentative="1">
      <w:start w:val="1"/>
      <w:numFmt w:val="bullet"/>
      <w:lvlText w:val=""/>
      <w:lvlJc w:val="left"/>
      <w:pPr>
        <w:tabs>
          <w:tab w:val="num" w:pos="3728"/>
        </w:tabs>
        <w:ind w:left="3728" w:hanging="360"/>
      </w:pPr>
      <w:rPr>
        <w:rFonts w:ascii="Wingdings" w:hAnsi="Wingdings" w:hint="default"/>
      </w:rPr>
    </w:lvl>
    <w:lvl w:ilvl="3" w:tplc="04090001" w:tentative="1">
      <w:start w:val="1"/>
      <w:numFmt w:val="bullet"/>
      <w:lvlText w:val=""/>
      <w:lvlJc w:val="left"/>
      <w:pPr>
        <w:tabs>
          <w:tab w:val="num" w:pos="4448"/>
        </w:tabs>
        <w:ind w:left="4448" w:hanging="360"/>
      </w:pPr>
      <w:rPr>
        <w:rFonts w:ascii="Symbol" w:hAnsi="Symbol" w:hint="default"/>
      </w:rPr>
    </w:lvl>
    <w:lvl w:ilvl="4" w:tplc="04090003" w:tentative="1">
      <w:start w:val="1"/>
      <w:numFmt w:val="bullet"/>
      <w:lvlText w:val="o"/>
      <w:lvlJc w:val="left"/>
      <w:pPr>
        <w:tabs>
          <w:tab w:val="num" w:pos="5168"/>
        </w:tabs>
        <w:ind w:left="5168" w:hanging="360"/>
      </w:pPr>
      <w:rPr>
        <w:rFonts w:ascii="Courier New" w:hAnsi="Courier New" w:cs="Courier New" w:hint="default"/>
      </w:rPr>
    </w:lvl>
    <w:lvl w:ilvl="5" w:tplc="04090005" w:tentative="1">
      <w:start w:val="1"/>
      <w:numFmt w:val="bullet"/>
      <w:lvlText w:val=""/>
      <w:lvlJc w:val="left"/>
      <w:pPr>
        <w:tabs>
          <w:tab w:val="num" w:pos="5888"/>
        </w:tabs>
        <w:ind w:left="5888" w:hanging="360"/>
      </w:pPr>
      <w:rPr>
        <w:rFonts w:ascii="Wingdings" w:hAnsi="Wingdings" w:hint="default"/>
      </w:rPr>
    </w:lvl>
    <w:lvl w:ilvl="6" w:tplc="04090001" w:tentative="1">
      <w:start w:val="1"/>
      <w:numFmt w:val="bullet"/>
      <w:lvlText w:val=""/>
      <w:lvlJc w:val="left"/>
      <w:pPr>
        <w:tabs>
          <w:tab w:val="num" w:pos="6608"/>
        </w:tabs>
        <w:ind w:left="6608" w:hanging="360"/>
      </w:pPr>
      <w:rPr>
        <w:rFonts w:ascii="Symbol" w:hAnsi="Symbol" w:hint="default"/>
      </w:rPr>
    </w:lvl>
    <w:lvl w:ilvl="7" w:tplc="04090003" w:tentative="1">
      <w:start w:val="1"/>
      <w:numFmt w:val="bullet"/>
      <w:lvlText w:val="o"/>
      <w:lvlJc w:val="left"/>
      <w:pPr>
        <w:tabs>
          <w:tab w:val="num" w:pos="7328"/>
        </w:tabs>
        <w:ind w:left="7328" w:hanging="360"/>
      </w:pPr>
      <w:rPr>
        <w:rFonts w:ascii="Courier New" w:hAnsi="Courier New" w:cs="Courier New" w:hint="default"/>
      </w:rPr>
    </w:lvl>
    <w:lvl w:ilvl="8" w:tplc="04090005" w:tentative="1">
      <w:start w:val="1"/>
      <w:numFmt w:val="bullet"/>
      <w:lvlText w:val=""/>
      <w:lvlJc w:val="left"/>
      <w:pPr>
        <w:tabs>
          <w:tab w:val="num" w:pos="8048"/>
        </w:tabs>
        <w:ind w:left="8048" w:hanging="360"/>
      </w:pPr>
      <w:rPr>
        <w:rFonts w:ascii="Wingdings" w:hAnsi="Wingdings" w:hint="default"/>
      </w:rPr>
    </w:lvl>
  </w:abstractNum>
  <w:abstractNum w:abstractNumId="3">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3F43E6"/>
    <w:multiLevelType w:val="hybridMultilevel"/>
    <w:tmpl w:val="44FA806E"/>
    <w:lvl w:ilvl="0" w:tplc="95206A3C">
      <w:start w:val="1"/>
      <w:numFmt w:val="bullet"/>
      <w:lvlText w:val=""/>
      <w:lvlJc w:val="left"/>
      <w:pPr>
        <w:tabs>
          <w:tab w:val="num" w:pos="2288"/>
        </w:tabs>
        <w:ind w:left="2288" w:hanging="360"/>
      </w:pPr>
      <w:rPr>
        <w:rFonts w:ascii="Symbol" w:hAnsi="Symbol" w:hint="default"/>
        <w:sz w:val="22"/>
        <w:szCs w:val="22"/>
      </w:rPr>
    </w:lvl>
    <w:lvl w:ilvl="1" w:tplc="04090003" w:tentative="1">
      <w:start w:val="1"/>
      <w:numFmt w:val="bullet"/>
      <w:lvlText w:val="o"/>
      <w:lvlJc w:val="left"/>
      <w:pPr>
        <w:tabs>
          <w:tab w:val="num" w:pos="3008"/>
        </w:tabs>
        <w:ind w:left="3008" w:hanging="360"/>
      </w:pPr>
      <w:rPr>
        <w:rFonts w:ascii="Courier New" w:hAnsi="Courier New" w:cs="Courier New" w:hint="default"/>
      </w:rPr>
    </w:lvl>
    <w:lvl w:ilvl="2" w:tplc="04090005" w:tentative="1">
      <w:start w:val="1"/>
      <w:numFmt w:val="bullet"/>
      <w:lvlText w:val=""/>
      <w:lvlJc w:val="left"/>
      <w:pPr>
        <w:tabs>
          <w:tab w:val="num" w:pos="3728"/>
        </w:tabs>
        <w:ind w:left="3728" w:hanging="360"/>
      </w:pPr>
      <w:rPr>
        <w:rFonts w:ascii="Wingdings" w:hAnsi="Wingdings" w:hint="default"/>
      </w:rPr>
    </w:lvl>
    <w:lvl w:ilvl="3" w:tplc="04090001" w:tentative="1">
      <w:start w:val="1"/>
      <w:numFmt w:val="bullet"/>
      <w:lvlText w:val=""/>
      <w:lvlJc w:val="left"/>
      <w:pPr>
        <w:tabs>
          <w:tab w:val="num" w:pos="4448"/>
        </w:tabs>
        <w:ind w:left="4448" w:hanging="360"/>
      </w:pPr>
      <w:rPr>
        <w:rFonts w:ascii="Symbol" w:hAnsi="Symbol" w:hint="default"/>
      </w:rPr>
    </w:lvl>
    <w:lvl w:ilvl="4" w:tplc="04090003" w:tentative="1">
      <w:start w:val="1"/>
      <w:numFmt w:val="bullet"/>
      <w:lvlText w:val="o"/>
      <w:lvlJc w:val="left"/>
      <w:pPr>
        <w:tabs>
          <w:tab w:val="num" w:pos="5168"/>
        </w:tabs>
        <w:ind w:left="5168" w:hanging="360"/>
      </w:pPr>
      <w:rPr>
        <w:rFonts w:ascii="Courier New" w:hAnsi="Courier New" w:cs="Courier New" w:hint="default"/>
      </w:rPr>
    </w:lvl>
    <w:lvl w:ilvl="5" w:tplc="04090005" w:tentative="1">
      <w:start w:val="1"/>
      <w:numFmt w:val="bullet"/>
      <w:lvlText w:val=""/>
      <w:lvlJc w:val="left"/>
      <w:pPr>
        <w:tabs>
          <w:tab w:val="num" w:pos="5888"/>
        </w:tabs>
        <w:ind w:left="5888" w:hanging="360"/>
      </w:pPr>
      <w:rPr>
        <w:rFonts w:ascii="Wingdings" w:hAnsi="Wingdings" w:hint="default"/>
      </w:rPr>
    </w:lvl>
    <w:lvl w:ilvl="6" w:tplc="04090001" w:tentative="1">
      <w:start w:val="1"/>
      <w:numFmt w:val="bullet"/>
      <w:lvlText w:val=""/>
      <w:lvlJc w:val="left"/>
      <w:pPr>
        <w:tabs>
          <w:tab w:val="num" w:pos="6608"/>
        </w:tabs>
        <w:ind w:left="6608" w:hanging="360"/>
      </w:pPr>
      <w:rPr>
        <w:rFonts w:ascii="Symbol" w:hAnsi="Symbol" w:hint="default"/>
      </w:rPr>
    </w:lvl>
    <w:lvl w:ilvl="7" w:tplc="04090003" w:tentative="1">
      <w:start w:val="1"/>
      <w:numFmt w:val="bullet"/>
      <w:lvlText w:val="o"/>
      <w:lvlJc w:val="left"/>
      <w:pPr>
        <w:tabs>
          <w:tab w:val="num" w:pos="7328"/>
        </w:tabs>
        <w:ind w:left="7328" w:hanging="360"/>
      </w:pPr>
      <w:rPr>
        <w:rFonts w:ascii="Courier New" w:hAnsi="Courier New" w:cs="Courier New" w:hint="default"/>
      </w:rPr>
    </w:lvl>
    <w:lvl w:ilvl="8" w:tplc="04090005" w:tentative="1">
      <w:start w:val="1"/>
      <w:numFmt w:val="bullet"/>
      <w:lvlText w:val=""/>
      <w:lvlJc w:val="left"/>
      <w:pPr>
        <w:tabs>
          <w:tab w:val="num" w:pos="8048"/>
        </w:tabs>
        <w:ind w:left="8048" w:hanging="360"/>
      </w:pPr>
      <w:rPr>
        <w:rFonts w:ascii="Wingdings" w:hAnsi="Wingdings" w:hint="default"/>
      </w:rPr>
    </w:lvl>
  </w:abstractNum>
  <w:abstractNum w:abstractNumId="5">
    <w:nsid w:val="19050741"/>
    <w:multiLevelType w:val="hybridMultilevel"/>
    <w:tmpl w:val="F580B566"/>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6">
    <w:nsid w:val="1F775D19"/>
    <w:multiLevelType w:val="hybridMultilevel"/>
    <w:tmpl w:val="A8B4B3A8"/>
    <w:lvl w:ilvl="0" w:tplc="95206A3C">
      <w:start w:val="1"/>
      <w:numFmt w:val="bullet"/>
      <w:lvlText w:val=""/>
      <w:lvlJc w:val="left"/>
      <w:pPr>
        <w:tabs>
          <w:tab w:val="num" w:pos="2421"/>
        </w:tabs>
        <w:ind w:left="2421" w:hanging="360"/>
      </w:pPr>
      <w:rPr>
        <w:rFonts w:ascii="Symbol" w:hAnsi="Symbol" w:hint="default"/>
        <w:sz w:val="22"/>
        <w:szCs w:val="22"/>
      </w:rPr>
    </w:lvl>
    <w:lvl w:ilvl="1" w:tplc="04090003" w:tentative="1">
      <w:start w:val="1"/>
      <w:numFmt w:val="bullet"/>
      <w:lvlText w:val="o"/>
      <w:lvlJc w:val="left"/>
      <w:pPr>
        <w:tabs>
          <w:tab w:val="num" w:pos="3254"/>
        </w:tabs>
        <w:ind w:left="3254" w:hanging="360"/>
      </w:pPr>
      <w:rPr>
        <w:rFonts w:ascii="Courier New" w:hAnsi="Courier New" w:cs="Courier New" w:hint="default"/>
      </w:rPr>
    </w:lvl>
    <w:lvl w:ilvl="2" w:tplc="04090005" w:tentative="1">
      <w:start w:val="1"/>
      <w:numFmt w:val="bullet"/>
      <w:lvlText w:val=""/>
      <w:lvlJc w:val="left"/>
      <w:pPr>
        <w:tabs>
          <w:tab w:val="num" w:pos="3974"/>
        </w:tabs>
        <w:ind w:left="3974" w:hanging="360"/>
      </w:pPr>
      <w:rPr>
        <w:rFonts w:ascii="Wingdings" w:hAnsi="Wingdings" w:hint="default"/>
      </w:rPr>
    </w:lvl>
    <w:lvl w:ilvl="3" w:tplc="04090001" w:tentative="1">
      <w:start w:val="1"/>
      <w:numFmt w:val="bullet"/>
      <w:lvlText w:val=""/>
      <w:lvlJc w:val="left"/>
      <w:pPr>
        <w:tabs>
          <w:tab w:val="num" w:pos="4694"/>
        </w:tabs>
        <w:ind w:left="4694" w:hanging="360"/>
      </w:pPr>
      <w:rPr>
        <w:rFonts w:ascii="Symbol" w:hAnsi="Symbol" w:hint="default"/>
      </w:rPr>
    </w:lvl>
    <w:lvl w:ilvl="4" w:tplc="04090003" w:tentative="1">
      <w:start w:val="1"/>
      <w:numFmt w:val="bullet"/>
      <w:lvlText w:val="o"/>
      <w:lvlJc w:val="left"/>
      <w:pPr>
        <w:tabs>
          <w:tab w:val="num" w:pos="5414"/>
        </w:tabs>
        <w:ind w:left="5414" w:hanging="360"/>
      </w:pPr>
      <w:rPr>
        <w:rFonts w:ascii="Courier New" w:hAnsi="Courier New" w:cs="Courier New" w:hint="default"/>
      </w:rPr>
    </w:lvl>
    <w:lvl w:ilvl="5" w:tplc="04090005" w:tentative="1">
      <w:start w:val="1"/>
      <w:numFmt w:val="bullet"/>
      <w:lvlText w:val=""/>
      <w:lvlJc w:val="left"/>
      <w:pPr>
        <w:tabs>
          <w:tab w:val="num" w:pos="6134"/>
        </w:tabs>
        <w:ind w:left="6134" w:hanging="360"/>
      </w:pPr>
      <w:rPr>
        <w:rFonts w:ascii="Wingdings" w:hAnsi="Wingdings" w:hint="default"/>
      </w:rPr>
    </w:lvl>
    <w:lvl w:ilvl="6" w:tplc="04090001" w:tentative="1">
      <w:start w:val="1"/>
      <w:numFmt w:val="bullet"/>
      <w:lvlText w:val=""/>
      <w:lvlJc w:val="left"/>
      <w:pPr>
        <w:tabs>
          <w:tab w:val="num" w:pos="6854"/>
        </w:tabs>
        <w:ind w:left="6854" w:hanging="360"/>
      </w:pPr>
      <w:rPr>
        <w:rFonts w:ascii="Symbol" w:hAnsi="Symbol" w:hint="default"/>
      </w:rPr>
    </w:lvl>
    <w:lvl w:ilvl="7" w:tplc="04090003" w:tentative="1">
      <w:start w:val="1"/>
      <w:numFmt w:val="bullet"/>
      <w:lvlText w:val="o"/>
      <w:lvlJc w:val="left"/>
      <w:pPr>
        <w:tabs>
          <w:tab w:val="num" w:pos="7574"/>
        </w:tabs>
        <w:ind w:left="7574" w:hanging="360"/>
      </w:pPr>
      <w:rPr>
        <w:rFonts w:ascii="Courier New" w:hAnsi="Courier New" w:cs="Courier New" w:hint="default"/>
      </w:rPr>
    </w:lvl>
    <w:lvl w:ilvl="8" w:tplc="04090005" w:tentative="1">
      <w:start w:val="1"/>
      <w:numFmt w:val="bullet"/>
      <w:lvlText w:val=""/>
      <w:lvlJc w:val="left"/>
      <w:pPr>
        <w:tabs>
          <w:tab w:val="num" w:pos="8294"/>
        </w:tabs>
        <w:ind w:left="8294" w:hanging="360"/>
      </w:pPr>
      <w:rPr>
        <w:rFonts w:ascii="Wingdings" w:hAnsi="Wingdings" w:hint="default"/>
      </w:rPr>
    </w:lvl>
  </w:abstractNum>
  <w:abstractNum w:abstractNumId="7">
    <w:nsid w:val="226075AF"/>
    <w:multiLevelType w:val="hybridMultilevel"/>
    <w:tmpl w:val="3C8070E4"/>
    <w:lvl w:ilvl="0" w:tplc="95206A3C">
      <w:start w:val="1"/>
      <w:numFmt w:val="bullet"/>
      <w:lvlText w:val=""/>
      <w:lvlJc w:val="left"/>
      <w:pPr>
        <w:tabs>
          <w:tab w:val="num" w:pos="2288"/>
        </w:tabs>
        <w:ind w:left="2288" w:hanging="360"/>
      </w:pPr>
      <w:rPr>
        <w:rFonts w:ascii="Symbol" w:hAnsi="Symbol" w:hint="default"/>
        <w:sz w:val="22"/>
        <w:szCs w:val="22"/>
      </w:rPr>
    </w:lvl>
    <w:lvl w:ilvl="1" w:tplc="04090003" w:tentative="1">
      <w:start w:val="1"/>
      <w:numFmt w:val="bullet"/>
      <w:lvlText w:val="o"/>
      <w:lvlJc w:val="left"/>
      <w:pPr>
        <w:tabs>
          <w:tab w:val="num" w:pos="3008"/>
        </w:tabs>
        <w:ind w:left="3008" w:hanging="360"/>
      </w:pPr>
      <w:rPr>
        <w:rFonts w:ascii="Courier New" w:hAnsi="Courier New" w:cs="Courier New" w:hint="default"/>
      </w:rPr>
    </w:lvl>
    <w:lvl w:ilvl="2" w:tplc="04090005" w:tentative="1">
      <w:start w:val="1"/>
      <w:numFmt w:val="bullet"/>
      <w:lvlText w:val=""/>
      <w:lvlJc w:val="left"/>
      <w:pPr>
        <w:tabs>
          <w:tab w:val="num" w:pos="3728"/>
        </w:tabs>
        <w:ind w:left="3728" w:hanging="360"/>
      </w:pPr>
      <w:rPr>
        <w:rFonts w:ascii="Wingdings" w:hAnsi="Wingdings" w:hint="default"/>
      </w:rPr>
    </w:lvl>
    <w:lvl w:ilvl="3" w:tplc="04090001" w:tentative="1">
      <w:start w:val="1"/>
      <w:numFmt w:val="bullet"/>
      <w:lvlText w:val=""/>
      <w:lvlJc w:val="left"/>
      <w:pPr>
        <w:tabs>
          <w:tab w:val="num" w:pos="4448"/>
        </w:tabs>
        <w:ind w:left="4448" w:hanging="360"/>
      </w:pPr>
      <w:rPr>
        <w:rFonts w:ascii="Symbol" w:hAnsi="Symbol" w:hint="default"/>
      </w:rPr>
    </w:lvl>
    <w:lvl w:ilvl="4" w:tplc="04090003" w:tentative="1">
      <w:start w:val="1"/>
      <w:numFmt w:val="bullet"/>
      <w:lvlText w:val="o"/>
      <w:lvlJc w:val="left"/>
      <w:pPr>
        <w:tabs>
          <w:tab w:val="num" w:pos="5168"/>
        </w:tabs>
        <w:ind w:left="5168" w:hanging="360"/>
      </w:pPr>
      <w:rPr>
        <w:rFonts w:ascii="Courier New" w:hAnsi="Courier New" w:cs="Courier New" w:hint="default"/>
      </w:rPr>
    </w:lvl>
    <w:lvl w:ilvl="5" w:tplc="04090005" w:tentative="1">
      <w:start w:val="1"/>
      <w:numFmt w:val="bullet"/>
      <w:lvlText w:val=""/>
      <w:lvlJc w:val="left"/>
      <w:pPr>
        <w:tabs>
          <w:tab w:val="num" w:pos="5888"/>
        </w:tabs>
        <w:ind w:left="5888" w:hanging="360"/>
      </w:pPr>
      <w:rPr>
        <w:rFonts w:ascii="Wingdings" w:hAnsi="Wingdings" w:hint="default"/>
      </w:rPr>
    </w:lvl>
    <w:lvl w:ilvl="6" w:tplc="04090001" w:tentative="1">
      <w:start w:val="1"/>
      <w:numFmt w:val="bullet"/>
      <w:lvlText w:val=""/>
      <w:lvlJc w:val="left"/>
      <w:pPr>
        <w:tabs>
          <w:tab w:val="num" w:pos="6608"/>
        </w:tabs>
        <w:ind w:left="6608" w:hanging="360"/>
      </w:pPr>
      <w:rPr>
        <w:rFonts w:ascii="Symbol" w:hAnsi="Symbol" w:hint="default"/>
      </w:rPr>
    </w:lvl>
    <w:lvl w:ilvl="7" w:tplc="04090003" w:tentative="1">
      <w:start w:val="1"/>
      <w:numFmt w:val="bullet"/>
      <w:lvlText w:val="o"/>
      <w:lvlJc w:val="left"/>
      <w:pPr>
        <w:tabs>
          <w:tab w:val="num" w:pos="7328"/>
        </w:tabs>
        <w:ind w:left="7328" w:hanging="360"/>
      </w:pPr>
      <w:rPr>
        <w:rFonts w:ascii="Courier New" w:hAnsi="Courier New" w:cs="Courier New" w:hint="default"/>
      </w:rPr>
    </w:lvl>
    <w:lvl w:ilvl="8" w:tplc="04090005" w:tentative="1">
      <w:start w:val="1"/>
      <w:numFmt w:val="bullet"/>
      <w:lvlText w:val=""/>
      <w:lvlJc w:val="left"/>
      <w:pPr>
        <w:tabs>
          <w:tab w:val="num" w:pos="8048"/>
        </w:tabs>
        <w:ind w:left="8048" w:hanging="360"/>
      </w:pPr>
      <w:rPr>
        <w:rFonts w:ascii="Wingdings" w:hAnsi="Wingdings" w:hint="default"/>
      </w:rPr>
    </w:lvl>
  </w:abstractNum>
  <w:abstractNum w:abstractNumId="8">
    <w:nsid w:val="25F272F0"/>
    <w:multiLevelType w:val="hybridMultilevel"/>
    <w:tmpl w:val="917CA4E2"/>
    <w:lvl w:ilvl="0" w:tplc="681A152A">
      <w:start w:val="1"/>
      <w:numFmt w:val="decimal"/>
      <w:pStyle w:val="Roman1GA"/>
      <w:lvlText w:val="'%1'"/>
      <w:lvlJc w:val="right"/>
      <w:pPr>
        <w:tabs>
          <w:tab w:val="num" w:pos="2665"/>
        </w:tabs>
        <w:ind w:left="2665" w:hanging="397"/>
      </w:pPr>
      <w:rPr>
        <w:rFonts w:ascii="Times New Roman" w:hAnsi="Times New Roman" w:cs="Traditional Arabic" w:hint="default"/>
        <w:sz w:val="20"/>
        <w:szCs w:val="28"/>
      </w:rPr>
    </w:lvl>
    <w:lvl w:ilvl="1" w:tplc="96C6A0CA" w:tentative="1">
      <w:start w:val="1"/>
      <w:numFmt w:val="bullet"/>
      <w:lvlText w:val="o"/>
      <w:lvlJc w:val="left"/>
      <w:pPr>
        <w:tabs>
          <w:tab w:val="num" w:pos="3652"/>
        </w:tabs>
        <w:ind w:left="3652" w:hanging="360"/>
      </w:pPr>
      <w:rPr>
        <w:rFonts w:ascii="Courier New" w:hAnsi="Courier New" w:cs="Courier New" w:hint="default"/>
      </w:rPr>
    </w:lvl>
    <w:lvl w:ilvl="2" w:tplc="282683F8" w:tentative="1">
      <w:start w:val="1"/>
      <w:numFmt w:val="bullet"/>
      <w:lvlText w:val=""/>
      <w:lvlJc w:val="left"/>
      <w:pPr>
        <w:tabs>
          <w:tab w:val="num" w:pos="4372"/>
        </w:tabs>
        <w:ind w:left="4372" w:hanging="360"/>
      </w:pPr>
      <w:rPr>
        <w:rFonts w:ascii="Wingdings" w:hAnsi="Wingdings" w:hint="default"/>
      </w:rPr>
    </w:lvl>
    <w:lvl w:ilvl="3" w:tplc="0409000F" w:tentative="1">
      <w:start w:val="1"/>
      <w:numFmt w:val="bullet"/>
      <w:lvlText w:val=""/>
      <w:lvlJc w:val="left"/>
      <w:pPr>
        <w:tabs>
          <w:tab w:val="num" w:pos="5092"/>
        </w:tabs>
        <w:ind w:left="5092" w:hanging="360"/>
      </w:pPr>
      <w:rPr>
        <w:rFonts w:ascii="Symbol" w:hAnsi="Symbol" w:hint="default"/>
      </w:rPr>
    </w:lvl>
    <w:lvl w:ilvl="4" w:tplc="04090019" w:tentative="1">
      <w:start w:val="1"/>
      <w:numFmt w:val="bullet"/>
      <w:lvlText w:val="o"/>
      <w:lvlJc w:val="left"/>
      <w:pPr>
        <w:tabs>
          <w:tab w:val="num" w:pos="5812"/>
        </w:tabs>
        <w:ind w:left="5812" w:hanging="360"/>
      </w:pPr>
      <w:rPr>
        <w:rFonts w:ascii="Courier New" w:hAnsi="Courier New" w:cs="Courier New" w:hint="default"/>
      </w:rPr>
    </w:lvl>
    <w:lvl w:ilvl="5" w:tplc="0409001B" w:tentative="1">
      <w:start w:val="1"/>
      <w:numFmt w:val="bullet"/>
      <w:lvlText w:val=""/>
      <w:lvlJc w:val="left"/>
      <w:pPr>
        <w:tabs>
          <w:tab w:val="num" w:pos="6532"/>
        </w:tabs>
        <w:ind w:left="6532" w:hanging="360"/>
      </w:pPr>
      <w:rPr>
        <w:rFonts w:ascii="Wingdings" w:hAnsi="Wingdings" w:hint="default"/>
      </w:rPr>
    </w:lvl>
    <w:lvl w:ilvl="6" w:tplc="0409000F" w:tentative="1">
      <w:start w:val="1"/>
      <w:numFmt w:val="bullet"/>
      <w:lvlText w:val=""/>
      <w:lvlJc w:val="left"/>
      <w:pPr>
        <w:tabs>
          <w:tab w:val="num" w:pos="7252"/>
        </w:tabs>
        <w:ind w:left="7252" w:hanging="360"/>
      </w:pPr>
      <w:rPr>
        <w:rFonts w:ascii="Symbol" w:hAnsi="Symbol" w:hint="default"/>
      </w:rPr>
    </w:lvl>
    <w:lvl w:ilvl="7" w:tplc="04090019" w:tentative="1">
      <w:start w:val="1"/>
      <w:numFmt w:val="bullet"/>
      <w:lvlText w:val="o"/>
      <w:lvlJc w:val="left"/>
      <w:pPr>
        <w:tabs>
          <w:tab w:val="num" w:pos="7972"/>
        </w:tabs>
        <w:ind w:left="7972" w:hanging="360"/>
      </w:pPr>
      <w:rPr>
        <w:rFonts w:ascii="Courier New" w:hAnsi="Courier New" w:cs="Courier New" w:hint="default"/>
      </w:rPr>
    </w:lvl>
    <w:lvl w:ilvl="8" w:tplc="0409001B" w:tentative="1">
      <w:start w:val="1"/>
      <w:numFmt w:val="bullet"/>
      <w:lvlText w:val=""/>
      <w:lvlJc w:val="left"/>
      <w:pPr>
        <w:tabs>
          <w:tab w:val="num" w:pos="8692"/>
        </w:tabs>
        <w:ind w:left="8692"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C8369A9"/>
    <w:multiLevelType w:val="hybridMultilevel"/>
    <w:tmpl w:val="02F0F8BC"/>
    <w:lvl w:ilvl="0" w:tplc="B19C65AC">
      <w:start w:val="1"/>
      <w:numFmt w:val="decimal"/>
      <w:lvlRestart w:val="0"/>
      <w:lvlText w:val="(%1)"/>
      <w:lvlJc w:val="right"/>
      <w:pPr>
        <w:tabs>
          <w:tab w:val="num" w:pos="1293"/>
        </w:tabs>
        <w:ind w:left="1293" w:hanging="227"/>
      </w:pPr>
      <w:rPr>
        <w:rFonts w:ascii="Traditional Arabic" w:hAnsi="Traditional Arabic" w:cs="Traditional Arabic" w:hint="cs"/>
        <w:bCs w:val="0"/>
        <w:iCs w:val="0"/>
        <w:color w:val="auto"/>
        <w:sz w:val="26"/>
        <w:szCs w:val="26"/>
        <w:vertAlign w:val="baseline"/>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7600D0C"/>
    <w:multiLevelType w:val="hybridMultilevel"/>
    <w:tmpl w:val="5964B178"/>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13">
    <w:nsid w:val="386F2996"/>
    <w:multiLevelType w:val="hybridMultilevel"/>
    <w:tmpl w:val="7188D02C"/>
    <w:lvl w:ilvl="0" w:tplc="266E9E76">
      <w:start w:val="1"/>
      <w:numFmt w:val="decimal"/>
      <w:lvlText w:val="%1."/>
      <w:lvlJc w:val="left"/>
      <w:pPr>
        <w:tabs>
          <w:tab w:val="num" w:pos="720"/>
        </w:tabs>
        <w:ind w:left="720" w:hanging="360"/>
      </w:pPr>
    </w:lvl>
    <w:lvl w:ilvl="1" w:tplc="04090019">
      <w:start w:val="1"/>
      <w:numFmt w:val="arabicAbjad"/>
      <w:lvlText w:val="(%2)"/>
      <w:lvlJc w:val="left"/>
      <w:pPr>
        <w:tabs>
          <w:tab w:val="num" w:pos="3030"/>
        </w:tabs>
        <w:ind w:left="1320" w:firstLine="0"/>
      </w:pPr>
      <w:rPr>
        <w:rFonts w:hint="default"/>
        <w:bCs w:val="0"/>
        <w:iCs w:val="0"/>
        <w:strike w:val="0"/>
        <w:dstrike w:val="0"/>
        <w:effect w:val="none"/>
        <w:vertAlign w:val="baseline"/>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1D4FA7"/>
    <w:multiLevelType w:val="hybridMultilevel"/>
    <w:tmpl w:val="20E65DDC"/>
    <w:lvl w:ilvl="0" w:tplc="95206A3C">
      <w:start w:val="1"/>
      <w:numFmt w:val="bullet"/>
      <w:lvlText w:val=""/>
      <w:lvlJc w:val="left"/>
      <w:pPr>
        <w:tabs>
          <w:tab w:val="num" w:pos="2288"/>
        </w:tabs>
        <w:ind w:left="2288" w:hanging="360"/>
      </w:pPr>
      <w:rPr>
        <w:rFonts w:ascii="Symbol" w:hAnsi="Symbol" w:hint="default"/>
        <w:sz w:val="22"/>
        <w:szCs w:val="22"/>
      </w:rPr>
    </w:lvl>
    <w:lvl w:ilvl="1" w:tplc="04090003" w:tentative="1">
      <w:start w:val="1"/>
      <w:numFmt w:val="bullet"/>
      <w:lvlText w:val="o"/>
      <w:lvlJc w:val="left"/>
      <w:pPr>
        <w:tabs>
          <w:tab w:val="num" w:pos="3008"/>
        </w:tabs>
        <w:ind w:left="3008" w:hanging="360"/>
      </w:pPr>
      <w:rPr>
        <w:rFonts w:ascii="Courier New" w:hAnsi="Courier New" w:cs="Courier New" w:hint="default"/>
      </w:rPr>
    </w:lvl>
    <w:lvl w:ilvl="2" w:tplc="04090005" w:tentative="1">
      <w:start w:val="1"/>
      <w:numFmt w:val="bullet"/>
      <w:lvlText w:val=""/>
      <w:lvlJc w:val="left"/>
      <w:pPr>
        <w:tabs>
          <w:tab w:val="num" w:pos="3728"/>
        </w:tabs>
        <w:ind w:left="3728" w:hanging="360"/>
      </w:pPr>
      <w:rPr>
        <w:rFonts w:ascii="Wingdings" w:hAnsi="Wingdings" w:hint="default"/>
      </w:rPr>
    </w:lvl>
    <w:lvl w:ilvl="3" w:tplc="04090001" w:tentative="1">
      <w:start w:val="1"/>
      <w:numFmt w:val="bullet"/>
      <w:lvlText w:val=""/>
      <w:lvlJc w:val="left"/>
      <w:pPr>
        <w:tabs>
          <w:tab w:val="num" w:pos="4448"/>
        </w:tabs>
        <w:ind w:left="4448" w:hanging="360"/>
      </w:pPr>
      <w:rPr>
        <w:rFonts w:ascii="Symbol" w:hAnsi="Symbol" w:hint="default"/>
      </w:rPr>
    </w:lvl>
    <w:lvl w:ilvl="4" w:tplc="04090003" w:tentative="1">
      <w:start w:val="1"/>
      <w:numFmt w:val="bullet"/>
      <w:lvlText w:val="o"/>
      <w:lvlJc w:val="left"/>
      <w:pPr>
        <w:tabs>
          <w:tab w:val="num" w:pos="5168"/>
        </w:tabs>
        <w:ind w:left="5168" w:hanging="360"/>
      </w:pPr>
      <w:rPr>
        <w:rFonts w:ascii="Courier New" w:hAnsi="Courier New" w:cs="Courier New" w:hint="default"/>
      </w:rPr>
    </w:lvl>
    <w:lvl w:ilvl="5" w:tplc="04090005" w:tentative="1">
      <w:start w:val="1"/>
      <w:numFmt w:val="bullet"/>
      <w:lvlText w:val=""/>
      <w:lvlJc w:val="left"/>
      <w:pPr>
        <w:tabs>
          <w:tab w:val="num" w:pos="5888"/>
        </w:tabs>
        <w:ind w:left="5888" w:hanging="360"/>
      </w:pPr>
      <w:rPr>
        <w:rFonts w:ascii="Wingdings" w:hAnsi="Wingdings" w:hint="default"/>
      </w:rPr>
    </w:lvl>
    <w:lvl w:ilvl="6" w:tplc="04090001" w:tentative="1">
      <w:start w:val="1"/>
      <w:numFmt w:val="bullet"/>
      <w:lvlText w:val=""/>
      <w:lvlJc w:val="left"/>
      <w:pPr>
        <w:tabs>
          <w:tab w:val="num" w:pos="6608"/>
        </w:tabs>
        <w:ind w:left="6608" w:hanging="360"/>
      </w:pPr>
      <w:rPr>
        <w:rFonts w:ascii="Symbol" w:hAnsi="Symbol" w:hint="default"/>
      </w:rPr>
    </w:lvl>
    <w:lvl w:ilvl="7" w:tplc="04090003" w:tentative="1">
      <w:start w:val="1"/>
      <w:numFmt w:val="bullet"/>
      <w:lvlText w:val="o"/>
      <w:lvlJc w:val="left"/>
      <w:pPr>
        <w:tabs>
          <w:tab w:val="num" w:pos="7328"/>
        </w:tabs>
        <w:ind w:left="7328" w:hanging="360"/>
      </w:pPr>
      <w:rPr>
        <w:rFonts w:ascii="Courier New" w:hAnsi="Courier New" w:cs="Courier New" w:hint="default"/>
      </w:rPr>
    </w:lvl>
    <w:lvl w:ilvl="8" w:tplc="04090005" w:tentative="1">
      <w:start w:val="1"/>
      <w:numFmt w:val="bullet"/>
      <w:lvlText w:val=""/>
      <w:lvlJc w:val="left"/>
      <w:pPr>
        <w:tabs>
          <w:tab w:val="num" w:pos="8048"/>
        </w:tabs>
        <w:ind w:left="8048" w:hanging="360"/>
      </w:pPr>
      <w:rPr>
        <w:rFonts w:ascii="Wingdings" w:hAnsi="Wingdings" w:hint="default"/>
      </w:rPr>
    </w:lvl>
  </w:abstractNum>
  <w:abstractNum w:abstractNumId="15">
    <w:nsid w:val="3AC85B40"/>
    <w:multiLevelType w:val="hybridMultilevel"/>
    <w:tmpl w:val="D72E9EB6"/>
    <w:lvl w:ilvl="0" w:tplc="95206A3C">
      <w:start w:val="1"/>
      <w:numFmt w:val="bullet"/>
      <w:lvlText w:val=""/>
      <w:lvlJc w:val="left"/>
      <w:pPr>
        <w:tabs>
          <w:tab w:val="num" w:pos="2288"/>
        </w:tabs>
        <w:ind w:left="2288" w:hanging="360"/>
      </w:pPr>
      <w:rPr>
        <w:rFonts w:ascii="Symbol" w:hAnsi="Symbol" w:hint="default"/>
        <w:sz w:val="22"/>
        <w:szCs w:val="22"/>
      </w:rPr>
    </w:lvl>
    <w:lvl w:ilvl="1" w:tplc="04090003" w:tentative="1">
      <w:start w:val="1"/>
      <w:numFmt w:val="bullet"/>
      <w:lvlText w:val="o"/>
      <w:lvlJc w:val="left"/>
      <w:pPr>
        <w:tabs>
          <w:tab w:val="num" w:pos="3008"/>
        </w:tabs>
        <w:ind w:left="3008" w:hanging="360"/>
      </w:pPr>
      <w:rPr>
        <w:rFonts w:ascii="Courier New" w:hAnsi="Courier New" w:cs="Courier New" w:hint="default"/>
      </w:rPr>
    </w:lvl>
    <w:lvl w:ilvl="2" w:tplc="04090005" w:tentative="1">
      <w:start w:val="1"/>
      <w:numFmt w:val="bullet"/>
      <w:lvlText w:val=""/>
      <w:lvlJc w:val="left"/>
      <w:pPr>
        <w:tabs>
          <w:tab w:val="num" w:pos="3728"/>
        </w:tabs>
        <w:ind w:left="3728" w:hanging="360"/>
      </w:pPr>
      <w:rPr>
        <w:rFonts w:ascii="Wingdings" w:hAnsi="Wingdings" w:hint="default"/>
      </w:rPr>
    </w:lvl>
    <w:lvl w:ilvl="3" w:tplc="04090001" w:tentative="1">
      <w:start w:val="1"/>
      <w:numFmt w:val="bullet"/>
      <w:lvlText w:val=""/>
      <w:lvlJc w:val="left"/>
      <w:pPr>
        <w:tabs>
          <w:tab w:val="num" w:pos="4448"/>
        </w:tabs>
        <w:ind w:left="4448" w:hanging="360"/>
      </w:pPr>
      <w:rPr>
        <w:rFonts w:ascii="Symbol" w:hAnsi="Symbol" w:hint="default"/>
      </w:rPr>
    </w:lvl>
    <w:lvl w:ilvl="4" w:tplc="04090003" w:tentative="1">
      <w:start w:val="1"/>
      <w:numFmt w:val="bullet"/>
      <w:lvlText w:val="o"/>
      <w:lvlJc w:val="left"/>
      <w:pPr>
        <w:tabs>
          <w:tab w:val="num" w:pos="5168"/>
        </w:tabs>
        <w:ind w:left="5168" w:hanging="360"/>
      </w:pPr>
      <w:rPr>
        <w:rFonts w:ascii="Courier New" w:hAnsi="Courier New" w:cs="Courier New" w:hint="default"/>
      </w:rPr>
    </w:lvl>
    <w:lvl w:ilvl="5" w:tplc="04090005" w:tentative="1">
      <w:start w:val="1"/>
      <w:numFmt w:val="bullet"/>
      <w:lvlText w:val=""/>
      <w:lvlJc w:val="left"/>
      <w:pPr>
        <w:tabs>
          <w:tab w:val="num" w:pos="5888"/>
        </w:tabs>
        <w:ind w:left="5888" w:hanging="360"/>
      </w:pPr>
      <w:rPr>
        <w:rFonts w:ascii="Wingdings" w:hAnsi="Wingdings" w:hint="default"/>
      </w:rPr>
    </w:lvl>
    <w:lvl w:ilvl="6" w:tplc="04090001" w:tentative="1">
      <w:start w:val="1"/>
      <w:numFmt w:val="bullet"/>
      <w:lvlText w:val=""/>
      <w:lvlJc w:val="left"/>
      <w:pPr>
        <w:tabs>
          <w:tab w:val="num" w:pos="6608"/>
        </w:tabs>
        <w:ind w:left="6608" w:hanging="360"/>
      </w:pPr>
      <w:rPr>
        <w:rFonts w:ascii="Symbol" w:hAnsi="Symbol" w:hint="default"/>
      </w:rPr>
    </w:lvl>
    <w:lvl w:ilvl="7" w:tplc="04090003" w:tentative="1">
      <w:start w:val="1"/>
      <w:numFmt w:val="bullet"/>
      <w:lvlText w:val="o"/>
      <w:lvlJc w:val="left"/>
      <w:pPr>
        <w:tabs>
          <w:tab w:val="num" w:pos="7328"/>
        </w:tabs>
        <w:ind w:left="7328" w:hanging="360"/>
      </w:pPr>
      <w:rPr>
        <w:rFonts w:ascii="Courier New" w:hAnsi="Courier New" w:cs="Courier New" w:hint="default"/>
      </w:rPr>
    </w:lvl>
    <w:lvl w:ilvl="8" w:tplc="04090005" w:tentative="1">
      <w:start w:val="1"/>
      <w:numFmt w:val="bullet"/>
      <w:lvlText w:val=""/>
      <w:lvlJc w:val="left"/>
      <w:pPr>
        <w:tabs>
          <w:tab w:val="num" w:pos="8048"/>
        </w:tabs>
        <w:ind w:left="8048" w:hanging="360"/>
      </w:pPr>
      <w:rPr>
        <w:rFonts w:ascii="Wingdings" w:hAnsi="Wingdings" w:hint="default"/>
      </w:rPr>
    </w:lvl>
  </w:abstractNum>
  <w:abstractNum w:abstractNumId="16">
    <w:nsid w:val="40BC34A7"/>
    <w:multiLevelType w:val="hybridMultilevel"/>
    <w:tmpl w:val="3C5C1B96"/>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17">
    <w:nsid w:val="43A30FB6"/>
    <w:multiLevelType w:val="hybridMultilevel"/>
    <w:tmpl w:val="CB90FE82"/>
    <w:lvl w:ilvl="0" w:tplc="95206A3C">
      <w:start w:val="1"/>
      <w:numFmt w:val="bullet"/>
      <w:lvlText w:val=""/>
      <w:lvlJc w:val="left"/>
      <w:pPr>
        <w:tabs>
          <w:tab w:val="num" w:pos="2288"/>
        </w:tabs>
        <w:ind w:left="2288" w:hanging="360"/>
      </w:pPr>
      <w:rPr>
        <w:rFonts w:ascii="Symbol" w:hAnsi="Symbol" w:hint="default"/>
        <w:sz w:val="22"/>
        <w:szCs w:val="22"/>
      </w:rPr>
    </w:lvl>
    <w:lvl w:ilvl="1" w:tplc="04090003">
      <w:start w:val="1"/>
      <w:numFmt w:val="bullet"/>
      <w:lvlText w:val="o"/>
      <w:lvlJc w:val="left"/>
      <w:pPr>
        <w:tabs>
          <w:tab w:val="num" w:pos="3008"/>
        </w:tabs>
        <w:ind w:left="3008" w:hanging="360"/>
      </w:pPr>
      <w:rPr>
        <w:rFonts w:ascii="Courier New" w:hAnsi="Courier New" w:cs="Courier New" w:hint="default"/>
      </w:rPr>
    </w:lvl>
    <w:lvl w:ilvl="2" w:tplc="04090005" w:tentative="1">
      <w:start w:val="1"/>
      <w:numFmt w:val="bullet"/>
      <w:lvlText w:val=""/>
      <w:lvlJc w:val="left"/>
      <w:pPr>
        <w:tabs>
          <w:tab w:val="num" w:pos="3728"/>
        </w:tabs>
        <w:ind w:left="3728" w:hanging="360"/>
      </w:pPr>
      <w:rPr>
        <w:rFonts w:ascii="Wingdings" w:hAnsi="Wingdings" w:hint="default"/>
      </w:rPr>
    </w:lvl>
    <w:lvl w:ilvl="3" w:tplc="04090001" w:tentative="1">
      <w:start w:val="1"/>
      <w:numFmt w:val="bullet"/>
      <w:lvlText w:val=""/>
      <w:lvlJc w:val="left"/>
      <w:pPr>
        <w:tabs>
          <w:tab w:val="num" w:pos="4448"/>
        </w:tabs>
        <w:ind w:left="4448" w:hanging="360"/>
      </w:pPr>
      <w:rPr>
        <w:rFonts w:ascii="Symbol" w:hAnsi="Symbol" w:hint="default"/>
      </w:rPr>
    </w:lvl>
    <w:lvl w:ilvl="4" w:tplc="04090003" w:tentative="1">
      <w:start w:val="1"/>
      <w:numFmt w:val="bullet"/>
      <w:lvlText w:val="o"/>
      <w:lvlJc w:val="left"/>
      <w:pPr>
        <w:tabs>
          <w:tab w:val="num" w:pos="5168"/>
        </w:tabs>
        <w:ind w:left="5168" w:hanging="360"/>
      </w:pPr>
      <w:rPr>
        <w:rFonts w:ascii="Courier New" w:hAnsi="Courier New" w:cs="Courier New" w:hint="default"/>
      </w:rPr>
    </w:lvl>
    <w:lvl w:ilvl="5" w:tplc="04090005" w:tentative="1">
      <w:start w:val="1"/>
      <w:numFmt w:val="bullet"/>
      <w:lvlText w:val=""/>
      <w:lvlJc w:val="left"/>
      <w:pPr>
        <w:tabs>
          <w:tab w:val="num" w:pos="5888"/>
        </w:tabs>
        <w:ind w:left="5888" w:hanging="360"/>
      </w:pPr>
      <w:rPr>
        <w:rFonts w:ascii="Wingdings" w:hAnsi="Wingdings" w:hint="default"/>
      </w:rPr>
    </w:lvl>
    <w:lvl w:ilvl="6" w:tplc="04090001" w:tentative="1">
      <w:start w:val="1"/>
      <w:numFmt w:val="bullet"/>
      <w:lvlText w:val=""/>
      <w:lvlJc w:val="left"/>
      <w:pPr>
        <w:tabs>
          <w:tab w:val="num" w:pos="6608"/>
        </w:tabs>
        <w:ind w:left="6608" w:hanging="360"/>
      </w:pPr>
      <w:rPr>
        <w:rFonts w:ascii="Symbol" w:hAnsi="Symbol" w:hint="default"/>
      </w:rPr>
    </w:lvl>
    <w:lvl w:ilvl="7" w:tplc="04090003" w:tentative="1">
      <w:start w:val="1"/>
      <w:numFmt w:val="bullet"/>
      <w:lvlText w:val="o"/>
      <w:lvlJc w:val="left"/>
      <w:pPr>
        <w:tabs>
          <w:tab w:val="num" w:pos="7328"/>
        </w:tabs>
        <w:ind w:left="7328" w:hanging="360"/>
      </w:pPr>
      <w:rPr>
        <w:rFonts w:ascii="Courier New" w:hAnsi="Courier New" w:cs="Courier New" w:hint="default"/>
      </w:rPr>
    </w:lvl>
    <w:lvl w:ilvl="8" w:tplc="04090005" w:tentative="1">
      <w:start w:val="1"/>
      <w:numFmt w:val="bullet"/>
      <w:lvlText w:val=""/>
      <w:lvlJc w:val="left"/>
      <w:pPr>
        <w:tabs>
          <w:tab w:val="num" w:pos="8048"/>
        </w:tabs>
        <w:ind w:left="8048" w:hanging="360"/>
      </w:pPr>
      <w:rPr>
        <w:rFonts w:ascii="Wingdings" w:hAnsi="Wingdings" w:hint="default"/>
      </w:rPr>
    </w:lvl>
  </w:abstractNum>
  <w:abstractNum w:abstractNumId="18">
    <w:nsid w:val="454B2370"/>
    <w:multiLevelType w:val="hybridMultilevel"/>
    <w:tmpl w:val="278EE6AE"/>
    <w:lvl w:ilvl="0" w:tplc="1C18400C">
      <w:start w:val="1"/>
      <w:numFmt w:val="bullet"/>
      <w:pStyle w:val="Bullet2GA"/>
      <w:lvlText w:val=""/>
      <w:lvlJc w:val="left"/>
      <w:pPr>
        <w:tabs>
          <w:tab w:val="num" w:pos="624"/>
        </w:tabs>
        <w:ind w:left="1021" w:firstLine="0"/>
      </w:pPr>
      <w:rPr>
        <w:rFonts w:ascii="Symbol" w:hAnsi="Symbol" w:hint="default"/>
      </w:rPr>
    </w:lvl>
    <w:lvl w:ilvl="1" w:tplc="04090019" w:tentative="1">
      <w:start w:val="1"/>
      <w:numFmt w:val="bullet"/>
      <w:lvlText w:val="o"/>
      <w:lvlJc w:val="left"/>
      <w:pPr>
        <w:tabs>
          <w:tab w:val="num" w:pos="2915"/>
        </w:tabs>
        <w:ind w:left="2915" w:hanging="360"/>
      </w:pPr>
      <w:rPr>
        <w:rFonts w:ascii="Courier New" w:hAnsi="Courier New" w:cs="Courier New" w:hint="default"/>
      </w:rPr>
    </w:lvl>
    <w:lvl w:ilvl="2" w:tplc="0409001B" w:tentative="1">
      <w:start w:val="1"/>
      <w:numFmt w:val="bullet"/>
      <w:lvlText w:val=""/>
      <w:lvlJc w:val="left"/>
      <w:pPr>
        <w:tabs>
          <w:tab w:val="num" w:pos="3635"/>
        </w:tabs>
        <w:ind w:left="3635" w:hanging="360"/>
      </w:pPr>
      <w:rPr>
        <w:rFonts w:ascii="Wingdings" w:hAnsi="Wingdings" w:hint="default"/>
      </w:rPr>
    </w:lvl>
    <w:lvl w:ilvl="3" w:tplc="0409000F" w:tentative="1">
      <w:start w:val="1"/>
      <w:numFmt w:val="bullet"/>
      <w:lvlText w:val=""/>
      <w:lvlJc w:val="left"/>
      <w:pPr>
        <w:tabs>
          <w:tab w:val="num" w:pos="4355"/>
        </w:tabs>
        <w:ind w:left="4355" w:hanging="360"/>
      </w:pPr>
      <w:rPr>
        <w:rFonts w:ascii="Symbol" w:hAnsi="Symbol" w:hint="default"/>
      </w:rPr>
    </w:lvl>
    <w:lvl w:ilvl="4" w:tplc="04090019" w:tentative="1">
      <w:start w:val="1"/>
      <w:numFmt w:val="bullet"/>
      <w:lvlText w:val="o"/>
      <w:lvlJc w:val="left"/>
      <w:pPr>
        <w:tabs>
          <w:tab w:val="num" w:pos="5075"/>
        </w:tabs>
        <w:ind w:left="5075" w:hanging="360"/>
      </w:pPr>
      <w:rPr>
        <w:rFonts w:ascii="Courier New" w:hAnsi="Courier New" w:cs="Courier New" w:hint="default"/>
      </w:rPr>
    </w:lvl>
    <w:lvl w:ilvl="5" w:tplc="0409001B" w:tentative="1">
      <w:start w:val="1"/>
      <w:numFmt w:val="bullet"/>
      <w:lvlText w:val=""/>
      <w:lvlJc w:val="left"/>
      <w:pPr>
        <w:tabs>
          <w:tab w:val="num" w:pos="5795"/>
        </w:tabs>
        <w:ind w:left="5795" w:hanging="360"/>
      </w:pPr>
      <w:rPr>
        <w:rFonts w:ascii="Wingdings" w:hAnsi="Wingdings" w:hint="default"/>
      </w:rPr>
    </w:lvl>
    <w:lvl w:ilvl="6" w:tplc="0409000F" w:tentative="1">
      <w:start w:val="1"/>
      <w:numFmt w:val="bullet"/>
      <w:lvlText w:val=""/>
      <w:lvlJc w:val="left"/>
      <w:pPr>
        <w:tabs>
          <w:tab w:val="num" w:pos="6515"/>
        </w:tabs>
        <w:ind w:left="6515" w:hanging="360"/>
      </w:pPr>
      <w:rPr>
        <w:rFonts w:ascii="Symbol" w:hAnsi="Symbol" w:hint="default"/>
      </w:rPr>
    </w:lvl>
    <w:lvl w:ilvl="7" w:tplc="04090019" w:tentative="1">
      <w:start w:val="1"/>
      <w:numFmt w:val="bullet"/>
      <w:lvlText w:val="o"/>
      <w:lvlJc w:val="left"/>
      <w:pPr>
        <w:tabs>
          <w:tab w:val="num" w:pos="7235"/>
        </w:tabs>
        <w:ind w:left="7235" w:hanging="360"/>
      </w:pPr>
      <w:rPr>
        <w:rFonts w:ascii="Courier New" w:hAnsi="Courier New" w:cs="Courier New" w:hint="default"/>
      </w:rPr>
    </w:lvl>
    <w:lvl w:ilvl="8" w:tplc="0409001B" w:tentative="1">
      <w:start w:val="1"/>
      <w:numFmt w:val="bullet"/>
      <w:lvlText w:val=""/>
      <w:lvlJc w:val="left"/>
      <w:pPr>
        <w:tabs>
          <w:tab w:val="num" w:pos="7955"/>
        </w:tabs>
        <w:ind w:left="7955" w:hanging="360"/>
      </w:pPr>
      <w:rPr>
        <w:rFonts w:ascii="Wingdings" w:hAnsi="Wingdings" w:hint="default"/>
      </w:rPr>
    </w:lvl>
  </w:abstractNum>
  <w:abstractNum w:abstractNumId="19">
    <w:nsid w:val="4FEE34FE"/>
    <w:multiLevelType w:val="hybridMultilevel"/>
    <w:tmpl w:val="6A4A04BE"/>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20">
    <w:nsid w:val="50632CCA"/>
    <w:multiLevelType w:val="hybridMultilevel"/>
    <w:tmpl w:val="E2ACA032"/>
    <w:lvl w:ilvl="0" w:tplc="95206A3C">
      <w:start w:val="1"/>
      <w:numFmt w:val="bullet"/>
      <w:lvlText w:val=""/>
      <w:lvlJc w:val="left"/>
      <w:pPr>
        <w:tabs>
          <w:tab w:val="num" w:pos="1607"/>
        </w:tabs>
        <w:ind w:left="1607" w:hanging="360"/>
      </w:pPr>
      <w:rPr>
        <w:rFonts w:ascii="Symbol" w:hAnsi="Symbol" w:hint="default"/>
        <w:sz w:val="22"/>
        <w:szCs w:val="22"/>
      </w:rPr>
    </w:lvl>
    <w:lvl w:ilvl="1" w:tplc="04090003" w:tentative="1">
      <w:start w:val="1"/>
      <w:numFmt w:val="bullet"/>
      <w:lvlText w:val="o"/>
      <w:lvlJc w:val="left"/>
      <w:pPr>
        <w:tabs>
          <w:tab w:val="num" w:pos="2327"/>
        </w:tabs>
        <w:ind w:left="2327" w:hanging="360"/>
      </w:pPr>
      <w:rPr>
        <w:rFonts w:ascii="Courier New" w:hAnsi="Courier New" w:cs="Courier New" w:hint="default"/>
      </w:rPr>
    </w:lvl>
    <w:lvl w:ilvl="2" w:tplc="04090005" w:tentative="1">
      <w:start w:val="1"/>
      <w:numFmt w:val="bullet"/>
      <w:lvlText w:val=""/>
      <w:lvlJc w:val="left"/>
      <w:pPr>
        <w:tabs>
          <w:tab w:val="num" w:pos="3047"/>
        </w:tabs>
        <w:ind w:left="3047" w:hanging="360"/>
      </w:pPr>
      <w:rPr>
        <w:rFonts w:ascii="Wingdings" w:hAnsi="Wingdings" w:hint="default"/>
      </w:rPr>
    </w:lvl>
    <w:lvl w:ilvl="3" w:tplc="04090001" w:tentative="1">
      <w:start w:val="1"/>
      <w:numFmt w:val="bullet"/>
      <w:lvlText w:val=""/>
      <w:lvlJc w:val="left"/>
      <w:pPr>
        <w:tabs>
          <w:tab w:val="num" w:pos="3767"/>
        </w:tabs>
        <w:ind w:left="3767" w:hanging="360"/>
      </w:pPr>
      <w:rPr>
        <w:rFonts w:ascii="Symbol" w:hAnsi="Symbol" w:hint="default"/>
      </w:rPr>
    </w:lvl>
    <w:lvl w:ilvl="4" w:tplc="04090003" w:tentative="1">
      <w:start w:val="1"/>
      <w:numFmt w:val="bullet"/>
      <w:lvlText w:val="o"/>
      <w:lvlJc w:val="left"/>
      <w:pPr>
        <w:tabs>
          <w:tab w:val="num" w:pos="4487"/>
        </w:tabs>
        <w:ind w:left="4487" w:hanging="360"/>
      </w:pPr>
      <w:rPr>
        <w:rFonts w:ascii="Courier New" w:hAnsi="Courier New" w:cs="Courier New" w:hint="default"/>
      </w:rPr>
    </w:lvl>
    <w:lvl w:ilvl="5" w:tplc="04090005" w:tentative="1">
      <w:start w:val="1"/>
      <w:numFmt w:val="bullet"/>
      <w:lvlText w:val=""/>
      <w:lvlJc w:val="left"/>
      <w:pPr>
        <w:tabs>
          <w:tab w:val="num" w:pos="5207"/>
        </w:tabs>
        <w:ind w:left="5207" w:hanging="360"/>
      </w:pPr>
      <w:rPr>
        <w:rFonts w:ascii="Wingdings" w:hAnsi="Wingdings" w:hint="default"/>
      </w:rPr>
    </w:lvl>
    <w:lvl w:ilvl="6" w:tplc="04090001" w:tentative="1">
      <w:start w:val="1"/>
      <w:numFmt w:val="bullet"/>
      <w:lvlText w:val=""/>
      <w:lvlJc w:val="left"/>
      <w:pPr>
        <w:tabs>
          <w:tab w:val="num" w:pos="5927"/>
        </w:tabs>
        <w:ind w:left="5927" w:hanging="360"/>
      </w:pPr>
      <w:rPr>
        <w:rFonts w:ascii="Symbol" w:hAnsi="Symbol" w:hint="default"/>
      </w:rPr>
    </w:lvl>
    <w:lvl w:ilvl="7" w:tplc="04090003" w:tentative="1">
      <w:start w:val="1"/>
      <w:numFmt w:val="bullet"/>
      <w:lvlText w:val="o"/>
      <w:lvlJc w:val="left"/>
      <w:pPr>
        <w:tabs>
          <w:tab w:val="num" w:pos="6647"/>
        </w:tabs>
        <w:ind w:left="6647" w:hanging="360"/>
      </w:pPr>
      <w:rPr>
        <w:rFonts w:ascii="Courier New" w:hAnsi="Courier New" w:cs="Courier New" w:hint="default"/>
      </w:rPr>
    </w:lvl>
    <w:lvl w:ilvl="8" w:tplc="04090005" w:tentative="1">
      <w:start w:val="1"/>
      <w:numFmt w:val="bullet"/>
      <w:lvlText w:val=""/>
      <w:lvlJc w:val="left"/>
      <w:pPr>
        <w:tabs>
          <w:tab w:val="num" w:pos="7367"/>
        </w:tabs>
        <w:ind w:left="7367" w:hanging="360"/>
      </w:pPr>
      <w:rPr>
        <w:rFonts w:ascii="Wingdings" w:hAnsi="Wingdings" w:hint="default"/>
      </w:rPr>
    </w:lvl>
  </w:abstractNum>
  <w:abstractNum w:abstractNumId="21">
    <w:nsid w:val="53257123"/>
    <w:multiLevelType w:val="hybridMultilevel"/>
    <w:tmpl w:val="2BD6063C"/>
    <w:lvl w:ilvl="0" w:tplc="95206A3C">
      <w:start w:val="1"/>
      <w:numFmt w:val="bullet"/>
      <w:lvlText w:val=""/>
      <w:lvlJc w:val="left"/>
      <w:pPr>
        <w:tabs>
          <w:tab w:val="num" w:pos="1967"/>
        </w:tabs>
        <w:ind w:left="1967" w:hanging="360"/>
      </w:pPr>
      <w:rPr>
        <w:rFonts w:ascii="Symbol" w:hAnsi="Symbol" w:hint="default"/>
        <w:sz w:val="22"/>
        <w:szCs w:val="22"/>
      </w:rPr>
    </w:lvl>
    <w:lvl w:ilvl="1" w:tplc="04090003">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22">
    <w:nsid w:val="57BA5173"/>
    <w:multiLevelType w:val="hybridMultilevel"/>
    <w:tmpl w:val="FDC4D394"/>
    <w:lvl w:ilvl="0" w:tplc="95206A3C">
      <w:start w:val="1"/>
      <w:numFmt w:val="bullet"/>
      <w:lvlText w:val=""/>
      <w:lvlJc w:val="left"/>
      <w:pPr>
        <w:tabs>
          <w:tab w:val="num" w:pos="2288"/>
        </w:tabs>
        <w:ind w:left="2288" w:hanging="360"/>
      </w:pPr>
      <w:rPr>
        <w:rFonts w:ascii="Symbol" w:hAnsi="Symbol" w:hint="default"/>
        <w:sz w:val="22"/>
        <w:szCs w:val="22"/>
      </w:rPr>
    </w:lvl>
    <w:lvl w:ilvl="1" w:tplc="04090003" w:tentative="1">
      <w:start w:val="1"/>
      <w:numFmt w:val="bullet"/>
      <w:lvlText w:val="o"/>
      <w:lvlJc w:val="left"/>
      <w:pPr>
        <w:tabs>
          <w:tab w:val="num" w:pos="3008"/>
        </w:tabs>
        <w:ind w:left="3008" w:hanging="360"/>
      </w:pPr>
      <w:rPr>
        <w:rFonts w:ascii="Courier New" w:hAnsi="Courier New" w:cs="Courier New" w:hint="default"/>
      </w:rPr>
    </w:lvl>
    <w:lvl w:ilvl="2" w:tplc="04090005" w:tentative="1">
      <w:start w:val="1"/>
      <w:numFmt w:val="bullet"/>
      <w:lvlText w:val=""/>
      <w:lvlJc w:val="left"/>
      <w:pPr>
        <w:tabs>
          <w:tab w:val="num" w:pos="3728"/>
        </w:tabs>
        <w:ind w:left="3728" w:hanging="360"/>
      </w:pPr>
      <w:rPr>
        <w:rFonts w:ascii="Wingdings" w:hAnsi="Wingdings" w:hint="default"/>
      </w:rPr>
    </w:lvl>
    <w:lvl w:ilvl="3" w:tplc="04090001" w:tentative="1">
      <w:start w:val="1"/>
      <w:numFmt w:val="bullet"/>
      <w:lvlText w:val=""/>
      <w:lvlJc w:val="left"/>
      <w:pPr>
        <w:tabs>
          <w:tab w:val="num" w:pos="4448"/>
        </w:tabs>
        <w:ind w:left="4448" w:hanging="360"/>
      </w:pPr>
      <w:rPr>
        <w:rFonts w:ascii="Symbol" w:hAnsi="Symbol" w:hint="default"/>
      </w:rPr>
    </w:lvl>
    <w:lvl w:ilvl="4" w:tplc="04090003" w:tentative="1">
      <w:start w:val="1"/>
      <w:numFmt w:val="bullet"/>
      <w:lvlText w:val="o"/>
      <w:lvlJc w:val="left"/>
      <w:pPr>
        <w:tabs>
          <w:tab w:val="num" w:pos="5168"/>
        </w:tabs>
        <w:ind w:left="5168" w:hanging="360"/>
      </w:pPr>
      <w:rPr>
        <w:rFonts w:ascii="Courier New" w:hAnsi="Courier New" w:cs="Courier New" w:hint="default"/>
      </w:rPr>
    </w:lvl>
    <w:lvl w:ilvl="5" w:tplc="04090005" w:tentative="1">
      <w:start w:val="1"/>
      <w:numFmt w:val="bullet"/>
      <w:lvlText w:val=""/>
      <w:lvlJc w:val="left"/>
      <w:pPr>
        <w:tabs>
          <w:tab w:val="num" w:pos="5888"/>
        </w:tabs>
        <w:ind w:left="5888" w:hanging="360"/>
      </w:pPr>
      <w:rPr>
        <w:rFonts w:ascii="Wingdings" w:hAnsi="Wingdings" w:hint="default"/>
      </w:rPr>
    </w:lvl>
    <w:lvl w:ilvl="6" w:tplc="04090001" w:tentative="1">
      <w:start w:val="1"/>
      <w:numFmt w:val="bullet"/>
      <w:lvlText w:val=""/>
      <w:lvlJc w:val="left"/>
      <w:pPr>
        <w:tabs>
          <w:tab w:val="num" w:pos="6608"/>
        </w:tabs>
        <w:ind w:left="6608" w:hanging="360"/>
      </w:pPr>
      <w:rPr>
        <w:rFonts w:ascii="Symbol" w:hAnsi="Symbol" w:hint="default"/>
      </w:rPr>
    </w:lvl>
    <w:lvl w:ilvl="7" w:tplc="04090003" w:tentative="1">
      <w:start w:val="1"/>
      <w:numFmt w:val="bullet"/>
      <w:lvlText w:val="o"/>
      <w:lvlJc w:val="left"/>
      <w:pPr>
        <w:tabs>
          <w:tab w:val="num" w:pos="7328"/>
        </w:tabs>
        <w:ind w:left="7328" w:hanging="360"/>
      </w:pPr>
      <w:rPr>
        <w:rFonts w:ascii="Courier New" w:hAnsi="Courier New" w:cs="Courier New" w:hint="default"/>
      </w:rPr>
    </w:lvl>
    <w:lvl w:ilvl="8" w:tplc="04090005" w:tentative="1">
      <w:start w:val="1"/>
      <w:numFmt w:val="bullet"/>
      <w:lvlText w:val=""/>
      <w:lvlJc w:val="left"/>
      <w:pPr>
        <w:tabs>
          <w:tab w:val="num" w:pos="8048"/>
        </w:tabs>
        <w:ind w:left="8048" w:hanging="360"/>
      </w:pPr>
      <w:rPr>
        <w:rFonts w:ascii="Wingdings" w:hAnsi="Wingdings" w:hint="default"/>
      </w:rPr>
    </w:lvl>
  </w:abstractNum>
  <w:abstractNum w:abstractNumId="23">
    <w:nsid w:val="587B2E3E"/>
    <w:multiLevelType w:val="hybridMultilevel"/>
    <w:tmpl w:val="5A62E0EE"/>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24">
    <w:nsid w:val="5EDC6013"/>
    <w:multiLevelType w:val="hybridMultilevel"/>
    <w:tmpl w:val="FBF47CAE"/>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25">
    <w:nsid w:val="75412203"/>
    <w:multiLevelType w:val="hybridMultilevel"/>
    <w:tmpl w:val="F6884962"/>
    <w:lvl w:ilvl="0" w:tplc="C5061990">
      <w:start w:val="113"/>
      <w:numFmt w:val="decimal"/>
      <w:lvlText w:val="%1-"/>
      <w:lvlJc w:val="left"/>
      <w:pPr>
        <w:tabs>
          <w:tab w:val="num" w:pos="360"/>
        </w:tabs>
        <w:ind w:left="0" w:firstLine="0"/>
      </w:pPr>
      <w:rPr>
        <w:rFonts w:hint="default"/>
        <w:bCs w:val="0"/>
        <w:iCs w:val="0"/>
        <w:color w:val="auto"/>
        <w:szCs w:val="3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tplc="1E22665A">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19" w:tentative="1">
      <w:start w:val="1"/>
      <w:numFmt w:val="bullet"/>
      <w:lvlText w:val="o"/>
      <w:lvlJc w:val="left"/>
      <w:pPr>
        <w:tabs>
          <w:tab w:val="num" w:pos="3595"/>
        </w:tabs>
        <w:ind w:left="3595" w:hanging="360"/>
      </w:pPr>
      <w:rPr>
        <w:rFonts w:ascii="Courier New" w:hAnsi="Courier New" w:cs="Courier New" w:hint="default"/>
      </w:rPr>
    </w:lvl>
    <w:lvl w:ilvl="2" w:tplc="0409001B" w:tentative="1">
      <w:start w:val="1"/>
      <w:numFmt w:val="bullet"/>
      <w:lvlText w:val=""/>
      <w:lvlJc w:val="left"/>
      <w:pPr>
        <w:tabs>
          <w:tab w:val="num" w:pos="4315"/>
        </w:tabs>
        <w:ind w:left="4315" w:hanging="360"/>
      </w:pPr>
      <w:rPr>
        <w:rFonts w:ascii="Wingdings" w:hAnsi="Wingdings" w:hint="default"/>
      </w:rPr>
    </w:lvl>
    <w:lvl w:ilvl="3" w:tplc="0409000F" w:tentative="1">
      <w:start w:val="1"/>
      <w:numFmt w:val="bullet"/>
      <w:lvlText w:val=""/>
      <w:lvlJc w:val="left"/>
      <w:pPr>
        <w:tabs>
          <w:tab w:val="num" w:pos="5035"/>
        </w:tabs>
        <w:ind w:left="5035" w:hanging="360"/>
      </w:pPr>
      <w:rPr>
        <w:rFonts w:ascii="Symbol" w:hAnsi="Symbol" w:hint="default"/>
      </w:rPr>
    </w:lvl>
    <w:lvl w:ilvl="4" w:tplc="04090019" w:tentative="1">
      <w:start w:val="1"/>
      <w:numFmt w:val="bullet"/>
      <w:lvlText w:val="o"/>
      <w:lvlJc w:val="left"/>
      <w:pPr>
        <w:tabs>
          <w:tab w:val="num" w:pos="5755"/>
        </w:tabs>
        <w:ind w:left="5755" w:hanging="360"/>
      </w:pPr>
      <w:rPr>
        <w:rFonts w:ascii="Courier New" w:hAnsi="Courier New" w:cs="Courier New" w:hint="default"/>
      </w:rPr>
    </w:lvl>
    <w:lvl w:ilvl="5" w:tplc="0409001B" w:tentative="1">
      <w:start w:val="1"/>
      <w:numFmt w:val="bullet"/>
      <w:lvlText w:val=""/>
      <w:lvlJc w:val="left"/>
      <w:pPr>
        <w:tabs>
          <w:tab w:val="num" w:pos="6475"/>
        </w:tabs>
        <w:ind w:left="6475" w:hanging="360"/>
      </w:pPr>
      <w:rPr>
        <w:rFonts w:ascii="Wingdings" w:hAnsi="Wingdings" w:hint="default"/>
      </w:rPr>
    </w:lvl>
    <w:lvl w:ilvl="6" w:tplc="0409000F" w:tentative="1">
      <w:start w:val="1"/>
      <w:numFmt w:val="bullet"/>
      <w:lvlText w:val=""/>
      <w:lvlJc w:val="left"/>
      <w:pPr>
        <w:tabs>
          <w:tab w:val="num" w:pos="7195"/>
        </w:tabs>
        <w:ind w:left="7195" w:hanging="360"/>
      </w:pPr>
      <w:rPr>
        <w:rFonts w:ascii="Symbol" w:hAnsi="Symbol" w:hint="default"/>
      </w:rPr>
    </w:lvl>
    <w:lvl w:ilvl="7" w:tplc="04090019" w:tentative="1">
      <w:start w:val="1"/>
      <w:numFmt w:val="bullet"/>
      <w:lvlText w:val="o"/>
      <w:lvlJc w:val="left"/>
      <w:pPr>
        <w:tabs>
          <w:tab w:val="num" w:pos="7915"/>
        </w:tabs>
        <w:ind w:left="7915" w:hanging="360"/>
      </w:pPr>
      <w:rPr>
        <w:rFonts w:ascii="Courier New" w:hAnsi="Courier New" w:cs="Courier New" w:hint="default"/>
      </w:rPr>
    </w:lvl>
    <w:lvl w:ilvl="8" w:tplc="0409001B" w:tentative="1">
      <w:start w:val="1"/>
      <w:numFmt w:val="bullet"/>
      <w:lvlText w:val=""/>
      <w:lvlJc w:val="left"/>
      <w:pPr>
        <w:tabs>
          <w:tab w:val="num" w:pos="8635"/>
        </w:tabs>
        <w:ind w:left="8635" w:hanging="360"/>
      </w:pPr>
      <w:rPr>
        <w:rFonts w:ascii="Wingdings" w:hAnsi="Wingdings" w:hint="default"/>
      </w:rPr>
    </w:lvl>
  </w:abstractNum>
  <w:abstractNum w:abstractNumId="28">
    <w:nsid w:val="7F175844"/>
    <w:multiLevelType w:val="hybridMultilevel"/>
    <w:tmpl w:val="D65C2992"/>
    <w:lvl w:ilvl="0" w:tplc="95206A3C">
      <w:start w:val="1"/>
      <w:numFmt w:val="bullet"/>
      <w:lvlText w:val=""/>
      <w:lvlJc w:val="left"/>
      <w:pPr>
        <w:tabs>
          <w:tab w:val="num" w:pos="1967"/>
        </w:tabs>
        <w:ind w:left="1967" w:hanging="360"/>
      </w:pPr>
      <w:rPr>
        <w:rFonts w:ascii="Symbol" w:hAnsi="Symbol" w:hint="default"/>
        <w:sz w:val="22"/>
        <w:szCs w:val="22"/>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num w:numId="1">
    <w:abstractNumId w:val="9"/>
  </w:num>
  <w:num w:numId="2">
    <w:abstractNumId w:val="26"/>
  </w:num>
  <w:num w:numId="3">
    <w:abstractNumId w:val="11"/>
  </w:num>
  <w:num w:numId="4">
    <w:abstractNumId w:val="8"/>
  </w:num>
  <w:num w:numId="5">
    <w:abstractNumId w:val="27"/>
  </w:num>
  <w:num w:numId="6">
    <w:abstractNumId w:val="18"/>
  </w:num>
  <w:num w:numId="7">
    <w:abstractNumId w:val="3"/>
  </w:num>
  <w:num w:numId="8">
    <w:abstractNumId w:val="13"/>
  </w:num>
  <w:num w:numId="9">
    <w:abstractNumId w:val="1"/>
  </w:num>
  <w:num w:numId="10">
    <w:abstractNumId w:val="0"/>
  </w:num>
  <w:num w:numId="11">
    <w:abstractNumId w:val="10"/>
  </w:num>
  <w:num w:numId="12">
    <w:abstractNumId w:val="25"/>
  </w:num>
  <w:num w:numId="13">
    <w:abstractNumId w:val="8"/>
    <w:lvlOverride w:ilvl="0">
      <w:startOverride w:val="1"/>
    </w:lvlOverride>
  </w:num>
  <w:num w:numId="14">
    <w:abstractNumId w:val="16"/>
  </w:num>
  <w:num w:numId="15">
    <w:abstractNumId w:val="19"/>
  </w:num>
  <w:num w:numId="16">
    <w:abstractNumId w:val="8"/>
    <w:lvlOverride w:ilvl="0">
      <w:startOverride w:val="1"/>
    </w:lvlOverride>
  </w:num>
  <w:num w:numId="17">
    <w:abstractNumId w:val="6"/>
  </w:num>
  <w:num w:numId="18">
    <w:abstractNumId w:val="22"/>
  </w:num>
  <w:num w:numId="19">
    <w:abstractNumId w:val="14"/>
  </w:num>
  <w:num w:numId="20">
    <w:abstractNumId w:val="15"/>
  </w:num>
  <w:num w:numId="21">
    <w:abstractNumId w:val="21"/>
  </w:num>
  <w:num w:numId="22">
    <w:abstractNumId w:val="12"/>
  </w:num>
  <w:num w:numId="23">
    <w:abstractNumId w:val="28"/>
  </w:num>
  <w:num w:numId="24">
    <w:abstractNumId w:val="4"/>
  </w:num>
  <w:num w:numId="25">
    <w:abstractNumId w:val="20"/>
  </w:num>
  <w:num w:numId="26">
    <w:abstractNumId w:val="7"/>
  </w:num>
  <w:num w:numId="27">
    <w:abstractNumId w:val="2"/>
  </w:num>
  <w:num w:numId="28">
    <w:abstractNumId w:val="5"/>
  </w:num>
  <w:num w:numId="29">
    <w:abstractNumId w:val="17"/>
  </w:num>
  <w:num w:numId="30">
    <w:abstractNumId w:val="24"/>
  </w:num>
  <w:num w:numId="31">
    <w:abstractNumId w:val="23"/>
  </w:num>
  <w:num w:numId="32">
    <w:abstractNumId w:val="3"/>
  </w:num>
  <w:num w:numId="33">
    <w:abstractNumId w:val="3"/>
  </w:num>
  <w:num w:numId="34">
    <w:abstractNumId w:val="3"/>
  </w:num>
  <w:num w:numId="35">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271B"/>
    <w:rsid w:val="00002C4C"/>
    <w:rsid w:val="0000498E"/>
    <w:rsid w:val="0000759F"/>
    <w:rsid w:val="000155A8"/>
    <w:rsid w:val="00022FAA"/>
    <w:rsid w:val="00033116"/>
    <w:rsid w:val="00040E25"/>
    <w:rsid w:val="00042149"/>
    <w:rsid w:val="00042561"/>
    <w:rsid w:val="000430F1"/>
    <w:rsid w:val="00054582"/>
    <w:rsid w:val="000624B3"/>
    <w:rsid w:val="000648EA"/>
    <w:rsid w:val="0007300F"/>
    <w:rsid w:val="00073482"/>
    <w:rsid w:val="00084E1E"/>
    <w:rsid w:val="000929E4"/>
    <w:rsid w:val="000957C8"/>
    <w:rsid w:val="00097250"/>
    <w:rsid w:val="000A1DCD"/>
    <w:rsid w:val="000B0757"/>
    <w:rsid w:val="000B474B"/>
    <w:rsid w:val="000B52F2"/>
    <w:rsid w:val="000B7878"/>
    <w:rsid w:val="000C1359"/>
    <w:rsid w:val="000D0EAE"/>
    <w:rsid w:val="000D3904"/>
    <w:rsid w:val="000D469D"/>
    <w:rsid w:val="000D5380"/>
    <w:rsid w:val="000D6654"/>
    <w:rsid w:val="000D7606"/>
    <w:rsid w:val="000D7A94"/>
    <w:rsid w:val="000E1315"/>
    <w:rsid w:val="000E1E75"/>
    <w:rsid w:val="000F0264"/>
    <w:rsid w:val="000F1916"/>
    <w:rsid w:val="000F2782"/>
    <w:rsid w:val="000F2EBF"/>
    <w:rsid w:val="000F5FF6"/>
    <w:rsid w:val="000F7808"/>
    <w:rsid w:val="0011320A"/>
    <w:rsid w:val="00113FA5"/>
    <w:rsid w:val="001230E9"/>
    <w:rsid w:val="00124298"/>
    <w:rsid w:val="00130CEE"/>
    <w:rsid w:val="00131D8D"/>
    <w:rsid w:val="00134DFE"/>
    <w:rsid w:val="001455A0"/>
    <w:rsid w:val="001602A3"/>
    <w:rsid w:val="001610B3"/>
    <w:rsid w:val="001618D9"/>
    <w:rsid w:val="00161FE7"/>
    <w:rsid w:val="00164FA8"/>
    <w:rsid w:val="0017053F"/>
    <w:rsid w:val="00175AFC"/>
    <w:rsid w:val="00176AF6"/>
    <w:rsid w:val="0018543D"/>
    <w:rsid w:val="001907E8"/>
    <w:rsid w:val="00195054"/>
    <w:rsid w:val="001A04AC"/>
    <w:rsid w:val="001A0E7E"/>
    <w:rsid w:val="001A5161"/>
    <w:rsid w:val="001A60BD"/>
    <w:rsid w:val="001B17B2"/>
    <w:rsid w:val="001C2660"/>
    <w:rsid w:val="001D196C"/>
    <w:rsid w:val="001F143B"/>
    <w:rsid w:val="00225C43"/>
    <w:rsid w:val="002276DC"/>
    <w:rsid w:val="002346CE"/>
    <w:rsid w:val="0023736D"/>
    <w:rsid w:val="00257225"/>
    <w:rsid w:val="00262EEC"/>
    <w:rsid w:val="002667B6"/>
    <w:rsid w:val="002667F9"/>
    <w:rsid w:val="00275860"/>
    <w:rsid w:val="002808A9"/>
    <w:rsid w:val="002863F0"/>
    <w:rsid w:val="002B0320"/>
    <w:rsid w:val="002B0FD8"/>
    <w:rsid w:val="002B30B1"/>
    <w:rsid w:val="002B4F5A"/>
    <w:rsid w:val="002B6CE5"/>
    <w:rsid w:val="002C27DE"/>
    <w:rsid w:val="002C2A34"/>
    <w:rsid w:val="002C52A1"/>
    <w:rsid w:val="002D692B"/>
    <w:rsid w:val="002E196E"/>
    <w:rsid w:val="002E271B"/>
    <w:rsid w:val="002F0B64"/>
    <w:rsid w:val="002F3B29"/>
    <w:rsid w:val="00310160"/>
    <w:rsid w:val="003271C1"/>
    <w:rsid w:val="00330AB6"/>
    <w:rsid w:val="00341A8C"/>
    <w:rsid w:val="00345032"/>
    <w:rsid w:val="00346509"/>
    <w:rsid w:val="0034711C"/>
    <w:rsid w:val="003506F5"/>
    <w:rsid w:val="003519E6"/>
    <w:rsid w:val="00354A29"/>
    <w:rsid w:val="00360933"/>
    <w:rsid w:val="00361AC4"/>
    <w:rsid w:val="00363B3E"/>
    <w:rsid w:val="003670D6"/>
    <w:rsid w:val="00376532"/>
    <w:rsid w:val="003938A9"/>
    <w:rsid w:val="00397B17"/>
    <w:rsid w:val="003A0CB4"/>
    <w:rsid w:val="003A17BF"/>
    <w:rsid w:val="003A293F"/>
    <w:rsid w:val="003A58B8"/>
    <w:rsid w:val="003B4356"/>
    <w:rsid w:val="003D00AC"/>
    <w:rsid w:val="003D22E3"/>
    <w:rsid w:val="003D34E1"/>
    <w:rsid w:val="003F07D2"/>
    <w:rsid w:val="003F08A8"/>
    <w:rsid w:val="0040456F"/>
    <w:rsid w:val="00404648"/>
    <w:rsid w:val="004055D3"/>
    <w:rsid w:val="00405E0C"/>
    <w:rsid w:val="00412722"/>
    <w:rsid w:val="004250E3"/>
    <w:rsid w:val="00442E0A"/>
    <w:rsid w:val="00444AA6"/>
    <w:rsid w:val="0045572F"/>
    <w:rsid w:val="00455BCE"/>
    <w:rsid w:val="00461B67"/>
    <w:rsid w:val="00472A81"/>
    <w:rsid w:val="004774AF"/>
    <w:rsid w:val="0048684A"/>
    <w:rsid w:val="0049287E"/>
    <w:rsid w:val="0049719D"/>
    <w:rsid w:val="004B0DB4"/>
    <w:rsid w:val="004B267D"/>
    <w:rsid w:val="004B2C92"/>
    <w:rsid w:val="004B7E16"/>
    <w:rsid w:val="004C16C4"/>
    <w:rsid w:val="004C57CA"/>
    <w:rsid w:val="004D2554"/>
    <w:rsid w:val="004D6A3A"/>
    <w:rsid w:val="004E038C"/>
    <w:rsid w:val="004F4AD7"/>
    <w:rsid w:val="004F70BC"/>
    <w:rsid w:val="00504562"/>
    <w:rsid w:val="005055A3"/>
    <w:rsid w:val="0051438D"/>
    <w:rsid w:val="005449D8"/>
    <w:rsid w:val="00546039"/>
    <w:rsid w:val="00546F72"/>
    <w:rsid w:val="00557CD3"/>
    <w:rsid w:val="00563244"/>
    <w:rsid w:val="005646C9"/>
    <w:rsid w:val="00571432"/>
    <w:rsid w:val="005732A2"/>
    <w:rsid w:val="005757A8"/>
    <w:rsid w:val="005762A5"/>
    <w:rsid w:val="00582A8A"/>
    <w:rsid w:val="00585414"/>
    <w:rsid w:val="00586EA1"/>
    <w:rsid w:val="00590BA3"/>
    <w:rsid w:val="005928E1"/>
    <w:rsid w:val="00592ACC"/>
    <w:rsid w:val="00596918"/>
    <w:rsid w:val="005A1A9A"/>
    <w:rsid w:val="005A4F42"/>
    <w:rsid w:val="005A724A"/>
    <w:rsid w:val="005B270E"/>
    <w:rsid w:val="005B572E"/>
    <w:rsid w:val="005B58DA"/>
    <w:rsid w:val="005B7AE0"/>
    <w:rsid w:val="005C0CB4"/>
    <w:rsid w:val="005C1DBA"/>
    <w:rsid w:val="005C2472"/>
    <w:rsid w:val="005D4D17"/>
    <w:rsid w:val="005F146F"/>
    <w:rsid w:val="005F71B6"/>
    <w:rsid w:val="00605135"/>
    <w:rsid w:val="0061380B"/>
    <w:rsid w:val="00617338"/>
    <w:rsid w:val="00621F0E"/>
    <w:rsid w:val="00626015"/>
    <w:rsid w:val="00626D78"/>
    <w:rsid w:val="00634A20"/>
    <w:rsid w:val="00634FD1"/>
    <w:rsid w:val="00636D3B"/>
    <w:rsid w:val="0064062D"/>
    <w:rsid w:val="00646176"/>
    <w:rsid w:val="00653AA8"/>
    <w:rsid w:val="00660FD4"/>
    <w:rsid w:val="006801D5"/>
    <w:rsid w:val="00681B7C"/>
    <w:rsid w:val="00692E53"/>
    <w:rsid w:val="00696569"/>
    <w:rsid w:val="006A4425"/>
    <w:rsid w:val="006B4669"/>
    <w:rsid w:val="006B4852"/>
    <w:rsid w:val="006C425D"/>
    <w:rsid w:val="006C768B"/>
    <w:rsid w:val="006E0A48"/>
    <w:rsid w:val="006E3473"/>
    <w:rsid w:val="006F19A0"/>
    <w:rsid w:val="006F1D1E"/>
    <w:rsid w:val="006F6BF8"/>
    <w:rsid w:val="00707BDF"/>
    <w:rsid w:val="00710727"/>
    <w:rsid w:val="00715F45"/>
    <w:rsid w:val="00717E06"/>
    <w:rsid w:val="00723CFF"/>
    <w:rsid w:val="00723E0D"/>
    <w:rsid w:val="00731B84"/>
    <w:rsid w:val="00734AE7"/>
    <w:rsid w:val="00746754"/>
    <w:rsid w:val="00755C60"/>
    <w:rsid w:val="00755E9C"/>
    <w:rsid w:val="00756366"/>
    <w:rsid w:val="00760E8C"/>
    <w:rsid w:val="00763DF2"/>
    <w:rsid w:val="007705A3"/>
    <w:rsid w:val="007958EE"/>
    <w:rsid w:val="007A026A"/>
    <w:rsid w:val="007B19A1"/>
    <w:rsid w:val="007B599E"/>
    <w:rsid w:val="007C4AB3"/>
    <w:rsid w:val="007D6B18"/>
    <w:rsid w:val="007D6EEA"/>
    <w:rsid w:val="007E197F"/>
    <w:rsid w:val="007E6A1A"/>
    <w:rsid w:val="007F4222"/>
    <w:rsid w:val="007F5CC7"/>
    <w:rsid w:val="007F68C4"/>
    <w:rsid w:val="008153DE"/>
    <w:rsid w:val="00815BBA"/>
    <w:rsid w:val="00821EF0"/>
    <w:rsid w:val="00826A1A"/>
    <w:rsid w:val="00845E3A"/>
    <w:rsid w:val="00850FAC"/>
    <w:rsid w:val="00851E5E"/>
    <w:rsid w:val="00852833"/>
    <w:rsid w:val="00852A10"/>
    <w:rsid w:val="00854A93"/>
    <w:rsid w:val="00862634"/>
    <w:rsid w:val="00866C59"/>
    <w:rsid w:val="008710E7"/>
    <w:rsid w:val="00877306"/>
    <w:rsid w:val="00885023"/>
    <w:rsid w:val="00885708"/>
    <w:rsid w:val="0088682D"/>
    <w:rsid w:val="00887B5C"/>
    <w:rsid w:val="00894DAA"/>
    <w:rsid w:val="008A3F7F"/>
    <w:rsid w:val="008A6242"/>
    <w:rsid w:val="008A6811"/>
    <w:rsid w:val="008B4BC6"/>
    <w:rsid w:val="008C086D"/>
    <w:rsid w:val="008C6014"/>
    <w:rsid w:val="008D1C9F"/>
    <w:rsid w:val="008E2A2E"/>
    <w:rsid w:val="008F323B"/>
    <w:rsid w:val="00901E57"/>
    <w:rsid w:val="009073B7"/>
    <w:rsid w:val="00910A2C"/>
    <w:rsid w:val="00914693"/>
    <w:rsid w:val="00914877"/>
    <w:rsid w:val="009226F6"/>
    <w:rsid w:val="00922BAF"/>
    <w:rsid w:val="00935F0E"/>
    <w:rsid w:val="00943D48"/>
    <w:rsid w:val="00951F62"/>
    <w:rsid w:val="0095208F"/>
    <w:rsid w:val="00970117"/>
    <w:rsid w:val="00975F2B"/>
    <w:rsid w:val="00977B3F"/>
    <w:rsid w:val="00980575"/>
    <w:rsid w:val="009814AE"/>
    <w:rsid w:val="00983870"/>
    <w:rsid w:val="009851C5"/>
    <w:rsid w:val="00994B89"/>
    <w:rsid w:val="00996BBE"/>
    <w:rsid w:val="009A0C39"/>
    <w:rsid w:val="009D1DD5"/>
    <w:rsid w:val="009E61D3"/>
    <w:rsid w:val="009E61DC"/>
    <w:rsid w:val="009F14E4"/>
    <w:rsid w:val="009F6F6E"/>
    <w:rsid w:val="00A05DA9"/>
    <w:rsid w:val="00A0601A"/>
    <w:rsid w:val="00A077C9"/>
    <w:rsid w:val="00A11DDA"/>
    <w:rsid w:val="00A15353"/>
    <w:rsid w:val="00A15883"/>
    <w:rsid w:val="00A1638C"/>
    <w:rsid w:val="00A17A55"/>
    <w:rsid w:val="00A26157"/>
    <w:rsid w:val="00A265C3"/>
    <w:rsid w:val="00A342CE"/>
    <w:rsid w:val="00A43F9A"/>
    <w:rsid w:val="00A45558"/>
    <w:rsid w:val="00A543D4"/>
    <w:rsid w:val="00A55A19"/>
    <w:rsid w:val="00A60E05"/>
    <w:rsid w:val="00A65558"/>
    <w:rsid w:val="00A71A76"/>
    <w:rsid w:val="00A727F4"/>
    <w:rsid w:val="00A86E10"/>
    <w:rsid w:val="00AA3076"/>
    <w:rsid w:val="00AC7928"/>
    <w:rsid w:val="00AD0014"/>
    <w:rsid w:val="00AD0B80"/>
    <w:rsid w:val="00AD4CF2"/>
    <w:rsid w:val="00AD56B4"/>
    <w:rsid w:val="00AE0BCC"/>
    <w:rsid w:val="00AE176D"/>
    <w:rsid w:val="00AF0BBA"/>
    <w:rsid w:val="00AF0C6B"/>
    <w:rsid w:val="00AF785F"/>
    <w:rsid w:val="00B030EA"/>
    <w:rsid w:val="00B064F6"/>
    <w:rsid w:val="00B143AA"/>
    <w:rsid w:val="00B1492D"/>
    <w:rsid w:val="00B15003"/>
    <w:rsid w:val="00B168DB"/>
    <w:rsid w:val="00B17DF7"/>
    <w:rsid w:val="00B30468"/>
    <w:rsid w:val="00B37169"/>
    <w:rsid w:val="00B4149E"/>
    <w:rsid w:val="00B45F7E"/>
    <w:rsid w:val="00B56A4C"/>
    <w:rsid w:val="00B639B9"/>
    <w:rsid w:val="00B65B59"/>
    <w:rsid w:val="00B71F84"/>
    <w:rsid w:val="00B7380C"/>
    <w:rsid w:val="00B77D37"/>
    <w:rsid w:val="00B93062"/>
    <w:rsid w:val="00B96D13"/>
    <w:rsid w:val="00BA6840"/>
    <w:rsid w:val="00BB2C41"/>
    <w:rsid w:val="00BB6CB6"/>
    <w:rsid w:val="00BB6FB7"/>
    <w:rsid w:val="00BC0433"/>
    <w:rsid w:val="00BC55C8"/>
    <w:rsid w:val="00BC5C10"/>
    <w:rsid w:val="00BE2964"/>
    <w:rsid w:val="00BE3824"/>
    <w:rsid w:val="00BF670D"/>
    <w:rsid w:val="00C011F2"/>
    <w:rsid w:val="00C01BC2"/>
    <w:rsid w:val="00C0290B"/>
    <w:rsid w:val="00C05E4D"/>
    <w:rsid w:val="00C123CB"/>
    <w:rsid w:val="00C2079F"/>
    <w:rsid w:val="00C24FBD"/>
    <w:rsid w:val="00C26BB0"/>
    <w:rsid w:val="00C36B09"/>
    <w:rsid w:val="00C37A6C"/>
    <w:rsid w:val="00C410E5"/>
    <w:rsid w:val="00C473BA"/>
    <w:rsid w:val="00C5187F"/>
    <w:rsid w:val="00C60AA8"/>
    <w:rsid w:val="00C611ED"/>
    <w:rsid w:val="00C6490A"/>
    <w:rsid w:val="00C64FE1"/>
    <w:rsid w:val="00C66164"/>
    <w:rsid w:val="00C741B2"/>
    <w:rsid w:val="00C8345E"/>
    <w:rsid w:val="00C92213"/>
    <w:rsid w:val="00C94B78"/>
    <w:rsid w:val="00CA0998"/>
    <w:rsid w:val="00CA4C17"/>
    <w:rsid w:val="00CA5F7C"/>
    <w:rsid w:val="00CA632D"/>
    <w:rsid w:val="00CB5670"/>
    <w:rsid w:val="00CC3948"/>
    <w:rsid w:val="00CD587A"/>
    <w:rsid w:val="00CE2A8F"/>
    <w:rsid w:val="00D009D1"/>
    <w:rsid w:val="00D13831"/>
    <w:rsid w:val="00D20840"/>
    <w:rsid w:val="00D24A17"/>
    <w:rsid w:val="00D25F8E"/>
    <w:rsid w:val="00D41B6A"/>
    <w:rsid w:val="00D51067"/>
    <w:rsid w:val="00D60350"/>
    <w:rsid w:val="00D64659"/>
    <w:rsid w:val="00D65477"/>
    <w:rsid w:val="00D75657"/>
    <w:rsid w:val="00D9010D"/>
    <w:rsid w:val="00D960AD"/>
    <w:rsid w:val="00DA0E0E"/>
    <w:rsid w:val="00DA14A3"/>
    <w:rsid w:val="00DA5F71"/>
    <w:rsid w:val="00DB0C39"/>
    <w:rsid w:val="00DB7679"/>
    <w:rsid w:val="00DD10B5"/>
    <w:rsid w:val="00DF1702"/>
    <w:rsid w:val="00DF4DD8"/>
    <w:rsid w:val="00DF53FB"/>
    <w:rsid w:val="00DF668E"/>
    <w:rsid w:val="00E01B89"/>
    <w:rsid w:val="00E05DE3"/>
    <w:rsid w:val="00E05E27"/>
    <w:rsid w:val="00E14723"/>
    <w:rsid w:val="00E14D2B"/>
    <w:rsid w:val="00E20DBA"/>
    <w:rsid w:val="00E3375B"/>
    <w:rsid w:val="00E40890"/>
    <w:rsid w:val="00E46F88"/>
    <w:rsid w:val="00E51402"/>
    <w:rsid w:val="00E53F94"/>
    <w:rsid w:val="00E660D6"/>
    <w:rsid w:val="00E75F3D"/>
    <w:rsid w:val="00E771AB"/>
    <w:rsid w:val="00E77AFF"/>
    <w:rsid w:val="00E9239E"/>
    <w:rsid w:val="00EA0482"/>
    <w:rsid w:val="00EA796F"/>
    <w:rsid w:val="00EB077B"/>
    <w:rsid w:val="00EC3C72"/>
    <w:rsid w:val="00EC50B9"/>
    <w:rsid w:val="00ED26A0"/>
    <w:rsid w:val="00ED6F9A"/>
    <w:rsid w:val="00EF2BFF"/>
    <w:rsid w:val="00F04473"/>
    <w:rsid w:val="00F078F2"/>
    <w:rsid w:val="00F1727A"/>
    <w:rsid w:val="00F17480"/>
    <w:rsid w:val="00F22BE0"/>
    <w:rsid w:val="00F316FB"/>
    <w:rsid w:val="00F34764"/>
    <w:rsid w:val="00F4400C"/>
    <w:rsid w:val="00F4765F"/>
    <w:rsid w:val="00F54E3C"/>
    <w:rsid w:val="00F5744E"/>
    <w:rsid w:val="00F82570"/>
    <w:rsid w:val="00F874BD"/>
    <w:rsid w:val="00FA55DD"/>
    <w:rsid w:val="00FA6DD0"/>
    <w:rsid w:val="00FB6BF7"/>
    <w:rsid w:val="00FC1E37"/>
    <w:rsid w:val="00FC7F34"/>
    <w:rsid w:val="00FD09B0"/>
    <w:rsid w:val="00FD33E5"/>
    <w:rsid w:val="00FD5079"/>
    <w:rsid w:val="00FE3097"/>
    <w:rsid w:val="00FE55A3"/>
    <w:rsid w:val="00FE6865"/>
    <w:rsid w:val="00FF2C0B"/>
    <w:rsid w:val="00FF7C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CD587A"/>
    <w:pPr>
      <w:keepNext/>
      <w:spacing w:line="240" w:lineRule="auto"/>
      <w:jc w:val="left"/>
      <w:outlineLvl w:val="3"/>
    </w:pPr>
    <w:rPr>
      <w:b/>
      <w:bCs/>
      <w:sz w:val="28"/>
      <w:szCs w:val="28"/>
    </w:rPr>
  </w:style>
  <w:style w:type="paragraph" w:styleId="Heading7">
    <w:name w:val="heading 7"/>
    <w:basedOn w:val="Normal"/>
    <w:next w:val="Normal"/>
    <w:qFormat/>
    <w:rsid w:val="00CD587A"/>
    <w:pPr>
      <w:keepNext/>
      <w:spacing w:line="240" w:lineRule="auto"/>
      <w:jc w:val="center"/>
      <w:outlineLvl w:val="6"/>
    </w:pPr>
    <w:rPr>
      <w:rFonts w:cs="Simplified Arabic"/>
      <w:b/>
      <w:bCs/>
      <w:szCs w:val="32"/>
      <w:u w:val="single"/>
    </w:rPr>
  </w:style>
  <w:style w:type="paragraph" w:styleId="Heading8">
    <w:name w:val="heading 8"/>
    <w:basedOn w:val="Normal"/>
    <w:next w:val="Normal"/>
    <w:qFormat/>
    <w:rsid w:val="00CD587A"/>
    <w:pPr>
      <w:keepNext/>
      <w:spacing w:line="240" w:lineRule="auto"/>
      <w:jc w:val="center"/>
      <w:outlineLvl w:val="7"/>
    </w:pPr>
    <w:rPr>
      <w:rFonts w:cs="Simplified Arabic"/>
      <w:color w:val="0000FF"/>
      <w:szCs w:val="32"/>
      <w:u w:val="single"/>
    </w:rPr>
  </w:style>
  <w:style w:type="paragraph" w:styleId="Heading9">
    <w:name w:val="heading 9"/>
    <w:basedOn w:val="Normal"/>
    <w:next w:val="Normal"/>
    <w:qFormat/>
    <w:rsid w:val="00CD587A"/>
    <w:pPr>
      <w:keepNext/>
      <w:spacing w:line="240" w:lineRule="auto"/>
      <w:jc w:val="center"/>
      <w:outlineLvl w:val="8"/>
    </w:pPr>
    <w:rPr>
      <w:rFonts w:cs="Simplified Arabic"/>
      <w:b/>
      <w:bCs/>
      <w:color w:val="0000FF"/>
      <w:szCs w:val="32"/>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link w:val="HChGAChar"/>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 Char,EUMC_Lábjegyzetszöveg + 13 pt,Félkövér,Dolt,Középre zárt Char,Középre zárt Char Char,Középre zár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link w:val="Roman1GAChar"/>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styleId="BodyText">
    <w:name w:val="Body Text"/>
    <w:basedOn w:val="Normal"/>
    <w:rsid w:val="00CD587A"/>
    <w:pPr>
      <w:spacing w:line="240" w:lineRule="auto"/>
      <w:jc w:val="left"/>
    </w:pPr>
    <w:rPr>
      <w:bCs/>
      <w:sz w:val="38"/>
      <w:szCs w:val="32"/>
    </w:rPr>
  </w:style>
  <w:style w:type="paragraph" w:customStyle="1" w:styleId="a">
    <w:name w:val="مناف"/>
    <w:basedOn w:val="Normal"/>
    <w:rsid w:val="00CD587A"/>
    <w:pPr>
      <w:spacing w:line="240" w:lineRule="auto"/>
      <w:jc w:val="both"/>
    </w:pPr>
    <w:rPr>
      <w:rFonts w:cs="Simplified Arabic"/>
      <w:sz w:val="28"/>
      <w:szCs w:val="28"/>
    </w:rPr>
  </w:style>
  <w:style w:type="paragraph" w:styleId="BlockText">
    <w:name w:val="Block Text"/>
    <w:basedOn w:val="Normal"/>
    <w:rsid w:val="00CD587A"/>
    <w:pPr>
      <w:spacing w:line="240" w:lineRule="auto"/>
      <w:ind w:right="720"/>
    </w:pPr>
    <w:rPr>
      <w:bCs/>
      <w:szCs w:val="28"/>
    </w:rPr>
  </w:style>
  <w:style w:type="paragraph" w:styleId="BodyText2">
    <w:name w:val="Body Text 2"/>
    <w:basedOn w:val="Normal"/>
    <w:rsid w:val="00CD587A"/>
    <w:pPr>
      <w:spacing w:line="240" w:lineRule="auto"/>
    </w:pPr>
    <w:rPr>
      <w:rFonts w:cs="DecoType Naskh Special"/>
      <w:bCs/>
      <w:szCs w:val="32"/>
    </w:rPr>
  </w:style>
  <w:style w:type="paragraph" w:styleId="BodyTextIndent2">
    <w:name w:val="Body Text Indent 2"/>
    <w:basedOn w:val="Normal"/>
    <w:rsid w:val="00CD587A"/>
    <w:pPr>
      <w:spacing w:line="192" w:lineRule="auto"/>
      <w:ind w:firstLine="386"/>
      <w:jc w:val="both"/>
    </w:pPr>
    <w:rPr>
      <w:rFonts w:ascii="SymbolPS" w:hAnsi="SymbolPS"/>
      <w:i/>
      <w:iCs/>
      <w:sz w:val="28"/>
      <w:szCs w:val="28"/>
    </w:rPr>
  </w:style>
  <w:style w:type="character" w:customStyle="1" w:styleId="FootnoteTextChar">
    <w:name w:val="Footnote Text Char"/>
    <w:aliases w:val=" Char Char,EUMC_Lábjegyzetszöveg + 13 pt Char,Félkövér Char,Dolt Char,Középre zárt Char Char1,Középre zárt Char Char Char,Középre zárt Char1"/>
    <w:link w:val="FootnoteText"/>
    <w:semiHidden/>
    <w:rsid w:val="00CD587A"/>
    <w:rPr>
      <w:rFonts w:cs="Traditional Arabic"/>
      <w:lang w:val="en-US" w:eastAsia="en-US" w:bidi="ar-SA"/>
    </w:rPr>
  </w:style>
  <w:style w:type="character" w:styleId="Strong">
    <w:name w:val="Strong"/>
    <w:qFormat/>
    <w:rsid w:val="00CD587A"/>
    <w:rPr>
      <w:b/>
      <w:bCs/>
    </w:rPr>
  </w:style>
  <w:style w:type="paragraph" w:styleId="Subtitle">
    <w:name w:val="Subtitle"/>
    <w:basedOn w:val="Normal"/>
    <w:qFormat/>
    <w:rsid w:val="00CD587A"/>
    <w:pPr>
      <w:spacing w:line="240" w:lineRule="auto"/>
      <w:jc w:val="center"/>
    </w:pPr>
    <w:rPr>
      <w:rFonts w:cs="Times New Roman"/>
      <w:b/>
      <w:bCs/>
      <w:sz w:val="36"/>
      <w:szCs w:val="34"/>
      <w:u w:val="single"/>
    </w:rPr>
  </w:style>
  <w:style w:type="paragraph" w:styleId="NormalWeb">
    <w:name w:val="Normal (Web)"/>
    <w:basedOn w:val="Normal"/>
    <w:rsid w:val="00CD587A"/>
    <w:pPr>
      <w:bidi w:val="0"/>
      <w:spacing w:before="100" w:beforeAutospacing="1" w:after="100" w:afterAutospacing="1" w:line="240" w:lineRule="auto"/>
      <w:jc w:val="left"/>
    </w:pPr>
    <w:rPr>
      <w:rFonts w:cs="Times New Roman"/>
      <w:color w:val="000000"/>
      <w:sz w:val="24"/>
      <w:szCs w:val="24"/>
    </w:rPr>
  </w:style>
  <w:style w:type="paragraph" w:styleId="BodyText3">
    <w:name w:val="Body Text 3"/>
    <w:basedOn w:val="Normal"/>
    <w:rsid w:val="00CD587A"/>
    <w:pPr>
      <w:spacing w:after="120" w:line="240" w:lineRule="auto"/>
      <w:jc w:val="left"/>
    </w:pPr>
    <w:rPr>
      <w:rFonts w:cs="Times New Roman"/>
      <w:sz w:val="16"/>
      <w:szCs w:val="16"/>
    </w:rPr>
  </w:style>
  <w:style w:type="paragraph" w:styleId="BalloonText">
    <w:name w:val="Balloon Text"/>
    <w:basedOn w:val="Normal"/>
    <w:semiHidden/>
    <w:rsid w:val="00CD587A"/>
    <w:pPr>
      <w:spacing w:line="240" w:lineRule="auto"/>
      <w:jc w:val="left"/>
    </w:pPr>
    <w:rPr>
      <w:rFonts w:ascii="Tahoma" w:hAnsi="Tahoma" w:cs="Tahoma"/>
      <w:sz w:val="16"/>
      <w:szCs w:val="16"/>
    </w:rPr>
  </w:style>
  <w:style w:type="character" w:customStyle="1" w:styleId="SingleTxtGAChar">
    <w:name w:val="_ Single Txt_GA Char"/>
    <w:link w:val="SingleTxtGA"/>
    <w:rsid w:val="00692E53"/>
    <w:rPr>
      <w:rFonts w:cs="Traditional Arabic"/>
      <w:szCs w:val="30"/>
      <w:lang w:val="en-US" w:eastAsia="en-US" w:bidi="ar-SA"/>
    </w:rPr>
  </w:style>
  <w:style w:type="character" w:customStyle="1" w:styleId="Roman1GAChar">
    <w:name w:val="_Roman 1_GA Char"/>
    <w:link w:val="Roman1GA"/>
    <w:rsid w:val="00FD33E5"/>
    <w:rPr>
      <w:rFonts w:cs="Traditional Arabic"/>
      <w:szCs w:val="30"/>
      <w:lang w:val="en-US" w:eastAsia="en-US" w:bidi="ar-SA"/>
    </w:rPr>
  </w:style>
  <w:style w:type="character" w:customStyle="1" w:styleId="HChGAChar">
    <w:name w:val="_ H _Ch_GA Char"/>
    <w:link w:val="HChGA"/>
    <w:rsid w:val="00C2079F"/>
    <w:rPr>
      <w:rFonts w:cs="Traditional Arabic"/>
      <w:b/>
      <w:bCs/>
      <w:sz w:val="28"/>
      <w:szCs w:val="3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png"/><Relationship Id="rId26" Type="http://schemas.openxmlformats.org/officeDocument/2006/relationships/header" Target="header4.xml"/><Relationship Id="rId39" Type="http://schemas.openxmlformats.org/officeDocument/2006/relationships/image" Target="media/image16.png"/><Relationship Id="rId21" Type="http://schemas.openxmlformats.org/officeDocument/2006/relationships/header" Target="header2.xml"/><Relationship Id="rId34" Type="http://schemas.openxmlformats.org/officeDocument/2006/relationships/footer" Target="footer7.xml"/><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hyperlink" Target="http://www.yradio.gov.ye/" TargetMode="External"/><Relationship Id="rId55" Type="http://schemas.openxmlformats.org/officeDocument/2006/relationships/header" Target="header10.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3.xml"/><Relationship Id="rId33" Type="http://schemas.openxmlformats.org/officeDocument/2006/relationships/header" Target="header8.xml"/><Relationship Id="rId38" Type="http://schemas.openxmlformats.org/officeDocument/2006/relationships/image" Target="media/image15.png"/><Relationship Id="rId46" Type="http://schemas.openxmlformats.org/officeDocument/2006/relationships/image" Target="media/image23.png"/><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29" Type="http://schemas.openxmlformats.org/officeDocument/2006/relationships/header" Target="header5.xml"/><Relationship Id="rId41" Type="http://schemas.openxmlformats.org/officeDocument/2006/relationships/image" Target="media/image18.png"/><Relationship Id="rId54"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3.xml"/><Relationship Id="rId32" Type="http://schemas.openxmlformats.org/officeDocument/2006/relationships/header" Target="header7.xml"/><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image" Target="media/image27.png"/><Relationship Id="rId58" Type="http://schemas.openxmlformats.org/officeDocument/2006/relationships/footer" Target="footer1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2.xml"/><Relationship Id="rId28" Type="http://schemas.openxmlformats.org/officeDocument/2006/relationships/footer" Target="footer5.xml"/><Relationship Id="rId36" Type="http://schemas.openxmlformats.org/officeDocument/2006/relationships/image" Target="media/image13.png"/><Relationship Id="rId49" Type="http://schemas.openxmlformats.org/officeDocument/2006/relationships/image" Target="media/image26.png"/><Relationship Id="rId57" Type="http://schemas.openxmlformats.org/officeDocument/2006/relationships/footer" Target="footer10.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6.xml"/><Relationship Id="rId44" Type="http://schemas.openxmlformats.org/officeDocument/2006/relationships/image" Target="media/image21.png"/><Relationship Id="rId52" Type="http://schemas.openxmlformats.org/officeDocument/2006/relationships/hyperlink" Target="file:///C:\scer\arabic\scer20a.htm"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footer" Target="footer4.xml"/><Relationship Id="rId30" Type="http://schemas.openxmlformats.org/officeDocument/2006/relationships/header" Target="header6.xml"/><Relationship Id="rId35" Type="http://schemas.openxmlformats.org/officeDocument/2006/relationships/footer" Target="footer8.xml"/><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footer" Target="footer9.xml"/><Relationship Id="rId8" Type="http://schemas.openxmlformats.org/officeDocument/2006/relationships/hyperlink" Target="http://www.yemen-nic.info/laws/detail.php?ID=8484" TargetMode="External"/><Relationship Id="rId51" Type="http://schemas.openxmlformats.org/officeDocument/2006/relationships/hyperlink" Target="http://www.aden.radio.gov.ye/"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119</Pages>
  <Words>31087</Words>
  <Characters>151395</Characters>
  <Application>Microsoft Office Word</Application>
  <DocSecurity>4</DocSecurity>
  <Lines>6582</Lines>
  <Paragraphs>4243</Paragraphs>
  <ScaleCrop>false</ScaleCrop>
  <HeadingPairs>
    <vt:vector size="2" baseType="variant">
      <vt:variant>
        <vt:lpstr>العنوان</vt:lpstr>
      </vt:variant>
      <vt:variant>
        <vt:i4>1</vt:i4>
      </vt:variant>
    </vt:vector>
  </HeadingPairs>
  <TitlesOfParts>
    <vt:vector size="1" baseType="lpstr">
      <vt:lpstr>CCPR/C/YEM/5</vt:lpstr>
    </vt:vector>
  </TitlesOfParts>
  <Company>CSD</Company>
  <LinksUpToDate>false</LinksUpToDate>
  <CharactersWithSpaces>178239</CharactersWithSpaces>
  <SharedDoc>false</SharedDoc>
  <HLinks>
    <vt:vector size="24" baseType="variant">
      <vt:variant>
        <vt:i4>1638492</vt:i4>
      </vt:variant>
      <vt:variant>
        <vt:i4>12</vt:i4>
      </vt:variant>
      <vt:variant>
        <vt:i4>0</vt:i4>
      </vt:variant>
      <vt:variant>
        <vt:i4>5</vt:i4>
      </vt:variant>
      <vt:variant>
        <vt:lpwstr>C:\Documents and Settings\bilane\Local Settings\scer\arabic\scer20a.htm</vt:lpwstr>
      </vt:variant>
      <vt:variant>
        <vt:lpwstr/>
      </vt:variant>
      <vt:variant>
        <vt:i4>196683</vt:i4>
      </vt:variant>
      <vt:variant>
        <vt:i4>9</vt:i4>
      </vt:variant>
      <vt:variant>
        <vt:i4>0</vt:i4>
      </vt:variant>
      <vt:variant>
        <vt:i4>5</vt:i4>
      </vt:variant>
      <vt:variant>
        <vt:lpwstr>http://www.aden.radio.gov.ye/</vt:lpwstr>
      </vt:variant>
      <vt:variant>
        <vt:lpwstr/>
      </vt:variant>
      <vt:variant>
        <vt:i4>5242945</vt:i4>
      </vt:variant>
      <vt:variant>
        <vt:i4>6</vt:i4>
      </vt:variant>
      <vt:variant>
        <vt:i4>0</vt:i4>
      </vt:variant>
      <vt:variant>
        <vt:i4>5</vt:i4>
      </vt:variant>
      <vt:variant>
        <vt:lpwstr>http://www.yradio.gov.ye/</vt:lpwstr>
      </vt:variant>
      <vt:variant>
        <vt:lpwstr/>
      </vt:variant>
      <vt:variant>
        <vt:i4>655367</vt:i4>
      </vt:variant>
      <vt:variant>
        <vt:i4>0</vt:i4>
      </vt:variant>
      <vt:variant>
        <vt:i4>0</vt:i4>
      </vt:variant>
      <vt:variant>
        <vt:i4>5</vt:i4>
      </vt:variant>
      <vt:variant>
        <vt:lpwstr>http://www.yemen-nic.info/laws/detail.php?ID=8484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CCPR/C/YEM/5</dc:title>
  <dc:subject/>
  <dc:creator>MORCOS</dc:creator>
  <cp:keywords/>
  <dc:description/>
  <cp:lastModifiedBy>RIZ</cp:lastModifiedBy>
  <cp:revision>2</cp:revision>
  <cp:lastPrinted>2010-01-29T15:00:00Z</cp:lastPrinted>
  <dcterms:created xsi:type="dcterms:W3CDTF">2010-01-29T15:01:00Z</dcterms:created>
  <dcterms:modified xsi:type="dcterms:W3CDTF">2010-01-29T15:01:00Z</dcterms:modified>
</cp:coreProperties>
</file>