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F9" w:rsidRPr="00465512" w:rsidRDefault="00465512" w:rsidP="00465512">
      <w:pPr>
        <w:pStyle w:val="BodyText"/>
        <w:spacing w:after="0" w:line="240" w:lineRule="auto"/>
        <w:rPr>
          <w:sz w:val="6"/>
          <w:lang w:val="fr-FR"/>
        </w:rPr>
        <w:sectPr w:rsidR="00DD2CF9" w:rsidRPr="0046551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commentRangeStart w:id="0"/>
      <w:r>
        <w:rPr>
          <w:sz w:val="6"/>
          <w:lang w:val="fr-FR"/>
        </w:rPr>
        <w:t xml:space="preserve">  </w:t>
      </w:r>
      <w:commentRangeEnd w:id="0"/>
      <w:r>
        <w:rPr>
          <w:rStyle w:val="CommentReference"/>
        </w:rPr>
        <w:commentReference w:id="0"/>
      </w:r>
    </w:p>
    <w:p w:rsidR="00465512" w:rsidRDefault="00465512" w:rsidP="00A421B5">
      <w:pPr>
        <w:pStyle w:val="H1"/>
        <w:rPr>
          <w:lang w:val="fr-FR"/>
        </w:rPr>
      </w:pPr>
    </w:p>
    <w:p w:rsidR="00DD2CF9" w:rsidRPr="00671522" w:rsidRDefault="00DD2CF9" w:rsidP="00A421B5">
      <w:pPr>
        <w:pStyle w:val="H1"/>
        <w:rPr>
          <w:lang w:val="fr-FR"/>
        </w:rPr>
      </w:pPr>
      <w:r w:rsidRPr="00671522">
        <w:rPr>
          <w:lang w:val="fr-FR"/>
        </w:rPr>
        <w:t xml:space="preserve">Comité </w:t>
      </w:r>
      <w:r w:rsidR="00A421B5" w:rsidRPr="00671522">
        <w:rPr>
          <w:lang w:val="fr-FR"/>
        </w:rPr>
        <w:t>pour l</w:t>
      </w:r>
      <w:r w:rsidR="00C46705">
        <w:rPr>
          <w:lang w:val="fr-FR"/>
        </w:rPr>
        <w:t>’</w:t>
      </w:r>
      <w:r w:rsidR="00A421B5" w:rsidRPr="00671522">
        <w:rPr>
          <w:lang w:val="fr-FR"/>
        </w:rPr>
        <w:t>élimination de la discrimination à l</w:t>
      </w:r>
      <w:r w:rsidR="00C46705">
        <w:rPr>
          <w:lang w:val="fr-FR"/>
        </w:rPr>
        <w:t>’</w:t>
      </w:r>
      <w:r w:rsidR="00A421B5" w:rsidRPr="00671522">
        <w:rPr>
          <w:lang w:val="fr-FR"/>
        </w:rPr>
        <w:t>égard des femmes</w:t>
      </w:r>
    </w:p>
    <w:p w:rsidR="00DD2CF9" w:rsidRPr="00671522" w:rsidRDefault="00A421B5" w:rsidP="00A421B5">
      <w:pPr>
        <w:pStyle w:val="H23"/>
        <w:rPr>
          <w:lang w:val="fr-FR"/>
        </w:rPr>
      </w:pPr>
      <w:r w:rsidRPr="00671522">
        <w:rPr>
          <w:lang w:val="fr-FR"/>
        </w:rPr>
        <w:t xml:space="preserve">Vingt-deuxième </w:t>
      </w:r>
      <w:r w:rsidR="00DD2CF9" w:rsidRPr="00671522">
        <w:rPr>
          <w:lang w:val="fr-FR"/>
        </w:rPr>
        <w:t>session</w:t>
      </w:r>
    </w:p>
    <w:p w:rsidR="00EE138B" w:rsidRPr="00EE138B" w:rsidRDefault="00EE138B" w:rsidP="00EE138B">
      <w:pPr>
        <w:pStyle w:val="H23"/>
        <w:spacing w:line="120" w:lineRule="exact"/>
        <w:rPr>
          <w:sz w:val="10"/>
          <w:lang w:val="fr-FR"/>
        </w:rPr>
      </w:pPr>
    </w:p>
    <w:p w:rsidR="005D5CF7" w:rsidRDefault="00DD2CF9" w:rsidP="005D5CF7">
      <w:pPr>
        <w:pStyle w:val="H23"/>
        <w:rPr>
          <w:lang w:val="fr-FR"/>
        </w:rPr>
      </w:pPr>
      <w:r w:rsidRPr="00671522">
        <w:rPr>
          <w:lang w:val="fr-FR"/>
        </w:rPr>
        <w:t xml:space="preserve">Compte rendu </w:t>
      </w:r>
      <w:r w:rsidR="00A421B5" w:rsidRPr="00671522">
        <w:rPr>
          <w:lang w:val="fr-FR"/>
        </w:rPr>
        <w:t xml:space="preserve">sommaire </w:t>
      </w:r>
      <w:r w:rsidRPr="00671522">
        <w:rPr>
          <w:lang w:val="fr-FR"/>
        </w:rPr>
        <w:t xml:space="preserve">de la </w:t>
      </w:r>
      <w:r w:rsidR="00A421B5" w:rsidRPr="00671522">
        <w:rPr>
          <w:lang w:val="fr-FR"/>
        </w:rPr>
        <w:t>4</w:t>
      </w:r>
      <w:r w:rsidR="008D3831">
        <w:rPr>
          <w:lang w:val="fr-FR"/>
        </w:rPr>
        <w:t>4</w:t>
      </w:r>
      <w:r w:rsidR="009F5B0E">
        <w:rPr>
          <w:lang w:val="fr-FR"/>
        </w:rPr>
        <w:t>9</w:t>
      </w:r>
      <w:r w:rsidR="00465512">
        <w:rPr>
          <w:vertAlign w:val="superscript"/>
          <w:lang w:val="fr-FR"/>
        </w:rPr>
        <w:t>ème</w:t>
      </w:r>
      <w:r w:rsidR="00A421B5" w:rsidRPr="00671522">
        <w:rPr>
          <w:lang w:val="fr-FR"/>
        </w:rPr>
        <w:t xml:space="preserve"> séance</w:t>
      </w:r>
    </w:p>
    <w:p w:rsidR="00DD2CF9" w:rsidRPr="005D5CF7" w:rsidRDefault="00DD2CF9" w:rsidP="005D5CF7">
      <w:pPr>
        <w:pStyle w:val="H23"/>
        <w:rPr>
          <w:b w:val="0"/>
          <w:lang w:val="fr-FR"/>
        </w:rPr>
      </w:pPr>
      <w:r w:rsidRPr="005D5CF7">
        <w:rPr>
          <w:b w:val="0"/>
          <w:lang w:val="fr-FR"/>
        </w:rPr>
        <w:t xml:space="preserve">Tenue au Siège, à New York, le </w:t>
      </w:r>
      <w:r w:rsidR="00D44012" w:rsidRPr="005D5CF7">
        <w:rPr>
          <w:b w:val="0"/>
          <w:lang w:val="fr-FR"/>
        </w:rPr>
        <w:t>jeudi 20</w:t>
      </w:r>
      <w:r w:rsidR="008D3831" w:rsidRPr="005D5CF7">
        <w:rPr>
          <w:b w:val="0"/>
          <w:lang w:val="fr-FR"/>
        </w:rPr>
        <w:t xml:space="preserve"> </w:t>
      </w:r>
      <w:r w:rsidR="00A421B5" w:rsidRPr="005D5CF7">
        <w:rPr>
          <w:b w:val="0"/>
          <w:lang w:val="fr-FR"/>
        </w:rPr>
        <w:t>janvier 2000</w:t>
      </w:r>
      <w:r w:rsidRPr="005D5CF7">
        <w:rPr>
          <w:b w:val="0"/>
          <w:lang w:val="fr-FR"/>
        </w:rPr>
        <w:t xml:space="preserve">, à </w:t>
      </w:r>
      <w:r w:rsidR="00D44012" w:rsidRPr="005D5CF7">
        <w:rPr>
          <w:b w:val="0"/>
          <w:lang w:val="fr-FR"/>
        </w:rPr>
        <w:t>1</w:t>
      </w:r>
      <w:r w:rsidR="009F5B0E" w:rsidRPr="005D5CF7">
        <w:rPr>
          <w:b w:val="0"/>
          <w:lang w:val="fr-FR"/>
        </w:rPr>
        <w:t>5</w:t>
      </w:r>
      <w:r w:rsidR="00D44012" w:rsidRPr="005D5CF7">
        <w:rPr>
          <w:b w:val="0"/>
          <w:lang w:val="fr-FR"/>
        </w:rPr>
        <w:t>h</w:t>
      </w:r>
    </w:p>
    <w:p w:rsidR="00DD2CF9" w:rsidRPr="00671522" w:rsidRDefault="00DD2CF9" w:rsidP="00465512">
      <w:pPr>
        <w:pStyle w:val="BodyText"/>
        <w:rPr>
          <w:lang w:val="fr-FR"/>
        </w:rPr>
      </w:pPr>
      <w:r w:rsidRPr="00671522">
        <w:rPr>
          <w:i/>
          <w:lang w:val="fr-FR"/>
        </w:rPr>
        <w:t>Président</w:t>
      </w:r>
      <w:r w:rsidR="00FC288A" w:rsidRPr="00465512">
        <w:rPr>
          <w:i/>
          <w:lang w:val="fr-FR"/>
        </w:rPr>
        <w:t>:</w:t>
      </w:r>
      <w:r w:rsidRPr="00671522">
        <w:rPr>
          <w:lang w:val="fr-FR"/>
        </w:rPr>
        <w:tab/>
        <w:t>M</w:t>
      </w:r>
      <w:r w:rsidR="008D3831" w:rsidRPr="00EE138B">
        <w:rPr>
          <w:vertAlign w:val="superscript"/>
          <w:lang w:val="fr-FR"/>
        </w:rPr>
        <w:t>me</w:t>
      </w:r>
      <w:r w:rsidRPr="00EE138B">
        <w:rPr>
          <w:vertAlign w:val="superscript"/>
          <w:lang w:val="fr-FR"/>
        </w:rPr>
        <w:t> </w:t>
      </w:r>
      <w:r w:rsidR="00B52098" w:rsidRPr="00671522">
        <w:rPr>
          <w:lang w:val="fr-FR"/>
        </w:rPr>
        <w:t>Go</w:t>
      </w:r>
      <w:r w:rsidR="00A421B5" w:rsidRPr="00671522">
        <w:rPr>
          <w:lang w:val="fr-FR"/>
        </w:rPr>
        <w:t>nz</w:t>
      </w:r>
      <w:r w:rsidR="00B52098" w:rsidRPr="00671522">
        <w:rPr>
          <w:lang w:val="fr-FR"/>
        </w:rPr>
        <w:t>á</w:t>
      </w:r>
      <w:r w:rsidR="00A421B5" w:rsidRPr="00671522">
        <w:rPr>
          <w:lang w:val="fr-FR"/>
        </w:rPr>
        <w:t>lez</w:t>
      </w:r>
    </w:p>
    <w:p w:rsidR="00DD2CF9" w:rsidRPr="00671522" w:rsidRDefault="00DD2CF9">
      <w:pPr>
        <w:tabs>
          <w:tab w:val="left" w:pos="1267"/>
          <w:tab w:val="right" w:leader="dot" w:pos="8568"/>
        </w:tabs>
        <w:spacing w:line="120" w:lineRule="exact"/>
        <w:ind w:right="1267"/>
        <w:rPr>
          <w:sz w:val="10"/>
          <w:lang w:val="fr-FR"/>
        </w:rPr>
      </w:pPr>
    </w:p>
    <w:p w:rsidR="00DD2CF9" w:rsidRPr="00671522" w:rsidRDefault="00DD2CF9">
      <w:pPr>
        <w:tabs>
          <w:tab w:val="left" w:pos="1267"/>
          <w:tab w:val="right" w:leader="dot" w:pos="8568"/>
        </w:tabs>
        <w:spacing w:line="120" w:lineRule="exact"/>
        <w:ind w:right="1267"/>
        <w:rPr>
          <w:sz w:val="10"/>
          <w:lang w:val="fr-FR"/>
        </w:rPr>
      </w:pPr>
    </w:p>
    <w:p w:rsidR="00DD2CF9" w:rsidRDefault="00DD2CF9">
      <w:pPr>
        <w:pStyle w:val="HCh"/>
        <w:rPr>
          <w:b w:val="0"/>
          <w:lang w:val="fr-FR"/>
        </w:rPr>
      </w:pPr>
      <w:r w:rsidRPr="00671522">
        <w:rPr>
          <w:b w:val="0"/>
          <w:lang w:val="fr-FR"/>
        </w:rPr>
        <w:t>Sommaire</w:t>
      </w:r>
    </w:p>
    <w:p w:rsidR="00EE138B" w:rsidRPr="00EE138B" w:rsidRDefault="00EE138B" w:rsidP="00EE138B">
      <w:pPr>
        <w:spacing w:line="120" w:lineRule="exact"/>
        <w:rPr>
          <w:sz w:val="10"/>
          <w:lang w:val="fr-FR"/>
        </w:rPr>
      </w:pPr>
    </w:p>
    <w:p w:rsidR="00DD2CF9" w:rsidRPr="00671522" w:rsidRDefault="00DD2CF9" w:rsidP="00EE138B">
      <w:pPr>
        <w:pStyle w:val="SingleTxt"/>
        <w:suppressAutoHyphens/>
        <w:jc w:val="left"/>
        <w:rPr>
          <w:lang w:val="fr-FR"/>
        </w:rPr>
      </w:pPr>
      <w:r w:rsidRPr="00671522">
        <w:rPr>
          <w:lang w:val="fr-FR"/>
        </w:rPr>
        <w:t xml:space="preserve">Examen des rapports soumis par les États parties conformément à l’article </w:t>
      </w:r>
      <w:r w:rsidR="00A421B5" w:rsidRPr="00671522">
        <w:rPr>
          <w:lang w:val="fr-FR"/>
        </w:rPr>
        <w:t>18</w:t>
      </w:r>
      <w:r w:rsidRPr="00671522">
        <w:rPr>
          <w:lang w:val="fr-FR"/>
        </w:rPr>
        <w:t xml:space="preserve"> </w:t>
      </w:r>
      <w:r w:rsidR="00A421B5" w:rsidRPr="00671522">
        <w:rPr>
          <w:lang w:val="fr-FR"/>
        </w:rPr>
        <w:t xml:space="preserve">de la Convention </w:t>
      </w:r>
      <w:r w:rsidR="00D44012">
        <w:rPr>
          <w:lang w:val="fr-FR"/>
        </w:rPr>
        <w:t>(suite)</w:t>
      </w:r>
    </w:p>
    <w:p w:rsidR="00DD2CF9" w:rsidRPr="00671522" w:rsidRDefault="00D44012" w:rsidP="00D44012">
      <w:pPr>
        <w:pStyle w:val="SingleTxt"/>
        <w:suppressAutoHyphens/>
        <w:jc w:val="left"/>
        <w:rPr>
          <w:i/>
          <w:iCs/>
          <w:lang w:val="fr-FR"/>
        </w:rPr>
      </w:pPr>
      <w:r>
        <w:rPr>
          <w:i/>
          <w:iCs/>
          <w:lang w:val="fr-FR"/>
        </w:rPr>
        <w:t>R</w:t>
      </w:r>
      <w:r w:rsidR="00DD2CF9" w:rsidRPr="00671522">
        <w:rPr>
          <w:i/>
          <w:iCs/>
          <w:lang w:val="fr-FR"/>
        </w:rPr>
        <w:t xml:space="preserve">apport </w:t>
      </w:r>
      <w:r>
        <w:rPr>
          <w:i/>
          <w:iCs/>
          <w:lang w:val="fr-FR"/>
        </w:rPr>
        <w:t xml:space="preserve">initial et deuxième rapport </w:t>
      </w:r>
      <w:r w:rsidR="008D3831">
        <w:rPr>
          <w:i/>
          <w:iCs/>
          <w:lang w:val="fr-FR"/>
        </w:rPr>
        <w:t xml:space="preserve">périodique </w:t>
      </w:r>
      <w:r>
        <w:rPr>
          <w:i/>
          <w:iCs/>
          <w:lang w:val="fr-FR"/>
        </w:rPr>
        <w:t>de la Jordanie</w:t>
      </w:r>
      <w:r w:rsidR="009F5B0E">
        <w:rPr>
          <w:i/>
          <w:iCs/>
          <w:lang w:val="fr-FR"/>
        </w:rPr>
        <w:t xml:space="preserve"> </w:t>
      </w:r>
      <w:r w:rsidR="009F5B0E" w:rsidRPr="00465512">
        <w:rPr>
          <w:i/>
          <w:iCs/>
          <w:lang w:val="fr-FR"/>
        </w:rPr>
        <w:t>(</w:t>
      </w:r>
      <w:r w:rsidR="009F5B0E">
        <w:rPr>
          <w:i/>
          <w:iCs/>
          <w:lang w:val="fr-FR"/>
        </w:rPr>
        <w:t>su</w:t>
      </w:r>
      <w:r w:rsidR="00F90167">
        <w:rPr>
          <w:i/>
          <w:iCs/>
          <w:lang w:val="fr-FR"/>
        </w:rPr>
        <w:t>i</w:t>
      </w:r>
      <w:r w:rsidR="009F5B0E">
        <w:rPr>
          <w:i/>
          <w:iCs/>
          <w:lang w:val="fr-FR"/>
        </w:rPr>
        <w:t>te</w:t>
      </w:r>
      <w:r w:rsidR="009F5B0E" w:rsidRPr="00465512">
        <w:rPr>
          <w:i/>
          <w:iCs/>
          <w:lang w:val="fr-FR"/>
        </w:rPr>
        <w:t>)</w:t>
      </w:r>
    </w:p>
    <w:p w:rsidR="00DD2CF9" w:rsidRPr="00671522" w:rsidRDefault="00DD2CF9">
      <w:pPr>
        <w:pStyle w:val="SingleTxt"/>
        <w:suppressAutoHyphens/>
        <w:jc w:val="left"/>
        <w:rPr>
          <w:lang w:val="fr-FR"/>
        </w:rPr>
        <w:sectPr w:rsidR="00DD2CF9" w:rsidRPr="00671522">
          <w:endnotePr>
            <w:numFmt w:val="decimal"/>
          </w:endnotePr>
          <w:type w:val="continuous"/>
          <w:pgSz w:w="12240" w:h="15840" w:code="1"/>
          <w:pgMar w:top="1742" w:right="1195" w:bottom="1898" w:left="1195" w:header="576" w:footer="1030" w:gutter="0"/>
          <w:pgNumType w:start="1"/>
          <w:cols w:space="720"/>
          <w:noEndnote/>
          <w:docGrid w:linePitch="280"/>
        </w:sectPr>
      </w:pPr>
    </w:p>
    <w:p w:rsidR="00DD2CF9" w:rsidRPr="00671522" w:rsidRDefault="00DD2CF9" w:rsidP="0016413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671522">
        <w:rPr>
          <w:lang w:val="fr-FR"/>
        </w:rPr>
        <w:br w:type="page"/>
        <w:t>La réunion est ouverte à 1</w:t>
      </w:r>
      <w:r w:rsidR="0016413A">
        <w:rPr>
          <w:lang w:val="fr-FR"/>
        </w:rPr>
        <w:t>5</w:t>
      </w:r>
      <w:r w:rsidR="00A421B5" w:rsidRPr="00671522">
        <w:rPr>
          <w:lang w:val="fr-FR"/>
        </w:rPr>
        <w:t> h</w:t>
      </w:r>
      <w:r w:rsidRPr="00671522">
        <w:rPr>
          <w:lang w:val="fr-FR"/>
        </w:rPr>
        <w:t>.</w:t>
      </w:r>
    </w:p>
    <w:p w:rsidR="00DD2CF9" w:rsidRPr="00671522" w:rsidRDefault="00DD2CF9">
      <w:pPr>
        <w:pStyle w:val="DualTxt"/>
        <w:spacing w:after="0" w:line="120" w:lineRule="exact"/>
        <w:rPr>
          <w:sz w:val="10"/>
          <w:lang w:val="fr-FR"/>
        </w:rPr>
      </w:pPr>
    </w:p>
    <w:p w:rsidR="00DD2CF9" w:rsidRPr="00671522" w:rsidRDefault="00DD2CF9">
      <w:pPr>
        <w:pStyle w:val="DualTxt"/>
        <w:spacing w:after="0" w:line="120" w:lineRule="exact"/>
        <w:rPr>
          <w:sz w:val="10"/>
          <w:lang w:val="fr-FR"/>
        </w:rPr>
      </w:pPr>
    </w:p>
    <w:p w:rsidR="00DD2CF9" w:rsidRPr="00671522" w:rsidRDefault="00DD2CF9" w:rsidP="007145B6">
      <w:pPr>
        <w:pStyle w:val="H23"/>
        <w:tabs>
          <w:tab w:val="right" w:pos="360"/>
          <w:tab w:val="left" w:pos="475"/>
          <w:tab w:val="left" w:pos="965"/>
          <w:tab w:val="left" w:pos="1440"/>
          <w:tab w:val="left" w:pos="1915"/>
          <w:tab w:val="left" w:pos="2405"/>
          <w:tab w:val="left" w:pos="2880"/>
          <w:tab w:val="left" w:pos="3355"/>
        </w:tabs>
        <w:rPr>
          <w:b w:val="0"/>
          <w:lang w:val="fr-FR"/>
        </w:rPr>
      </w:pPr>
      <w:r w:rsidRPr="00671522">
        <w:rPr>
          <w:lang w:val="fr-FR"/>
        </w:rPr>
        <w:t xml:space="preserve">Examen des rapports soumis par les États parties conformément à l’article </w:t>
      </w:r>
      <w:r w:rsidR="00A421B5" w:rsidRPr="00671522">
        <w:rPr>
          <w:lang w:val="fr-FR"/>
        </w:rPr>
        <w:t>18</w:t>
      </w:r>
      <w:r w:rsidRPr="00671522">
        <w:rPr>
          <w:lang w:val="fr-FR"/>
        </w:rPr>
        <w:t xml:space="preserve"> </w:t>
      </w:r>
      <w:r w:rsidR="00A421B5" w:rsidRPr="00671522">
        <w:rPr>
          <w:lang w:val="fr-FR"/>
        </w:rPr>
        <w:t xml:space="preserve">de la Convention </w:t>
      </w:r>
      <w:r w:rsidR="007145B6">
        <w:rPr>
          <w:lang w:val="fr-FR"/>
        </w:rPr>
        <w:t>(suite)</w:t>
      </w:r>
    </w:p>
    <w:p w:rsidR="00DD2CF9" w:rsidRPr="00671522" w:rsidRDefault="00DD2CF9" w:rsidP="007145B6">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671522">
        <w:rPr>
          <w:lang w:val="fr-FR"/>
        </w:rPr>
        <w:tab/>
      </w:r>
      <w:r w:rsidRPr="00671522">
        <w:rPr>
          <w:lang w:val="fr-FR"/>
        </w:rPr>
        <w:tab/>
      </w:r>
      <w:r w:rsidR="007145B6">
        <w:rPr>
          <w:lang w:val="fr-FR"/>
        </w:rPr>
        <w:t>R</w:t>
      </w:r>
      <w:r w:rsidRPr="00671522">
        <w:rPr>
          <w:lang w:val="fr-FR"/>
        </w:rPr>
        <w:t xml:space="preserve">apport </w:t>
      </w:r>
      <w:r w:rsidR="007145B6">
        <w:rPr>
          <w:lang w:val="fr-FR"/>
        </w:rPr>
        <w:t xml:space="preserve">initial et deuxième rapport </w:t>
      </w:r>
      <w:r w:rsidR="00D8531A">
        <w:rPr>
          <w:lang w:val="fr-FR"/>
        </w:rPr>
        <w:t>périodique</w:t>
      </w:r>
      <w:r w:rsidR="007145B6">
        <w:rPr>
          <w:lang w:val="fr-FR"/>
        </w:rPr>
        <w:t>s</w:t>
      </w:r>
      <w:r w:rsidR="00D8531A">
        <w:rPr>
          <w:lang w:val="fr-FR"/>
        </w:rPr>
        <w:t xml:space="preserve"> </w:t>
      </w:r>
      <w:r w:rsidR="007145B6">
        <w:rPr>
          <w:lang w:val="fr-FR"/>
        </w:rPr>
        <w:t>de la Jordanie</w:t>
      </w:r>
      <w:r w:rsidRPr="00671522">
        <w:rPr>
          <w:lang w:val="fr-FR"/>
        </w:rPr>
        <w:br/>
      </w:r>
      <w:r w:rsidRPr="00671522">
        <w:rPr>
          <w:i w:val="0"/>
          <w:lang w:val="fr-FR"/>
        </w:rPr>
        <w:t>(</w:t>
      </w:r>
      <w:r w:rsidR="00A421B5" w:rsidRPr="00671522">
        <w:rPr>
          <w:i w:val="0"/>
          <w:lang w:val="fr-FR"/>
        </w:rPr>
        <w:t>CEDAW</w:t>
      </w:r>
      <w:r w:rsidRPr="00671522">
        <w:rPr>
          <w:i w:val="0"/>
          <w:lang w:val="fr-FR"/>
        </w:rPr>
        <w:t>/C/</w:t>
      </w:r>
      <w:r w:rsidR="007145B6">
        <w:rPr>
          <w:i w:val="0"/>
          <w:lang w:val="fr-FR"/>
        </w:rPr>
        <w:t>JOR</w:t>
      </w:r>
      <w:r w:rsidRPr="00671522">
        <w:rPr>
          <w:i w:val="0"/>
          <w:lang w:val="fr-FR"/>
        </w:rPr>
        <w:t>/</w:t>
      </w:r>
      <w:r w:rsidR="007145B6">
        <w:rPr>
          <w:i w:val="0"/>
          <w:lang w:val="fr-FR"/>
        </w:rPr>
        <w:t>1</w:t>
      </w:r>
      <w:r w:rsidR="00D8531A">
        <w:rPr>
          <w:i w:val="0"/>
          <w:lang w:val="fr-FR"/>
        </w:rPr>
        <w:t xml:space="preserve"> et </w:t>
      </w:r>
      <w:r w:rsidR="007145B6">
        <w:rPr>
          <w:i w:val="0"/>
          <w:lang w:val="fr-FR"/>
        </w:rPr>
        <w:t>2</w:t>
      </w:r>
      <w:r w:rsidRPr="00671522">
        <w:rPr>
          <w:i w:val="0"/>
          <w:lang w:val="fr-FR"/>
        </w:rPr>
        <w:t>)</w:t>
      </w:r>
    </w:p>
    <w:p w:rsidR="00DD2CF9" w:rsidRPr="00671522" w:rsidRDefault="00DD2CF9">
      <w:pPr>
        <w:pStyle w:val="DualTxt"/>
        <w:spacing w:after="0" w:line="120" w:lineRule="exact"/>
        <w:rPr>
          <w:sz w:val="10"/>
          <w:lang w:val="fr-FR"/>
        </w:rPr>
      </w:pPr>
    </w:p>
    <w:p w:rsidR="00A421B5" w:rsidRDefault="00DD2CF9" w:rsidP="00DD6A67">
      <w:pPr>
        <w:pStyle w:val="DualTxt"/>
        <w:rPr>
          <w:lang w:val="fr-FR"/>
        </w:rPr>
      </w:pPr>
      <w:r w:rsidRPr="00671522">
        <w:rPr>
          <w:lang w:val="fr-FR"/>
        </w:rPr>
        <w:t>1.</w:t>
      </w:r>
      <w:r w:rsidRPr="00671522">
        <w:rPr>
          <w:lang w:val="fr-FR"/>
        </w:rPr>
        <w:tab/>
      </w:r>
      <w:r w:rsidR="00DD6A67">
        <w:rPr>
          <w:lang w:val="fr-FR"/>
        </w:rPr>
        <w:t xml:space="preserve">Sur invitation de la Présidente, Mme Sabbagh (Jordanie) prend </w:t>
      </w:r>
      <w:r w:rsidR="00A421B5" w:rsidRPr="00671522">
        <w:rPr>
          <w:lang w:val="fr-FR"/>
        </w:rPr>
        <w:t>place à la table du Comité.</w:t>
      </w:r>
    </w:p>
    <w:p w:rsidR="0016413A" w:rsidRPr="00671522" w:rsidRDefault="0016413A" w:rsidP="00DD6A67">
      <w:pPr>
        <w:pStyle w:val="DualTxt"/>
        <w:rPr>
          <w:lang w:val="fr-FR"/>
        </w:rPr>
      </w:pPr>
      <w:r>
        <w:rPr>
          <w:lang w:val="fr-FR"/>
        </w:rPr>
        <w:t>Article 7</w:t>
      </w:r>
    </w:p>
    <w:p w:rsidR="00440A70" w:rsidRDefault="00DD2CF9" w:rsidP="00F90167">
      <w:pPr>
        <w:pStyle w:val="DualTxt"/>
        <w:rPr>
          <w:lang w:val="fr-FR"/>
        </w:rPr>
      </w:pPr>
      <w:r w:rsidRPr="00671522">
        <w:rPr>
          <w:lang w:val="fr-FR"/>
        </w:rPr>
        <w:t>2.</w:t>
      </w:r>
      <w:r w:rsidRPr="00671522">
        <w:rPr>
          <w:lang w:val="fr-FR"/>
        </w:rPr>
        <w:tab/>
      </w:r>
      <w:r w:rsidR="00440A70" w:rsidRPr="00440A70">
        <w:rPr>
          <w:b/>
          <w:bCs/>
          <w:lang w:val="fr-FR"/>
        </w:rPr>
        <w:t>Mme Ferrer</w:t>
      </w:r>
      <w:r w:rsidR="00440A70">
        <w:rPr>
          <w:lang w:val="fr-FR"/>
        </w:rPr>
        <w:t xml:space="preserve"> remarqu</w:t>
      </w:r>
      <w:r w:rsidR="00F90167">
        <w:rPr>
          <w:lang w:val="fr-FR"/>
        </w:rPr>
        <w:t>e qu’</w:t>
      </w:r>
      <w:r w:rsidR="00A202D6">
        <w:rPr>
          <w:lang w:val="fr-FR"/>
        </w:rPr>
        <w:t xml:space="preserve">en </w:t>
      </w:r>
      <w:r w:rsidR="00440A70">
        <w:rPr>
          <w:lang w:val="fr-FR"/>
        </w:rPr>
        <w:t>1</w:t>
      </w:r>
      <w:r w:rsidR="00F90167">
        <w:rPr>
          <w:lang w:val="fr-FR"/>
        </w:rPr>
        <w:t>9</w:t>
      </w:r>
      <w:r w:rsidR="00440A70">
        <w:rPr>
          <w:lang w:val="fr-FR"/>
        </w:rPr>
        <w:t xml:space="preserve">93, suite à une initiative de la </w:t>
      </w:r>
      <w:r w:rsidR="00F90167">
        <w:rPr>
          <w:lang w:val="fr-FR"/>
        </w:rPr>
        <w:t>P</w:t>
      </w:r>
      <w:r w:rsidR="00440A70">
        <w:rPr>
          <w:lang w:val="fr-FR"/>
        </w:rPr>
        <w:t xml:space="preserve">résidente du </w:t>
      </w:r>
      <w:r w:rsidR="00F90167">
        <w:rPr>
          <w:lang w:val="fr-FR"/>
        </w:rPr>
        <w:t>C</w:t>
      </w:r>
      <w:r w:rsidR="00440A70">
        <w:rPr>
          <w:lang w:val="fr-FR"/>
        </w:rPr>
        <w:t xml:space="preserve">omité national jordanien pour les femmes, la </w:t>
      </w:r>
      <w:r w:rsidR="00F90167">
        <w:rPr>
          <w:lang w:val="fr-FR"/>
        </w:rPr>
        <w:t>P</w:t>
      </w:r>
      <w:r w:rsidR="00440A70">
        <w:rPr>
          <w:lang w:val="fr-FR"/>
        </w:rPr>
        <w:t>rincesse</w:t>
      </w:r>
      <w:r w:rsidR="00A202D6">
        <w:rPr>
          <w:lang w:val="fr-FR"/>
        </w:rPr>
        <w:t xml:space="preserve"> </w:t>
      </w:r>
      <w:r w:rsidR="00440A70">
        <w:rPr>
          <w:lang w:val="fr-FR"/>
        </w:rPr>
        <w:t>Basma Bint Talal, 10</w:t>
      </w:r>
      <w:r w:rsidR="00F90167">
        <w:rPr>
          <w:lang w:val="fr-FR"/>
        </w:rPr>
        <w:t> </w:t>
      </w:r>
      <w:r w:rsidR="00440A70">
        <w:rPr>
          <w:lang w:val="fr-FR"/>
        </w:rPr>
        <w:t>femmes ont été élues lors des élections municipales. En 1999, d</w:t>
      </w:r>
      <w:r w:rsidR="00C46705">
        <w:rPr>
          <w:lang w:val="fr-FR"/>
        </w:rPr>
        <w:t>’</w:t>
      </w:r>
      <w:r w:rsidR="00440A70">
        <w:rPr>
          <w:lang w:val="fr-FR"/>
        </w:rPr>
        <w:t>après les informations reçues ce matin, sur 35 candidates, 8 ont été élu</w:t>
      </w:r>
      <w:r w:rsidR="00F90167">
        <w:rPr>
          <w:lang w:val="fr-FR"/>
        </w:rPr>
        <w:t>e</w:t>
      </w:r>
      <w:r w:rsidR="00440A70">
        <w:rPr>
          <w:lang w:val="fr-FR"/>
        </w:rPr>
        <w:t xml:space="preserve">s pour diriger </w:t>
      </w:r>
      <w:r w:rsidR="00F90167">
        <w:rPr>
          <w:lang w:val="fr-FR"/>
        </w:rPr>
        <w:t xml:space="preserve">un </w:t>
      </w:r>
      <w:r w:rsidR="00440A70">
        <w:rPr>
          <w:lang w:val="fr-FR"/>
        </w:rPr>
        <w:t>conseil municipal. Les 10 premières femmes à être élues se sont avérées compétentes</w:t>
      </w:r>
      <w:r w:rsidR="00086097">
        <w:rPr>
          <w:lang w:val="fr-FR"/>
        </w:rPr>
        <w:t>;</w:t>
      </w:r>
      <w:r w:rsidR="00F90167">
        <w:rPr>
          <w:lang w:val="fr-FR"/>
        </w:rPr>
        <w:t xml:space="preserve"> au</w:t>
      </w:r>
      <w:r w:rsidR="00440A70">
        <w:rPr>
          <w:lang w:val="fr-FR"/>
        </w:rPr>
        <w:t xml:space="preserve"> </w:t>
      </w:r>
      <w:r w:rsidR="00F90167">
        <w:rPr>
          <w:lang w:val="fr-FR"/>
        </w:rPr>
        <w:t xml:space="preserve">vu </w:t>
      </w:r>
      <w:r w:rsidR="00440A70">
        <w:rPr>
          <w:lang w:val="fr-FR"/>
        </w:rPr>
        <w:t>du succès de cette initiative, elle aimerait obtenir de plus amples informations concernant les résultats des femmes et le niveau d</w:t>
      </w:r>
      <w:r w:rsidR="00C46705">
        <w:rPr>
          <w:lang w:val="fr-FR"/>
        </w:rPr>
        <w:t>’</w:t>
      </w:r>
      <w:r w:rsidR="00440A70">
        <w:rPr>
          <w:lang w:val="fr-FR"/>
        </w:rPr>
        <w:t>acceptation rencontré parmi la population.</w:t>
      </w:r>
    </w:p>
    <w:p w:rsidR="00440A70" w:rsidRDefault="00440A70" w:rsidP="00F90167">
      <w:pPr>
        <w:pStyle w:val="DualTxt"/>
        <w:rPr>
          <w:lang w:val="fr-FR"/>
        </w:rPr>
      </w:pPr>
      <w:r>
        <w:rPr>
          <w:lang w:val="fr-FR"/>
        </w:rPr>
        <w:t>3.</w:t>
      </w:r>
      <w:r>
        <w:rPr>
          <w:lang w:val="fr-FR"/>
        </w:rPr>
        <w:tab/>
      </w:r>
      <w:r w:rsidRPr="00440A70">
        <w:rPr>
          <w:b/>
          <w:bCs/>
          <w:lang w:val="fr-FR"/>
        </w:rPr>
        <w:t>Mme Corti</w:t>
      </w:r>
      <w:r>
        <w:rPr>
          <w:lang w:val="fr-FR"/>
        </w:rPr>
        <w:t xml:space="preserve"> se félicite des progrès effectués à différents niveaux, notamment du fait que, pour la première fois dans l</w:t>
      </w:r>
      <w:r w:rsidR="00C46705">
        <w:rPr>
          <w:lang w:val="fr-FR"/>
        </w:rPr>
        <w:t>’</w:t>
      </w:r>
      <w:r>
        <w:rPr>
          <w:lang w:val="fr-FR"/>
        </w:rPr>
        <w:t xml:space="preserve">histoire de la Jordanie, une femme </w:t>
      </w:r>
      <w:r w:rsidR="00F90167">
        <w:rPr>
          <w:lang w:val="fr-FR"/>
        </w:rPr>
        <w:t xml:space="preserve">soit </w:t>
      </w:r>
      <w:r>
        <w:rPr>
          <w:lang w:val="fr-FR"/>
        </w:rPr>
        <w:t xml:space="preserve">nommée vice-premier ministre. Dans la mesure où </w:t>
      </w:r>
      <w:r w:rsidR="00F90167">
        <w:rPr>
          <w:lang w:val="fr-FR"/>
        </w:rPr>
        <w:t xml:space="preserve">la question </w:t>
      </w:r>
      <w:r>
        <w:rPr>
          <w:lang w:val="fr-FR"/>
        </w:rPr>
        <w:t xml:space="preserve">des postes décisionnels pour les femmes et leur entrée dans la vie politique est un problème crucial dans tous les pays, il semble que le rôle du </w:t>
      </w:r>
      <w:r w:rsidR="00F90167">
        <w:rPr>
          <w:lang w:val="fr-FR"/>
        </w:rPr>
        <w:t>C</w:t>
      </w:r>
      <w:r>
        <w:rPr>
          <w:lang w:val="fr-FR"/>
        </w:rPr>
        <w:t>omité national jordanien pour les femmes devrait être renforcé dans ce domaine.</w:t>
      </w:r>
    </w:p>
    <w:p w:rsidR="00440A70" w:rsidRDefault="00440A70" w:rsidP="00F90167">
      <w:pPr>
        <w:pStyle w:val="DualTxt"/>
        <w:rPr>
          <w:lang w:val="fr-FR"/>
        </w:rPr>
      </w:pPr>
      <w:r>
        <w:rPr>
          <w:lang w:val="fr-FR"/>
        </w:rPr>
        <w:t>4.</w:t>
      </w:r>
      <w:r>
        <w:rPr>
          <w:lang w:val="fr-FR"/>
        </w:rPr>
        <w:tab/>
        <w:t>Elle se demande quel</w:t>
      </w:r>
      <w:r w:rsidR="000B1AC3">
        <w:rPr>
          <w:lang w:val="fr-FR"/>
        </w:rPr>
        <w:t>le</w:t>
      </w:r>
      <w:r>
        <w:rPr>
          <w:lang w:val="fr-FR"/>
        </w:rPr>
        <w:t xml:space="preserve"> stratégie est appliquée en Jordanie pour pallier aux faibles niveaux de représentation féminine au </w:t>
      </w:r>
      <w:r w:rsidR="00F90167">
        <w:rPr>
          <w:lang w:val="fr-FR"/>
        </w:rPr>
        <w:t>P</w:t>
      </w:r>
      <w:r>
        <w:rPr>
          <w:lang w:val="fr-FR"/>
        </w:rPr>
        <w:t xml:space="preserve">arlement. </w:t>
      </w:r>
      <w:r w:rsidR="00F90167">
        <w:rPr>
          <w:lang w:val="fr-FR"/>
        </w:rPr>
        <w:t xml:space="preserve">Il a été fait référence à </w:t>
      </w:r>
      <w:r>
        <w:rPr>
          <w:lang w:val="fr-FR"/>
        </w:rPr>
        <w:t>une étude d</w:t>
      </w:r>
      <w:r w:rsidR="00C46705">
        <w:rPr>
          <w:lang w:val="fr-FR"/>
        </w:rPr>
        <w:t>’</w:t>
      </w:r>
      <w:r>
        <w:rPr>
          <w:lang w:val="fr-FR"/>
        </w:rPr>
        <w:t>une organisation non-gouvernementale selon laquelle l</w:t>
      </w:r>
      <w:r w:rsidR="00C46705">
        <w:rPr>
          <w:lang w:val="fr-FR"/>
        </w:rPr>
        <w:t>’</w:t>
      </w:r>
      <w:r>
        <w:rPr>
          <w:lang w:val="fr-FR"/>
        </w:rPr>
        <w:t>échec à présenter plus de candidates ou à élire plus de femmes résulte des perceptions de la société, du manque de qualification nécessaire des femmes, du tribalisme et d</w:t>
      </w:r>
      <w:r w:rsidR="00C46705">
        <w:rPr>
          <w:lang w:val="fr-FR"/>
        </w:rPr>
        <w:t>’</w:t>
      </w:r>
      <w:r>
        <w:rPr>
          <w:lang w:val="fr-FR"/>
        </w:rPr>
        <w:t>une interprétation erronée de la religion. L</w:t>
      </w:r>
      <w:r w:rsidR="00C46705">
        <w:rPr>
          <w:lang w:val="fr-FR"/>
        </w:rPr>
        <w:t>’</w:t>
      </w:r>
      <w:r>
        <w:rPr>
          <w:lang w:val="fr-FR"/>
        </w:rPr>
        <w:t>expérience d</w:t>
      </w:r>
      <w:r w:rsidR="00C46705">
        <w:rPr>
          <w:lang w:val="fr-FR"/>
        </w:rPr>
        <w:t>’</w:t>
      </w:r>
      <w:r>
        <w:rPr>
          <w:lang w:val="fr-FR"/>
        </w:rPr>
        <w:t>autres pays montre que les femmes dev</w:t>
      </w:r>
      <w:r w:rsidR="00F90167">
        <w:rPr>
          <w:lang w:val="fr-FR"/>
        </w:rPr>
        <w:t>r</w:t>
      </w:r>
      <w:r>
        <w:rPr>
          <w:lang w:val="fr-FR"/>
        </w:rPr>
        <w:t>aient s</w:t>
      </w:r>
      <w:r w:rsidR="00C46705">
        <w:rPr>
          <w:lang w:val="fr-FR"/>
        </w:rPr>
        <w:t>’</w:t>
      </w:r>
      <w:r>
        <w:rPr>
          <w:lang w:val="fr-FR"/>
        </w:rPr>
        <w:t xml:space="preserve">organiser et travailler ensemble pour faire avancer </w:t>
      </w:r>
      <w:r w:rsidR="00F90167">
        <w:rPr>
          <w:lang w:val="fr-FR"/>
        </w:rPr>
        <w:t>l</w:t>
      </w:r>
      <w:r>
        <w:rPr>
          <w:lang w:val="fr-FR"/>
        </w:rPr>
        <w:t>es questions féminines et intégrer le Parlement. Un travail supplémentaire sur le terrain est nécessaire de toute urgence concernant l</w:t>
      </w:r>
      <w:r w:rsidR="00C46705">
        <w:rPr>
          <w:lang w:val="fr-FR"/>
        </w:rPr>
        <w:t>’</w:t>
      </w:r>
      <w:r>
        <w:rPr>
          <w:lang w:val="fr-FR"/>
        </w:rPr>
        <w:t>opinion publique et les organisations non-gouvernementales. À cet égard, elle demande quel type de financement est disponible pour les organisations non-gouvernementales, si l</w:t>
      </w:r>
      <w:r w:rsidR="00C46705">
        <w:rPr>
          <w:lang w:val="fr-FR"/>
        </w:rPr>
        <w:t>’</w:t>
      </w:r>
      <w:r>
        <w:rPr>
          <w:lang w:val="fr-FR"/>
        </w:rPr>
        <w:t>État y participe et si ces organisations ne peuvent financer les candidatures des femmes. Dans la mesure où chaque électeur ne peut voter que po</w:t>
      </w:r>
      <w:r w:rsidR="00F90167">
        <w:rPr>
          <w:lang w:val="fr-FR"/>
        </w:rPr>
        <w:t>ur un seul parti, elle demande</w:t>
      </w:r>
      <w:r>
        <w:rPr>
          <w:lang w:val="fr-FR"/>
        </w:rPr>
        <w:t xml:space="preserve"> </w:t>
      </w:r>
      <w:r w:rsidR="00F90167">
        <w:rPr>
          <w:lang w:val="fr-FR"/>
        </w:rPr>
        <w:t xml:space="preserve">si le </w:t>
      </w:r>
      <w:r>
        <w:rPr>
          <w:lang w:val="fr-FR"/>
        </w:rPr>
        <w:t>gou</w:t>
      </w:r>
      <w:r w:rsidR="00F90167">
        <w:rPr>
          <w:lang w:val="fr-FR"/>
        </w:rPr>
        <w:t>vernement envisage</w:t>
      </w:r>
      <w:r>
        <w:rPr>
          <w:lang w:val="fr-FR"/>
        </w:rPr>
        <w:t xml:space="preserve"> de modifier la </w:t>
      </w:r>
      <w:r w:rsidR="00A202D6">
        <w:rPr>
          <w:lang w:val="fr-FR"/>
        </w:rPr>
        <w:t>Lo</w:t>
      </w:r>
      <w:r>
        <w:rPr>
          <w:lang w:val="fr-FR"/>
        </w:rPr>
        <w:t>i électorale pour permettre à plus de femmes d</w:t>
      </w:r>
      <w:r w:rsidR="00C46705">
        <w:rPr>
          <w:lang w:val="fr-FR"/>
        </w:rPr>
        <w:t>’</w:t>
      </w:r>
      <w:r>
        <w:rPr>
          <w:lang w:val="fr-FR"/>
        </w:rPr>
        <w:t>être élues.</w:t>
      </w:r>
    </w:p>
    <w:p w:rsidR="000B1AC3" w:rsidRDefault="00440A70" w:rsidP="00F90167">
      <w:pPr>
        <w:pStyle w:val="DualTxt"/>
        <w:rPr>
          <w:lang w:val="fr-FR"/>
        </w:rPr>
      </w:pPr>
      <w:r>
        <w:rPr>
          <w:lang w:val="fr-FR"/>
        </w:rPr>
        <w:t>5.</w:t>
      </w:r>
      <w:r>
        <w:rPr>
          <w:lang w:val="fr-FR"/>
        </w:rPr>
        <w:tab/>
        <w:t>Même si elle accueille favorablement la nomination de femmes au Sénat, elle remarque que le fait qu</w:t>
      </w:r>
      <w:r w:rsidR="00C46705">
        <w:rPr>
          <w:lang w:val="fr-FR"/>
        </w:rPr>
        <w:t>’</w:t>
      </w:r>
      <w:r>
        <w:rPr>
          <w:lang w:val="fr-FR"/>
        </w:rPr>
        <w:t xml:space="preserve">elles soient nommées par le </w:t>
      </w:r>
      <w:r w:rsidR="00F90167">
        <w:rPr>
          <w:lang w:val="fr-FR"/>
        </w:rPr>
        <w:t>G</w:t>
      </w:r>
      <w:r>
        <w:rPr>
          <w:lang w:val="fr-FR"/>
        </w:rPr>
        <w:t xml:space="preserve">ouvernement ou par un parti politique, plutôt qu’élues sur leur propre liste, </w:t>
      </w:r>
      <w:r w:rsidR="00F90167">
        <w:rPr>
          <w:lang w:val="fr-FR"/>
        </w:rPr>
        <w:t>peut limiter</w:t>
      </w:r>
      <w:r>
        <w:rPr>
          <w:lang w:val="fr-FR"/>
        </w:rPr>
        <w:t xml:space="preserve"> </w:t>
      </w:r>
      <w:r w:rsidR="00F90167">
        <w:rPr>
          <w:lang w:val="fr-FR"/>
        </w:rPr>
        <w:t xml:space="preserve">leur </w:t>
      </w:r>
      <w:r>
        <w:rPr>
          <w:lang w:val="fr-FR"/>
        </w:rPr>
        <w:t>capacité à appliquer leur propre politique. Une préparation politique pour les femmes</w:t>
      </w:r>
      <w:r w:rsidR="000B1AC3">
        <w:rPr>
          <w:lang w:val="fr-FR"/>
        </w:rPr>
        <w:t xml:space="preserve"> est très important</w:t>
      </w:r>
      <w:r w:rsidR="00F90167">
        <w:rPr>
          <w:lang w:val="fr-FR"/>
        </w:rPr>
        <w:t>e</w:t>
      </w:r>
      <w:r w:rsidR="000B1AC3">
        <w:rPr>
          <w:lang w:val="fr-FR"/>
        </w:rPr>
        <w:t>, de sorte qu</w:t>
      </w:r>
      <w:r w:rsidR="00C46705">
        <w:rPr>
          <w:lang w:val="fr-FR"/>
        </w:rPr>
        <w:t>’</w:t>
      </w:r>
      <w:r w:rsidR="000B1AC3">
        <w:rPr>
          <w:lang w:val="fr-FR"/>
        </w:rPr>
        <w:t>elle</w:t>
      </w:r>
      <w:r w:rsidR="00F90167">
        <w:rPr>
          <w:lang w:val="fr-FR"/>
        </w:rPr>
        <w:t>s</w:t>
      </w:r>
      <w:r w:rsidR="000B1AC3">
        <w:rPr>
          <w:lang w:val="fr-FR"/>
        </w:rPr>
        <w:t xml:space="preserve"> puisse</w:t>
      </w:r>
      <w:r w:rsidR="00F90167">
        <w:rPr>
          <w:lang w:val="fr-FR"/>
        </w:rPr>
        <w:t>nt</w:t>
      </w:r>
      <w:r w:rsidR="000B1AC3">
        <w:rPr>
          <w:lang w:val="fr-FR"/>
        </w:rPr>
        <w:t xml:space="preserve"> faire campagne, </w:t>
      </w:r>
      <w:r w:rsidR="00F90167">
        <w:rPr>
          <w:lang w:val="fr-FR"/>
        </w:rPr>
        <w:t>faire évoluer</w:t>
      </w:r>
      <w:r w:rsidR="000B1AC3">
        <w:rPr>
          <w:lang w:val="fr-FR"/>
        </w:rPr>
        <w:t xml:space="preserve"> l</w:t>
      </w:r>
      <w:r w:rsidR="00C46705">
        <w:rPr>
          <w:lang w:val="fr-FR"/>
        </w:rPr>
        <w:t>’</w:t>
      </w:r>
      <w:r w:rsidR="000B1AC3">
        <w:rPr>
          <w:lang w:val="fr-FR"/>
        </w:rPr>
        <w:t>attitude des électeurs envers les femmes et remplir leur rôle en cas d</w:t>
      </w:r>
      <w:r w:rsidR="00C46705">
        <w:rPr>
          <w:lang w:val="fr-FR"/>
        </w:rPr>
        <w:t>’</w:t>
      </w:r>
      <w:r w:rsidR="000B1AC3">
        <w:rPr>
          <w:lang w:val="fr-FR"/>
        </w:rPr>
        <w:t xml:space="preserve">élection. Les groupes de pression féminins jouent un rôle très important à cet égard dans plusieurs pays, en fonctionnant comme une </w:t>
      </w:r>
      <w:r w:rsidR="00F90167">
        <w:rPr>
          <w:lang w:val="fr-FR"/>
        </w:rPr>
        <w:t xml:space="preserve">association </w:t>
      </w:r>
      <w:r w:rsidR="000B1AC3">
        <w:rPr>
          <w:lang w:val="fr-FR"/>
        </w:rPr>
        <w:t xml:space="preserve">libre de différentes organisations non-gouvernementales </w:t>
      </w:r>
      <w:r w:rsidR="00F90167">
        <w:rPr>
          <w:lang w:val="fr-FR"/>
        </w:rPr>
        <w:t xml:space="preserve">qui ont créé </w:t>
      </w:r>
      <w:r w:rsidR="000B1AC3">
        <w:rPr>
          <w:lang w:val="fr-FR"/>
        </w:rPr>
        <w:t xml:space="preserve">des programmes spéciaux pour réunir des informations et fournir un soutien organisationnel et financier aux candidates au </w:t>
      </w:r>
      <w:r w:rsidR="00F90167">
        <w:rPr>
          <w:lang w:val="fr-FR"/>
        </w:rPr>
        <w:t>P</w:t>
      </w:r>
      <w:r w:rsidR="000B1AC3">
        <w:rPr>
          <w:lang w:val="fr-FR"/>
        </w:rPr>
        <w:t>arlement. Cela ne provoque pas de changement rapide, mais c</w:t>
      </w:r>
      <w:r w:rsidR="00C46705">
        <w:rPr>
          <w:lang w:val="fr-FR"/>
        </w:rPr>
        <w:t>’</w:t>
      </w:r>
      <w:r w:rsidR="000B1AC3">
        <w:rPr>
          <w:lang w:val="fr-FR"/>
        </w:rPr>
        <w:t xml:space="preserve">est une méthode </w:t>
      </w:r>
      <w:r w:rsidR="00F90167">
        <w:rPr>
          <w:lang w:val="fr-FR"/>
        </w:rPr>
        <w:t xml:space="preserve">longue </w:t>
      </w:r>
      <w:r w:rsidR="000B1AC3">
        <w:rPr>
          <w:lang w:val="fr-FR"/>
        </w:rPr>
        <w:t xml:space="preserve">et </w:t>
      </w:r>
      <w:r w:rsidR="00F90167">
        <w:rPr>
          <w:lang w:val="fr-FR"/>
        </w:rPr>
        <w:t xml:space="preserve">sûre </w:t>
      </w:r>
      <w:r w:rsidR="000B1AC3">
        <w:rPr>
          <w:lang w:val="fr-FR"/>
        </w:rPr>
        <w:t xml:space="preserve">pour faire rentrer plus de femmes au Parlement, où les changements apportés aux lois existantes peuvent </w:t>
      </w:r>
      <w:r w:rsidR="00BC4553">
        <w:rPr>
          <w:lang w:val="fr-FR"/>
        </w:rPr>
        <w:t>s’opérer</w:t>
      </w:r>
      <w:r w:rsidR="000B1AC3">
        <w:rPr>
          <w:lang w:val="fr-FR"/>
        </w:rPr>
        <w:t xml:space="preserve"> plus facilement.</w:t>
      </w:r>
    </w:p>
    <w:p w:rsidR="000B1AC3" w:rsidRDefault="000B1AC3" w:rsidP="001E7D3D">
      <w:pPr>
        <w:pStyle w:val="DualTxt"/>
        <w:rPr>
          <w:lang w:val="fr-FR"/>
        </w:rPr>
      </w:pPr>
      <w:r>
        <w:rPr>
          <w:lang w:val="fr-FR"/>
        </w:rPr>
        <w:t>6.</w:t>
      </w:r>
      <w:r>
        <w:rPr>
          <w:lang w:val="fr-FR"/>
        </w:rPr>
        <w:tab/>
      </w:r>
      <w:r w:rsidRPr="000B1AC3">
        <w:rPr>
          <w:b/>
          <w:bCs/>
          <w:lang w:val="fr-FR"/>
        </w:rPr>
        <w:t>Mme Ryel</w:t>
      </w:r>
      <w:r>
        <w:rPr>
          <w:lang w:val="fr-FR"/>
        </w:rPr>
        <w:t xml:space="preserve"> explique que les changements ne se produiront que lorsqu</w:t>
      </w:r>
      <w:r w:rsidR="00C46705">
        <w:rPr>
          <w:lang w:val="fr-FR"/>
        </w:rPr>
        <w:t>’</w:t>
      </w:r>
      <w:r>
        <w:rPr>
          <w:lang w:val="fr-FR"/>
        </w:rPr>
        <w:t xml:space="preserve">il y aura plus de femmes en politique, et que la proportion de femmes par rapport aux hommes dans la politique doit être égale </w:t>
      </w:r>
      <w:r w:rsidR="001E7D3D">
        <w:rPr>
          <w:lang w:val="fr-FR"/>
        </w:rPr>
        <w:t xml:space="preserve">afin </w:t>
      </w:r>
      <w:r>
        <w:rPr>
          <w:lang w:val="fr-FR"/>
        </w:rPr>
        <w:t xml:space="preserve">de représenter équitablement la société. Les pays nordiques sont réputés pour le grand nombre de femmes présentes dans la vie politique. Ainsi, en Suède, le </w:t>
      </w:r>
      <w:r w:rsidR="001E7D3D">
        <w:rPr>
          <w:lang w:val="fr-FR"/>
        </w:rPr>
        <w:t>C</w:t>
      </w:r>
      <w:r>
        <w:rPr>
          <w:lang w:val="fr-FR"/>
        </w:rPr>
        <w:t xml:space="preserve">abinet se compose de 11 femmes et de </w:t>
      </w:r>
      <w:r w:rsidR="001E7D3D">
        <w:rPr>
          <w:lang w:val="fr-FR"/>
        </w:rPr>
        <w:t xml:space="preserve">9 </w:t>
      </w:r>
      <w:r>
        <w:rPr>
          <w:lang w:val="fr-FR"/>
        </w:rPr>
        <w:t xml:space="preserve">hommes. Ces changements ne se sont pas produits </w:t>
      </w:r>
      <w:r w:rsidR="001E7D3D">
        <w:rPr>
          <w:lang w:val="fr-FR"/>
        </w:rPr>
        <w:t>d’eux-</w:t>
      </w:r>
      <w:r>
        <w:rPr>
          <w:lang w:val="fr-FR"/>
        </w:rPr>
        <w:t>même</w:t>
      </w:r>
      <w:r w:rsidR="001E7D3D">
        <w:rPr>
          <w:lang w:val="fr-FR"/>
        </w:rPr>
        <w:t>s</w:t>
      </w:r>
      <w:r>
        <w:rPr>
          <w:lang w:val="fr-FR"/>
        </w:rPr>
        <w:t xml:space="preserve">, des outils </w:t>
      </w:r>
      <w:r w:rsidR="001E7D3D">
        <w:rPr>
          <w:lang w:val="fr-FR"/>
        </w:rPr>
        <w:t xml:space="preserve">ont été </w:t>
      </w:r>
      <w:r>
        <w:rPr>
          <w:lang w:val="fr-FR"/>
        </w:rPr>
        <w:t>nécessaires</w:t>
      </w:r>
      <w:r w:rsidR="002673AB">
        <w:rPr>
          <w:lang w:val="fr-FR"/>
        </w:rPr>
        <w:t xml:space="preserve"> ainsi qu’</w:t>
      </w:r>
      <w:r>
        <w:rPr>
          <w:lang w:val="fr-FR"/>
        </w:rPr>
        <w:t>un effort constant sur une longue période de temps visant à établir des quotas, à mener des campagnes de sensibilisation et à encourager les femmes à voter pour les femmes. En Jordanie, une vaste proportion de femmes vote, mais elle</w:t>
      </w:r>
      <w:r w:rsidR="001E7D3D">
        <w:rPr>
          <w:lang w:val="fr-FR"/>
        </w:rPr>
        <w:t>s</w:t>
      </w:r>
      <w:r>
        <w:rPr>
          <w:lang w:val="fr-FR"/>
        </w:rPr>
        <w:t xml:space="preserve"> </w:t>
      </w:r>
      <w:r w:rsidR="001E7D3D">
        <w:rPr>
          <w:lang w:val="fr-FR"/>
        </w:rPr>
        <w:t xml:space="preserve">votent pour </w:t>
      </w:r>
      <w:r>
        <w:rPr>
          <w:lang w:val="fr-FR"/>
        </w:rPr>
        <w:t xml:space="preserve">des hommes, </w:t>
      </w:r>
      <w:r w:rsidR="001E7D3D">
        <w:rPr>
          <w:lang w:val="fr-FR"/>
        </w:rPr>
        <w:t xml:space="preserve">qui </w:t>
      </w:r>
      <w:r>
        <w:rPr>
          <w:lang w:val="fr-FR"/>
        </w:rPr>
        <w:t>sont plus visibles dans la vie publique.</w:t>
      </w:r>
    </w:p>
    <w:p w:rsidR="000B1AC3" w:rsidRDefault="000B1AC3" w:rsidP="001E7D3D">
      <w:pPr>
        <w:pStyle w:val="DualTxt"/>
        <w:rPr>
          <w:lang w:val="fr-FR"/>
        </w:rPr>
      </w:pPr>
      <w:r>
        <w:rPr>
          <w:lang w:val="fr-FR"/>
        </w:rPr>
        <w:t>7.</w:t>
      </w:r>
      <w:r>
        <w:rPr>
          <w:lang w:val="fr-FR"/>
        </w:rPr>
        <w:tab/>
        <w:t>En matière de procédure de vote, elle ne comprend pas si le vote se déroule selon des listes de parti, ou pour des individus. S</w:t>
      </w:r>
      <w:r w:rsidR="00C46705">
        <w:rPr>
          <w:lang w:val="fr-FR"/>
        </w:rPr>
        <w:t>’</w:t>
      </w:r>
      <w:r>
        <w:rPr>
          <w:lang w:val="fr-FR"/>
        </w:rPr>
        <w:t>il s</w:t>
      </w:r>
      <w:r w:rsidR="00C46705">
        <w:rPr>
          <w:lang w:val="fr-FR"/>
        </w:rPr>
        <w:t>’</w:t>
      </w:r>
      <w:r>
        <w:rPr>
          <w:lang w:val="fr-FR"/>
        </w:rPr>
        <w:t>agit de liste</w:t>
      </w:r>
      <w:r w:rsidR="002673AB">
        <w:rPr>
          <w:lang w:val="fr-FR"/>
        </w:rPr>
        <w:t>s</w:t>
      </w:r>
      <w:r>
        <w:rPr>
          <w:lang w:val="fr-FR"/>
        </w:rPr>
        <w:t>, un quota doit être mis en place pour les femmes.</w:t>
      </w:r>
    </w:p>
    <w:p w:rsidR="000B1AC3" w:rsidRDefault="000B1AC3" w:rsidP="001E7D3D">
      <w:pPr>
        <w:pStyle w:val="DualTxt"/>
        <w:rPr>
          <w:lang w:val="fr-FR"/>
        </w:rPr>
      </w:pPr>
      <w:r>
        <w:rPr>
          <w:lang w:val="fr-FR"/>
        </w:rPr>
        <w:t>8.</w:t>
      </w:r>
      <w:r>
        <w:rPr>
          <w:lang w:val="fr-FR"/>
        </w:rPr>
        <w:tab/>
        <w:t>Dans toute société, de nombreux organes locaux prennent des décisions cruciales pour la communauté</w:t>
      </w:r>
      <w:r w:rsidR="00086097">
        <w:rPr>
          <w:lang w:val="fr-FR"/>
        </w:rPr>
        <w:t>;</w:t>
      </w:r>
      <w:r>
        <w:rPr>
          <w:lang w:val="fr-FR"/>
        </w:rPr>
        <w:t xml:space="preserve"> la représentation féminine doit être correctement assurée dans ces organes. Son pays dispose d</w:t>
      </w:r>
      <w:r w:rsidR="00C46705">
        <w:rPr>
          <w:lang w:val="fr-FR"/>
        </w:rPr>
        <w:t>’</w:t>
      </w:r>
      <w:r>
        <w:rPr>
          <w:lang w:val="fr-FR"/>
        </w:rPr>
        <w:t>une expérience dans l</w:t>
      </w:r>
      <w:r w:rsidR="00C46705">
        <w:rPr>
          <w:lang w:val="fr-FR"/>
        </w:rPr>
        <w:t>’</w:t>
      </w:r>
      <w:r>
        <w:rPr>
          <w:lang w:val="fr-FR"/>
        </w:rPr>
        <w:t xml:space="preserve">utilisation de quotas à cette fin, </w:t>
      </w:r>
      <w:r w:rsidR="001E7D3D">
        <w:rPr>
          <w:lang w:val="fr-FR"/>
        </w:rPr>
        <w:t xml:space="preserve">avec </w:t>
      </w:r>
      <w:r>
        <w:rPr>
          <w:lang w:val="fr-FR"/>
        </w:rPr>
        <w:t>de bons résultats. Un quota neutre peut être utilisé, par exemple, garantissant que les membres participant à de tels organes représentent au moins 40</w:t>
      </w:r>
      <w:r w:rsidR="001E7D3D">
        <w:rPr>
          <w:lang w:val="fr-FR"/>
        </w:rPr>
        <w:t> </w:t>
      </w:r>
      <w:r>
        <w:rPr>
          <w:lang w:val="fr-FR"/>
        </w:rPr>
        <w:t>% d</w:t>
      </w:r>
      <w:r w:rsidR="00C46705">
        <w:rPr>
          <w:lang w:val="fr-FR"/>
        </w:rPr>
        <w:t>’</w:t>
      </w:r>
      <w:r>
        <w:rPr>
          <w:lang w:val="fr-FR"/>
        </w:rPr>
        <w:t>hommes ou de femmes. La question des qualifications ne doit pas constituer un obstacle, car les organes locaux doivent être composés de personnes possédant des qualifications différentes. Il est important d</w:t>
      </w:r>
      <w:r w:rsidR="00C46705">
        <w:rPr>
          <w:lang w:val="fr-FR"/>
        </w:rPr>
        <w:t>’</w:t>
      </w:r>
      <w:r>
        <w:rPr>
          <w:lang w:val="fr-FR"/>
        </w:rPr>
        <w:t xml:space="preserve">utiliser des quotas dans ces organes afin de rendre les femmes plus visibles dans la société, </w:t>
      </w:r>
      <w:r w:rsidR="001E7D3D">
        <w:rPr>
          <w:lang w:val="fr-FR"/>
        </w:rPr>
        <w:t xml:space="preserve">offrant </w:t>
      </w:r>
      <w:r>
        <w:rPr>
          <w:lang w:val="fr-FR"/>
        </w:rPr>
        <w:t>différents modèles de rôles aux autres femmes, et facilitant ensuite l</w:t>
      </w:r>
      <w:r w:rsidR="00C46705">
        <w:rPr>
          <w:lang w:val="fr-FR"/>
        </w:rPr>
        <w:t>’</w:t>
      </w:r>
      <w:r>
        <w:rPr>
          <w:lang w:val="fr-FR"/>
        </w:rPr>
        <w:t>entrée des femmes dans la vie politique.</w:t>
      </w:r>
    </w:p>
    <w:p w:rsidR="00865672" w:rsidRDefault="000B1AC3" w:rsidP="001E7D3D">
      <w:pPr>
        <w:pStyle w:val="DualTxt"/>
        <w:rPr>
          <w:lang w:val="fr-FR"/>
        </w:rPr>
      </w:pPr>
      <w:r>
        <w:rPr>
          <w:lang w:val="fr-FR"/>
        </w:rPr>
        <w:t>9.</w:t>
      </w:r>
      <w:r>
        <w:rPr>
          <w:lang w:val="fr-FR"/>
        </w:rPr>
        <w:tab/>
      </w:r>
      <w:r w:rsidR="00F22911" w:rsidRPr="00F22911">
        <w:rPr>
          <w:b/>
          <w:bCs/>
          <w:lang w:val="fr-FR"/>
        </w:rPr>
        <w:t xml:space="preserve">Mme Kim </w:t>
      </w:r>
      <w:r w:rsidR="00F22911">
        <w:rPr>
          <w:lang w:val="fr-FR"/>
        </w:rPr>
        <w:t xml:space="preserve">Yung-Chung remarque que le </w:t>
      </w:r>
      <w:r w:rsidR="001E7D3D">
        <w:rPr>
          <w:lang w:val="fr-FR"/>
        </w:rPr>
        <w:t>C</w:t>
      </w:r>
      <w:r w:rsidR="00F22911">
        <w:rPr>
          <w:lang w:val="fr-FR"/>
        </w:rPr>
        <w:t xml:space="preserve">omité national jordanien pour les femmes, en collaboration avec le </w:t>
      </w:r>
      <w:r w:rsidR="001E7D3D">
        <w:rPr>
          <w:lang w:val="fr-FR"/>
        </w:rPr>
        <w:t>M</w:t>
      </w:r>
      <w:r w:rsidR="00F22911">
        <w:rPr>
          <w:lang w:val="fr-FR"/>
        </w:rPr>
        <w:t>inistère de la planification, a convenu de ne pas affecter une section distincte aux problèmes des femmes, mais plutôt de les inclure dans tous les aspects du plan national. Elle soutient fermement cette politique, qui respecte l</w:t>
      </w:r>
      <w:r w:rsidR="00C46705">
        <w:rPr>
          <w:lang w:val="fr-FR"/>
        </w:rPr>
        <w:t>’</w:t>
      </w:r>
      <w:r w:rsidR="00F22911">
        <w:rPr>
          <w:lang w:val="fr-FR"/>
        </w:rPr>
        <w:t>exigence de la plate-forme de Pékin pour l</w:t>
      </w:r>
      <w:r w:rsidR="00C46705">
        <w:rPr>
          <w:lang w:val="fr-FR"/>
        </w:rPr>
        <w:t>’</w:t>
      </w:r>
      <w:r w:rsidR="00F22911">
        <w:rPr>
          <w:lang w:val="fr-FR"/>
        </w:rPr>
        <w:t>action dans tous les domaines.</w:t>
      </w:r>
    </w:p>
    <w:p w:rsidR="00F22911" w:rsidRDefault="00F22911" w:rsidP="001E7D3D">
      <w:pPr>
        <w:pStyle w:val="DualTxt"/>
        <w:rPr>
          <w:lang w:val="fr-FR"/>
        </w:rPr>
      </w:pPr>
      <w:r>
        <w:rPr>
          <w:lang w:val="fr-FR"/>
        </w:rPr>
        <w:t>10.</w:t>
      </w:r>
      <w:r>
        <w:rPr>
          <w:lang w:val="fr-FR"/>
        </w:rPr>
        <w:tab/>
        <w:t xml:space="preserve">Elle aimerait avoir de plus amples informations concernant les 99 femmes nommées </w:t>
      </w:r>
      <w:r w:rsidR="001E7D3D">
        <w:rPr>
          <w:lang w:val="fr-FR"/>
        </w:rPr>
        <w:t xml:space="preserve">comme </w:t>
      </w:r>
      <w:r>
        <w:rPr>
          <w:lang w:val="fr-FR"/>
        </w:rPr>
        <w:t>conseill</w:t>
      </w:r>
      <w:r w:rsidR="001E7D3D">
        <w:rPr>
          <w:lang w:val="fr-FR"/>
        </w:rPr>
        <w:t>è</w:t>
      </w:r>
      <w:r>
        <w:rPr>
          <w:lang w:val="fr-FR"/>
        </w:rPr>
        <w:t>r</w:t>
      </w:r>
      <w:r w:rsidR="001E7D3D">
        <w:rPr>
          <w:lang w:val="fr-FR"/>
        </w:rPr>
        <w:t>e</w:t>
      </w:r>
      <w:r>
        <w:rPr>
          <w:lang w:val="fr-FR"/>
        </w:rPr>
        <w:t>s municipa</w:t>
      </w:r>
      <w:r w:rsidR="001E7D3D">
        <w:rPr>
          <w:lang w:val="fr-FR"/>
        </w:rPr>
        <w:t>les de</w:t>
      </w:r>
      <w:r>
        <w:rPr>
          <w:lang w:val="fr-FR"/>
        </w:rPr>
        <w:t xml:space="preserve"> villes et villages. Elle se demande si ces nominations, o</w:t>
      </w:r>
      <w:r w:rsidR="001E7D3D">
        <w:rPr>
          <w:lang w:val="fr-FR"/>
        </w:rPr>
        <w:t>u</w:t>
      </w:r>
      <w:r>
        <w:rPr>
          <w:lang w:val="fr-FR"/>
        </w:rPr>
        <w:t xml:space="preserve"> l</w:t>
      </w:r>
      <w:r w:rsidR="00C46705">
        <w:rPr>
          <w:lang w:val="fr-FR"/>
        </w:rPr>
        <w:t>’</w:t>
      </w:r>
      <w:r>
        <w:rPr>
          <w:lang w:val="fr-FR"/>
        </w:rPr>
        <w:t>échelle de ces nominations, sont nouvelles, et si les femmes concernées travaillent toujours en tant que conseillère</w:t>
      </w:r>
      <w:r w:rsidR="00AC62AB">
        <w:rPr>
          <w:lang w:val="fr-FR"/>
        </w:rPr>
        <w:t>s</w:t>
      </w:r>
      <w:r w:rsidR="001E7D3D">
        <w:rPr>
          <w:lang w:val="fr-FR"/>
        </w:rPr>
        <w:t>.</w:t>
      </w:r>
      <w:r>
        <w:rPr>
          <w:lang w:val="fr-FR"/>
        </w:rPr>
        <w:t xml:space="preserve"> </w:t>
      </w:r>
      <w:r w:rsidR="001E7D3D">
        <w:rPr>
          <w:lang w:val="fr-FR"/>
        </w:rPr>
        <w:t>A</w:t>
      </w:r>
      <w:r>
        <w:rPr>
          <w:lang w:val="fr-FR"/>
        </w:rPr>
        <w:t>ucune mention n</w:t>
      </w:r>
      <w:r w:rsidR="00C46705">
        <w:rPr>
          <w:lang w:val="fr-FR"/>
        </w:rPr>
        <w:t>’</w:t>
      </w:r>
      <w:r>
        <w:rPr>
          <w:lang w:val="fr-FR"/>
        </w:rPr>
        <w:t>est faite de femmes membres du Parlement et elle se demande si des femmes sont nommées au Sénat ou élues à la Chambre basse.</w:t>
      </w:r>
    </w:p>
    <w:p w:rsidR="00F22911" w:rsidRDefault="00F22911" w:rsidP="001E7D3D">
      <w:pPr>
        <w:pStyle w:val="DualTxt"/>
        <w:rPr>
          <w:lang w:val="fr-FR"/>
        </w:rPr>
      </w:pPr>
      <w:r>
        <w:rPr>
          <w:lang w:val="fr-FR"/>
        </w:rPr>
        <w:t>11.</w:t>
      </w:r>
      <w:r>
        <w:rPr>
          <w:lang w:val="fr-FR"/>
        </w:rPr>
        <w:tab/>
        <w:t>Elle souhaite savoir si la stratégie nationale pour les femmes ou le programme national d</w:t>
      </w:r>
      <w:r w:rsidR="00C46705">
        <w:rPr>
          <w:lang w:val="fr-FR"/>
        </w:rPr>
        <w:t>’</w:t>
      </w:r>
      <w:r>
        <w:rPr>
          <w:lang w:val="fr-FR"/>
        </w:rPr>
        <w:t>action vise la promotion des</w:t>
      </w:r>
      <w:r w:rsidR="001E7D3D">
        <w:rPr>
          <w:lang w:val="fr-FR"/>
        </w:rPr>
        <w:t xml:space="preserve"> femmes aux postes décisionnel</w:t>
      </w:r>
      <w:r>
        <w:rPr>
          <w:lang w:val="fr-FR"/>
        </w:rPr>
        <w:t>s, soit par nomination soit pas élection. Elle demande quel est l</w:t>
      </w:r>
      <w:r w:rsidR="00C46705">
        <w:rPr>
          <w:lang w:val="fr-FR"/>
        </w:rPr>
        <w:t>’</w:t>
      </w:r>
      <w:r>
        <w:rPr>
          <w:lang w:val="fr-FR"/>
        </w:rPr>
        <w:t xml:space="preserve">objectif fixé, le cas échéant, et si un plan complet est en place pour </w:t>
      </w:r>
      <w:r w:rsidR="001E7D3D">
        <w:rPr>
          <w:lang w:val="fr-FR"/>
        </w:rPr>
        <w:t>y parvenir</w:t>
      </w:r>
      <w:r>
        <w:rPr>
          <w:lang w:val="fr-FR"/>
        </w:rPr>
        <w:t>.</w:t>
      </w:r>
    </w:p>
    <w:p w:rsidR="00F22911" w:rsidRDefault="00F22911" w:rsidP="001E7D3D">
      <w:pPr>
        <w:pStyle w:val="DualTxt"/>
        <w:rPr>
          <w:lang w:val="fr-FR"/>
        </w:rPr>
      </w:pPr>
      <w:r>
        <w:rPr>
          <w:lang w:val="fr-FR"/>
        </w:rPr>
        <w:t>12.</w:t>
      </w:r>
      <w:r>
        <w:rPr>
          <w:lang w:val="fr-FR"/>
        </w:rPr>
        <w:tab/>
        <w:t>Concernant la formation des femmes à la vie politique, elle remarque que les femmes représentent plus de 10</w:t>
      </w:r>
      <w:r w:rsidR="001E7D3D">
        <w:rPr>
          <w:lang w:val="fr-FR"/>
        </w:rPr>
        <w:t> </w:t>
      </w:r>
      <w:r>
        <w:rPr>
          <w:lang w:val="fr-FR"/>
        </w:rPr>
        <w:t>% des membres des partis politiques. Elle souhaite savoir si elle</w:t>
      </w:r>
      <w:r w:rsidR="001E7D3D">
        <w:rPr>
          <w:lang w:val="fr-FR"/>
        </w:rPr>
        <w:t>s</w:t>
      </w:r>
      <w:r>
        <w:rPr>
          <w:lang w:val="fr-FR"/>
        </w:rPr>
        <w:t xml:space="preserve"> joue</w:t>
      </w:r>
      <w:r w:rsidR="001E7D3D">
        <w:rPr>
          <w:lang w:val="fr-FR"/>
        </w:rPr>
        <w:t>nt</w:t>
      </w:r>
      <w:r>
        <w:rPr>
          <w:lang w:val="fr-FR"/>
        </w:rPr>
        <w:t xml:space="preserve"> un rôle dans la direction de ces partis, quel </w:t>
      </w:r>
      <w:r w:rsidR="001E7D3D">
        <w:rPr>
          <w:lang w:val="fr-FR"/>
        </w:rPr>
        <w:t xml:space="preserve">y </w:t>
      </w:r>
      <w:r>
        <w:rPr>
          <w:lang w:val="fr-FR"/>
        </w:rPr>
        <w:t>est leur statut et quels programmes sont en place pour les aider à se qualifier en tant que candidates.</w:t>
      </w:r>
    </w:p>
    <w:p w:rsidR="00F22911" w:rsidRDefault="00F22911" w:rsidP="001E7D3D">
      <w:pPr>
        <w:pStyle w:val="DualTxt"/>
        <w:rPr>
          <w:lang w:val="fr-FR"/>
        </w:rPr>
      </w:pPr>
      <w:r>
        <w:rPr>
          <w:lang w:val="fr-FR"/>
        </w:rPr>
        <w:t>13.</w:t>
      </w:r>
      <w:r>
        <w:rPr>
          <w:lang w:val="fr-FR"/>
        </w:rPr>
        <w:tab/>
        <w:t>Un autre domaine dans lequel la participation féminine ne doit pas être exclue e</w:t>
      </w:r>
      <w:r w:rsidR="001E7D3D">
        <w:rPr>
          <w:lang w:val="fr-FR"/>
        </w:rPr>
        <w:t>s</w:t>
      </w:r>
      <w:r>
        <w:rPr>
          <w:lang w:val="fr-FR"/>
        </w:rPr>
        <w:t>t la police. Dans son pays, la première femme commissaire de police a récemment été nommée dans un grand quartier de Séoul et son engagement et son intégrité ont déjà fait la différence dans la prévention du trafic des femmes et des jeunes filles, en attirant l</w:t>
      </w:r>
      <w:r w:rsidR="00C46705">
        <w:rPr>
          <w:lang w:val="fr-FR"/>
        </w:rPr>
        <w:t>’</w:t>
      </w:r>
      <w:r>
        <w:rPr>
          <w:lang w:val="fr-FR"/>
        </w:rPr>
        <w:t>attention de la police, de la communauté et de l</w:t>
      </w:r>
      <w:r w:rsidR="00C46705">
        <w:rPr>
          <w:lang w:val="fr-FR"/>
        </w:rPr>
        <w:t>’</w:t>
      </w:r>
      <w:r>
        <w:rPr>
          <w:lang w:val="fr-FR"/>
        </w:rPr>
        <w:t xml:space="preserve">ensemble du pays sur ce problème. Elle se demande si des efforts sont faits en Jordanie pour encourager la participation féminine dans les forces de </w:t>
      </w:r>
      <w:r w:rsidR="001E7D3D">
        <w:rPr>
          <w:lang w:val="fr-FR"/>
        </w:rPr>
        <w:t>l’ordre</w:t>
      </w:r>
      <w:r>
        <w:rPr>
          <w:lang w:val="fr-FR"/>
        </w:rPr>
        <w:t>.</w:t>
      </w:r>
    </w:p>
    <w:p w:rsidR="00F22911" w:rsidRDefault="00F22911" w:rsidP="001E7D3D">
      <w:pPr>
        <w:pStyle w:val="DualTxt"/>
        <w:rPr>
          <w:lang w:val="fr-FR"/>
        </w:rPr>
      </w:pPr>
      <w:r>
        <w:rPr>
          <w:lang w:val="fr-FR"/>
        </w:rPr>
        <w:t>14.</w:t>
      </w:r>
      <w:r>
        <w:rPr>
          <w:lang w:val="fr-FR"/>
        </w:rPr>
        <w:tab/>
      </w:r>
      <w:r w:rsidRPr="00F22911">
        <w:rPr>
          <w:b/>
          <w:bCs/>
          <w:lang w:val="fr-FR"/>
        </w:rPr>
        <w:t>Mme Schöpp-Schilling</w:t>
      </w:r>
      <w:r>
        <w:rPr>
          <w:lang w:val="fr-FR"/>
        </w:rPr>
        <w:t xml:space="preserve"> remarque que les organisations non-gouvernementales jouent un rôle estimable sur les </w:t>
      </w:r>
      <w:r w:rsidR="001E7D3D">
        <w:rPr>
          <w:lang w:val="fr-FR"/>
        </w:rPr>
        <w:t>questions des femmes et demande</w:t>
      </w:r>
      <w:r>
        <w:rPr>
          <w:lang w:val="fr-FR"/>
        </w:rPr>
        <w:t xml:space="preserve"> si ces organisations reçoivent un soutien financier de l</w:t>
      </w:r>
      <w:r w:rsidR="00C46705">
        <w:rPr>
          <w:lang w:val="fr-FR"/>
        </w:rPr>
        <w:t>’</w:t>
      </w:r>
      <w:r>
        <w:rPr>
          <w:lang w:val="fr-FR"/>
        </w:rPr>
        <w:t>État</w:t>
      </w:r>
      <w:r w:rsidR="00086097">
        <w:rPr>
          <w:lang w:val="fr-FR"/>
        </w:rPr>
        <w:t>;</w:t>
      </w:r>
      <w:r>
        <w:rPr>
          <w:lang w:val="fr-FR"/>
        </w:rPr>
        <w:t xml:space="preserve"> dans le cas inverse, quel est leur financement</w:t>
      </w:r>
      <w:r w:rsidR="00D1096D">
        <w:rPr>
          <w:lang w:val="fr-FR"/>
        </w:rPr>
        <w:t> ?</w:t>
      </w:r>
      <w:r>
        <w:rPr>
          <w:lang w:val="fr-FR"/>
        </w:rPr>
        <w:t xml:space="preserve"> Elle se demande également si le </w:t>
      </w:r>
      <w:r w:rsidR="001E7D3D">
        <w:rPr>
          <w:lang w:val="fr-FR"/>
        </w:rPr>
        <w:t>G</w:t>
      </w:r>
      <w:r>
        <w:rPr>
          <w:lang w:val="fr-FR"/>
        </w:rPr>
        <w:t xml:space="preserve">ouvernement ou le </w:t>
      </w:r>
      <w:r w:rsidR="001E7D3D">
        <w:rPr>
          <w:lang w:val="fr-FR"/>
        </w:rPr>
        <w:t>C</w:t>
      </w:r>
      <w:r>
        <w:rPr>
          <w:lang w:val="fr-FR"/>
        </w:rPr>
        <w:t xml:space="preserve">omité national jordanien pour les femmes </w:t>
      </w:r>
      <w:r w:rsidR="001E7D3D">
        <w:rPr>
          <w:lang w:val="fr-FR"/>
        </w:rPr>
        <w:t xml:space="preserve">ont </w:t>
      </w:r>
      <w:r>
        <w:rPr>
          <w:lang w:val="fr-FR"/>
        </w:rPr>
        <w:t>un budget pour financer des projets d</w:t>
      </w:r>
      <w:r w:rsidR="00C46705">
        <w:rPr>
          <w:lang w:val="fr-FR"/>
        </w:rPr>
        <w:t>’</w:t>
      </w:r>
      <w:r>
        <w:rPr>
          <w:lang w:val="fr-FR"/>
        </w:rPr>
        <w:t>organisations féminines.</w:t>
      </w:r>
    </w:p>
    <w:p w:rsidR="00577033" w:rsidRDefault="00F22911" w:rsidP="00577033">
      <w:pPr>
        <w:pStyle w:val="DualTxt"/>
        <w:rPr>
          <w:lang w:val="fr-FR"/>
        </w:rPr>
      </w:pPr>
      <w:r>
        <w:rPr>
          <w:lang w:val="fr-FR"/>
        </w:rPr>
        <w:t>15.</w:t>
      </w:r>
      <w:r>
        <w:rPr>
          <w:lang w:val="fr-FR"/>
        </w:rPr>
        <w:tab/>
        <w:t xml:space="preserve">En rapport avec la référence dans le deuxième rapport sur les limitations imposées par la loi n°33 de 1966 sur les activités politiques </w:t>
      </w:r>
      <w:r w:rsidR="00577033">
        <w:rPr>
          <w:lang w:val="fr-FR"/>
        </w:rPr>
        <w:t>d</w:t>
      </w:r>
      <w:r>
        <w:rPr>
          <w:lang w:val="fr-FR"/>
        </w:rPr>
        <w:t>es associations féminines, elle</w:t>
      </w:r>
      <w:r w:rsidR="00577033">
        <w:rPr>
          <w:lang w:val="fr-FR"/>
        </w:rPr>
        <w:t xml:space="preserve"> demande</w:t>
      </w:r>
      <w:r>
        <w:rPr>
          <w:lang w:val="fr-FR"/>
        </w:rPr>
        <w:t xml:space="preserve"> des exemples de telles limitations.</w:t>
      </w:r>
    </w:p>
    <w:p w:rsidR="00577033" w:rsidRDefault="00577033" w:rsidP="001E7D3D">
      <w:pPr>
        <w:pStyle w:val="DualTxt"/>
        <w:rPr>
          <w:lang w:val="fr-FR"/>
        </w:rPr>
      </w:pPr>
      <w:r>
        <w:rPr>
          <w:lang w:val="fr-FR"/>
        </w:rPr>
        <w:t>16.</w:t>
      </w:r>
      <w:r>
        <w:rPr>
          <w:lang w:val="fr-FR"/>
        </w:rPr>
        <w:tab/>
      </w:r>
      <w:r w:rsidRPr="00577033">
        <w:rPr>
          <w:b/>
          <w:bCs/>
          <w:lang w:val="fr-FR"/>
        </w:rPr>
        <w:t>Mme Manalo</w:t>
      </w:r>
      <w:r>
        <w:rPr>
          <w:lang w:val="fr-FR"/>
        </w:rPr>
        <w:t xml:space="preserve"> </w:t>
      </w:r>
      <w:r w:rsidR="001E7D3D">
        <w:rPr>
          <w:lang w:val="fr-FR"/>
        </w:rPr>
        <w:t xml:space="preserve">se réjouit du </w:t>
      </w:r>
      <w:r>
        <w:rPr>
          <w:lang w:val="fr-FR"/>
        </w:rPr>
        <w:t xml:space="preserve">haut niveau de vote </w:t>
      </w:r>
      <w:r w:rsidR="001E7D3D">
        <w:rPr>
          <w:lang w:val="fr-FR"/>
        </w:rPr>
        <w:t>d</w:t>
      </w:r>
      <w:r>
        <w:rPr>
          <w:lang w:val="fr-FR"/>
        </w:rPr>
        <w:t xml:space="preserve">es femmes par rapport aux hommes en Jordanie, mais souhaite connaître les pourcentages concernés et les mesures prises pour encourager davantage de femmes à voter. Il est crucial de les faire voter pour des femmes ou pour des hommes soutenant la mise en </w:t>
      </w:r>
      <w:r w:rsidR="001E7D3D">
        <w:rPr>
          <w:lang w:val="fr-FR"/>
        </w:rPr>
        <w:t xml:space="preserve">œuvre </w:t>
      </w:r>
      <w:r>
        <w:rPr>
          <w:lang w:val="fr-FR"/>
        </w:rPr>
        <w:t xml:space="preserve">de la </w:t>
      </w:r>
      <w:r w:rsidR="001E7D3D">
        <w:rPr>
          <w:lang w:val="fr-FR"/>
        </w:rPr>
        <w:t>C</w:t>
      </w:r>
      <w:r>
        <w:rPr>
          <w:lang w:val="fr-FR"/>
        </w:rPr>
        <w:t>onvention.</w:t>
      </w:r>
    </w:p>
    <w:p w:rsidR="00577033" w:rsidRDefault="00577033" w:rsidP="001E7D3D">
      <w:pPr>
        <w:pStyle w:val="DualTxt"/>
        <w:rPr>
          <w:lang w:val="fr-FR"/>
        </w:rPr>
      </w:pPr>
      <w:r>
        <w:rPr>
          <w:lang w:val="fr-FR"/>
        </w:rPr>
        <w:t>17.</w:t>
      </w:r>
      <w:r>
        <w:rPr>
          <w:lang w:val="fr-FR"/>
        </w:rPr>
        <w:tab/>
        <w:t>Concernant les femmes de l</w:t>
      </w:r>
      <w:r w:rsidR="00C46705">
        <w:rPr>
          <w:lang w:val="fr-FR"/>
        </w:rPr>
        <w:t>’</w:t>
      </w:r>
      <w:r w:rsidR="001E7D3D">
        <w:rPr>
          <w:lang w:val="fr-FR"/>
        </w:rPr>
        <w:t>A</w:t>
      </w:r>
      <w:r>
        <w:rPr>
          <w:lang w:val="fr-FR"/>
        </w:rPr>
        <w:t xml:space="preserve">ssemblée législative, le paragraphe 42 du deuxième rapport fait référence à une femme élue en 1993. Le rapport semble indiquer que le système multipartite n’a été créé que récemment et que les us et coutumes, ainsi que la </w:t>
      </w:r>
      <w:r w:rsidR="00D1096D">
        <w:rPr>
          <w:lang w:val="fr-FR"/>
        </w:rPr>
        <w:t>L</w:t>
      </w:r>
      <w:r>
        <w:rPr>
          <w:lang w:val="fr-FR"/>
        </w:rPr>
        <w:t xml:space="preserve">oi électorale, découragent les candidates. Elle aurait aimé connaître les mesures spécifiques prises pour encourager les candidates, et si elles </w:t>
      </w:r>
      <w:r w:rsidR="001E7D3D">
        <w:rPr>
          <w:lang w:val="fr-FR"/>
        </w:rPr>
        <w:t xml:space="preserve">reçoivent </w:t>
      </w:r>
      <w:r>
        <w:rPr>
          <w:lang w:val="fr-FR"/>
        </w:rPr>
        <w:t xml:space="preserve">la </w:t>
      </w:r>
      <w:r w:rsidR="001E7D3D">
        <w:rPr>
          <w:lang w:val="fr-FR"/>
        </w:rPr>
        <w:t>formation nécessaire et dispos</w:t>
      </w:r>
      <w:r>
        <w:rPr>
          <w:lang w:val="fr-FR"/>
        </w:rPr>
        <w:t>ent de l</w:t>
      </w:r>
      <w:r w:rsidR="00C46705">
        <w:rPr>
          <w:lang w:val="fr-FR"/>
        </w:rPr>
        <w:t>’</w:t>
      </w:r>
      <w:r>
        <w:rPr>
          <w:lang w:val="fr-FR"/>
        </w:rPr>
        <w:t>infrastructure et du soutien financier adéquats pour surmonter tous les obstacles à leur candidature. Elle demande également des informations sur les mesures prises pour augmenter la sensibilisation des électeurs sur le droit des femmes à voter et à se présenter aux élections, et pour garantir que les traditions n</w:t>
      </w:r>
      <w:r w:rsidR="00C46705">
        <w:rPr>
          <w:lang w:val="fr-FR"/>
        </w:rPr>
        <w:t>’</w:t>
      </w:r>
      <w:r>
        <w:rPr>
          <w:lang w:val="fr-FR"/>
        </w:rPr>
        <w:t xml:space="preserve">empêchent pas </w:t>
      </w:r>
      <w:r w:rsidR="001E7D3D">
        <w:rPr>
          <w:lang w:val="fr-FR"/>
        </w:rPr>
        <w:t xml:space="preserve">l’application </w:t>
      </w:r>
      <w:r>
        <w:rPr>
          <w:lang w:val="fr-FR"/>
        </w:rPr>
        <w:t xml:space="preserve">effective de la </w:t>
      </w:r>
      <w:r w:rsidR="00D1096D">
        <w:rPr>
          <w:lang w:val="fr-FR"/>
        </w:rPr>
        <w:t>L</w:t>
      </w:r>
      <w:r>
        <w:rPr>
          <w:lang w:val="fr-FR"/>
        </w:rPr>
        <w:t>oi.</w:t>
      </w:r>
    </w:p>
    <w:p w:rsidR="00577033" w:rsidRDefault="00577033" w:rsidP="00577033">
      <w:pPr>
        <w:pStyle w:val="DualTxt"/>
        <w:rPr>
          <w:lang w:val="fr-FR"/>
        </w:rPr>
      </w:pPr>
      <w:r>
        <w:rPr>
          <w:lang w:val="fr-FR"/>
        </w:rPr>
        <w:t>Article 8</w:t>
      </w:r>
    </w:p>
    <w:p w:rsidR="00577033" w:rsidRDefault="00577033" w:rsidP="001E7D3D">
      <w:pPr>
        <w:pStyle w:val="DualTxt"/>
        <w:rPr>
          <w:lang w:val="fr-FR"/>
        </w:rPr>
      </w:pPr>
      <w:r>
        <w:rPr>
          <w:lang w:val="fr-FR"/>
        </w:rPr>
        <w:t>18.</w:t>
      </w:r>
      <w:r>
        <w:rPr>
          <w:lang w:val="fr-FR"/>
        </w:rPr>
        <w:tab/>
      </w:r>
      <w:r w:rsidRPr="00577033">
        <w:rPr>
          <w:b/>
          <w:bCs/>
          <w:lang w:val="fr-FR"/>
        </w:rPr>
        <w:t>Mme Manalo</w:t>
      </w:r>
      <w:r>
        <w:rPr>
          <w:lang w:val="fr-FR"/>
        </w:rPr>
        <w:t xml:space="preserve"> remarque </w:t>
      </w:r>
      <w:r w:rsidR="001E7D3D">
        <w:rPr>
          <w:lang w:val="fr-FR"/>
        </w:rPr>
        <w:t>qu’</w:t>
      </w:r>
      <w:r>
        <w:rPr>
          <w:lang w:val="fr-FR"/>
        </w:rPr>
        <w:t>aucune femme jordanienne n</w:t>
      </w:r>
      <w:r w:rsidR="00C46705">
        <w:rPr>
          <w:lang w:val="fr-FR"/>
        </w:rPr>
        <w:t>’</w:t>
      </w:r>
      <w:r>
        <w:rPr>
          <w:lang w:val="fr-FR"/>
        </w:rPr>
        <w:t>a jamais été nommée à un poste diplomatique élevé, tel qu</w:t>
      </w:r>
      <w:r w:rsidR="001E7D3D">
        <w:rPr>
          <w:lang w:val="fr-FR"/>
        </w:rPr>
        <w:t>’</w:t>
      </w:r>
      <w:r>
        <w:rPr>
          <w:lang w:val="fr-FR"/>
        </w:rPr>
        <w:t>ambassadeur. Elle demande si la carrière diplomatique est ouverte aux femmes.</w:t>
      </w:r>
    </w:p>
    <w:p w:rsidR="000B1AC3" w:rsidRDefault="00577033" w:rsidP="00577033">
      <w:pPr>
        <w:pStyle w:val="DualTxt"/>
        <w:rPr>
          <w:lang w:val="fr-FR"/>
        </w:rPr>
      </w:pPr>
      <w:r>
        <w:rPr>
          <w:lang w:val="fr-FR"/>
        </w:rPr>
        <w:t>Article 9</w:t>
      </w:r>
    </w:p>
    <w:p w:rsidR="00577033" w:rsidRDefault="00577033" w:rsidP="001E7D3D">
      <w:pPr>
        <w:pStyle w:val="DualTxt"/>
        <w:rPr>
          <w:lang w:val="fr-FR"/>
        </w:rPr>
      </w:pPr>
      <w:r>
        <w:rPr>
          <w:lang w:val="fr-FR"/>
        </w:rPr>
        <w:t>19.</w:t>
      </w:r>
      <w:r>
        <w:rPr>
          <w:lang w:val="fr-FR"/>
        </w:rPr>
        <w:tab/>
      </w:r>
      <w:r w:rsidRPr="00577033">
        <w:rPr>
          <w:b/>
          <w:bCs/>
          <w:lang w:val="fr-FR"/>
        </w:rPr>
        <w:t>Mme Goonesekere</w:t>
      </w:r>
      <w:r>
        <w:rPr>
          <w:lang w:val="fr-FR"/>
        </w:rPr>
        <w:t xml:space="preserve"> remarque que de nombreux pays ont hérité du « </w:t>
      </w:r>
      <w:r w:rsidRPr="00577033">
        <w:rPr>
          <w:i/>
          <w:iCs/>
          <w:lang w:val="fr-FR"/>
        </w:rPr>
        <w:t>common law</w:t>
      </w:r>
      <w:r>
        <w:rPr>
          <w:i/>
          <w:iCs/>
          <w:lang w:val="fr-FR"/>
        </w:rPr>
        <w:t xml:space="preserve"> » </w:t>
      </w:r>
      <w:r w:rsidRPr="00577033">
        <w:rPr>
          <w:lang w:val="fr-FR"/>
        </w:rPr>
        <w:t>britannique</w:t>
      </w:r>
      <w:r>
        <w:rPr>
          <w:lang w:val="fr-FR"/>
        </w:rPr>
        <w:t xml:space="preserve"> la notion que les femmes ne pouvaient transmettre leur nationalité à leurs enfants. Cela ne semble pas cohérent par rapport à la </w:t>
      </w:r>
      <w:r w:rsidR="00D1096D">
        <w:rPr>
          <w:lang w:val="fr-FR"/>
        </w:rPr>
        <w:t>L</w:t>
      </w:r>
      <w:r>
        <w:rPr>
          <w:lang w:val="fr-FR"/>
        </w:rPr>
        <w:t>oi islamique qui, uniquement dans le cadre des systèmes juridiques précoces, accorde aux femmes le droit préférentiel de garde de leurs enfants. La nationalité se transmet par les liens du sang inhérent à la relation mère - enfant. Elle espère qu</w:t>
      </w:r>
      <w:r w:rsidR="00C46705">
        <w:rPr>
          <w:lang w:val="fr-FR"/>
        </w:rPr>
        <w:t>’</w:t>
      </w:r>
      <w:r>
        <w:rPr>
          <w:lang w:val="fr-FR"/>
        </w:rPr>
        <w:t xml:space="preserve">il y aura un examen de la </w:t>
      </w:r>
      <w:r w:rsidR="00E46CA9">
        <w:rPr>
          <w:lang w:val="fr-FR"/>
        </w:rPr>
        <w:t>L</w:t>
      </w:r>
      <w:r>
        <w:rPr>
          <w:lang w:val="fr-FR"/>
        </w:rPr>
        <w:t>oi sur la nationalité en Jordanie.</w:t>
      </w:r>
    </w:p>
    <w:p w:rsidR="00577033" w:rsidRDefault="00577033" w:rsidP="001E7D3D">
      <w:pPr>
        <w:pStyle w:val="DualTxt"/>
        <w:rPr>
          <w:lang w:val="fr-FR"/>
        </w:rPr>
      </w:pPr>
      <w:r>
        <w:rPr>
          <w:lang w:val="fr-FR"/>
        </w:rPr>
        <w:t>20.</w:t>
      </w:r>
      <w:r>
        <w:rPr>
          <w:lang w:val="fr-FR"/>
        </w:rPr>
        <w:tab/>
        <w:t xml:space="preserve">Il est difficile de comprendre la proposition du </w:t>
      </w:r>
      <w:r w:rsidR="001E7D3D">
        <w:rPr>
          <w:lang w:val="fr-FR"/>
        </w:rPr>
        <w:t>C</w:t>
      </w:r>
      <w:r>
        <w:rPr>
          <w:lang w:val="fr-FR"/>
        </w:rPr>
        <w:t>omité national jordanien pour les femmes d</w:t>
      </w:r>
      <w:r w:rsidR="00C46705">
        <w:rPr>
          <w:lang w:val="fr-FR"/>
        </w:rPr>
        <w:t>’</w:t>
      </w:r>
      <w:r>
        <w:rPr>
          <w:lang w:val="fr-FR"/>
        </w:rPr>
        <w:t>accorder la nationalité jordanienne aux enfants de femme</w:t>
      </w:r>
      <w:r w:rsidR="001E7D3D">
        <w:rPr>
          <w:lang w:val="fr-FR"/>
        </w:rPr>
        <w:t>s</w:t>
      </w:r>
      <w:r>
        <w:rPr>
          <w:lang w:val="fr-FR"/>
        </w:rPr>
        <w:t xml:space="preserve"> jordanienne</w:t>
      </w:r>
      <w:r w:rsidR="001E7D3D">
        <w:rPr>
          <w:lang w:val="fr-FR"/>
        </w:rPr>
        <w:t>s</w:t>
      </w:r>
      <w:r>
        <w:rPr>
          <w:lang w:val="fr-FR"/>
        </w:rPr>
        <w:t xml:space="preserve"> mariée</w:t>
      </w:r>
      <w:r w:rsidR="001E7D3D">
        <w:rPr>
          <w:lang w:val="fr-FR"/>
        </w:rPr>
        <w:t>s</w:t>
      </w:r>
      <w:r>
        <w:rPr>
          <w:lang w:val="fr-FR"/>
        </w:rPr>
        <w:t xml:space="preserve"> à des étrangers « pour des raisons humanitaires », afin de leur permettre de poursuivre leur éducation. Cela contredit non seulement l</w:t>
      </w:r>
      <w:r w:rsidR="00C46705">
        <w:rPr>
          <w:lang w:val="fr-FR"/>
        </w:rPr>
        <w:t>’</w:t>
      </w:r>
      <w:r>
        <w:rPr>
          <w:lang w:val="fr-FR"/>
        </w:rPr>
        <w:t xml:space="preserve">idée selon laquelle les femmes ont le droit de transmettre leur nationalité à leurs enfants, mais cela </w:t>
      </w:r>
      <w:r w:rsidR="001E7D3D">
        <w:rPr>
          <w:lang w:val="fr-FR"/>
        </w:rPr>
        <w:t>semble également suggérer</w:t>
      </w:r>
      <w:r>
        <w:rPr>
          <w:lang w:val="fr-FR"/>
        </w:rPr>
        <w:t xml:space="preserve"> que l</w:t>
      </w:r>
      <w:r w:rsidR="00C46705">
        <w:rPr>
          <w:lang w:val="fr-FR"/>
        </w:rPr>
        <w:t>’</w:t>
      </w:r>
      <w:r>
        <w:rPr>
          <w:lang w:val="fr-FR"/>
        </w:rPr>
        <w:t>accès à l</w:t>
      </w:r>
      <w:r w:rsidR="00C46705">
        <w:rPr>
          <w:lang w:val="fr-FR"/>
        </w:rPr>
        <w:t>’</w:t>
      </w:r>
      <w:r>
        <w:rPr>
          <w:lang w:val="fr-FR"/>
        </w:rPr>
        <w:t>éducation est un avantage et non pas un droit. Elle demande des clarifications sur les réformes envisagées.</w:t>
      </w:r>
    </w:p>
    <w:p w:rsidR="00CC65E3" w:rsidRDefault="00577033" w:rsidP="001E7D3D">
      <w:pPr>
        <w:pStyle w:val="DualTxt"/>
        <w:rPr>
          <w:lang w:val="fr-FR"/>
        </w:rPr>
      </w:pPr>
      <w:r>
        <w:rPr>
          <w:lang w:val="fr-FR"/>
        </w:rPr>
        <w:t>21.</w:t>
      </w:r>
      <w:r>
        <w:rPr>
          <w:lang w:val="fr-FR"/>
        </w:rPr>
        <w:tab/>
      </w:r>
      <w:r w:rsidRPr="00577033">
        <w:rPr>
          <w:b/>
          <w:bCs/>
          <w:lang w:val="fr-FR"/>
        </w:rPr>
        <w:t>Mme Khan</w:t>
      </w:r>
      <w:r>
        <w:rPr>
          <w:lang w:val="fr-FR"/>
        </w:rPr>
        <w:t xml:space="preserve"> note qu</w:t>
      </w:r>
      <w:r w:rsidR="00C46705">
        <w:rPr>
          <w:lang w:val="fr-FR"/>
        </w:rPr>
        <w:t>’</w:t>
      </w:r>
      <w:r>
        <w:rPr>
          <w:lang w:val="fr-FR"/>
        </w:rPr>
        <w:t>1,5 million de réfugiés palestiniens sont présents en Jordanie</w:t>
      </w:r>
      <w:r w:rsidR="00086097">
        <w:rPr>
          <w:lang w:val="fr-FR"/>
        </w:rPr>
        <w:t>;</w:t>
      </w:r>
      <w:r>
        <w:rPr>
          <w:lang w:val="fr-FR"/>
        </w:rPr>
        <w:t xml:space="preserve"> cela demande un effort humanitaire important de la part de la Jordanie. Ces réfugiés bénéficient du passeport jordanien, mais apparemment ne peuvent pas occuper de fonctions politiques. Elle se demande si cela recouvre les charges publiques ou les postes au </w:t>
      </w:r>
      <w:r w:rsidR="00796320">
        <w:rPr>
          <w:lang w:val="fr-FR"/>
        </w:rPr>
        <w:t>G</w:t>
      </w:r>
      <w:r>
        <w:rPr>
          <w:lang w:val="fr-FR"/>
        </w:rPr>
        <w:t>ouvernement et</w:t>
      </w:r>
      <w:r w:rsidR="00CC65E3">
        <w:rPr>
          <w:lang w:val="fr-FR"/>
        </w:rPr>
        <w:t xml:space="preserve"> souhaite savoir en quoi le statut des réfugiés diffère de celui des ressortissants jordaniens. Elle demande également des informations sur les activités des réfugiés, particulièrement les femmes palestiniennes, et si elle</w:t>
      </w:r>
      <w:r w:rsidR="00796320">
        <w:rPr>
          <w:lang w:val="fr-FR"/>
        </w:rPr>
        <w:t>s</w:t>
      </w:r>
      <w:r w:rsidR="00CC65E3">
        <w:rPr>
          <w:lang w:val="fr-FR"/>
        </w:rPr>
        <w:t xml:space="preserve"> </w:t>
      </w:r>
      <w:r w:rsidR="001E7D3D">
        <w:rPr>
          <w:lang w:val="fr-FR"/>
        </w:rPr>
        <w:t>dispose</w:t>
      </w:r>
      <w:r w:rsidR="00796320">
        <w:rPr>
          <w:lang w:val="fr-FR"/>
        </w:rPr>
        <w:t>nt</w:t>
      </w:r>
      <w:r w:rsidR="001E7D3D">
        <w:rPr>
          <w:lang w:val="fr-FR"/>
        </w:rPr>
        <w:t xml:space="preserve"> du </w:t>
      </w:r>
      <w:r w:rsidR="00CC65E3">
        <w:rPr>
          <w:lang w:val="fr-FR"/>
        </w:rPr>
        <w:t>droit de vote. Si le passeport jordanien est accordé uniquement comme document de voyage, les palestiniens auraient pu se voir accorder le statut de réfugié. Elle souhaite savoir si la Jordanie a ratifié la Convention de 1951 concernant le statut des réfugiés, qui accorde certains avantages et facilite énormément la réintégration ultérieure.</w:t>
      </w:r>
    </w:p>
    <w:p w:rsidR="00577033" w:rsidRPr="00577033" w:rsidRDefault="00CC65E3" w:rsidP="00CC65E3">
      <w:pPr>
        <w:pStyle w:val="DualTxt"/>
        <w:rPr>
          <w:lang w:val="fr-FR"/>
        </w:rPr>
      </w:pPr>
      <w:r>
        <w:rPr>
          <w:lang w:val="fr-FR"/>
        </w:rPr>
        <w:t>22.</w:t>
      </w:r>
      <w:r>
        <w:rPr>
          <w:lang w:val="fr-FR"/>
        </w:rPr>
        <w:tab/>
        <w:t xml:space="preserve">Un travail louable a été fait concernant </w:t>
      </w:r>
      <w:r w:rsidR="00796320">
        <w:rPr>
          <w:lang w:val="fr-FR"/>
        </w:rPr>
        <w:t>L</w:t>
      </w:r>
      <w:r>
        <w:rPr>
          <w:lang w:val="fr-FR"/>
        </w:rPr>
        <w:t>a loi sur la nationalité. Toutefois, elle souhaite savoir si les enfants d</w:t>
      </w:r>
      <w:r w:rsidR="00C46705">
        <w:rPr>
          <w:lang w:val="fr-FR"/>
        </w:rPr>
        <w:t>’</w:t>
      </w:r>
      <w:r>
        <w:rPr>
          <w:lang w:val="fr-FR"/>
        </w:rPr>
        <w:t>une femme jordanienne qui épouse un étranger puis devient veuve bénéficient des mêmes droits que les enfants d</w:t>
      </w:r>
      <w:r w:rsidR="00C46705">
        <w:rPr>
          <w:lang w:val="fr-FR"/>
        </w:rPr>
        <w:t>’</w:t>
      </w:r>
      <w:r>
        <w:rPr>
          <w:lang w:val="fr-FR"/>
        </w:rPr>
        <w:t>un père jordanien. Elle incite également la Jordanie à envisager de retirer ses réserves concernant l</w:t>
      </w:r>
      <w:r w:rsidR="00C46705">
        <w:rPr>
          <w:lang w:val="fr-FR"/>
        </w:rPr>
        <w:t>’</w:t>
      </w:r>
      <w:r>
        <w:rPr>
          <w:lang w:val="fr-FR"/>
        </w:rPr>
        <w:t>article 9 de la Convention.</w:t>
      </w:r>
    </w:p>
    <w:p w:rsidR="00CC65E3" w:rsidRDefault="00CC65E3" w:rsidP="00CC65E3">
      <w:pPr>
        <w:pStyle w:val="DualTxt"/>
        <w:rPr>
          <w:lang w:val="fr-FR"/>
        </w:rPr>
      </w:pPr>
      <w:r>
        <w:rPr>
          <w:lang w:val="fr-FR"/>
        </w:rPr>
        <w:t>Article 10</w:t>
      </w:r>
    </w:p>
    <w:p w:rsidR="00CC65E3" w:rsidRDefault="00CC65E3" w:rsidP="001E7D3D">
      <w:pPr>
        <w:pStyle w:val="DualTxt"/>
        <w:rPr>
          <w:lang w:val="fr-FR"/>
        </w:rPr>
      </w:pPr>
      <w:r>
        <w:rPr>
          <w:lang w:val="fr-FR"/>
        </w:rPr>
        <w:t>23.</w:t>
      </w:r>
      <w:r>
        <w:rPr>
          <w:lang w:val="fr-FR"/>
        </w:rPr>
        <w:tab/>
      </w:r>
      <w:r w:rsidRPr="00CC65E3">
        <w:rPr>
          <w:b/>
          <w:bCs/>
          <w:lang w:val="fr-FR"/>
        </w:rPr>
        <w:t xml:space="preserve">Mme Kim </w:t>
      </w:r>
      <w:r>
        <w:rPr>
          <w:lang w:val="fr-FR"/>
        </w:rPr>
        <w:t>Yung-Chung accueille avec grand intérêt l</w:t>
      </w:r>
      <w:r w:rsidR="00C46705">
        <w:rPr>
          <w:lang w:val="fr-FR"/>
        </w:rPr>
        <w:t>’</w:t>
      </w:r>
      <w:r>
        <w:rPr>
          <w:lang w:val="fr-FR"/>
        </w:rPr>
        <w:t>introduction d</w:t>
      </w:r>
      <w:r w:rsidR="00C46705">
        <w:rPr>
          <w:lang w:val="fr-FR"/>
        </w:rPr>
        <w:t>’</w:t>
      </w:r>
      <w:r>
        <w:rPr>
          <w:lang w:val="fr-FR"/>
        </w:rPr>
        <w:t xml:space="preserve">un Masters dans les </w:t>
      </w:r>
      <w:r w:rsidRPr="001E7D3D">
        <w:rPr>
          <w:lang w:val="fr-FR"/>
        </w:rPr>
        <w:t xml:space="preserve">études </w:t>
      </w:r>
      <w:r w:rsidR="001E7D3D">
        <w:rPr>
          <w:lang w:val="fr-FR"/>
        </w:rPr>
        <w:t xml:space="preserve">féminines </w:t>
      </w:r>
      <w:r>
        <w:rPr>
          <w:lang w:val="fr-FR"/>
        </w:rPr>
        <w:t>dans l</w:t>
      </w:r>
      <w:r w:rsidR="00C46705">
        <w:rPr>
          <w:lang w:val="fr-FR"/>
        </w:rPr>
        <w:t>’</w:t>
      </w:r>
      <w:r>
        <w:rPr>
          <w:lang w:val="fr-FR"/>
        </w:rPr>
        <w:t>une des universités publiques</w:t>
      </w:r>
      <w:r w:rsidR="00086097">
        <w:rPr>
          <w:lang w:val="fr-FR"/>
        </w:rPr>
        <w:t>;</w:t>
      </w:r>
      <w:r>
        <w:rPr>
          <w:lang w:val="fr-FR"/>
        </w:rPr>
        <w:t xml:space="preserve"> elle espère que d</w:t>
      </w:r>
      <w:r w:rsidR="00C46705">
        <w:rPr>
          <w:lang w:val="fr-FR"/>
        </w:rPr>
        <w:t>’</w:t>
      </w:r>
      <w:r>
        <w:rPr>
          <w:lang w:val="fr-FR"/>
        </w:rPr>
        <w:t>autres universités feront de même. Elle se montre préoccupée par le portrait qui est dressé des femmes en tant que mères et épouses dans l</w:t>
      </w:r>
      <w:r w:rsidR="00C46705">
        <w:rPr>
          <w:lang w:val="fr-FR"/>
        </w:rPr>
        <w:t>’</w:t>
      </w:r>
      <w:r>
        <w:rPr>
          <w:lang w:val="fr-FR"/>
        </w:rPr>
        <w:t>enseignement et les manuels scolaires et se demande quel</w:t>
      </w:r>
      <w:r w:rsidR="001E7D3D">
        <w:rPr>
          <w:lang w:val="fr-FR"/>
        </w:rPr>
        <w:t>les</w:t>
      </w:r>
      <w:r>
        <w:rPr>
          <w:lang w:val="fr-FR"/>
        </w:rPr>
        <w:t xml:space="preserve"> mesures sont prises, notamment par le </w:t>
      </w:r>
      <w:r w:rsidR="001E7D3D">
        <w:rPr>
          <w:lang w:val="fr-FR"/>
        </w:rPr>
        <w:t>C</w:t>
      </w:r>
      <w:r>
        <w:rPr>
          <w:lang w:val="fr-FR"/>
        </w:rPr>
        <w:t>omité national jordanien pour les femmes, afin de remédier à la situation. Elle souhaiterait disposer d</w:t>
      </w:r>
      <w:r w:rsidR="00C46705">
        <w:rPr>
          <w:lang w:val="fr-FR"/>
        </w:rPr>
        <w:t>’</w:t>
      </w:r>
      <w:r>
        <w:rPr>
          <w:lang w:val="fr-FR"/>
        </w:rPr>
        <w:t xml:space="preserve">un rapport sur les progrès effectués concernant le travail du </w:t>
      </w:r>
      <w:r w:rsidR="00796320">
        <w:rPr>
          <w:lang w:val="fr-FR"/>
        </w:rPr>
        <w:t>C</w:t>
      </w:r>
      <w:r>
        <w:rPr>
          <w:lang w:val="fr-FR"/>
        </w:rPr>
        <w:t>onseil national pour l</w:t>
      </w:r>
      <w:r w:rsidR="00C46705">
        <w:rPr>
          <w:lang w:val="fr-FR"/>
        </w:rPr>
        <w:t>’</w:t>
      </w:r>
      <w:r>
        <w:rPr>
          <w:lang w:val="fr-FR"/>
        </w:rPr>
        <w:t>éducation aux droits de l</w:t>
      </w:r>
      <w:r w:rsidR="00C46705">
        <w:rPr>
          <w:lang w:val="fr-FR"/>
        </w:rPr>
        <w:t>’</w:t>
      </w:r>
      <w:r>
        <w:rPr>
          <w:lang w:val="fr-FR"/>
        </w:rPr>
        <w:t>homme, créé en mai 1999, ainsi que des détails supplémentaires sur son personnel et son budget.</w:t>
      </w:r>
    </w:p>
    <w:p w:rsidR="00777B8B" w:rsidRDefault="00CC65E3" w:rsidP="001E7D3D">
      <w:pPr>
        <w:pStyle w:val="DualTxt"/>
        <w:rPr>
          <w:lang w:val="fr-FR"/>
        </w:rPr>
      </w:pPr>
      <w:r>
        <w:rPr>
          <w:lang w:val="fr-FR"/>
        </w:rPr>
        <w:t>24.</w:t>
      </w:r>
      <w:r>
        <w:rPr>
          <w:lang w:val="fr-FR"/>
        </w:rPr>
        <w:tab/>
      </w:r>
      <w:r w:rsidRPr="00CC65E3">
        <w:rPr>
          <w:b/>
          <w:bCs/>
          <w:lang w:val="fr-FR"/>
        </w:rPr>
        <w:t>Mme Açar</w:t>
      </w:r>
      <w:r>
        <w:rPr>
          <w:lang w:val="fr-FR"/>
        </w:rPr>
        <w:t xml:space="preserve"> s</w:t>
      </w:r>
      <w:r w:rsidR="00C46705">
        <w:rPr>
          <w:lang w:val="fr-FR"/>
        </w:rPr>
        <w:t>’</w:t>
      </w:r>
      <w:r>
        <w:rPr>
          <w:lang w:val="fr-FR"/>
        </w:rPr>
        <w:t>informe des mesures visant à élargir la sélection des cours professionnels pour les femmes visant à stopper la perpétuation des stéréotypes sexuels. Elle se félicite de l</w:t>
      </w:r>
      <w:r w:rsidR="00C46705">
        <w:rPr>
          <w:lang w:val="fr-FR"/>
        </w:rPr>
        <w:t>’</w:t>
      </w:r>
      <w:r>
        <w:rPr>
          <w:lang w:val="fr-FR"/>
        </w:rPr>
        <w:t>augmentation du nombre d</w:t>
      </w:r>
      <w:r w:rsidR="00C46705">
        <w:rPr>
          <w:lang w:val="fr-FR"/>
        </w:rPr>
        <w:t>’</w:t>
      </w:r>
      <w:r>
        <w:rPr>
          <w:lang w:val="fr-FR"/>
        </w:rPr>
        <w:t>étudiantes qui travaillent et demandent des informations sur le type de poste</w:t>
      </w:r>
      <w:r w:rsidR="00796320">
        <w:rPr>
          <w:lang w:val="fr-FR"/>
        </w:rPr>
        <w:t>s</w:t>
      </w:r>
      <w:r>
        <w:rPr>
          <w:lang w:val="fr-FR"/>
        </w:rPr>
        <w:t xml:space="preserve"> </w:t>
      </w:r>
      <w:r w:rsidR="001E7D3D">
        <w:rPr>
          <w:lang w:val="fr-FR"/>
        </w:rPr>
        <w:t xml:space="preserve">qu’elles </w:t>
      </w:r>
      <w:r>
        <w:rPr>
          <w:lang w:val="fr-FR"/>
        </w:rPr>
        <w:t>semble</w:t>
      </w:r>
      <w:r w:rsidR="001E7D3D">
        <w:rPr>
          <w:lang w:val="fr-FR"/>
        </w:rPr>
        <w:t>nt</w:t>
      </w:r>
      <w:r>
        <w:rPr>
          <w:lang w:val="fr-FR"/>
        </w:rPr>
        <w:t xml:space="preserve"> trouver. Elle est inquiète que le nombre impressionnant d</w:t>
      </w:r>
      <w:r w:rsidR="00C46705">
        <w:rPr>
          <w:lang w:val="fr-FR"/>
        </w:rPr>
        <w:t>’</w:t>
      </w:r>
      <w:r>
        <w:rPr>
          <w:lang w:val="fr-FR"/>
        </w:rPr>
        <w:t>étudiantes en universités puisse refléter en fait un système à deux vitesses dans l</w:t>
      </w:r>
      <w:r w:rsidR="00C46705">
        <w:rPr>
          <w:lang w:val="fr-FR"/>
        </w:rPr>
        <w:t>’</w:t>
      </w:r>
      <w:r>
        <w:rPr>
          <w:lang w:val="fr-FR"/>
        </w:rPr>
        <w:t>éducation supérieure, dans lequel les hommes peuvent choisir d</w:t>
      </w:r>
      <w:r w:rsidR="00C46705">
        <w:rPr>
          <w:lang w:val="fr-FR"/>
        </w:rPr>
        <w:t>’</w:t>
      </w:r>
      <w:r>
        <w:rPr>
          <w:lang w:val="fr-FR"/>
        </w:rPr>
        <w:t>étudier à l</w:t>
      </w:r>
      <w:r w:rsidR="00C46705">
        <w:rPr>
          <w:lang w:val="fr-FR"/>
        </w:rPr>
        <w:t>’</w:t>
      </w:r>
      <w:r>
        <w:rPr>
          <w:lang w:val="fr-FR"/>
        </w:rPr>
        <w:t xml:space="preserve">étranger, alors que la liberté de </w:t>
      </w:r>
      <w:r w:rsidR="001E7D3D">
        <w:rPr>
          <w:lang w:val="fr-FR"/>
        </w:rPr>
        <w:t>mouvement des femmes est limitée</w:t>
      </w:r>
      <w:r>
        <w:rPr>
          <w:lang w:val="fr-FR"/>
        </w:rPr>
        <w:t>. L</w:t>
      </w:r>
      <w:r w:rsidR="00C46705">
        <w:rPr>
          <w:lang w:val="fr-FR"/>
        </w:rPr>
        <w:t>’</w:t>
      </w:r>
      <w:r w:rsidR="00FA7582">
        <w:rPr>
          <w:lang w:val="fr-FR"/>
        </w:rPr>
        <w:t>État partie</w:t>
      </w:r>
      <w:r>
        <w:rPr>
          <w:lang w:val="fr-FR"/>
        </w:rPr>
        <w:t xml:space="preserve"> doit décrire les mesures concernant ce phénomène. Elle se demande s</w:t>
      </w:r>
      <w:r w:rsidR="00C46705">
        <w:rPr>
          <w:lang w:val="fr-FR"/>
        </w:rPr>
        <w:t>’</w:t>
      </w:r>
      <w:r>
        <w:rPr>
          <w:lang w:val="fr-FR"/>
        </w:rPr>
        <w:t>il existe des programmes d</w:t>
      </w:r>
      <w:r w:rsidR="00C46705">
        <w:rPr>
          <w:lang w:val="fr-FR"/>
        </w:rPr>
        <w:t>’</w:t>
      </w:r>
      <w:r>
        <w:rPr>
          <w:lang w:val="fr-FR"/>
        </w:rPr>
        <w:t>assistance des femmes âgées ou très âgées, qui représente</w:t>
      </w:r>
      <w:r w:rsidR="00FA7582">
        <w:rPr>
          <w:lang w:val="fr-FR"/>
        </w:rPr>
        <w:t>nt</w:t>
      </w:r>
      <w:r>
        <w:rPr>
          <w:lang w:val="fr-FR"/>
        </w:rPr>
        <w:t xml:space="preserve"> un important pourcentage de la population analphabète. En conclusion, elle souhaite savoir</w:t>
      </w:r>
      <w:r w:rsidR="00777B8B">
        <w:rPr>
          <w:lang w:val="fr-FR"/>
        </w:rPr>
        <w:t xml:space="preserve"> combien de femmes occupent des postes d</w:t>
      </w:r>
      <w:r w:rsidR="00C46705">
        <w:rPr>
          <w:lang w:val="fr-FR"/>
        </w:rPr>
        <w:t>’</w:t>
      </w:r>
      <w:r w:rsidR="00777B8B">
        <w:rPr>
          <w:lang w:val="fr-FR"/>
        </w:rPr>
        <w:t>enseignement universitaire et à quel niveau. Il serait intéressant de connaître les parcours professionnels des femmes du monde universitaire.</w:t>
      </w:r>
    </w:p>
    <w:p w:rsidR="00777B8B" w:rsidRDefault="00777B8B" w:rsidP="00777B8B">
      <w:pPr>
        <w:pStyle w:val="DualTxt"/>
        <w:rPr>
          <w:lang w:val="fr-FR"/>
        </w:rPr>
      </w:pPr>
      <w:r>
        <w:rPr>
          <w:lang w:val="fr-FR"/>
        </w:rPr>
        <w:t>Article 11</w:t>
      </w:r>
    </w:p>
    <w:p w:rsidR="00777B8B" w:rsidRDefault="00777B8B" w:rsidP="00FA7582">
      <w:pPr>
        <w:pStyle w:val="DualTxt"/>
        <w:rPr>
          <w:lang w:val="fr-FR"/>
        </w:rPr>
      </w:pPr>
      <w:r>
        <w:rPr>
          <w:lang w:val="fr-FR"/>
        </w:rPr>
        <w:t>25.</w:t>
      </w:r>
      <w:r>
        <w:rPr>
          <w:lang w:val="fr-FR"/>
        </w:rPr>
        <w:tab/>
      </w:r>
      <w:r w:rsidRPr="00777B8B">
        <w:rPr>
          <w:b/>
          <w:bCs/>
          <w:lang w:val="fr-FR"/>
        </w:rPr>
        <w:t>Mme Schöpp-Schilling</w:t>
      </w:r>
      <w:r>
        <w:rPr>
          <w:lang w:val="fr-FR"/>
        </w:rPr>
        <w:t xml:space="preserve"> demande des données statistiques plus nombreuses sur le grand nombre de jordaniennes qui n</w:t>
      </w:r>
      <w:r w:rsidR="00C46705">
        <w:rPr>
          <w:lang w:val="fr-FR"/>
        </w:rPr>
        <w:t>’</w:t>
      </w:r>
      <w:r>
        <w:rPr>
          <w:lang w:val="fr-FR"/>
        </w:rPr>
        <w:t>ont pas d</w:t>
      </w:r>
      <w:r w:rsidR="00C46705">
        <w:rPr>
          <w:lang w:val="fr-FR"/>
        </w:rPr>
        <w:t>’</w:t>
      </w:r>
      <w:r>
        <w:rPr>
          <w:lang w:val="fr-FR"/>
        </w:rPr>
        <w:t>emploi, notamment leur formation et le type de travail qu</w:t>
      </w:r>
      <w:r w:rsidR="00C46705">
        <w:rPr>
          <w:lang w:val="fr-FR"/>
        </w:rPr>
        <w:t>’</w:t>
      </w:r>
      <w:r>
        <w:rPr>
          <w:lang w:val="fr-FR"/>
        </w:rPr>
        <w:t>elle</w:t>
      </w:r>
      <w:r w:rsidR="00FA7582">
        <w:rPr>
          <w:lang w:val="fr-FR"/>
        </w:rPr>
        <w:t>s</w:t>
      </w:r>
      <w:r>
        <w:rPr>
          <w:lang w:val="fr-FR"/>
        </w:rPr>
        <w:t xml:space="preserve"> recherche</w:t>
      </w:r>
      <w:r w:rsidR="00FA7582">
        <w:rPr>
          <w:lang w:val="fr-FR"/>
        </w:rPr>
        <w:t>nt</w:t>
      </w:r>
      <w:r>
        <w:rPr>
          <w:lang w:val="fr-FR"/>
        </w:rPr>
        <w:t>. Elle aimerait disposer de plus amples détails sur les mesures gouvernementales pour traiter du chômage dans le contexte d</w:t>
      </w:r>
      <w:r w:rsidR="00C46705">
        <w:rPr>
          <w:lang w:val="fr-FR"/>
        </w:rPr>
        <w:t>’</w:t>
      </w:r>
      <w:r>
        <w:rPr>
          <w:lang w:val="fr-FR"/>
        </w:rPr>
        <w:t xml:space="preserve">une population en augmentation où le nombre de femmes hautement qualifiées augmente. Elle se demande si la décision du </w:t>
      </w:r>
      <w:r w:rsidR="00FA7582">
        <w:rPr>
          <w:lang w:val="fr-FR"/>
        </w:rPr>
        <w:t>G</w:t>
      </w:r>
      <w:r>
        <w:rPr>
          <w:lang w:val="fr-FR"/>
        </w:rPr>
        <w:t>ouvernement d</w:t>
      </w:r>
      <w:r w:rsidR="00C46705">
        <w:rPr>
          <w:lang w:val="fr-FR"/>
        </w:rPr>
        <w:t>’</w:t>
      </w:r>
      <w:r>
        <w:rPr>
          <w:lang w:val="fr-FR"/>
        </w:rPr>
        <w:t>interdire aux femmes certains types d</w:t>
      </w:r>
      <w:r w:rsidR="00C46705">
        <w:rPr>
          <w:lang w:val="fr-FR"/>
        </w:rPr>
        <w:t>’</w:t>
      </w:r>
      <w:r>
        <w:rPr>
          <w:lang w:val="fr-FR"/>
        </w:rPr>
        <w:t xml:space="preserve">emploi </w:t>
      </w:r>
      <w:r w:rsidR="00FA7582">
        <w:rPr>
          <w:lang w:val="fr-FR"/>
        </w:rPr>
        <w:t xml:space="preserve">répond aux impératifs </w:t>
      </w:r>
      <w:r>
        <w:rPr>
          <w:lang w:val="fr-FR"/>
        </w:rPr>
        <w:t>de l</w:t>
      </w:r>
      <w:r w:rsidR="00C46705">
        <w:rPr>
          <w:lang w:val="fr-FR"/>
        </w:rPr>
        <w:t>’</w:t>
      </w:r>
      <w:r w:rsidR="00FA7582">
        <w:rPr>
          <w:lang w:val="fr-FR"/>
        </w:rPr>
        <w:t>O</w:t>
      </w:r>
      <w:r>
        <w:rPr>
          <w:lang w:val="fr-FR"/>
        </w:rPr>
        <w:t>rganisation internationale du travail et se demande si une législation protectrice pourrait en fait s</w:t>
      </w:r>
      <w:r w:rsidR="00C46705">
        <w:rPr>
          <w:lang w:val="fr-FR"/>
        </w:rPr>
        <w:t>’</w:t>
      </w:r>
      <w:r>
        <w:rPr>
          <w:lang w:val="fr-FR"/>
        </w:rPr>
        <w:t>avérer discriminatoire et provoqu</w:t>
      </w:r>
      <w:r w:rsidR="00FA7582">
        <w:rPr>
          <w:lang w:val="fr-FR"/>
        </w:rPr>
        <w:t>er</w:t>
      </w:r>
      <w:r>
        <w:rPr>
          <w:lang w:val="fr-FR"/>
        </w:rPr>
        <w:t xml:space="preserve"> une surconcentration de femmes dans certains types de </w:t>
      </w:r>
      <w:r w:rsidR="00FA7582">
        <w:rPr>
          <w:lang w:val="fr-FR"/>
        </w:rPr>
        <w:t>postes</w:t>
      </w:r>
      <w:r>
        <w:rPr>
          <w:lang w:val="fr-FR"/>
        </w:rPr>
        <w:t>, aboutissant ainsi au chômage.</w:t>
      </w:r>
    </w:p>
    <w:p w:rsidR="00777B8B" w:rsidRDefault="00777B8B" w:rsidP="00777B8B">
      <w:pPr>
        <w:pStyle w:val="DualTxt"/>
        <w:rPr>
          <w:lang w:val="fr-FR"/>
        </w:rPr>
      </w:pPr>
      <w:r>
        <w:rPr>
          <w:lang w:val="fr-FR"/>
        </w:rPr>
        <w:t>Article 12</w:t>
      </w:r>
    </w:p>
    <w:p w:rsidR="00945AE1" w:rsidRDefault="00777B8B" w:rsidP="00FA7582">
      <w:pPr>
        <w:pStyle w:val="DualTxt"/>
        <w:rPr>
          <w:lang w:val="fr-FR"/>
        </w:rPr>
      </w:pPr>
      <w:r>
        <w:rPr>
          <w:lang w:val="fr-FR"/>
        </w:rPr>
        <w:t>26.</w:t>
      </w:r>
      <w:r>
        <w:rPr>
          <w:lang w:val="fr-FR"/>
        </w:rPr>
        <w:tab/>
      </w:r>
      <w:r w:rsidRPr="00777B8B">
        <w:rPr>
          <w:b/>
          <w:bCs/>
          <w:lang w:val="fr-FR"/>
        </w:rPr>
        <w:t>Mme Abaka</w:t>
      </w:r>
      <w:r>
        <w:rPr>
          <w:lang w:val="fr-FR"/>
        </w:rPr>
        <w:t xml:space="preserve"> salue le succès de l</w:t>
      </w:r>
      <w:r w:rsidR="00C46705">
        <w:rPr>
          <w:lang w:val="fr-FR"/>
        </w:rPr>
        <w:t>’</w:t>
      </w:r>
      <w:r w:rsidR="00FA7582">
        <w:rPr>
          <w:lang w:val="fr-FR"/>
        </w:rPr>
        <w:t>État partie</w:t>
      </w:r>
      <w:r>
        <w:rPr>
          <w:lang w:val="fr-FR"/>
        </w:rPr>
        <w:t xml:space="preserve"> dans le domaine de la santé des femmes, particulièrement la création d</w:t>
      </w:r>
      <w:r w:rsidR="00C46705">
        <w:rPr>
          <w:lang w:val="fr-FR"/>
        </w:rPr>
        <w:t>’</w:t>
      </w:r>
      <w:r>
        <w:rPr>
          <w:lang w:val="fr-FR"/>
        </w:rPr>
        <w:t xml:space="preserve">une </w:t>
      </w:r>
      <w:r w:rsidR="00FA7582">
        <w:rPr>
          <w:lang w:val="fr-FR"/>
        </w:rPr>
        <w:t>C</w:t>
      </w:r>
      <w:r>
        <w:rPr>
          <w:lang w:val="fr-FR"/>
        </w:rPr>
        <w:t xml:space="preserve">ommission de la maternité sans risques (CEDAW/C/JOR/2, para. 120) et de la chute conséquente de la mortalité infantile et de celle liée à la maternité. Elle souligne cependant que la santé reproductive concerne plus que la simple maternité sans risques. Elle se demande si les femmes palestiniennes profitent également du travail de la </w:t>
      </w:r>
      <w:r w:rsidR="00FA7582">
        <w:rPr>
          <w:lang w:val="fr-FR"/>
        </w:rPr>
        <w:t>C</w:t>
      </w:r>
      <w:r>
        <w:rPr>
          <w:lang w:val="fr-FR"/>
        </w:rPr>
        <w:t>ommission et aimerait obtenir des chiffres à cet égard. Remarquant dans le paragraphe 121 que l</w:t>
      </w:r>
      <w:r w:rsidR="00C46705">
        <w:rPr>
          <w:lang w:val="fr-FR"/>
        </w:rPr>
        <w:t>’</w:t>
      </w:r>
      <w:r>
        <w:rPr>
          <w:lang w:val="fr-FR"/>
        </w:rPr>
        <w:t>hémorragie était l</w:t>
      </w:r>
      <w:r w:rsidR="00C46705">
        <w:rPr>
          <w:lang w:val="fr-FR"/>
        </w:rPr>
        <w:t>’</w:t>
      </w:r>
      <w:r>
        <w:rPr>
          <w:lang w:val="fr-FR"/>
        </w:rPr>
        <w:t xml:space="preserve">une des principales causes de mortalité liée à la maternité, elle souligne la nécessité de combattre </w:t>
      </w:r>
      <w:r w:rsidR="00FA7582">
        <w:rPr>
          <w:lang w:val="fr-FR"/>
        </w:rPr>
        <w:t xml:space="preserve">l’anémie </w:t>
      </w:r>
      <w:r>
        <w:rPr>
          <w:lang w:val="fr-FR"/>
        </w:rPr>
        <w:t>pendant la grossesse. Elle se félicite du niveau élevé d</w:t>
      </w:r>
      <w:r w:rsidR="00C46705">
        <w:rPr>
          <w:lang w:val="fr-FR"/>
        </w:rPr>
        <w:t>’</w:t>
      </w:r>
      <w:r>
        <w:rPr>
          <w:lang w:val="fr-FR"/>
        </w:rPr>
        <w:t>allaitement maternel en Jordanie et de l</w:t>
      </w:r>
      <w:r w:rsidR="00C46705">
        <w:rPr>
          <w:lang w:val="fr-FR"/>
        </w:rPr>
        <w:t>’</w:t>
      </w:r>
      <w:r>
        <w:rPr>
          <w:lang w:val="fr-FR"/>
        </w:rPr>
        <w:t>interdiction de distribuer des biberons dans les hôpitaux</w:t>
      </w:r>
      <w:r w:rsidR="00086097">
        <w:rPr>
          <w:lang w:val="fr-FR"/>
        </w:rPr>
        <w:t>;</w:t>
      </w:r>
      <w:r>
        <w:rPr>
          <w:lang w:val="fr-FR"/>
        </w:rPr>
        <w:t xml:space="preserve"> </w:t>
      </w:r>
      <w:r w:rsidR="00FA7582">
        <w:rPr>
          <w:lang w:val="fr-FR"/>
        </w:rPr>
        <w:t xml:space="preserve">ces </w:t>
      </w:r>
      <w:r>
        <w:rPr>
          <w:lang w:val="fr-FR"/>
        </w:rPr>
        <w:t>biberon</w:t>
      </w:r>
      <w:r w:rsidR="00FA7582">
        <w:rPr>
          <w:lang w:val="fr-FR"/>
        </w:rPr>
        <w:t>s</w:t>
      </w:r>
      <w:r>
        <w:rPr>
          <w:lang w:val="fr-FR"/>
        </w:rPr>
        <w:t xml:space="preserve"> </w:t>
      </w:r>
      <w:r w:rsidR="00FA7582">
        <w:rPr>
          <w:lang w:val="fr-FR"/>
        </w:rPr>
        <w:t xml:space="preserve">étant </w:t>
      </w:r>
      <w:r>
        <w:rPr>
          <w:lang w:val="fr-FR"/>
        </w:rPr>
        <w:t>souvent déchargé</w:t>
      </w:r>
      <w:r w:rsidR="00FA7582">
        <w:rPr>
          <w:lang w:val="fr-FR"/>
        </w:rPr>
        <w:t>s</w:t>
      </w:r>
      <w:r>
        <w:rPr>
          <w:lang w:val="fr-FR"/>
        </w:rPr>
        <w:t xml:space="preserve"> dans les pays en voie de développement. Elle se montre également satisfaite de l</w:t>
      </w:r>
      <w:r w:rsidR="00C46705">
        <w:rPr>
          <w:lang w:val="fr-FR"/>
        </w:rPr>
        <w:t>’</w:t>
      </w:r>
      <w:r>
        <w:rPr>
          <w:lang w:val="fr-FR"/>
        </w:rPr>
        <w:t xml:space="preserve">initiative hospitalière favorable aux nourrissons décrite au paragraphe 118. En faisant référence au paragraphe 119, elle </w:t>
      </w:r>
      <w:r w:rsidR="00FA7582">
        <w:rPr>
          <w:lang w:val="fr-FR"/>
        </w:rPr>
        <w:t xml:space="preserve">s’informe </w:t>
      </w:r>
      <w:r>
        <w:rPr>
          <w:lang w:val="fr-FR"/>
        </w:rPr>
        <w:t>du statut marital et du type d</w:t>
      </w:r>
      <w:r w:rsidR="00C46705">
        <w:rPr>
          <w:lang w:val="fr-FR"/>
        </w:rPr>
        <w:t>’</w:t>
      </w:r>
      <w:r>
        <w:rPr>
          <w:lang w:val="fr-FR"/>
        </w:rPr>
        <w:t>emploi des femmes victimes du virus du sida. Des statistiques mises à jour sur le sida</w:t>
      </w:r>
      <w:r w:rsidR="00FA7582">
        <w:rPr>
          <w:lang w:val="fr-FR"/>
        </w:rPr>
        <w:t xml:space="preserve"> et</w:t>
      </w:r>
      <w:r>
        <w:rPr>
          <w:lang w:val="fr-FR"/>
        </w:rPr>
        <w:t xml:space="preserve"> des informations sur les autres maladies sexuellement transmissibles seraient très utiles.</w:t>
      </w:r>
      <w:r w:rsidR="00FA7582">
        <w:rPr>
          <w:lang w:val="fr-FR"/>
        </w:rPr>
        <w:t xml:space="preserve"> Elle accueille</w:t>
      </w:r>
      <w:r w:rsidR="00945AE1">
        <w:rPr>
          <w:lang w:val="fr-FR"/>
        </w:rPr>
        <w:t xml:space="preserve"> avec joie le déclin de la toxicomanie parmi les femmes (paragraphe 119) et aimerait connaître les types de drogue auxquels les femmes étaient dépendantes.</w:t>
      </w:r>
    </w:p>
    <w:p w:rsidR="00945AE1" w:rsidRDefault="00945AE1" w:rsidP="00FA7582">
      <w:pPr>
        <w:pStyle w:val="DualTxt"/>
        <w:rPr>
          <w:lang w:val="fr-FR"/>
        </w:rPr>
      </w:pPr>
      <w:r>
        <w:rPr>
          <w:lang w:val="fr-FR"/>
        </w:rPr>
        <w:t>27.</w:t>
      </w:r>
      <w:r>
        <w:rPr>
          <w:lang w:val="fr-FR"/>
        </w:rPr>
        <w:tab/>
        <w:t>L</w:t>
      </w:r>
      <w:r w:rsidR="00C46705">
        <w:rPr>
          <w:lang w:val="fr-FR"/>
        </w:rPr>
        <w:t>’</w:t>
      </w:r>
      <w:r w:rsidR="00FA7582">
        <w:rPr>
          <w:lang w:val="fr-FR"/>
        </w:rPr>
        <w:t>État partie</w:t>
      </w:r>
      <w:r>
        <w:rPr>
          <w:lang w:val="fr-FR"/>
        </w:rPr>
        <w:t xml:space="preserve"> doit indiquer si les </w:t>
      </w:r>
      <w:r w:rsidR="00796320">
        <w:rPr>
          <w:lang w:val="fr-FR"/>
        </w:rPr>
        <w:t>P</w:t>
      </w:r>
      <w:r>
        <w:rPr>
          <w:lang w:val="fr-FR"/>
        </w:rPr>
        <w:t>alestiniennes disposent d</w:t>
      </w:r>
      <w:r w:rsidR="00C46705">
        <w:rPr>
          <w:lang w:val="fr-FR"/>
        </w:rPr>
        <w:t>’</w:t>
      </w:r>
      <w:r>
        <w:rPr>
          <w:lang w:val="fr-FR"/>
        </w:rPr>
        <w:t>un accès égal à la contraception et aux services de planning familial et si ces services leur sont proposés gratuitement. Elle souhaite savoir si l</w:t>
      </w:r>
      <w:r w:rsidR="00C46705">
        <w:rPr>
          <w:lang w:val="fr-FR"/>
        </w:rPr>
        <w:t>’</w:t>
      </w:r>
      <w:r w:rsidR="00FA7582">
        <w:rPr>
          <w:lang w:val="fr-FR"/>
        </w:rPr>
        <w:t>État partie</w:t>
      </w:r>
      <w:r>
        <w:rPr>
          <w:lang w:val="fr-FR"/>
        </w:rPr>
        <w:t xml:space="preserve"> met en </w:t>
      </w:r>
      <w:r w:rsidR="00FA7582">
        <w:rPr>
          <w:lang w:val="fr-FR"/>
        </w:rPr>
        <w:t xml:space="preserve">œuvre </w:t>
      </w:r>
      <w:r>
        <w:rPr>
          <w:lang w:val="fr-FR"/>
        </w:rPr>
        <w:t>des programmes pour impliquer les hommes, ainsi que les femmes, dans l</w:t>
      </w:r>
      <w:r w:rsidR="00C46705">
        <w:rPr>
          <w:lang w:val="fr-FR"/>
        </w:rPr>
        <w:t>’</w:t>
      </w:r>
      <w:r>
        <w:rPr>
          <w:lang w:val="fr-FR"/>
        </w:rPr>
        <w:t>usage de contraceptifs</w:t>
      </w:r>
      <w:r w:rsidR="00FA7582">
        <w:rPr>
          <w:lang w:val="fr-FR"/>
        </w:rPr>
        <w:t>,</w:t>
      </w:r>
      <w:r>
        <w:rPr>
          <w:lang w:val="fr-FR"/>
        </w:rPr>
        <w:t xml:space="preserve"> même si elle reconnaît les difficultés d</w:t>
      </w:r>
      <w:r w:rsidR="00C46705">
        <w:rPr>
          <w:lang w:val="fr-FR"/>
        </w:rPr>
        <w:t>’</w:t>
      </w:r>
      <w:r>
        <w:rPr>
          <w:lang w:val="fr-FR"/>
        </w:rPr>
        <w:t xml:space="preserve">un tel engagement dans une société hautement traditionnelle, et si le </w:t>
      </w:r>
      <w:r w:rsidR="00796320">
        <w:rPr>
          <w:lang w:val="fr-FR"/>
        </w:rPr>
        <w:t>G</w:t>
      </w:r>
      <w:r>
        <w:rPr>
          <w:lang w:val="fr-FR"/>
        </w:rPr>
        <w:t>ouvernement envisage de modifier la loi sur l</w:t>
      </w:r>
      <w:r w:rsidR="00C46705">
        <w:rPr>
          <w:lang w:val="fr-FR"/>
        </w:rPr>
        <w:t>’</w:t>
      </w:r>
      <w:r>
        <w:rPr>
          <w:lang w:val="fr-FR"/>
        </w:rPr>
        <w:t>avortement dans des cas de viol ou d</w:t>
      </w:r>
      <w:r w:rsidR="00C46705">
        <w:rPr>
          <w:lang w:val="fr-FR"/>
        </w:rPr>
        <w:t>’</w:t>
      </w:r>
      <w:r>
        <w:rPr>
          <w:lang w:val="fr-FR"/>
        </w:rPr>
        <w:t>inceste. En dernier lieu, elle souligne que, selon la Convention, le gouvernement de Jordanie doit prendre des mesures pour s</w:t>
      </w:r>
      <w:r w:rsidR="00C46705">
        <w:rPr>
          <w:lang w:val="fr-FR"/>
        </w:rPr>
        <w:t>’</w:t>
      </w:r>
      <w:r>
        <w:rPr>
          <w:lang w:val="fr-FR"/>
        </w:rPr>
        <w:t xml:space="preserve">assurer que le congé </w:t>
      </w:r>
      <w:r w:rsidR="00796320">
        <w:rPr>
          <w:lang w:val="fr-FR"/>
        </w:rPr>
        <w:t xml:space="preserve">de </w:t>
      </w:r>
      <w:r>
        <w:rPr>
          <w:lang w:val="fr-FR"/>
        </w:rPr>
        <w:t>maternité e</w:t>
      </w:r>
      <w:r w:rsidR="00796320">
        <w:rPr>
          <w:lang w:val="fr-FR"/>
        </w:rPr>
        <w:t>s</w:t>
      </w:r>
      <w:r>
        <w:rPr>
          <w:lang w:val="fr-FR"/>
        </w:rPr>
        <w:t>t d</w:t>
      </w:r>
      <w:r w:rsidR="00C46705">
        <w:rPr>
          <w:lang w:val="fr-FR"/>
        </w:rPr>
        <w:t>’</w:t>
      </w:r>
      <w:r>
        <w:rPr>
          <w:lang w:val="fr-FR"/>
        </w:rPr>
        <w:t>une durée égale dans les secteurs publics et privés.</w:t>
      </w:r>
    </w:p>
    <w:p w:rsidR="00945AE1" w:rsidRDefault="00945AE1" w:rsidP="00945AE1">
      <w:pPr>
        <w:pStyle w:val="DualTxt"/>
        <w:rPr>
          <w:lang w:val="fr-FR"/>
        </w:rPr>
      </w:pPr>
      <w:r>
        <w:rPr>
          <w:lang w:val="fr-FR"/>
        </w:rPr>
        <w:t>28.</w:t>
      </w:r>
      <w:r>
        <w:rPr>
          <w:lang w:val="fr-FR"/>
        </w:rPr>
        <w:tab/>
      </w:r>
      <w:r w:rsidRPr="00945AE1">
        <w:rPr>
          <w:b/>
          <w:bCs/>
          <w:lang w:val="fr-FR"/>
        </w:rPr>
        <w:t>Mme Manalo</w:t>
      </w:r>
      <w:r>
        <w:rPr>
          <w:lang w:val="fr-FR"/>
        </w:rPr>
        <w:t xml:space="preserve"> souligne que le rapport ne contient pas d</w:t>
      </w:r>
      <w:r w:rsidR="00C46705">
        <w:rPr>
          <w:lang w:val="fr-FR"/>
        </w:rPr>
        <w:t>’</w:t>
      </w:r>
      <w:r>
        <w:rPr>
          <w:lang w:val="fr-FR"/>
        </w:rPr>
        <w:t>informations sur les programmes de santé mentale pour les femmes jordaniennes, particulièrement les femmes victimes de violence.</w:t>
      </w:r>
    </w:p>
    <w:p w:rsidR="00945AE1" w:rsidRDefault="00945AE1" w:rsidP="00945AE1">
      <w:pPr>
        <w:pStyle w:val="DualTxt"/>
        <w:rPr>
          <w:lang w:val="fr-FR"/>
        </w:rPr>
      </w:pPr>
      <w:r>
        <w:rPr>
          <w:lang w:val="fr-FR"/>
        </w:rPr>
        <w:t>Article 13</w:t>
      </w:r>
    </w:p>
    <w:p w:rsidR="00577033" w:rsidRDefault="00945AE1" w:rsidP="00FA7582">
      <w:pPr>
        <w:pStyle w:val="DualTxt"/>
        <w:rPr>
          <w:lang w:val="fr-FR"/>
        </w:rPr>
      </w:pPr>
      <w:r>
        <w:rPr>
          <w:lang w:val="fr-FR"/>
        </w:rPr>
        <w:t>29.</w:t>
      </w:r>
      <w:r>
        <w:rPr>
          <w:lang w:val="fr-FR"/>
        </w:rPr>
        <w:tab/>
      </w:r>
      <w:r w:rsidRPr="00945AE1">
        <w:rPr>
          <w:b/>
          <w:bCs/>
          <w:lang w:val="fr-FR"/>
        </w:rPr>
        <w:t>Mme Corti</w:t>
      </w:r>
      <w:r>
        <w:rPr>
          <w:lang w:val="fr-FR"/>
        </w:rPr>
        <w:t xml:space="preserve"> félicite le </w:t>
      </w:r>
      <w:r w:rsidR="00FA7582">
        <w:rPr>
          <w:lang w:val="fr-FR"/>
        </w:rPr>
        <w:t>F</w:t>
      </w:r>
      <w:r>
        <w:rPr>
          <w:lang w:val="fr-FR"/>
        </w:rPr>
        <w:t>onds d</w:t>
      </w:r>
      <w:r w:rsidR="00C46705">
        <w:rPr>
          <w:lang w:val="fr-FR"/>
        </w:rPr>
        <w:t>’</w:t>
      </w:r>
      <w:r>
        <w:rPr>
          <w:lang w:val="fr-FR"/>
        </w:rPr>
        <w:t>assistance nationale de l</w:t>
      </w:r>
      <w:r w:rsidR="00C46705">
        <w:rPr>
          <w:lang w:val="fr-FR"/>
        </w:rPr>
        <w:t>’</w:t>
      </w:r>
      <w:r w:rsidR="00FA7582">
        <w:rPr>
          <w:lang w:val="fr-FR"/>
        </w:rPr>
        <w:t>État partie</w:t>
      </w:r>
      <w:r>
        <w:rPr>
          <w:lang w:val="fr-FR"/>
        </w:rPr>
        <w:t xml:space="preserve"> (paragraphe 138) conçu pour distribuer une assistance </w:t>
      </w:r>
      <w:r w:rsidR="00FA7582">
        <w:rPr>
          <w:lang w:val="fr-FR"/>
        </w:rPr>
        <w:t>financière</w:t>
      </w:r>
      <w:r>
        <w:rPr>
          <w:lang w:val="fr-FR"/>
        </w:rPr>
        <w:t xml:space="preserve"> aux secteurs les plus pauvres de la population. Il est toutefois décevant que les femmes ne puissent bénéficier d</w:t>
      </w:r>
      <w:r w:rsidR="00C46705">
        <w:rPr>
          <w:lang w:val="fr-FR"/>
        </w:rPr>
        <w:t>’</w:t>
      </w:r>
      <w:r>
        <w:rPr>
          <w:lang w:val="fr-FR"/>
        </w:rPr>
        <w:t xml:space="preserve">exonérations fiscales (paragraphe 139) sans le consentement de leur mari, même si elles ont la garde des enfants. Des informations supplémentaires sur le programme de logement spécial pour les femmes et </w:t>
      </w:r>
      <w:r w:rsidR="00FA7582">
        <w:rPr>
          <w:lang w:val="fr-FR"/>
        </w:rPr>
        <w:t>s</w:t>
      </w:r>
      <w:r>
        <w:rPr>
          <w:lang w:val="fr-FR"/>
        </w:rPr>
        <w:t>es bénéficiaires seraient les bienvenues. Elle remarque également une anomalie dans le système d</w:t>
      </w:r>
      <w:r w:rsidR="00C46705">
        <w:rPr>
          <w:lang w:val="fr-FR"/>
        </w:rPr>
        <w:t>’</w:t>
      </w:r>
      <w:r>
        <w:rPr>
          <w:lang w:val="fr-FR"/>
        </w:rPr>
        <w:t>octroi de prêts bancaires, des hypothèques et autre</w:t>
      </w:r>
      <w:r w:rsidR="00FA7582">
        <w:rPr>
          <w:lang w:val="fr-FR"/>
        </w:rPr>
        <w:t>s</w:t>
      </w:r>
      <w:r>
        <w:rPr>
          <w:lang w:val="fr-FR"/>
        </w:rPr>
        <w:t xml:space="preserve"> forme</w:t>
      </w:r>
      <w:r w:rsidR="00FA7582">
        <w:rPr>
          <w:lang w:val="fr-FR"/>
        </w:rPr>
        <w:t>s</w:t>
      </w:r>
      <w:r>
        <w:rPr>
          <w:lang w:val="fr-FR"/>
        </w:rPr>
        <w:t xml:space="preserve"> de crédits financiers</w:t>
      </w:r>
      <w:r w:rsidR="00086097">
        <w:rPr>
          <w:lang w:val="fr-FR"/>
        </w:rPr>
        <w:t>:</w:t>
      </w:r>
      <w:r>
        <w:rPr>
          <w:lang w:val="fr-FR"/>
        </w:rPr>
        <w:t xml:space="preserve"> alors que le </w:t>
      </w:r>
      <w:r w:rsidR="00FA7582">
        <w:rPr>
          <w:lang w:val="fr-FR"/>
        </w:rPr>
        <w:t>C</w:t>
      </w:r>
      <w:r>
        <w:rPr>
          <w:lang w:val="fr-FR"/>
        </w:rPr>
        <w:t>omité national jordanien pour les femmes garantit l</w:t>
      </w:r>
      <w:r w:rsidR="00C46705">
        <w:rPr>
          <w:lang w:val="fr-FR"/>
        </w:rPr>
        <w:t>’</w:t>
      </w:r>
      <w:r>
        <w:rPr>
          <w:lang w:val="fr-FR"/>
        </w:rPr>
        <w:t>égalité des droits pour les femmes en la matière, l</w:t>
      </w:r>
      <w:r w:rsidR="00C46705">
        <w:rPr>
          <w:lang w:val="fr-FR"/>
        </w:rPr>
        <w:t>’</w:t>
      </w:r>
      <w:r>
        <w:rPr>
          <w:lang w:val="fr-FR"/>
        </w:rPr>
        <w:t>exercice de ce droit est extrêmement difficile, notamment le critère selon lequel les femmes doivent garantir leurs propres prêts.</w:t>
      </w:r>
    </w:p>
    <w:p w:rsidR="00945AE1" w:rsidRDefault="00945AE1" w:rsidP="00577033">
      <w:pPr>
        <w:pStyle w:val="DualTxt"/>
        <w:rPr>
          <w:lang w:val="fr-FR"/>
        </w:rPr>
      </w:pPr>
      <w:r>
        <w:rPr>
          <w:lang w:val="fr-FR"/>
        </w:rPr>
        <w:t>Article 14</w:t>
      </w:r>
    </w:p>
    <w:p w:rsidR="00945AE1" w:rsidRDefault="00945AE1" w:rsidP="00FA7582">
      <w:pPr>
        <w:pStyle w:val="DualTxt"/>
        <w:rPr>
          <w:lang w:val="fr-FR"/>
        </w:rPr>
      </w:pPr>
      <w:r>
        <w:rPr>
          <w:lang w:val="fr-FR"/>
        </w:rPr>
        <w:t>30.</w:t>
      </w:r>
      <w:r>
        <w:rPr>
          <w:lang w:val="fr-FR"/>
        </w:rPr>
        <w:tab/>
      </w:r>
      <w:r w:rsidRPr="00945AE1">
        <w:rPr>
          <w:b/>
          <w:bCs/>
          <w:lang w:val="fr-FR"/>
        </w:rPr>
        <w:t>Mme Ouedraogo</w:t>
      </w:r>
      <w:r>
        <w:rPr>
          <w:lang w:val="fr-FR"/>
        </w:rPr>
        <w:t xml:space="preserve"> félicite l</w:t>
      </w:r>
      <w:r w:rsidR="00C46705">
        <w:rPr>
          <w:lang w:val="fr-FR"/>
        </w:rPr>
        <w:t>’</w:t>
      </w:r>
      <w:r w:rsidR="00FA7582">
        <w:rPr>
          <w:lang w:val="fr-FR"/>
        </w:rPr>
        <w:t>État partie</w:t>
      </w:r>
      <w:r>
        <w:rPr>
          <w:lang w:val="fr-FR"/>
        </w:rPr>
        <w:t xml:space="preserve"> pour l</w:t>
      </w:r>
      <w:r w:rsidR="00C46705">
        <w:rPr>
          <w:lang w:val="fr-FR"/>
        </w:rPr>
        <w:t>’</w:t>
      </w:r>
      <w:r>
        <w:rPr>
          <w:lang w:val="fr-FR"/>
        </w:rPr>
        <w:t>augmentation du nombre de centres médicaux en zones rurales (paragraphe 152) et le nombre de projets conçus pour améliorer la situation des femmes du milieu rural. Elle se félicite également de la franchise de la Jordanie concernant certains problèmes, notamment l</w:t>
      </w:r>
      <w:r w:rsidR="00C46705">
        <w:rPr>
          <w:lang w:val="fr-FR"/>
        </w:rPr>
        <w:t>’</w:t>
      </w:r>
      <w:r>
        <w:rPr>
          <w:lang w:val="fr-FR"/>
        </w:rPr>
        <w:t>accès des femmes entrepreneurs au crédit et la collecte de données statistiques. Soulignant le lien indirect existant entre le niveau d</w:t>
      </w:r>
      <w:r w:rsidR="00C46705">
        <w:rPr>
          <w:lang w:val="fr-FR"/>
        </w:rPr>
        <w:t>’</w:t>
      </w:r>
      <w:r>
        <w:rPr>
          <w:lang w:val="fr-FR"/>
        </w:rPr>
        <w:t>éducation des femmes et la santé des enfants, elle incite l</w:t>
      </w:r>
      <w:r w:rsidR="00C46705">
        <w:rPr>
          <w:lang w:val="fr-FR"/>
        </w:rPr>
        <w:t>’</w:t>
      </w:r>
      <w:r w:rsidR="00FA7582">
        <w:rPr>
          <w:lang w:val="fr-FR"/>
        </w:rPr>
        <w:t>État partie à</w:t>
      </w:r>
      <w:r>
        <w:rPr>
          <w:lang w:val="fr-FR"/>
        </w:rPr>
        <w:t xml:space="preserve"> bas</w:t>
      </w:r>
      <w:r w:rsidR="00FA7582">
        <w:rPr>
          <w:lang w:val="fr-FR"/>
        </w:rPr>
        <w:t>er</w:t>
      </w:r>
      <w:r>
        <w:rPr>
          <w:lang w:val="fr-FR"/>
        </w:rPr>
        <w:t xml:space="preserve"> ses programmes pour les femmes rurales sur la </w:t>
      </w:r>
      <w:r w:rsidR="00FA7582">
        <w:rPr>
          <w:lang w:val="fr-FR"/>
        </w:rPr>
        <w:t>formation professionnelle et l</w:t>
      </w:r>
      <w:r w:rsidR="00C46705">
        <w:rPr>
          <w:lang w:val="fr-FR"/>
        </w:rPr>
        <w:t>’</w:t>
      </w:r>
      <w:r w:rsidR="00FA7582">
        <w:rPr>
          <w:lang w:val="fr-FR"/>
        </w:rPr>
        <w:t>éducation</w:t>
      </w:r>
      <w:r>
        <w:rPr>
          <w:lang w:val="fr-FR"/>
        </w:rPr>
        <w:t xml:space="preserve"> à la vie familiale, particulièrement la santé, </w:t>
      </w:r>
      <w:r w:rsidR="00FA7582">
        <w:rPr>
          <w:lang w:val="fr-FR"/>
        </w:rPr>
        <w:t>l</w:t>
      </w:r>
      <w:r w:rsidR="00C46705">
        <w:rPr>
          <w:lang w:val="fr-FR"/>
        </w:rPr>
        <w:t>’</w:t>
      </w:r>
      <w:r>
        <w:rPr>
          <w:lang w:val="fr-FR"/>
        </w:rPr>
        <w:t>hygiène et l</w:t>
      </w:r>
      <w:r w:rsidR="00C46705">
        <w:rPr>
          <w:lang w:val="fr-FR"/>
        </w:rPr>
        <w:t>’</w:t>
      </w:r>
      <w:r>
        <w:rPr>
          <w:lang w:val="fr-FR"/>
        </w:rPr>
        <w:t>éducation nutritionnelle. Elle recommande également une formation professionnelle et la création de fonds spéciaux et de banques pour les femmes afin de surmonter la pauvreté féminine et, en dernier lieu, de garantir leur autonomie économique, qui est la clé pour obtenir le respect de la société.</w:t>
      </w:r>
    </w:p>
    <w:p w:rsidR="00EC37C3" w:rsidRDefault="00945AE1" w:rsidP="00FA7582">
      <w:pPr>
        <w:pStyle w:val="DualTxt"/>
        <w:rPr>
          <w:lang w:val="fr-FR"/>
        </w:rPr>
      </w:pPr>
      <w:r>
        <w:rPr>
          <w:lang w:val="fr-FR"/>
        </w:rPr>
        <w:t>31.</w:t>
      </w:r>
      <w:r>
        <w:rPr>
          <w:lang w:val="fr-FR"/>
        </w:rPr>
        <w:tab/>
      </w:r>
      <w:r w:rsidRPr="00945AE1">
        <w:rPr>
          <w:b/>
          <w:bCs/>
          <w:lang w:val="fr-FR"/>
        </w:rPr>
        <w:t>Mme Feng Cui</w:t>
      </w:r>
      <w:r>
        <w:rPr>
          <w:lang w:val="fr-FR"/>
        </w:rPr>
        <w:t xml:space="preserve"> affirme que d</w:t>
      </w:r>
      <w:r w:rsidR="00C46705">
        <w:rPr>
          <w:lang w:val="fr-FR"/>
        </w:rPr>
        <w:t>’</w:t>
      </w:r>
      <w:r>
        <w:rPr>
          <w:lang w:val="fr-FR"/>
        </w:rPr>
        <w:t xml:space="preserve">importants progrès sont évidents </w:t>
      </w:r>
      <w:r w:rsidR="00FA7582">
        <w:rPr>
          <w:lang w:val="fr-FR"/>
        </w:rPr>
        <w:t xml:space="preserve">dans </w:t>
      </w:r>
      <w:r>
        <w:rPr>
          <w:lang w:val="fr-FR"/>
        </w:rPr>
        <w:t>l</w:t>
      </w:r>
      <w:r w:rsidR="00C46705">
        <w:rPr>
          <w:lang w:val="fr-FR"/>
        </w:rPr>
        <w:t>’</w:t>
      </w:r>
      <w:r>
        <w:rPr>
          <w:lang w:val="fr-FR"/>
        </w:rPr>
        <w:t>extension des réseaux scolaires dans les zones rurales. En ce qui concerne l</w:t>
      </w:r>
      <w:r w:rsidR="00C46705">
        <w:rPr>
          <w:lang w:val="fr-FR"/>
        </w:rPr>
        <w:t>’</w:t>
      </w:r>
      <w:r>
        <w:rPr>
          <w:lang w:val="fr-FR"/>
        </w:rPr>
        <w:t xml:space="preserve">article 14 en général, il semble que le </w:t>
      </w:r>
      <w:r w:rsidR="00FA7582">
        <w:rPr>
          <w:lang w:val="fr-FR"/>
        </w:rPr>
        <w:t>G</w:t>
      </w:r>
      <w:r>
        <w:rPr>
          <w:lang w:val="fr-FR"/>
        </w:rPr>
        <w:t>ouvernement ait de nombreux programmes en place mais qu</w:t>
      </w:r>
      <w:r w:rsidR="00C46705">
        <w:rPr>
          <w:lang w:val="fr-FR"/>
        </w:rPr>
        <w:t>’</w:t>
      </w:r>
      <w:r>
        <w:rPr>
          <w:lang w:val="fr-FR"/>
        </w:rPr>
        <w:t xml:space="preserve">il </w:t>
      </w:r>
      <w:r w:rsidR="00FA7582">
        <w:rPr>
          <w:lang w:val="fr-FR"/>
        </w:rPr>
        <w:t>doi</w:t>
      </w:r>
      <w:r w:rsidR="00A46054">
        <w:rPr>
          <w:lang w:val="fr-FR"/>
        </w:rPr>
        <w:t>ve</w:t>
      </w:r>
      <w:r w:rsidR="00FA7582">
        <w:rPr>
          <w:lang w:val="fr-FR"/>
        </w:rPr>
        <w:t xml:space="preserve"> </w:t>
      </w:r>
      <w:r>
        <w:rPr>
          <w:lang w:val="fr-FR"/>
        </w:rPr>
        <w:t>trouver des moyens d</w:t>
      </w:r>
      <w:r w:rsidR="00C46705">
        <w:rPr>
          <w:lang w:val="fr-FR"/>
        </w:rPr>
        <w:t>’</w:t>
      </w:r>
      <w:r>
        <w:rPr>
          <w:lang w:val="fr-FR"/>
        </w:rPr>
        <w:t xml:space="preserve">encourager </w:t>
      </w:r>
      <w:r w:rsidR="00FA7582">
        <w:rPr>
          <w:lang w:val="fr-FR"/>
        </w:rPr>
        <w:t xml:space="preserve">les femmes et </w:t>
      </w:r>
      <w:r>
        <w:rPr>
          <w:lang w:val="fr-FR"/>
        </w:rPr>
        <w:t xml:space="preserve">de </w:t>
      </w:r>
      <w:r w:rsidR="00FA7582">
        <w:rPr>
          <w:lang w:val="fr-FR"/>
        </w:rPr>
        <w:t xml:space="preserve">leur </w:t>
      </w:r>
      <w:r>
        <w:rPr>
          <w:lang w:val="fr-FR"/>
        </w:rPr>
        <w:t>permettre d’en profiter. Le deuxième rapport périodique mentionne un certain nombre d</w:t>
      </w:r>
      <w:r w:rsidR="00C46705">
        <w:rPr>
          <w:lang w:val="fr-FR"/>
        </w:rPr>
        <w:t>’</w:t>
      </w:r>
      <w:r>
        <w:rPr>
          <w:lang w:val="fr-FR"/>
        </w:rPr>
        <w:t>études sur les femmes de milieu rural, et elle se demande dans quelle mesure les résultats de cette étude ont influencé la politique. Elle aimerait également savoir si le plan de développement économique et social pour 1999 - 2003</w:t>
      </w:r>
      <w:r w:rsidR="005A61D7">
        <w:rPr>
          <w:lang w:val="fr-FR"/>
        </w:rPr>
        <w:t xml:space="preserve"> comporte</w:t>
      </w:r>
      <w:r>
        <w:rPr>
          <w:lang w:val="fr-FR"/>
        </w:rPr>
        <w:t xml:space="preserve"> des objectifs particuliers</w:t>
      </w:r>
      <w:r w:rsidR="00EC37C3">
        <w:rPr>
          <w:lang w:val="fr-FR"/>
        </w:rPr>
        <w:t xml:space="preserve"> concernant les femmes en milieu rural, par exemple dans le domaine du micro crédit, les programmes spécifiques de formation des femmes rurales en marketing et en compétences commerciales pour leur permettre de subvenir à leurs besoins.</w:t>
      </w:r>
    </w:p>
    <w:p w:rsidR="00EC37C3" w:rsidRDefault="00EC37C3" w:rsidP="00945AE1">
      <w:pPr>
        <w:pStyle w:val="DualTxt"/>
        <w:rPr>
          <w:lang w:val="fr-FR"/>
        </w:rPr>
      </w:pPr>
      <w:r>
        <w:rPr>
          <w:lang w:val="fr-FR"/>
        </w:rPr>
        <w:t>Article 15</w:t>
      </w:r>
    </w:p>
    <w:p w:rsidR="00EC37C3" w:rsidRDefault="00EC37C3" w:rsidP="00FA7582">
      <w:pPr>
        <w:pStyle w:val="DualTxt"/>
        <w:rPr>
          <w:lang w:val="fr-FR"/>
        </w:rPr>
      </w:pPr>
      <w:r>
        <w:rPr>
          <w:lang w:val="fr-FR"/>
        </w:rPr>
        <w:t>32.</w:t>
      </w:r>
      <w:r>
        <w:rPr>
          <w:lang w:val="fr-FR"/>
        </w:rPr>
        <w:tab/>
      </w:r>
      <w:r w:rsidRPr="00EC37C3">
        <w:rPr>
          <w:b/>
          <w:bCs/>
          <w:lang w:val="fr-FR"/>
        </w:rPr>
        <w:t>Mme Khan</w:t>
      </w:r>
      <w:r w:rsidR="00FA7582">
        <w:rPr>
          <w:lang w:val="fr-FR"/>
        </w:rPr>
        <w:t xml:space="preserve"> incite la Jordanie à</w:t>
      </w:r>
      <w:r>
        <w:rPr>
          <w:lang w:val="fr-FR"/>
        </w:rPr>
        <w:t xml:space="preserve"> retir</w:t>
      </w:r>
      <w:r w:rsidR="00FA7582">
        <w:rPr>
          <w:lang w:val="fr-FR"/>
        </w:rPr>
        <w:t>er</w:t>
      </w:r>
      <w:r>
        <w:rPr>
          <w:lang w:val="fr-FR"/>
        </w:rPr>
        <w:t xml:space="preserve"> les réserves faites à l</w:t>
      </w:r>
      <w:r w:rsidR="00C46705">
        <w:rPr>
          <w:lang w:val="fr-FR"/>
        </w:rPr>
        <w:t>’</w:t>
      </w:r>
      <w:r>
        <w:rPr>
          <w:lang w:val="fr-FR"/>
        </w:rPr>
        <w:t xml:space="preserve">article 15, paragraphe </w:t>
      </w:r>
      <w:r w:rsidR="00FA7582">
        <w:rPr>
          <w:lang w:val="fr-FR"/>
        </w:rPr>
        <w:t>4</w:t>
      </w:r>
      <w:r>
        <w:rPr>
          <w:lang w:val="fr-FR"/>
        </w:rPr>
        <w:t xml:space="preserve">, de la Convention concernant la liberté des femmes de choisir leur domicile. Puisque la charia autorise une femme </w:t>
      </w:r>
      <w:r w:rsidR="00FA7582">
        <w:rPr>
          <w:lang w:val="fr-FR"/>
        </w:rPr>
        <w:t>à</w:t>
      </w:r>
      <w:r>
        <w:rPr>
          <w:lang w:val="fr-FR"/>
        </w:rPr>
        <w:t xml:space="preserve"> pos</w:t>
      </w:r>
      <w:r w:rsidR="00FA7582">
        <w:rPr>
          <w:lang w:val="fr-FR"/>
        </w:rPr>
        <w:t>er</w:t>
      </w:r>
      <w:r>
        <w:rPr>
          <w:lang w:val="fr-FR"/>
        </w:rPr>
        <w:t xml:space="preserve"> ses conditions dans le contrat de mariage, permettant ainsi de choisir son domicile, le libre choix d</w:t>
      </w:r>
      <w:r w:rsidR="00C46705">
        <w:rPr>
          <w:lang w:val="fr-FR"/>
        </w:rPr>
        <w:t>’</w:t>
      </w:r>
      <w:r>
        <w:rPr>
          <w:lang w:val="fr-FR"/>
        </w:rPr>
        <w:t xml:space="preserve">un domicile ne contredit pas en lui-même la </w:t>
      </w:r>
      <w:r w:rsidR="00A46054">
        <w:rPr>
          <w:lang w:val="fr-FR"/>
        </w:rPr>
        <w:t>L</w:t>
      </w:r>
      <w:r>
        <w:rPr>
          <w:lang w:val="fr-FR"/>
        </w:rPr>
        <w:t>oi islamique</w:t>
      </w:r>
      <w:r w:rsidR="00086097">
        <w:rPr>
          <w:lang w:val="fr-FR"/>
        </w:rPr>
        <w:t>;</w:t>
      </w:r>
      <w:r w:rsidR="00FA7582">
        <w:rPr>
          <w:lang w:val="fr-FR"/>
        </w:rPr>
        <w:t xml:space="preserve"> </w:t>
      </w:r>
      <w:r>
        <w:rPr>
          <w:lang w:val="fr-FR"/>
        </w:rPr>
        <w:t xml:space="preserve">la Jordanie doit donc </w:t>
      </w:r>
      <w:r w:rsidR="00FA7582">
        <w:rPr>
          <w:lang w:val="fr-FR"/>
        </w:rPr>
        <w:t xml:space="preserve">supprimer </w:t>
      </w:r>
      <w:r>
        <w:rPr>
          <w:lang w:val="fr-FR"/>
        </w:rPr>
        <w:t xml:space="preserve">sa réserve à </w:t>
      </w:r>
      <w:r w:rsidR="00FA7582">
        <w:rPr>
          <w:lang w:val="fr-FR"/>
        </w:rPr>
        <w:t>ce sujet</w:t>
      </w:r>
      <w:r>
        <w:rPr>
          <w:lang w:val="fr-FR"/>
        </w:rPr>
        <w:t>.</w:t>
      </w:r>
    </w:p>
    <w:p w:rsidR="00EC37C3" w:rsidRDefault="00EC37C3" w:rsidP="00FA7582">
      <w:pPr>
        <w:pStyle w:val="DualTxt"/>
        <w:rPr>
          <w:lang w:val="fr-FR"/>
        </w:rPr>
      </w:pPr>
      <w:r>
        <w:rPr>
          <w:lang w:val="fr-FR"/>
        </w:rPr>
        <w:t>33.</w:t>
      </w:r>
      <w:r>
        <w:rPr>
          <w:lang w:val="fr-FR"/>
        </w:rPr>
        <w:tab/>
      </w:r>
      <w:r w:rsidRPr="00EC37C3">
        <w:rPr>
          <w:b/>
          <w:bCs/>
          <w:lang w:val="fr-FR"/>
        </w:rPr>
        <w:t>Mme Manalo</w:t>
      </w:r>
      <w:r>
        <w:rPr>
          <w:lang w:val="fr-FR"/>
        </w:rPr>
        <w:t xml:space="preserve"> convient que la réserve de la Jordanie concernant le domicile manque de fondement logique.</w:t>
      </w:r>
    </w:p>
    <w:p w:rsidR="00EC37C3" w:rsidRDefault="00EC37C3" w:rsidP="00EC37C3">
      <w:pPr>
        <w:pStyle w:val="DualTxt"/>
        <w:rPr>
          <w:lang w:val="fr-FR"/>
        </w:rPr>
      </w:pPr>
      <w:r>
        <w:rPr>
          <w:lang w:val="fr-FR"/>
        </w:rPr>
        <w:t>Article 16</w:t>
      </w:r>
    </w:p>
    <w:p w:rsidR="00EC37C3" w:rsidRDefault="00EC37C3" w:rsidP="00B42EB7">
      <w:pPr>
        <w:pStyle w:val="DualTxt"/>
        <w:rPr>
          <w:lang w:val="fr-FR"/>
        </w:rPr>
      </w:pPr>
      <w:r>
        <w:rPr>
          <w:lang w:val="fr-FR"/>
        </w:rPr>
        <w:t>34.</w:t>
      </w:r>
      <w:r>
        <w:rPr>
          <w:lang w:val="fr-FR"/>
        </w:rPr>
        <w:tab/>
      </w:r>
      <w:r w:rsidRPr="00EC37C3">
        <w:rPr>
          <w:b/>
          <w:bCs/>
          <w:lang w:val="fr-FR"/>
        </w:rPr>
        <w:t>Mme Khan</w:t>
      </w:r>
      <w:r>
        <w:rPr>
          <w:lang w:val="fr-FR"/>
        </w:rPr>
        <w:t xml:space="preserve"> explique </w:t>
      </w:r>
      <w:r w:rsidR="00A46054">
        <w:rPr>
          <w:lang w:val="fr-FR"/>
        </w:rPr>
        <w:t>qu’</w:t>
      </w:r>
      <w:r>
        <w:rPr>
          <w:lang w:val="fr-FR"/>
        </w:rPr>
        <w:t xml:space="preserve">il y a des raisons valables </w:t>
      </w:r>
      <w:r w:rsidR="00FA7582">
        <w:rPr>
          <w:lang w:val="fr-FR"/>
        </w:rPr>
        <w:t xml:space="preserve">pour que </w:t>
      </w:r>
      <w:r>
        <w:rPr>
          <w:lang w:val="fr-FR"/>
        </w:rPr>
        <w:t>la Jordanie réexamine les réserves faites à l</w:t>
      </w:r>
      <w:r w:rsidR="00C46705">
        <w:rPr>
          <w:lang w:val="fr-FR"/>
        </w:rPr>
        <w:t>’</w:t>
      </w:r>
      <w:r>
        <w:rPr>
          <w:lang w:val="fr-FR"/>
        </w:rPr>
        <w:t xml:space="preserve">article 16, paragraphe 1 </w:t>
      </w:r>
      <w:r w:rsidR="00C46705">
        <w:rPr>
          <w:lang w:val="fr-FR"/>
        </w:rPr>
        <w:t>©</w:t>
      </w:r>
      <w:r>
        <w:rPr>
          <w:lang w:val="fr-FR"/>
        </w:rPr>
        <w:t xml:space="preserve">, (d) et (g). Le paragraphe 1 </w:t>
      </w:r>
      <w:r w:rsidR="00C46705">
        <w:rPr>
          <w:lang w:val="fr-FR"/>
        </w:rPr>
        <w:t>©</w:t>
      </w:r>
      <w:r>
        <w:rPr>
          <w:lang w:val="fr-FR"/>
        </w:rPr>
        <w:t xml:space="preserve"> accorde aux hommes et aux femmes les mêmes droits et responsabilités pendant le mariage et à sa dissolution. Même </w:t>
      </w:r>
      <w:r w:rsidR="00B42EB7">
        <w:rPr>
          <w:lang w:val="fr-FR"/>
        </w:rPr>
        <w:t xml:space="preserve">s’il est vrai </w:t>
      </w:r>
      <w:r>
        <w:rPr>
          <w:lang w:val="fr-FR"/>
        </w:rPr>
        <w:t xml:space="preserve">que la </w:t>
      </w:r>
      <w:r w:rsidR="00A46054">
        <w:rPr>
          <w:lang w:val="fr-FR"/>
        </w:rPr>
        <w:t>L</w:t>
      </w:r>
      <w:r>
        <w:rPr>
          <w:lang w:val="fr-FR"/>
        </w:rPr>
        <w:t>oi islamique accorde aux hommes des droits plus importants pendant le mariage, par exemple en autorisant la polygamie, en ce qui concerne la dissolution du mariage</w:t>
      </w:r>
      <w:r w:rsidR="00B42EB7">
        <w:rPr>
          <w:lang w:val="fr-FR"/>
        </w:rPr>
        <w:t>,</w:t>
      </w:r>
      <w:r>
        <w:rPr>
          <w:lang w:val="fr-FR"/>
        </w:rPr>
        <w:t xml:space="preserve"> la charia accorde aux femmes le droit de divorcer si cela est mentionné au contrat de mariage. D</w:t>
      </w:r>
      <w:r w:rsidR="00C46705">
        <w:rPr>
          <w:lang w:val="fr-FR"/>
        </w:rPr>
        <w:t>’</w:t>
      </w:r>
      <w:r>
        <w:rPr>
          <w:lang w:val="fr-FR"/>
        </w:rPr>
        <w:t>autres pays musulmans, notamment l</w:t>
      </w:r>
      <w:r w:rsidR="00C46705">
        <w:rPr>
          <w:lang w:val="fr-FR"/>
        </w:rPr>
        <w:t>’</w:t>
      </w:r>
      <w:r>
        <w:rPr>
          <w:lang w:val="fr-FR"/>
        </w:rPr>
        <w:t>Indonésie et le Yémen, n</w:t>
      </w:r>
      <w:r w:rsidR="00C46705">
        <w:rPr>
          <w:lang w:val="fr-FR"/>
        </w:rPr>
        <w:t>’</w:t>
      </w:r>
      <w:r>
        <w:rPr>
          <w:lang w:val="fr-FR"/>
        </w:rPr>
        <w:t>ont pas ressenti la nécessité d</w:t>
      </w:r>
      <w:r w:rsidR="00C46705">
        <w:rPr>
          <w:lang w:val="fr-FR"/>
        </w:rPr>
        <w:t>’</w:t>
      </w:r>
      <w:r>
        <w:rPr>
          <w:lang w:val="fr-FR"/>
        </w:rPr>
        <w:t>émettre des réserves concernant l</w:t>
      </w:r>
      <w:r w:rsidR="00C46705">
        <w:rPr>
          <w:lang w:val="fr-FR"/>
        </w:rPr>
        <w:t>’</w:t>
      </w:r>
      <w:r>
        <w:rPr>
          <w:lang w:val="fr-FR"/>
        </w:rPr>
        <w:t>article 16. La Jordanie pourrait montrer l</w:t>
      </w:r>
      <w:r w:rsidR="00C46705">
        <w:rPr>
          <w:lang w:val="fr-FR"/>
        </w:rPr>
        <w:t>’</w:t>
      </w:r>
      <w:r>
        <w:rPr>
          <w:lang w:val="fr-FR"/>
        </w:rPr>
        <w:t xml:space="preserve">exemple en retirant sa réserve au paragraphe 1 </w:t>
      </w:r>
      <w:r w:rsidR="00C46705">
        <w:rPr>
          <w:lang w:val="fr-FR"/>
        </w:rPr>
        <w:t>©</w:t>
      </w:r>
      <w:r>
        <w:rPr>
          <w:lang w:val="fr-FR"/>
        </w:rPr>
        <w:t>.</w:t>
      </w:r>
    </w:p>
    <w:p w:rsidR="00EC37C3" w:rsidRDefault="00EC37C3" w:rsidP="00EC37C3">
      <w:pPr>
        <w:pStyle w:val="DualTxt"/>
        <w:rPr>
          <w:lang w:val="fr-FR"/>
        </w:rPr>
      </w:pPr>
      <w:r>
        <w:rPr>
          <w:lang w:val="fr-FR"/>
        </w:rPr>
        <w:t>35.</w:t>
      </w:r>
      <w:r>
        <w:rPr>
          <w:lang w:val="fr-FR"/>
        </w:rPr>
        <w:tab/>
        <w:t xml:space="preserve">Selon elle, le paragraphe 1 (d) concernant les responsabilités parentales ne contredit pas la </w:t>
      </w:r>
      <w:r w:rsidR="00A46054">
        <w:rPr>
          <w:lang w:val="fr-FR"/>
        </w:rPr>
        <w:t>L</w:t>
      </w:r>
      <w:r>
        <w:rPr>
          <w:lang w:val="fr-FR"/>
        </w:rPr>
        <w:t>oi islamique. La charia rend le père financièrement responsable de ses enfants, mais la mère se</w:t>
      </w:r>
      <w:r w:rsidR="00B42EB7">
        <w:rPr>
          <w:lang w:val="fr-FR"/>
        </w:rPr>
        <w:t xml:space="preserve"> voit traditionnellement accorder</w:t>
      </w:r>
      <w:r>
        <w:rPr>
          <w:lang w:val="fr-FR"/>
        </w:rPr>
        <w:t xml:space="preserve"> l</w:t>
      </w:r>
      <w:r w:rsidR="00B42EB7">
        <w:rPr>
          <w:lang w:val="fr-FR"/>
        </w:rPr>
        <w:t>a garde des enfants et pourrai</w:t>
      </w:r>
      <w:r>
        <w:rPr>
          <w:lang w:val="fr-FR"/>
        </w:rPr>
        <w:t xml:space="preserve">t également volontairement assumer une responsabilité financière pour leur entretien. La Jordanie ne doit donc pas maintenir sa réserve sur </w:t>
      </w:r>
      <w:r w:rsidR="00A46054">
        <w:rPr>
          <w:lang w:val="fr-FR"/>
        </w:rPr>
        <w:t>c</w:t>
      </w:r>
      <w:r>
        <w:rPr>
          <w:lang w:val="fr-FR"/>
        </w:rPr>
        <w:t>es motifs.</w:t>
      </w:r>
    </w:p>
    <w:p w:rsidR="00EC37C3" w:rsidRDefault="00EC37C3" w:rsidP="00EC37C3">
      <w:pPr>
        <w:pStyle w:val="DualTxt"/>
        <w:rPr>
          <w:lang w:val="fr-FR"/>
        </w:rPr>
      </w:pPr>
      <w:r>
        <w:rPr>
          <w:lang w:val="fr-FR"/>
        </w:rPr>
        <w:t>36.</w:t>
      </w:r>
      <w:r>
        <w:rPr>
          <w:lang w:val="fr-FR"/>
        </w:rPr>
        <w:tab/>
        <w:t>En dernier lieu, la réserve faite au paragraphe 1 (g) concernant le droit à choisir un nom de famille n</w:t>
      </w:r>
      <w:r w:rsidR="00C46705">
        <w:rPr>
          <w:lang w:val="fr-FR"/>
        </w:rPr>
        <w:t>’</w:t>
      </w:r>
      <w:r>
        <w:rPr>
          <w:lang w:val="fr-FR"/>
        </w:rPr>
        <w:t>a aucun fondement dans la tradition islamique</w:t>
      </w:r>
      <w:r w:rsidR="00086097">
        <w:rPr>
          <w:lang w:val="fr-FR"/>
        </w:rPr>
        <w:t>;</w:t>
      </w:r>
      <w:r w:rsidR="00B42EB7">
        <w:rPr>
          <w:lang w:val="fr-FR"/>
        </w:rPr>
        <w:t xml:space="preserve"> le concept de nom</w:t>
      </w:r>
      <w:r>
        <w:rPr>
          <w:lang w:val="fr-FR"/>
        </w:rPr>
        <w:t xml:space="preserve"> de famille est un concept occidental relativement récent. Elle espère que la Jordanie retirera rapidement cette réserve.</w:t>
      </w:r>
    </w:p>
    <w:p w:rsidR="00EC37C3" w:rsidRDefault="00EC37C3" w:rsidP="00B42EB7">
      <w:pPr>
        <w:pStyle w:val="DualTxt"/>
        <w:rPr>
          <w:lang w:val="fr-FR"/>
        </w:rPr>
      </w:pPr>
      <w:r>
        <w:rPr>
          <w:lang w:val="fr-FR"/>
        </w:rPr>
        <w:t>37.</w:t>
      </w:r>
      <w:r>
        <w:rPr>
          <w:lang w:val="fr-FR"/>
        </w:rPr>
        <w:tab/>
      </w:r>
      <w:r w:rsidRPr="00EC37C3">
        <w:rPr>
          <w:b/>
          <w:bCs/>
          <w:lang w:val="fr-FR"/>
        </w:rPr>
        <w:t>Mme Myakayaka-Manzini</w:t>
      </w:r>
      <w:r>
        <w:rPr>
          <w:lang w:val="fr-FR"/>
        </w:rPr>
        <w:t xml:space="preserve"> explique </w:t>
      </w:r>
      <w:r w:rsidR="00B42EB7">
        <w:rPr>
          <w:lang w:val="fr-FR"/>
        </w:rPr>
        <w:t>qu’</w:t>
      </w:r>
      <w:r>
        <w:rPr>
          <w:lang w:val="fr-FR"/>
        </w:rPr>
        <w:t>il y a une contradiction dans la position jordanienne, en ce qu</w:t>
      </w:r>
      <w:r w:rsidR="00C46705">
        <w:rPr>
          <w:lang w:val="fr-FR"/>
        </w:rPr>
        <w:t>’</w:t>
      </w:r>
      <w:r>
        <w:rPr>
          <w:lang w:val="fr-FR"/>
        </w:rPr>
        <w:t>elle accorde la garde des enfants à la mère mais n</w:t>
      </w:r>
      <w:r w:rsidR="00C46705">
        <w:rPr>
          <w:lang w:val="fr-FR"/>
        </w:rPr>
        <w:t>’</w:t>
      </w:r>
      <w:r>
        <w:rPr>
          <w:lang w:val="fr-FR"/>
        </w:rPr>
        <w:t xml:space="preserve">autorise </w:t>
      </w:r>
      <w:r w:rsidR="00B42EB7">
        <w:rPr>
          <w:lang w:val="fr-FR"/>
        </w:rPr>
        <w:t>la transmission de la nationalité</w:t>
      </w:r>
      <w:r>
        <w:rPr>
          <w:lang w:val="fr-FR"/>
        </w:rPr>
        <w:t xml:space="preserve"> que par le père. Elle insiste donc sur le réexamen de la réserve concernant la nationalité, qui est considéré</w:t>
      </w:r>
      <w:r w:rsidR="00B47150">
        <w:rPr>
          <w:lang w:val="fr-FR"/>
        </w:rPr>
        <w:t>e</w:t>
      </w:r>
      <w:r>
        <w:rPr>
          <w:lang w:val="fr-FR"/>
        </w:rPr>
        <w:t xml:space="preserve"> comme ayant un impact négatif sur l</w:t>
      </w:r>
      <w:r w:rsidR="00C46705">
        <w:rPr>
          <w:lang w:val="fr-FR"/>
        </w:rPr>
        <w:t>’</w:t>
      </w:r>
      <w:r>
        <w:rPr>
          <w:lang w:val="fr-FR"/>
        </w:rPr>
        <w:t>éducation, la santé et le bien-être général des enfants, auxquels la Jordanie prétend accorder une importance capitale.</w:t>
      </w:r>
    </w:p>
    <w:p w:rsidR="00A11DFF" w:rsidRDefault="00EC37C3" w:rsidP="00B42EB7">
      <w:pPr>
        <w:pStyle w:val="DualTxt"/>
        <w:rPr>
          <w:lang w:val="fr-FR"/>
        </w:rPr>
      </w:pPr>
      <w:r>
        <w:rPr>
          <w:lang w:val="fr-FR"/>
        </w:rPr>
        <w:t>38.</w:t>
      </w:r>
      <w:r>
        <w:rPr>
          <w:lang w:val="fr-FR"/>
        </w:rPr>
        <w:tab/>
      </w:r>
      <w:r w:rsidRPr="00EC37C3">
        <w:rPr>
          <w:b/>
          <w:bCs/>
          <w:lang w:val="fr-FR"/>
        </w:rPr>
        <w:t>Mme Schöpp-Schilling</w:t>
      </w:r>
      <w:r>
        <w:rPr>
          <w:lang w:val="fr-FR"/>
        </w:rPr>
        <w:t xml:space="preserve"> </w:t>
      </w:r>
      <w:r w:rsidR="00A11DFF">
        <w:rPr>
          <w:lang w:val="fr-FR"/>
        </w:rPr>
        <w:t>se joint à d</w:t>
      </w:r>
      <w:r w:rsidR="00C46705">
        <w:rPr>
          <w:lang w:val="fr-FR"/>
        </w:rPr>
        <w:t>’</w:t>
      </w:r>
      <w:r w:rsidR="00A11DFF">
        <w:rPr>
          <w:lang w:val="fr-FR"/>
        </w:rPr>
        <w:t xml:space="preserve">autres membres du </w:t>
      </w:r>
      <w:r w:rsidR="00B42EB7">
        <w:rPr>
          <w:lang w:val="fr-FR"/>
        </w:rPr>
        <w:t>C</w:t>
      </w:r>
      <w:r w:rsidR="00A11DFF">
        <w:rPr>
          <w:lang w:val="fr-FR"/>
        </w:rPr>
        <w:t xml:space="preserve">omité et insiste auprès de la Jordanie pour </w:t>
      </w:r>
      <w:r w:rsidR="00B42EB7">
        <w:rPr>
          <w:lang w:val="fr-FR"/>
        </w:rPr>
        <w:t xml:space="preserve">qu’elle </w:t>
      </w:r>
      <w:r w:rsidR="00A11DFF">
        <w:rPr>
          <w:lang w:val="fr-FR"/>
        </w:rPr>
        <w:t>revoi</w:t>
      </w:r>
      <w:r w:rsidR="00B47150">
        <w:rPr>
          <w:lang w:val="fr-FR"/>
        </w:rPr>
        <w:t>e</w:t>
      </w:r>
      <w:r w:rsidR="00A11DFF">
        <w:rPr>
          <w:lang w:val="fr-FR"/>
        </w:rPr>
        <w:t xml:space="preserve"> les réserves émises par rapport à la Convention. Elle voudrait </w:t>
      </w:r>
      <w:r w:rsidR="00B47150">
        <w:rPr>
          <w:lang w:val="fr-FR"/>
        </w:rPr>
        <w:t>connaître</w:t>
      </w:r>
      <w:r w:rsidR="00A11DFF">
        <w:rPr>
          <w:lang w:val="fr-FR"/>
        </w:rPr>
        <w:t xml:space="preserve"> le pourcentage de femmes </w:t>
      </w:r>
      <w:r w:rsidR="00B42EB7">
        <w:rPr>
          <w:lang w:val="fr-FR"/>
        </w:rPr>
        <w:t xml:space="preserve">non musulmanes </w:t>
      </w:r>
      <w:r w:rsidR="00A11DFF">
        <w:rPr>
          <w:lang w:val="fr-FR"/>
        </w:rPr>
        <w:t xml:space="preserve">en Jordanie et la </w:t>
      </w:r>
      <w:r w:rsidR="00B42EB7">
        <w:rPr>
          <w:lang w:val="fr-FR"/>
        </w:rPr>
        <w:t xml:space="preserve">façon dont la </w:t>
      </w:r>
      <w:r w:rsidR="00B47150">
        <w:rPr>
          <w:lang w:val="fr-FR"/>
        </w:rPr>
        <w:t>L</w:t>
      </w:r>
      <w:r w:rsidR="00A11DFF">
        <w:rPr>
          <w:lang w:val="fr-FR"/>
        </w:rPr>
        <w:t xml:space="preserve">oi sur le statut personnel </w:t>
      </w:r>
      <w:r w:rsidR="00B42EB7">
        <w:rPr>
          <w:lang w:val="fr-FR"/>
        </w:rPr>
        <w:t>les concerne</w:t>
      </w:r>
      <w:r w:rsidR="00A11DFF">
        <w:rPr>
          <w:lang w:val="fr-FR"/>
        </w:rPr>
        <w:t>. Certains commentaires dans le rapport suggèrent que l</w:t>
      </w:r>
      <w:r w:rsidR="00C46705">
        <w:rPr>
          <w:lang w:val="fr-FR"/>
        </w:rPr>
        <w:t>’</w:t>
      </w:r>
      <w:r w:rsidR="00A11DFF">
        <w:rPr>
          <w:lang w:val="fr-FR"/>
        </w:rPr>
        <w:t>église chrétienne joue un rôle pour résoudre les questions de statut personnel</w:t>
      </w:r>
      <w:r w:rsidR="00B42EB7">
        <w:rPr>
          <w:lang w:val="fr-FR"/>
        </w:rPr>
        <w:t xml:space="preserve"> d</w:t>
      </w:r>
      <w:r w:rsidR="00A11DFF">
        <w:rPr>
          <w:lang w:val="fr-FR"/>
        </w:rPr>
        <w:t>es membres de leur communauté.</w:t>
      </w:r>
    </w:p>
    <w:p w:rsidR="00A11DFF" w:rsidRDefault="00A11DFF" w:rsidP="00B42EB7">
      <w:pPr>
        <w:pStyle w:val="DualTxt"/>
        <w:rPr>
          <w:lang w:val="fr-FR"/>
        </w:rPr>
      </w:pPr>
      <w:r>
        <w:rPr>
          <w:lang w:val="fr-FR"/>
        </w:rPr>
        <w:t>39.</w:t>
      </w:r>
      <w:r>
        <w:rPr>
          <w:lang w:val="fr-FR"/>
        </w:rPr>
        <w:tab/>
        <w:t>Le rapport mentionne des propositions d</w:t>
      </w:r>
      <w:r w:rsidR="00C46705">
        <w:rPr>
          <w:lang w:val="fr-FR"/>
        </w:rPr>
        <w:t>’</w:t>
      </w:r>
      <w:r>
        <w:rPr>
          <w:lang w:val="fr-FR"/>
        </w:rPr>
        <w:t>amendement des dispositions sur la polygamie dans l</w:t>
      </w:r>
      <w:r w:rsidR="00C46705">
        <w:rPr>
          <w:lang w:val="fr-FR"/>
        </w:rPr>
        <w:t>’</w:t>
      </w:r>
      <w:r>
        <w:rPr>
          <w:lang w:val="fr-FR"/>
        </w:rPr>
        <w:t xml:space="preserve">article 40 de la </w:t>
      </w:r>
      <w:r w:rsidR="00B47150">
        <w:rPr>
          <w:lang w:val="fr-FR"/>
        </w:rPr>
        <w:t>L</w:t>
      </w:r>
      <w:r>
        <w:rPr>
          <w:lang w:val="fr-FR"/>
        </w:rPr>
        <w:t xml:space="preserve">oi sur le statut personnel. Elle aimerait une clarification concernant la source de propositions, la position du </w:t>
      </w:r>
      <w:r w:rsidR="00B47150">
        <w:rPr>
          <w:lang w:val="fr-FR"/>
        </w:rPr>
        <w:t>G</w:t>
      </w:r>
      <w:r>
        <w:rPr>
          <w:lang w:val="fr-FR"/>
        </w:rPr>
        <w:t xml:space="preserve">ouvernement </w:t>
      </w:r>
      <w:r w:rsidR="00B47150">
        <w:rPr>
          <w:lang w:val="fr-FR"/>
        </w:rPr>
        <w:t xml:space="preserve">à </w:t>
      </w:r>
      <w:r>
        <w:rPr>
          <w:lang w:val="fr-FR"/>
        </w:rPr>
        <w:t>cet égard, les chances que cet amendement soit voté et le calendrier éventuel.</w:t>
      </w:r>
    </w:p>
    <w:p w:rsidR="00A11DFF" w:rsidRDefault="00A11DFF" w:rsidP="0024691F">
      <w:pPr>
        <w:pStyle w:val="DualTxt"/>
        <w:rPr>
          <w:lang w:val="fr-FR"/>
        </w:rPr>
      </w:pPr>
      <w:r>
        <w:rPr>
          <w:lang w:val="fr-FR"/>
        </w:rPr>
        <w:t xml:space="preserve">40. </w:t>
      </w:r>
      <w:r>
        <w:rPr>
          <w:lang w:val="fr-FR"/>
        </w:rPr>
        <w:tab/>
      </w:r>
      <w:r w:rsidRPr="00A11DFF">
        <w:rPr>
          <w:b/>
          <w:bCs/>
          <w:lang w:val="fr-FR"/>
        </w:rPr>
        <w:t>Mme Aouij</w:t>
      </w:r>
      <w:r>
        <w:rPr>
          <w:lang w:val="fr-FR"/>
        </w:rPr>
        <w:t xml:space="preserve"> estime que l</w:t>
      </w:r>
      <w:r w:rsidR="00C46705">
        <w:rPr>
          <w:lang w:val="fr-FR"/>
        </w:rPr>
        <w:t>’</w:t>
      </w:r>
      <w:r w:rsidR="00FA7582">
        <w:rPr>
          <w:lang w:val="fr-FR"/>
        </w:rPr>
        <w:t>État partie</w:t>
      </w:r>
      <w:r>
        <w:rPr>
          <w:lang w:val="fr-FR"/>
        </w:rPr>
        <w:t xml:space="preserve"> devrait expliquer pourquoi seuls les </w:t>
      </w:r>
      <w:r w:rsidRPr="004B2426">
        <w:rPr>
          <w:i/>
          <w:iCs/>
          <w:lang w:val="fr-FR"/>
        </w:rPr>
        <w:t>cadis</w:t>
      </w:r>
      <w:r>
        <w:rPr>
          <w:lang w:val="fr-FR"/>
        </w:rPr>
        <w:t xml:space="preserve"> sont compétents pour traiter les questions de statut personnel. Dans un certain nombre de pays arabes et musulmans, les magistrats ordinaires, plutôt que les chefs religieux, sont compétents dans les affaires familiales et de statut personnel, et sont plus aptes à essayer de réconcilier les positions de la charia et de la vie moderne et d</w:t>
      </w:r>
      <w:r w:rsidR="00C46705">
        <w:rPr>
          <w:lang w:val="fr-FR"/>
        </w:rPr>
        <w:t>’</w:t>
      </w:r>
      <w:r>
        <w:rPr>
          <w:lang w:val="fr-FR"/>
        </w:rPr>
        <w:t>appliquer les règles de droit international, notamment celle</w:t>
      </w:r>
      <w:r w:rsidR="00B47150">
        <w:rPr>
          <w:lang w:val="fr-FR"/>
        </w:rPr>
        <w:t>s</w:t>
      </w:r>
      <w:r>
        <w:rPr>
          <w:lang w:val="fr-FR"/>
        </w:rPr>
        <w:t xml:space="preserve"> de la Convention. En outre, maintenant que les femmes ont commencé à être nommées dans le système judiciaire jordanien, leurs décisions sur les questions de statut personnel pourraient </w:t>
      </w:r>
      <w:r w:rsidR="0024691F">
        <w:rPr>
          <w:lang w:val="fr-FR"/>
        </w:rPr>
        <w:t xml:space="preserve">jouer </w:t>
      </w:r>
      <w:r>
        <w:rPr>
          <w:lang w:val="fr-FR"/>
        </w:rPr>
        <w:t>un rôle important pour l</w:t>
      </w:r>
      <w:r w:rsidR="00C46705">
        <w:rPr>
          <w:lang w:val="fr-FR"/>
        </w:rPr>
        <w:t>’</w:t>
      </w:r>
      <w:r>
        <w:rPr>
          <w:lang w:val="fr-FR"/>
        </w:rPr>
        <w:t>avancement des femmes.</w:t>
      </w:r>
    </w:p>
    <w:p w:rsidR="00A11DFF" w:rsidRDefault="00A11DFF" w:rsidP="0024691F">
      <w:pPr>
        <w:pStyle w:val="DualTxt"/>
        <w:rPr>
          <w:lang w:val="fr-FR"/>
        </w:rPr>
      </w:pPr>
      <w:r>
        <w:rPr>
          <w:lang w:val="fr-FR"/>
        </w:rPr>
        <w:t>41.</w:t>
      </w:r>
      <w:r>
        <w:rPr>
          <w:lang w:val="fr-FR"/>
        </w:rPr>
        <w:tab/>
        <w:t>Dans la mesure où le taux de polygamie en Jordanie n</w:t>
      </w:r>
      <w:r w:rsidR="00C46705">
        <w:rPr>
          <w:lang w:val="fr-FR"/>
        </w:rPr>
        <w:t>’</w:t>
      </w:r>
      <w:r>
        <w:rPr>
          <w:lang w:val="fr-FR"/>
        </w:rPr>
        <w:t>est que de 8</w:t>
      </w:r>
      <w:r w:rsidR="0024691F">
        <w:rPr>
          <w:lang w:val="fr-FR"/>
        </w:rPr>
        <w:t> </w:t>
      </w:r>
      <w:r>
        <w:rPr>
          <w:lang w:val="fr-FR"/>
        </w:rPr>
        <w:t xml:space="preserve">%, il est temps pour le </w:t>
      </w:r>
      <w:r w:rsidR="0024691F">
        <w:rPr>
          <w:lang w:val="fr-FR"/>
        </w:rPr>
        <w:t>G</w:t>
      </w:r>
      <w:r>
        <w:rPr>
          <w:lang w:val="fr-FR"/>
        </w:rPr>
        <w:t xml:space="preserve">ouvernement de limiter et de réglementer la polygamie </w:t>
      </w:r>
      <w:r w:rsidR="0024691F">
        <w:rPr>
          <w:lang w:val="fr-FR"/>
        </w:rPr>
        <w:t xml:space="preserve">afin </w:t>
      </w:r>
      <w:r>
        <w:rPr>
          <w:lang w:val="fr-FR"/>
        </w:rPr>
        <w:t>de l</w:t>
      </w:r>
      <w:r w:rsidR="00C46705">
        <w:rPr>
          <w:lang w:val="fr-FR"/>
        </w:rPr>
        <w:t>’</w:t>
      </w:r>
      <w:r>
        <w:rPr>
          <w:lang w:val="fr-FR"/>
        </w:rPr>
        <w:t>abolir à long terme. La polygamie n</w:t>
      </w:r>
      <w:r w:rsidR="00C46705">
        <w:rPr>
          <w:lang w:val="fr-FR"/>
        </w:rPr>
        <w:t>’</w:t>
      </w:r>
      <w:r>
        <w:rPr>
          <w:lang w:val="fr-FR"/>
        </w:rPr>
        <w:t>est pas un concept fondamental de l</w:t>
      </w:r>
      <w:r w:rsidR="00C46705">
        <w:rPr>
          <w:lang w:val="fr-FR"/>
        </w:rPr>
        <w:t>’</w:t>
      </w:r>
      <w:r w:rsidR="007A34BF">
        <w:rPr>
          <w:lang w:val="fr-FR"/>
        </w:rPr>
        <w:t>I</w:t>
      </w:r>
      <w:r>
        <w:rPr>
          <w:lang w:val="fr-FR"/>
        </w:rPr>
        <w:t>slam et n</w:t>
      </w:r>
      <w:r w:rsidR="00C46705">
        <w:rPr>
          <w:lang w:val="fr-FR"/>
        </w:rPr>
        <w:t>’</w:t>
      </w:r>
      <w:r>
        <w:rPr>
          <w:lang w:val="fr-FR"/>
        </w:rPr>
        <w:t>est pas spécifique à cette religion</w:t>
      </w:r>
      <w:r w:rsidR="00086097">
        <w:rPr>
          <w:lang w:val="fr-FR"/>
        </w:rPr>
        <w:t>:</w:t>
      </w:r>
      <w:r>
        <w:rPr>
          <w:lang w:val="fr-FR"/>
        </w:rPr>
        <w:t xml:space="preserve"> d</w:t>
      </w:r>
      <w:r w:rsidR="00C46705">
        <w:rPr>
          <w:lang w:val="fr-FR"/>
        </w:rPr>
        <w:t>’</w:t>
      </w:r>
      <w:r>
        <w:rPr>
          <w:lang w:val="fr-FR"/>
        </w:rPr>
        <w:t xml:space="preserve">autres cultures la pratiquent également. Elle est devenue anachronique et </w:t>
      </w:r>
      <w:r w:rsidR="007A34BF">
        <w:rPr>
          <w:lang w:val="fr-FR"/>
        </w:rPr>
        <w:t xml:space="preserve">Mme Aouij </w:t>
      </w:r>
      <w:r>
        <w:rPr>
          <w:lang w:val="fr-FR"/>
        </w:rPr>
        <w:t xml:space="preserve">espère que le </w:t>
      </w:r>
      <w:r w:rsidR="0024691F">
        <w:rPr>
          <w:lang w:val="fr-FR"/>
        </w:rPr>
        <w:t>C</w:t>
      </w:r>
      <w:r>
        <w:rPr>
          <w:lang w:val="fr-FR"/>
        </w:rPr>
        <w:t xml:space="preserve">omité national jordanien pour les femmes </w:t>
      </w:r>
      <w:r w:rsidR="0024691F">
        <w:rPr>
          <w:lang w:val="fr-FR"/>
        </w:rPr>
        <w:t xml:space="preserve">abordera </w:t>
      </w:r>
      <w:r>
        <w:rPr>
          <w:lang w:val="fr-FR"/>
        </w:rPr>
        <w:t>courageusement le problème.</w:t>
      </w:r>
    </w:p>
    <w:p w:rsidR="00A11DFF" w:rsidRDefault="00A11DFF" w:rsidP="0024691F">
      <w:pPr>
        <w:pStyle w:val="DualTxt"/>
        <w:rPr>
          <w:lang w:val="fr-FR"/>
        </w:rPr>
      </w:pPr>
      <w:r>
        <w:rPr>
          <w:lang w:val="fr-FR"/>
        </w:rPr>
        <w:t>42.</w:t>
      </w:r>
      <w:r>
        <w:rPr>
          <w:lang w:val="fr-FR"/>
        </w:rPr>
        <w:tab/>
        <w:t xml:space="preserve">Conformément au rapport, la </w:t>
      </w:r>
      <w:r w:rsidR="007A34BF">
        <w:rPr>
          <w:lang w:val="fr-FR"/>
        </w:rPr>
        <w:t>L</w:t>
      </w:r>
      <w:r>
        <w:rPr>
          <w:lang w:val="fr-FR"/>
        </w:rPr>
        <w:t>oi sur le statut personnel accorde à la femme le droit de dissoudre le mariage si son mari est incapable de remplir son devoir conjugal, et s</w:t>
      </w:r>
      <w:r w:rsidR="00C46705">
        <w:rPr>
          <w:lang w:val="fr-FR"/>
        </w:rPr>
        <w:t>’</w:t>
      </w:r>
      <w:r>
        <w:rPr>
          <w:lang w:val="fr-FR"/>
        </w:rPr>
        <w:t xml:space="preserve">il </w:t>
      </w:r>
      <w:r w:rsidR="0024691F">
        <w:rPr>
          <w:lang w:val="fr-FR"/>
        </w:rPr>
        <w:t xml:space="preserve">l’a renie </w:t>
      </w:r>
      <w:r>
        <w:rPr>
          <w:lang w:val="fr-FR"/>
        </w:rPr>
        <w:t>ou l</w:t>
      </w:r>
      <w:r w:rsidR="00C46705">
        <w:rPr>
          <w:lang w:val="fr-FR"/>
        </w:rPr>
        <w:t>’</w:t>
      </w:r>
      <w:r w:rsidR="0024691F">
        <w:rPr>
          <w:lang w:val="fr-FR"/>
        </w:rPr>
        <w:t>abandonn</w:t>
      </w:r>
      <w:r>
        <w:rPr>
          <w:lang w:val="fr-FR"/>
        </w:rPr>
        <w:t xml:space="preserve">e. Elle aimerait avoir des informations sur le nombre de cas de ce type </w:t>
      </w:r>
      <w:r w:rsidR="0024691F">
        <w:rPr>
          <w:lang w:val="fr-FR"/>
        </w:rPr>
        <w:t xml:space="preserve">amenés </w:t>
      </w:r>
      <w:r>
        <w:rPr>
          <w:lang w:val="fr-FR"/>
        </w:rPr>
        <w:t xml:space="preserve">par les femmes devant les </w:t>
      </w:r>
      <w:r w:rsidRPr="004B2426">
        <w:rPr>
          <w:i/>
          <w:iCs/>
          <w:lang w:val="fr-FR"/>
        </w:rPr>
        <w:t>cadis</w:t>
      </w:r>
      <w:r>
        <w:rPr>
          <w:lang w:val="fr-FR"/>
        </w:rPr>
        <w:t>, et sur leur issu</w:t>
      </w:r>
      <w:r w:rsidR="0024691F">
        <w:rPr>
          <w:lang w:val="fr-FR"/>
        </w:rPr>
        <w:t>e</w:t>
      </w:r>
      <w:r>
        <w:rPr>
          <w:lang w:val="fr-FR"/>
        </w:rPr>
        <w:t xml:space="preserve">. De même, elle aimerait savoir si des femmes ont engagé des poursuites visant à obtenir un dédommagement en cas de divorce arbitraire </w:t>
      </w:r>
      <w:r w:rsidR="0024691F">
        <w:rPr>
          <w:lang w:val="fr-FR"/>
        </w:rPr>
        <w:t xml:space="preserve">ainsi que leur </w:t>
      </w:r>
      <w:r>
        <w:rPr>
          <w:lang w:val="fr-FR"/>
        </w:rPr>
        <w:t>taux de réussite.</w:t>
      </w:r>
    </w:p>
    <w:p w:rsidR="00A11DFF" w:rsidRDefault="00A11DFF" w:rsidP="0024691F">
      <w:pPr>
        <w:pStyle w:val="DualTxt"/>
        <w:rPr>
          <w:lang w:val="fr-FR"/>
        </w:rPr>
      </w:pPr>
      <w:r>
        <w:rPr>
          <w:lang w:val="fr-FR"/>
        </w:rPr>
        <w:t>43.</w:t>
      </w:r>
      <w:r>
        <w:rPr>
          <w:lang w:val="fr-FR"/>
        </w:rPr>
        <w:tab/>
        <w:t>Beaucoup de femmes ne connaissent pas leurs droits, et ne peuvent donc profiter de l</w:t>
      </w:r>
      <w:r w:rsidR="00C46705">
        <w:rPr>
          <w:lang w:val="fr-FR"/>
        </w:rPr>
        <w:t>’</w:t>
      </w:r>
      <w:r>
        <w:rPr>
          <w:lang w:val="fr-FR"/>
        </w:rPr>
        <w:t>occasion qui leur est offerte par la charia d</w:t>
      </w:r>
      <w:r w:rsidR="00C46705">
        <w:rPr>
          <w:lang w:val="fr-FR"/>
        </w:rPr>
        <w:t>’</w:t>
      </w:r>
      <w:r>
        <w:rPr>
          <w:lang w:val="fr-FR"/>
        </w:rPr>
        <w:t>intégrer des clauses à leur contrat de mariage leur permettant, par exemple, de travailler à l</w:t>
      </w:r>
      <w:r w:rsidR="00C46705">
        <w:rPr>
          <w:lang w:val="fr-FR"/>
        </w:rPr>
        <w:t>’</w:t>
      </w:r>
      <w:r>
        <w:rPr>
          <w:lang w:val="fr-FR"/>
        </w:rPr>
        <w:t xml:space="preserve">extérieur du foyer ou de choisir leur domicile. Le </w:t>
      </w:r>
      <w:r w:rsidR="0024691F">
        <w:rPr>
          <w:lang w:val="fr-FR"/>
        </w:rPr>
        <w:t>C</w:t>
      </w:r>
      <w:r>
        <w:rPr>
          <w:lang w:val="fr-FR"/>
        </w:rPr>
        <w:t>omité national jordanien pour les femmes, en collaboration avec les organisations non-gouvernementales, devrait mener une campagne d</w:t>
      </w:r>
      <w:r w:rsidR="00C46705">
        <w:rPr>
          <w:lang w:val="fr-FR"/>
        </w:rPr>
        <w:t>’</w:t>
      </w:r>
      <w:r>
        <w:rPr>
          <w:lang w:val="fr-FR"/>
        </w:rPr>
        <w:t>information sur les dispositions qui peuvent être intégrées au contrat de mariage.</w:t>
      </w:r>
    </w:p>
    <w:p w:rsidR="0077731F" w:rsidRDefault="00A11DFF" w:rsidP="0024691F">
      <w:pPr>
        <w:pStyle w:val="DualTxt"/>
        <w:rPr>
          <w:lang w:val="fr-FR"/>
        </w:rPr>
      </w:pPr>
      <w:r>
        <w:rPr>
          <w:lang w:val="fr-FR"/>
        </w:rPr>
        <w:t>44.</w:t>
      </w:r>
      <w:r>
        <w:rPr>
          <w:lang w:val="fr-FR"/>
        </w:rPr>
        <w:tab/>
      </w:r>
      <w:r w:rsidR="0024691F">
        <w:rPr>
          <w:lang w:val="fr-FR"/>
        </w:rPr>
        <w:t>L’a</w:t>
      </w:r>
      <w:r>
        <w:rPr>
          <w:lang w:val="fr-FR"/>
        </w:rPr>
        <w:t>rticle 16 de la Convention génère en général un très grand nombre de réserves de la part des pays musulmans. Selon elle, chaque réserve retirée ou définie plus étroitement constitue</w:t>
      </w:r>
      <w:r w:rsidR="0077731F">
        <w:rPr>
          <w:lang w:val="fr-FR"/>
        </w:rPr>
        <w:t xml:space="preserve"> une avance importante pour les femmes.</w:t>
      </w:r>
    </w:p>
    <w:p w:rsidR="0077731F" w:rsidRDefault="0077731F" w:rsidP="0024691F">
      <w:pPr>
        <w:pStyle w:val="DualTxt"/>
        <w:rPr>
          <w:lang w:val="fr-FR"/>
        </w:rPr>
      </w:pPr>
      <w:r>
        <w:rPr>
          <w:lang w:val="fr-FR"/>
        </w:rPr>
        <w:t>45.</w:t>
      </w:r>
      <w:r>
        <w:rPr>
          <w:lang w:val="fr-FR"/>
        </w:rPr>
        <w:tab/>
      </w:r>
      <w:r w:rsidRPr="0077731F">
        <w:rPr>
          <w:b/>
          <w:bCs/>
          <w:lang w:val="fr-FR"/>
        </w:rPr>
        <w:t xml:space="preserve">Mme Sabbagh </w:t>
      </w:r>
      <w:r>
        <w:rPr>
          <w:lang w:val="fr-FR"/>
        </w:rPr>
        <w:t xml:space="preserve">(Jordanie) affirme que les questions du </w:t>
      </w:r>
      <w:r w:rsidR="0024691F">
        <w:rPr>
          <w:lang w:val="fr-FR"/>
        </w:rPr>
        <w:t>C</w:t>
      </w:r>
      <w:r>
        <w:rPr>
          <w:lang w:val="fr-FR"/>
        </w:rPr>
        <w:t xml:space="preserve">omité ont donné beaucoup de matière à sa délégation. Elles feront de leur mieux pour obtenir des réponses pour la session actuelle du </w:t>
      </w:r>
      <w:r w:rsidR="0024691F">
        <w:rPr>
          <w:lang w:val="fr-FR"/>
        </w:rPr>
        <w:t>C</w:t>
      </w:r>
      <w:r>
        <w:rPr>
          <w:lang w:val="fr-FR"/>
        </w:rPr>
        <w:t>omité, mais toutes les questions en suspens ser</w:t>
      </w:r>
      <w:r w:rsidR="004B2426">
        <w:rPr>
          <w:lang w:val="fr-FR"/>
        </w:rPr>
        <w:t>ont</w:t>
      </w:r>
      <w:r>
        <w:rPr>
          <w:lang w:val="fr-FR"/>
        </w:rPr>
        <w:t xml:space="preserve"> certainement traitée</w:t>
      </w:r>
      <w:r w:rsidR="004B2426">
        <w:rPr>
          <w:lang w:val="fr-FR"/>
        </w:rPr>
        <w:t>s</w:t>
      </w:r>
      <w:r>
        <w:rPr>
          <w:lang w:val="fr-FR"/>
        </w:rPr>
        <w:t xml:space="preserve"> dans le prochain rapport périodique de la Jordanie.</w:t>
      </w:r>
    </w:p>
    <w:p w:rsidR="00DD2CF9" w:rsidRPr="00671522" w:rsidRDefault="00DD2CF9" w:rsidP="0077731F">
      <w:pPr>
        <w:pStyle w:val="DualTxt"/>
        <w:rPr>
          <w:lang w:val="fr-FR"/>
        </w:rPr>
      </w:pPr>
      <w:r w:rsidRPr="00671522">
        <w:rPr>
          <w:i/>
          <w:lang w:val="fr-FR"/>
        </w:rPr>
        <w:t>La séance est levée à 1</w:t>
      </w:r>
      <w:r w:rsidR="0077731F">
        <w:rPr>
          <w:i/>
          <w:lang w:val="fr-FR"/>
        </w:rPr>
        <w:t>6</w:t>
      </w:r>
      <w:r w:rsidRPr="00671522">
        <w:rPr>
          <w:i/>
          <w:lang w:val="fr-FR"/>
        </w:rPr>
        <w:t>h</w:t>
      </w:r>
      <w:r w:rsidR="0077731F">
        <w:rPr>
          <w:i/>
          <w:lang w:val="fr-FR"/>
        </w:rPr>
        <w:t>4</w:t>
      </w:r>
      <w:r w:rsidR="00865672">
        <w:rPr>
          <w:i/>
          <w:lang w:val="fr-FR"/>
        </w:rPr>
        <w:t>5</w:t>
      </w:r>
      <w:r w:rsidRPr="00671522">
        <w:rPr>
          <w:lang w:val="fr-FR"/>
        </w:rPr>
        <w:t>.</w:t>
      </w:r>
    </w:p>
    <w:p w:rsidR="00DD2CF9" w:rsidRPr="00671522" w:rsidRDefault="00DD2CF9" w:rsidP="0016413A">
      <w:pPr>
        <w:pStyle w:val="DualTxt"/>
        <w:rPr>
          <w:lang w:val="fr-FR"/>
        </w:rPr>
      </w:pPr>
    </w:p>
    <w:sectPr w:rsidR="00DD2CF9" w:rsidRPr="0067152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4T19:20:00Z" w:initials="Start">
    <w:p w:rsidR="00465512" w:rsidRPr="00465512" w:rsidRDefault="00465512">
      <w:pPr>
        <w:pStyle w:val="CommentText"/>
        <w:rPr>
          <w:lang w:val="en-GB"/>
        </w:rPr>
      </w:pPr>
      <w:r>
        <w:fldChar w:fldCharType="begin"/>
      </w:r>
      <w:r w:rsidRPr="00465512">
        <w:rPr>
          <w:rStyle w:val="CommentReference"/>
          <w:lang w:val="en-GB"/>
        </w:rPr>
        <w:instrText xml:space="preserve"> </w:instrText>
      </w:r>
      <w:r w:rsidRPr="00465512">
        <w:rPr>
          <w:lang w:val="en-GB"/>
        </w:rPr>
        <w:instrText>PAGE \# "'Page: '#'</w:instrText>
      </w:r>
      <w:r w:rsidRPr="00465512">
        <w:rPr>
          <w:lang w:val="en-GB"/>
        </w:rPr>
        <w:br/>
        <w:instrText>'"</w:instrText>
      </w:r>
      <w:r w:rsidRPr="00465512">
        <w:rPr>
          <w:rStyle w:val="CommentReference"/>
          <w:lang w:val="en-GB"/>
        </w:rPr>
        <w:instrText xml:space="preserve"> </w:instrText>
      </w:r>
      <w:r>
        <w:fldChar w:fldCharType="end"/>
      </w:r>
      <w:r>
        <w:rPr>
          <w:rStyle w:val="CommentReference"/>
        </w:rPr>
        <w:annotationRef/>
      </w:r>
      <w:r w:rsidRPr="00465512">
        <w:rPr>
          <w:lang w:val="en-GB"/>
        </w:rPr>
        <w:t>&lt;&lt;ODS JOB NO&gt;&gt;N0025079F&lt;&lt;ODS JOB NO&gt;&gt;</w:t>
      </w:r>
    </w:p>
    <w:p w:rsidR="00465512" w:rsidRDefault="00465512">
      <w:pPr>
        <w:pStyle w:val="CommentText"/>
      </w:pPr>
      <w:r>
        <w:t>&lt;&lt;ODS DOC SYMBOL1&gt;&gt;CEDAW/C/SR.449&lt;&lt;ODS DOC SYMBOL1&gt;&gt;</w:t>
      </w:r>
    </w:p>
    <w:p w:rsidR="00465512" w:rsidRDefault="004655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B99" w:rsidRPr="00325589" w:rsidRDefault="00226B99" w:rsidP="00DD2CF9">
      <w:pPr>
        <w:pStyle w:val="Header"/>
        <w:rPr>
          <w:noProof w:val="0"/>
          <w:spacing w:val="4"/>
          <w:w w:val="103"/>
          <w:kern w:val="14"/>
          <w:sz w:val="14"/>
          <w:lang w:val="fr-CA"/>
        </w:rPr>
      </w:pPr>
      <w:r>
        <w:separator/>
      </w:r>
    </w:p>
  </w:endnote>
  <w:endnote w:type="continuationSeparator" w:id="0">
    <w:p w:rsidR="00226B99" w:rsidRPr="00325589" w:rsidRDefault="00226B99" w:rsidP="00DD2CF9">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C37C3">
      <w:tblPrEx>
        <w:tblCellMar>
          <w:top w:w="0" w:type="dxa"/>
          <w:bottom w:w="0" w:type="dxa"/>
        </w:tblCellMar>
      </w:tblPrEx>
      <w:tc>
        <w:tcPr>
          <w:tcW w:w="5033" w:type="dxa"/>
          <w:vAlign w:val="bottom"/>
        </w:tcPr>
        <w:p w:rsidR="00EC37C3" w:rsidRDefault="00EC37C3">
          <w:pPr>
            <w:pStyle w:val="Footer"/>
          </w:pPr>
          <w:r>
            <w:fldChar w:fldCharType="begin"/>
          </w:r>
          <w:r>
            <w:instrText xml:space="preserve"> PAGE  \* MERGEFORMAT </w:instrText>
          </w:r>
          <w:r>
            <w:fldChar w:fldCharType="separate"/>
          </w:r>
          <w:r w:rsidR="00D35743">
            <w:t>6</w:t>
          </w:r>
          <w:r>
            <w:fldChar w:fldCharType="end"/>
          </w:r>
        </w:p>
      </w:tc>
      <w:tc>
        <w:tcPr>
          <w:tcW w:w="5033" w:type="dxa"/>
          <w:vAlign w:val="bottom"/>
        </w:tcPr>
        <w:p w:rsidR="00EC37C3" w:rsidRDefault="00945571">
          <w:pPr>
            <w:pStyle w:val="Footer"/>
            <w:jc w:val="right"/>
            <w:rPr>
              <w:b w:val="0"/>
              <w:sz w:val="14"/>
            </w:rPr>
          </w:pPr>
          <w:r>
            <w:rPr>
              <w:b w:val="0"/>
              <w:sz w:val="14"/>
            </w:rPr>
            <w:t>00-25079</w:t>
          </w:r>
        </w:p>
      </w:tc>
    </w:tr>
  </w:tbl>
  <w:p w:rsidR="00EC37C3" w:rsidRDefault="00EC37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C37C3">
      <w:tblPrEx>
        <w:tblCellMar>
          <w:top w:w="0" w:type="dxa"/>
          <w:bottom w:w="0" w:type="dxa"/>
        </w:tblCellMar>
      </w:tblPrEx>
      <w:tc>
        <w:tcPr>
          <w:tcW w:w="5033" w:type="dxa"/>
          <w:vAlign w:val="bottom"/>
        </w:tcPr>
        <w:p w:rsidR="00EC37C3" w:rsidRDefault="00AE7426" w:rsidP="009019CE">
          <w:pPr>
            <w:pStyle w:val="Footer"/>
            <w:rPr>
              <w:b w:val="0"/>
              <w:sz w:val="14"/>
            </w:rPr>
          </w:pPr>
          <w:r>
            <w:rPr>
              <w:b w:val="0"/>
              <w:sz w:val="14"/>
            </w:rPr>
            <w:t>00-25079</w:t>
          </w:r>
        </w:p>
      </w:tc>
      <w:tc>
        <w:tcPr>
          <w:tcW w:w="5033" w:type="dxa"/>
          <w:vAlign w:val="bottom"/>
        </w:tcPr>
        <w:p w:rsidR="00EC37C3" w:rsidRDefault="00EC37C3">
          <w:pPr>
            <w:pStyle w:val="Footer"/>
            <w:jc w:val="right"/>
          </w:pPr>
          <w:r>
            <w:fldChar w:fldCharType="begin"/>
          </w:r>
          <w:r>
            <w:instrText xml:space="preserve"> PAGE  \* MERGEFORMAT </w:instrText>
          </w:r>
          <w:r>
            <w:fldChar w:fldCharType="separate"/>
          </w:r>
          <w:r w:rsidR="00D35743">
            <w:t>7</w:t>
          </w:r>
          <w:r>
            <w:fldChar w:fldCharType="end"/>
          </w:r>
        </w:p>
      </w:tc>
    </w:tr>
  </w:tbl>
  <w:p w:rsidR="00EC37C3" w:rsidRDefault="00EC37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7C3" w:rsidRDefault="00EC37C3">
    <w:pPr>
      <w:pStyle w:val="Footer"/>
      <w:pBdr>
        <w:top w:val="single" w:sz="2" w:space="1" w:color="auto"/>
      </w:pBdr>
      <w:rPr>
        <w:sz w:val="2"/>
      </w:rPr>
    </w:pPr>
  </w:p>
  <w:p w:rsidR="00EC37C3" w:rsidRDefault="00EC37C3" w:rsidP="007B5CA9">
    <w:pPr>
      <w:pStyle w:val="FootnoteText"/>
      <w:spacing w:after="120"/>
      <w:ind w:left="1267" w:right="1267"/>
      <w:jc w:val="both"/>
      <w:rPr>
        <w:lang w:val="fr-FR"/>
      </w:rPr>
    </w:pPr>
    <w:r>
      <w:rPr>
        <w:lang w:val="fr-FR"/>
      </w:rPr>
      <w:tab/>
      <w:t>Le présent compte rendu est sujet à rectifications.</w:t>
    </w:r>
  </w:p>
  <w:p w:rsidR="00EC37C3" w:rsidRDefault="00EC37C3" w:rsidP="007B5CA9">
    <w:pPr>
      <w:pStyle w:val="FootnoteText"/>
      <w:spacing w:after="120"/>
      <w:ind w:left="1267" w:right="1267"/>
      <w:jc w:val="both"/>
      <w:rPr>
        <w:lang w:val="fr-FR"/>
      </w:rPr>
    </w:pPr>
    <w:r>
      <w:rPr>
        <w:lang w:val="fr-FR"/>
      </w:rPr>
      <w:tab/>
      <w:t xml:space="preserve">Les rectifications doivent être rédigées dans l’une des langues de travail. Elles doivent être présentées dans un mémorandum et être également portées sur un exemplaire du compte rendu. Il convient de les adresser, </w:t>
    </w:r>
    <w:r w:rsidRPr="00BA4B10">
      <w:rPr>
        <w:i/>
        <w:iCs/>
        <w:lang w:val="fr-FR"/>
      </w:rPr>
      <w:t>une semaine au plus tard à compter de la date du présent document</w:t>
    </w:r>
    <w:r>
      <w:rPr>
        <w:lang w:val="fr-FR"/>
      </w:rPr>
      <w:t>, au Chef de la Section d’édition des documents officiels, bureau DC2-750, 2 United Nations Plaza.</w:t>
    </w:r>
  </w:p>
  <w:p w:rsidR="00EC37C3" w:rsidRDefault="00EC37C3" w:rsidP="007B5CA9">
    <w:pPr>
      <w:pStyle w:val="FootnoteText"/>
      <w:tabs>
        <w:tab w:val="left" w:pos="1260"/>
      </w:tabs>
      <w:spacing w:after="120"/>
      <w:ind w:left="945" w:right="1267" w:firstLine="0"/>
      <w:jc w:val="both"/>
      <w:rPr>
        <w:lang w:val="fr-FR"/>
      </w:rPr>
    </w:pPr>
    <w:r>
      <w:rPr>
        <w:lang w:val="fr-FR"/>
      </w:rPr>
      <w:tab/>
      <w:t>Les rectifications aux comptes rendus des séances publiques de la présente session seront groupées dans un rectificatif unique qui sera publié peu après la clôture de la session.</w:t>
    </w:r>
  </w:p>
  <w:p w:rsidR="00EC37C3" w:rsidRDefault="00EE138B" w:rsidP="009F5B0E">
    <w:pPr>
      <w:pStyle w:val="Footer"/>
      <w:rPr>
        <w:b w:val="0"/>
        <w:sz w:val="20"/>
      </w:rPr>
    </w:pPr>
    <w:r>
      <w:rPr>
        <w:b w:val="0"/>
        <w:sz w:val="20"/>
      </w:rPr>
      <w:t>00-25079 (F)</w:t>
    </w:r>
    <w:r w:rsidR="00EC37C3">
      <w:rPr>
        <w:b w:val="0"/>
        <w:sz w:val="20"/>
      </w:rPr>
      <w:t xml:space="preserve">    </w:t>
    </w:r>
  </w:p>
  <w:p w:rsidR="00EC37C3" w:rsidRPr="00465512" w:rsidRDefault="00465512" w:rsidP="00B40B51">
    <w:pPr>
      <w:pStyle w:val="Footer"/>
      <w:rPr>
        <w:rFonts w:ascii="Barcode 3 of 9 by request" w:hAnsi="Barcode 3 of 9 by request"/>
        <w:b w:val="0"/>
        <w:spacing w:val="0"/>
        <w:w w:val="100"/>
        <w:szCs w:val="17"/>
      </w:rPr>
    </w:pPr>
    <w:r w:rsidRPr="00465512">
      <w:rPr>
        <w:rFonts w:ascii="Barcode 3 of 9 by request" w:hAnsi="Barcode 3 of 9 by request"/>
        <w:b w:val="0"/>
        <w:spacing w:val="0"/>
        <w:w w:val="100"/>
        <w:szCs w:val="17"/>
      </w:rPr>
      <w:t>*0025079*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B99" w:rsidRPr="00325589" w:rsidRDefault="00226B99" w:rsidP="00DD2CF9">
      <w:pPr>
        <w:pStyle w:val="Header"/>
        <w:rPr>
          <w:noProof w:val="0"/>
          <w:spacing w:val="4"/>
          <w:w w:val="103"/>
          <w:kern w:val="14"/>
          <w:sz w:val="14"/>
          <w:lang w:val="fr-CA"/>
        </w:rPr>
      </w:pPr>
      <w:r>
        <w:separator/>
      </w:r>
    </w:p>
  </w:footnote>
  <w:footnote w:type="continuationSeparator" w:id="0">
    <w:p w:rsidR="00226B99" w:rsidRPr="00325589" w:rsidRDefault="00226B99" w:rsidP="00DD2CF9">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65512">
      <w:tblPrEx>
        <w:tblCellMar>
          <w:top w:w="0" w:type="dxa"/>
          <w:bottom w:w="0" w:type="dxa"/>
        </w:tblCellMar>
      </w:tblPrEx>
      <w:trPr>
        <w:trHeight w:hRule="exact" w:val="864"/>
      </w:trPr>
      <w:tc>
        <w:tcPr>
          <w:tcW w:w="4838" w:type="dxa"/>
          <w:shd w:val="clear" w:color="auto" w:fill="auto"/>
          <w:vAlign w:val="bottom"/>
        </w:tcPr>
        <w:p w:rsidR="00465512" w:rsidRPr="00465512" w:rsidRDefault="00465512" w:rsidP="00465512">
          <w:pPr>
            <w:pStyle w:val="Header"/>
            <w:spacing w:after="80"/>
            <w:rPr>
              <w:b/>
            </w:rPr>
          </w:pPr>
          <w:r>
            <w:rPr>
              <w:b/>
            </w:rPr>
            <w:fldChar w:fldCharType="begin"/>
          </w:r>
          <w:r>
            <w:rPr>
              <w:b/>
            </w:rPr>
            <w:instrText xml:space="preserve"> DOCVARIABLE "sss1" \* MERGEFORMAT </w:instrText>
          </w:r>
          <w:r>
            <w:rPr>
              <w:b/>
            </w:rPr>
            <w:fldChar w:fldCharType="separate"/>
          </w:r>
          <w:r w:rsidR="00D35743">
            <w:rPr>
              <w:b/>
            </w:rPr>
            <w:t>CEDAW/C/SR.449</w:t>
          </w:r>
          <w:r>
            <w:rPr>
              <w:b/>
            </w:rPr>
            <w:fldChar w:fldCharType="end"/>
          </w:r>
        </w:p>
      </w:tc>
      <w:tc>
        <w:tcPr>
          <w:tcW w:w="4995" w:type="dxa"/>
          <w:shd w:val="clear" w:color="auto" w:fill="auto"/>
          <w:vAlign w:val="bottom"/>
        </w:tcPr>
        <w:p w:rsidR="00465512" w:rsidRDefault="00465512" w:rsidP="00465512">
          <w:pPr>
            <w:pStyle w:val="Header"/>
          </w:pPr>
        </w:p>
      </w:tc>
    </w:tr>
  </w:tbl>
  <w:p w:rsidR="00EC37C3" w:rsidRPr="00465512" w:rsidRDefault="00EC37C3" w:rsidP="004655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65512">
      <w:tblPrEx>
        <w:tblCellMar>
          <w:top w:w="0" w:type="dxa"/>
          <w:bottom w:w="0" w:type="dxa"/>
        </w:tblCellMar>
      </w:tblPrEx>
      <w:trPr>
        <w:trHeight w:hRule="exact" w:val="864"/>
      </w:trPr>
      <w:tc>
        <w:tcPr>
          <w:tcW w:w="4838" w:type="dxa"/>
          <w:shd w:val="clear" w:color="auto" w:fill="auto"/>
          <w:vAlign w:val="bottom"/>
        </w:tcPr>
        <w:p w:rsidR="00465512" w:rsidRDefault="00465512" w:rsidP="00465512">
          <w:pPr>
            <w:pStyle w:val="Header"/>
          </w:pPr>
        </w:p>
      </w:tc>
      <w:tc>
        <w:tcPr>
          <w:tcW w:w="4995" w:type="dxa"/>
          <w:shd w:val="clear" w:color="auto" w:fill="auto"/>
          <w:vAlign w:val="bottom"/>
        </w:tcPr>
        <w:p w:rsidR="00465512" w:rsidRPr="00465512" w:rsidRDefault="00465512" w:rsidP="00465512">
          <w:pPr>
            <w:pStyle w:val="Header"/>
            <w:spacing w:after="80"/>
            <w:jc w:val="right"/>
            <w:rPr>
              <w:b/>
            </w:rPr>
          </w:pPr>
          <w:r>
            <w:rPr>
              <w:b/>
            </w:rPr>
            <w:fldChar w:fldCharType="begin"/>
          </w:r>
          <w:r>
            <w:rPr>
              <w:b/>
            </w:rPr>
            <w:instrText xml:space="preserve"> DOCVARIABLE "sss1" \* MERGEFORMAT </w:instrText>
          </w:r>
          <w:r>
            <w:rPr>
              <w:b/>
            </w:rPr>
            <w:fldChar w:fldCharType="separate"/>
          </w:r>
          <w:r w:rsidR="00D35743">
            <w:rPr>
              <w:b/>
            </w:rPr>
            <w:t>CEDAW/C/SR.449</w:t>
          </w:r>
          <w:r>
            <w:rPr>
              <w:b/>
            </w:rPr>
            <w:fldChar w:fldCharType="end"/>
          </w:r>
        </w:p>
      </w:tc>
    </w:tr>
  </w:tbl>
  <w:p w:rsidR="00EC37C3" w:rsidRPr="00465512" w:rsidRDefault="00EC37C3" w:rsidP="004655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C37C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C37C3" w:rsidRDefault="00EC37C3">
          <w:pPr>
            <w:pStyle w:val="Header"/>
            <w:spacing w:after="120"/>
          </w:pPr>
        </w:p>
      </w:tc>
      <w:tc>
        <w:tcPr>
          <w:tcW w:w="1872" w:type="dxa"/>
          <w:tcBorders>
            <w:top w:val="nil"/>
            <w:left w:val="nil"/>
            <w:bottom w:val="single" w:sz="4" w:space="0" w:color="auto"/>
            <w:right w:val="nil"/>
          </w:tcBorders>
          <w:vAlign w:val="bottom"/>
        </w:tcPr>
        <w:p w:rsidR="00EC37C3" w:rsidRDefault="00EC37C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EC37C3" w:rsidRDefault="00EC37C3">
          <w:pPr>
            <w:pStyle w:val="Header"/>
            <w:spacing w:after="120"/>
          </w:pPr>
        </w:p>
      </w:tc>
      <w:tc>
        <w:tcPr>
          <w:tcW w:w="6523" w:type="dxa"/>
          <w:gridSpan w:val="3"/>
          <w:tcBorders>
            <w:top w:val="nil"/>
            <w:left w:val="nil"/>
            <w:bottom w:val="single" w:sz="4" w:space="0" w:color="auto"/>
            <w:right w:val="nil"/>
          </w:tcBorders>
          <w:vAlign w:val="bottom"/>
        </w:tcPr>
        <w:p w:rsidR="00EC37C3" w:rsidRPr="00465512" w:rsidRDefault="00465512" w:rsidP="00465512">
          <w:pPr>
            <w:spacing w:after="80" w:line="240" w:lineRule="auto"/>
            <w:jc w:val="right"/>
            <w:rPr>
              <w:position w:val="-4"/>
            </w:rPr>
          </w:pPr>
          <w:r>
            <w:rPr>
              <w:position w:val="-4"/>
              <w:sz w:val="40"/>
            </w:rPr>
            <w:t>CEDAW</w:t>
          </w:r>
          <w:r>
            <w:rPr>
              <w:position w:val="-4"/>
            </w:rPr>
            <w:t>/C/SR.449</w:t>
          </w:r>
        </w:p>
      </w:tc>
    </w:tr>
    <w:tr w:rsidR="00EC37C3">
      <w:tblPrEx>
        <w:tblCellMar>
          <w:top w:w="0" w:type="dxa"/>
          <w:bottom w:w="0" w:type="dxa"/>
        </w:tblCellMar>
      </w:tblPrEx>
      <w:trPr>
        <w:trHeight w:hRule="exact" w:val="2880"/>
      </w:trPr>
      <w:tc>
        <w:tcPr>
          <w:tcW w:w="1267" w:type="dxa"/>
          <w:tcBorders>
            <w:left w:val="nil"/>
            <w:bottom w:val="single" w:sz="12" w:space="0" w:color="auto"/>
            <w:right w:val="nil"/>
          </w:tcBorders>
        </w:tcPr>
        <w:p w:rsidR="00EC37C3" w:rsidRDefault="00EC37C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37C3" w:rsidRDefault="00EC37C3">
          <w:pPr>
            <w:pStyle w:val="Header"/>
            <w:spacing w:before="880"/>
            <w:ind w:left="-72"/>
            <w:rPr>
              <w:lang w:val="fr-FR"/>
            </w:rPr>
          </w:pPr>
        </w:p>
      </w:tc>
      <w:tc>
        <w:tcPr>
          <w:tcW w:w="5227" w:type="dxa"/>
          <w:gridSpan w:val="3"/>
          <w:tcBorders>
            <w:left w:val="nil"/>
            <w:bottom w:val="single" w:sz="12" w:space="0" w:color="auto"/>
            <w:right w:val="nil"/>
          </w:tcBorders>
        </w:tcPr>
        <w:p w:rsidR="00EC37C3" w:rsidRPr="00BA4B10" w:rsidRDefault="00EC37C3" w:rsidP="00BA4B10">
          <w:pPr>
            <w:pStyle w:val="Heading5"/>
            <w:rPr>
              <w:sz w:val="34"/>
              <w:szCs w:val="34"/>
            </w:rPr>
          </w:pPr>
          <w:r w:rsidRPr="00BA4B10">
            <w:rPr>
              <w:sz w:val="34"/>
              <w:szCs w:val="34"/>
            </w:rPr>
            <w:t>Convention sur l'élimination de toutes les formes de</w:t>
          </w:r>
          <w:r>
            <w:rPr>
              <w:sz w:val="34"/>
              <w:szCs w:val="34"/>
            </w:rPr>
            <w:t xml:space="preserve"> </w:t>
          </w:r>
          <w:r w:rsidRPr="00BA4B10">
            <w:rPr>
              <w:sz w:val="34"/>
              <w:szCs w:val="34"/>
            </w:rPr>
            <w:t>discrimination à l'égard des femmes</w:t>
          </w:r>
        </w:p>
        <w:p w:rsidR="00EC37C3" w:rsidRPr="00BA4B10" w:rsidRDefault="00EC37C3">
          <w:pPr>
            <w:pStyle w:val="XLarge"/>
            <w:spacing w:before="109" w:line="330" w:lineRule="exact"/>
            <w:rPr>
              <w:sz w:val="34"/>
              <w:lang w:val="fr-FR"/>
            </w:rPr>
          </w:pPr>
        </w:p>
      </w:tc>
      <w:tc>
        <w:tcPr>
          <w:tcW w:w="245" w:type="dxa"/>
          <w:tcBorders>
            <w:left w:val="nil"/>
            <w:bottom w:val="single" w:sz="12" w:space="0" w:color="auto"/>
            <w:right w:val="nil"/>
          </w:tcBorders>
        </w:tcPr>
        <w:p w:rsidR="00EC37C3" w:rsidRDefault="00EC37C3">
          <w:pPr>
            <w:pStyle w:val="Header"/>
            <w:spacing w:before="109"/>
            <w:rPr>
              <w:lang w:val="fr-FR"/>
            </w:rPr>
          </w:pPr>
        </w:p>
      </w:tc>
      <w:tc>
        <w:tcPr>
          <w:tcW w:w="3180" w:type="dxa"/>
          <w:gridSpan w:val="2"/>
          <w:tcBorders>
            <w:left w:val="nil"/>
            <w:bottom w:val="single" w:sz="12" w:space="0" w:color="auto"/>
            <w:right w:val="nil"/>
          </w:tcBorders>
        </w:tcPr>
        <w:p w:rsidR="00EC37C3" w:rsidRDefault="00EC37C3">
          <w:pPr>
            <w:spacing w:before="240"/>
          </w:pPr>
          <w:r>
            <w:t>Distr. générale</w:t>
          </w:r>
        </w:p>
        <w:p w:rsidR="00EC37C3" w:rsidRDefault="00EE138B" w:rsidP="00D44012">
          <w:r>
            <w:t>15</w:t>
          </w:r>
          <w:r w:rsidR="005F4D1C">
            <w:t xml:space="preserve"> novembre</w:t>
          </w:r>
          <w:r w:rsidR="00EC37C3">
            <w:t xml:space="preserve"> 2006</w:t>
          </w:r>
        </w:p>
        <w:p w:rsidR="00EC37C3" w:rsidRDefault="00EC37C3">
          <w:r>
            <w:t>Français</w:t>
          </w:r>
        </w:p>
        <w:p w:rsidR="00EC37C3" w:rsidRDefault="00EC37C3">
          <w:r>
            <w:t>Original: anglais</w:t>
          </w:r>
        </w:p>
      </w:tc>
    </w:tr>
  </w:tbl>
  <w:p w:rsidR="00EC37C3" w:rsidRDefault="00EC37C3">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079"/>
    <w:docVar w:name="CreationDt" w:val="07/10/2006 09:53:35"/>
    <w:docVar w:name="dgnword-docGUID" w:val="{3257A4E1-5590-416D-95D1-CA8A442D9D7D}"/>
    <w:docVar w:name="dgnword-eventsink" w:val="12607016"/>
    <w:docVar w:name="DocCategory" w:val="SROthers"/>
    <w:docVar w:name="DocType" w:val="Final"/>
    <w:docVar w:name="FooterJN" w:val="00-25079"/>
    <w:docVar w:name="jobn" w:val="00-25079 (F)"/>
    <w:docVar w:name="jobnDT" w:val="00-25079 (F)   006      "/>
    <w:docVar w:name="jobnDTDT" w:val="00-25079 (F)   006      141106"/>
    <w:docVar w:name="JobNo" w:val="0025079F"/>
    <w:docVar w:name="OandT" w:val=" "/>
    <w:docVar w:name="sss1" w:val="CEDAW/C/SR.449"/>
    <w:docVar w:name="sss2" w:val="-"/>
    <w:docVar w:name="Symbol1" w:val="CEDAW/C/SR.449"/>
    <w:docVar w:name="Symbol2" w:val="-"/>
  </w:docVars>
  <w:rsids>
    <w:rsidRoot w:val="00B40B51"/>
    <w:rsid w:val="000571E2"/>
    <w:rsid w:val="00086097"/>
    <w:rsid w:val="000B1AC3"/>
    <w:rsid w:val="000B50F0"/>
    <w:rsid w:val="000C25EC"/>
    <w:rsid w:val="00100F76"/>
    <w:rsid w:val="0013046E"/>
    <w:rsid w:val="0016386C"/>
    <w:rsid w:val="0016413A"/>
    <w:rsid w:val="00187280"/>
    <w:rsid w:val="001910C1"/>
    <w:rsid w:val="001D5021"/>
    <w:rsid w:val="001E7D3D"/>
    <w:rsid w:val="002015D7"/>
    <w:rsid w:val="00203A72"/>
    <w:rsid w:val="00226B99"/>
    <w:rsid w:val="0024691F"/>
    <w:rsid w:val="002673AB"/>
    <w:rsid w:val="00275575"/>
    <w:rsid w:val="002A6F2B"/>
    <w:rsid w:val="002D70BB"/>
    <w:rsid w:val="0033753C"/>
    <w:rsid w:val="003427E6"/>
    <w:rsid w:val="00394D71"/>
    <w:rsid w:val="003B222B"/>
    <w:rsid w:val="003B27AF"/>
    <w:rsid w:val="00416B89"/>
    <w:rsid w:val="00440A70"/>
    <w:rsid w:val="00465512"/>
    <w:rsid w:val="00472EC7"/>
    <w:rsid w:val="004B2426"/>
    <w:rsid w:val="004E739D"/>
    <w:rsid w:val="004F70FD"/>
    <w:rsid w:val="005604F9"/>
    <w:rsid w:val="00577033"/>
    <w:rsid w:val="005A61D7"/>
    <w:rsid w:val="005D5CF7"/>
    <w:rsid w:val="005F4D1C"/>
    <w:rsid w:val="00646EC2"/>
    <w:rsid w:val="0065563A"/>
    <w:rsid w:val="0067048C"/>
    <w:rsid w:val="00671522"/>
    <w:rsid w:val="006B1564"/>
    <w:rsid w:val="006F0498"/>
    <w:rsid w:val="007145B6"/>
    <w:rsid w:val="00714784"/>
    <w:rsid w:val="007673A6"/>
    <w:rsid w:val="0077731F"/>
    <w:rsid w:val="00777B8B"/>
    <w:rsid w:val="00796320"/>
    <w:rsid w:val="00797767"/>
    <w:rsid w:val="007A0EC8"/>
    <w:rsid w:val="007A34BF"/>
    <w:rsid w:val="007B41FE"/>
    <w:rsid w:val="007B5CA9"/>
    <w:rsid w:val="00817600"/>
    <w:rsid w:val="00821621"/>
    <w:rsid w:val="0083719C"/>
    <w:rsid w:val="00865672"/>
    <w:rsid w:val="008D3831"/>
    <w:rsid w:val="008E73CA"/>
    <w:rsid w:val="008E7FCA"/>
    <w:rsid w:val="009019CE"/>
    <w:rsid w:val="009077A1"/>
    <w:rsid w:val="00912FE7"/>
    <w:rsid w:val="00915E80"/>
    <w:rsid w:val="00945571"/>
    <w:rsid w:val="00945AE1"/>
    <w:rsid w:val="009666B1"/>
    <w:rsid w:val="0097664A"/>
    <w:rsid w:val="009F5B0E"/>
    <w:rsid w:val="00A11DFF"/>
    <w:rsid w:val="00A202D6"/>
    <w:rsid w:val="00A207DB"/>
    <w:rsid w:val="00A41C80"/>
    <w:rsid w:val="00A421B5"/>
    <w:rsid w:val="00A46054"/>
    <w:rsid w:val="00A46653"/>
    <w:rsid w:val="00A56005"/>
    <w:rsid w:val="00AC62AB"/>
    <w:rsid w:val="00AE7426"/>
    <w:rsid w:val="00B000D9"/>
    <w:rsid w:val="00B07C33"/>
    <w:rsid w:val="00B40B51"/>
    <w:rsid w:val="00B42EB7"/>
    <w:rsid w:val="00B47150"/>
    <w:rsid w:val="00B52098"/>
    <w:rsid w:val="00B81947"/>
    <w:rsid w:val="00B83888"/>
    <w:rsid w:val="00B93B02"/>
    <w:rsid w:val="00B95103"/>
    <w:rsid w:val="00BA28A1"/>
    <w:rsid w:val="00BA4B10"/>
    <w:rsid w:val="00BC4553"/>
    <w:rsid w:val="00C26777"/>
    <w:rsid w:val="00C46705"/>
    <w:rsid w:val="00C51188"/>
    <w:rsid w:val="00C91FA9"/>
    <w:rsid w:val="00CC2A74"/>
    <w:rsid w:val="00CC5F24"/>
    <w:rsid w:val="00CC65E3"/>
    <w:rsid w:val="00D1096D"/>
    <w:rsid w:val="00D2109F"/>
    <w:rsid w:val="00D32155"/>
    <w:rsid w:val="00D35743"/>
    <w:rsid w:val="00D44012"/>
    <w:rsid w:val="00D81361"/>
    <w:rsid w:val="00D8531A"/>
    <w:rsid w:val="00D918D4"/>
    <w:rsid w:val="00D964E6"/>
    <w:rsid w:val="00DD2CF9"/>
    <w:rsid w:val="00DD6A67"/>
    <w:rsid w:val="00E30036"/>
    <w:rsid w:val="00E46CA9"/>
    <w:rsid w:val="00E618A4"/>
    <w:rsid w:val="00EA6537"/>
    <w:rsid w:val="00EB4F11"/>
    <w:rsid w:val="00EC37C3"/>
    <w:rsid w:val="00EE138B"/>
    <w:rsid w:val="00EE49B8"/>
    <w:rsid w:val="00F22911"/>
    <w:rsid w:val="00F417E5"/>
    <w:rsid w:val="00F90167"/>
    <w:rsid w:val="00FA7582"/>
    <w:rsid w:val="00FC288A"/>
    <w:rsid w:val="00FC6B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rsid w:val="00C4670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46705"/>
    <w:pPr>
      <w:keepNext/>
      <w:spacing w:before="240" w:after="60"/>
      <w:outlineLvl w:val="2"/>
    </w:pPr>
    <w:rPr>
      <w:rFonts w:ascii="Arial" w:hAnsi="Arial" w:cs="Arial"/>
      <w:b/>
      <w:bCs/>
      <w:sz w:val="26"/>
      <w:szCs w:val="26"/>
    </w:rPr>
  </w:style>
  <w:style w:type="paragraph" w:styleId="Heading5">
    <w:name w:val="heading 5"/>
    <w:basedOn w:val="Normal"/>
    <w:qFormat/>
    <w:rsid w:val="00BA4B10"/>
    <w:pPr>
      <w:spacing w:before="100" w:beforeAutospacing="1" w:after="100" w:afterAutospacing="1" w:line="240" w:lineRule="auto"/>
      <w:outlineLvl w:val="4"/>
    </w:pPr>
    <w:rPr>
      <w:rFonts w:eastAsia="SimSun"/>
      <w:b/>
      <w:bCs/>
      <w:spacing w:val="0"/>
      <w:w w:val="100"/>
      <w:kern w:val="0"/>
      <w:lang w:val="fr-FR"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571E2"/>
    <w:rPr>
      <w:rFonts w:ascii="Tahoma" w:hAnsi="Tahoma" w:cs="Tahoma"/>
      <w:sz w:val="16"/>
      <w:szCs w:val="16"/>
    </w:rPr>
  </w:style>
  <w:style w:type="paragraph" w:styleId="BodyText">
    <w:name w:val="Body Text"/>
    <w:basedOn w:val="Normal"/>
    <w:rsid w:val="00C46705"/>
    <w:pPr>
      <w:spacing w:after="120"/>
    </w:pPr>
  </w:style>
  <w:style w:type="paragraph" w:styleId="CommentSubject">
    <w:name w:val="annotation subject"/>
    <w:basedOn w:val="CommentText"/>
    <w:next w:val="CommentText"/>
    <w:semiHidden/>
    <w:rsid w:val="004655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00445">
      <w:bodyDiv w:val="1"/>
      <w:marLeft w:val="0"/>
      <w:marRight w:val="0"/>
      <w:marTop w:val="0"/>
      <w:marBottom w:val="0"/>
      <w:divBdr>
        <w:top w:val="none" w:sz="0" w:space="0" w:color="auto"/>
        <w:left w:val="none" w:sz="0" w:space="0" w:color="auto"/>
        <w:bottom w:val="none" w:sz="0" w:space="0" w:color="auto"/>
        <w:right w:val="none" w:sz="0" w:space="0" w:color="auto"/>
      </w:divBdr>
    </w:div>
    <w:div w:id="3723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4077</Words>
  <Characters>21895</Characters>
  <Application>Microsoft Office Word</Application>
  <DocSecurity>4</DocSecurity>
  <Lines>547</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 Hya</cp:lastModifiedBy>
  <cp:revision>5</cp:revision>
  <cp:lastPrinted>2006-11-14T18:21:00Z</cp:lastPrinted>
  <dcterms:created xsi:type="dcterms:W3CDTF">2006-11-14T18:06:00Z</dcterms:created>
  <dcterms:modified xsi:type="dcterms:W3CDTF">2006-11-14T18:25:00Z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0025079F</vt:lpwstr>
  </property>
  <property fmtid="{D5CDD505-2E9C-101B-9397-08002B2CF9AE}" pid="5" name="Symbol1">
    <vt:lpwstr>CEDAW/C/SR.449</vt:lpwstr>
  </property>
  <property fmtid="{D5CDD505-2E9C-101B-9397-08002B2CF9AE}" pid="6" name="Comment">
    <vt:lpwstr>archivage</vt:lpwstr>
  </property>
  <property fmtid="{D5CDD505-2E9C-101B-9397-08002B2CF9AE}" pid="7" name="DraftPages">
    <vt:lpwstr/>
  </property>
  <property fmtid="{D5CDD505-2E9C-101B-9397-08002B2CF9AE}" pid="8" name="Operator">
    <vt:lpwstr>Chris</vt:lpwstr>
  </property>
</Properties>
</file>