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5EE9ED9" w14:textId="77777777" w:rsidTr="000E62AA">
        <w:trPr>
          <w:trHeight w:hRule="exact" w:val="851"/>
        </w:trPr>
        <w:tc>
          <w:tcPr>
            <w:tcW w:w="1280" w:type="dxa"/>
            <w:tcBorders>
              <w:bottom w:val="single" w:sz="4" w:space="0" w:color="auto"/>
            </w:tcBorders>
          </w:tcPr>
          <w:p w14:paraId="2A330DA3" w14:textId="77777777" w:rsidR="00A1364C" w:rsidRPr="00F124C6" w:rsidRDefault="00A1364C" w:rsidP="00D02719"/>
        </w:tc>
        <w:tc>
          <w:tcPr>
            <w:tcW w:w="2273" w:type="dxa"/>
            <w:tcBorders>
              <w:bottom w:val="single" w:sz="4" w:space="0" w:color="auto"/>
            </w:tcBorders>
            <w:vAlign w:val="bottom"/>
          </w:tcPr>
          <w:p w14:paraId="039EDE7D"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0CA24B3" w14:textId="77777777" w:rsidR="00A1364C" w:rsidRPr="00673F49" w:rsidRDefault="00673F49" w:rsidP="000E62AA">
            <w:pPr>
              <w:spacing w:line="240" w:lineRule="atLeast"/>
              <w:jc w:val="right"/>
              <w:rPr>
                <w:sz w:val="20"/>
                <w:szCs w:val="21"/>
              </w:rPr>
            </w:pPr>
            <w:r w:rsidRPr="00673F49">
              <w:rPr>
                <w:sz w:val="40"/>
                <w:szCs w:val="21"/>
              </w:rPr>
              <w:t>A</w:t>
            </w:r>
            <w:r>
              <w:rPr>
                <w:sz w:val="20"/>
                <w:szCs w:val="21"/>
              </w:rPr>
              <w:t>/</w:t>
            </w:r>
            <w:proofErr w:type="spellStart"/>
            <w:r>
              <w:rPr>
                <w:sz w:val="20"/>
                <w:szCs w:val="21"/>
              </w:rPr>
              <w:t>HRC</w:t>
            </w:r>
            <w:proofErr w:type="spellEnd"/>
            <w:r>
              <w:rPr>
                <w:sz w:val="20"/>
                <w:szCs w:val="21"/>
              </w:rPr>
              <w:t>/RES/52/10</w:t>
            </w:r>
          </w:p>
        </w:tc>
      </w:tr>
      <w:tr w:rsidR="00A1364C" w:rsidRPr="00F124C6" w14:paraId="45C2AF76" w14:textId="77777777" w:rsidTr="000E62AA">
        <w:trPr>
          <w:trHeight w:hRule="exact" w:val="2835"/>
        </w:trPr>
        <w:tc>
          <w:tcPr>
            <w:tcW w:w="1280" w:type="dxa"/>
            <w:tcBorders>
              <w:top w:val="single" w:sz="4" w:space="0" w:color="auto"/>
              <w:bottom w:val="single" w:sz="12" w:space="0" w:color="auto"/>
            </w:tcBorders>
          </w:tcPr>
          <w:p w14:paraId="0E50D10A" w14:textId="77777777" w:rsidR="00A1364C" w:rsidRPr="00F124C6" w:rsidRDefault="00A1364C" w:rsidP="000E62AA">
            <w:pPr>
              <w:spacing w:line="120" w:lineRule="atLeast"/>
              <w:rPr>
                <w:sz w:val="10"/>
                <w:szCs w:val="10"/>
              </w:rPr>
            </w:pPr>
          </w:p>
          <w:p w14:paraId="4D702248" w14:textId="77777777" w:rsidR="00A1364C" w:rsidRPr="00F124C6" w:rsidRDefault="00A1364C" w:rsidP="000E62AA">
            <w:pPr>
              <w:spacing w:line="120" w:lineRule="atLeast"/>
              <w:rPr>
                <w:sz w:val="10"/>
                <w:szCs w:val="10"/>
              </w:rPr>
            </w:pPr>
            <w:r>
              <w:rPr>
                <w:rFonts w:hint="eastAsia"/>
                <w:noProof/>
              </w:rPr>
              <w:drawing>
                <wp:inline distT="0" distB="0" distL="0" distR="0" wp14:anchorId="0CE89E2D" wp14:editId="5308CC2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E00017"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9706DAF" w14:textId="2D1AB58A" w:rsidR="00A1364C" w:rsidRPr="00F124C6" w:rsidRDefault="00A1364C" w:rsidP="000E62AA">
            <w:pPr>
              <w:spacing w:before="240" w:line="240" w:lineRule="atLeast"/>
              <w:rPr>
                <w:sz w:val="20"/>
              </w:rPr>
            </w:pPr>
            <w:r w:rsidRPr="00F124C6">
              <w:rPr>
                <w:sz w:val="20"/>
              </w:rPr>
              <w:t xml:space="preserve">Distr.: </w:t>
            </w:r>
            <w:r w:rsidR="00673F49" w:rsidRPr="00673F49">
              <w:rPr>
                <w:sz w:val="20"/>
              </w:rPr>
              <w:t>General</w:t>
            </w:r>
          </w:p>
          <w:p w14:paraId="192CD208" w14:textId="639FA47E" w:rsidR="00A1364C" w:rsidRPr="00F124C6" w:rsidRDefault="00673F49" w:rsidP="007A4727">
            <w:pPr>
              <w:spacing w:line="240" w:lineRule="atLeast"/>
              <w:rPr>
                <w:sz w:val="20"/>
              </w:rPr>
            </w:pPr>
            <w:r>
              <w:rPr>
                <w:sz w:val="20"/>
              </w:rPr>
              <w:t xml:space="preserve">13 </w:t>
            </w:r>
            <w:r w:rsidRPr="00673F49">
              <w:rPr>
                <w:sz w:val="20"/>
              </w:rPr>
              <w:t>April</w:t>
            </w:r>
            <w:r w:rsidR="008B4347">
              <w:rPr>
                <w:sz w:val="20"/>
              </w:rPr>
              <w:t xml:space="preserve"> 20</w:t>
            </w:r>
            <w:r w:rsidR="007803C3">
              <w:rPr>
                <w:sz w:val="20"/>
              </w:rPr>
              <w:t>2</w:t>
            </w:r>
            <w:r w:rsidR="001D6E0A">
              <w:rPr>
                <w:sz w:val="20"/>
              </w:rPr>
              <w:t>3</w:t>
            </w:r>
          </w:p>
          <w:p w14:paraId="67822F42" w14:textId="77777777" w:rsidR="00A1364C" w:rsidRPr="00F124C6" w:rsidRDefault="00A1364C" w:rsidP="000E62AA">
            <w:pPr>
              <w:spacing w:line="240" w:lineRule="atLeast"/>
              <w:rPr>
                <w:sz w:val="20"/>
              </w:rPr>
            </w:pPr>
            <w:r w:rsidRPr="00F124C6">
              <w:rPr>
                <w:sz w:val="20"/>
              </w:rPr>
              <w:t xml:space="preserve">Chinese </w:t>
            </w:r>
          </w:p>
          <w:p w14:paraId="085BD338" w14:textId="77777777" w:rsidR="00A1364C" w:rsidRPr="00F124C6" w:rsidRDefault="00A1364C" w:rsidP="000E62AA">
            <w:pPr>
              <w:spacing w:line="240" w:lineRule="atLeast"/>
            </w:pPr>
            <w:r w:rsidRPr="00F124C6">
              <w:rPr>
                <w:sz w:val="20"/>
              </w:rPr>
              <w:t>Original: English</w:t>
            </w:r>
          </w:p>
        </w:tc>
      </w:tr>
    </w:tbl>
    <w:p w14:paraId="0C8BAECF" w14:textId="77777777" w:rsidR="00673F49" w:rsidRPr="00673F49" w:rsidRDefault="00673F49" w:rsidP="00673F49">
      <w:pPr>
        <w:spacing w:before="120"/>
        <w:rPr>
          <w:rFonts w:ascii="Time New Roman" w:eastAsia="黑体" w:hAnsi="Time New Roman"/>
          <w:sz w:val="24"/>
          <w:szCs w:val="24"/>
        </w:rPr>
      </w:pPr>
      <w:r w:rsidRPr="00673F49">
        <w:rPr>
          <w:rFonts w:ascii="Time New Roman" w:eastAsia="黑体" w:hAnsi="Time New Roman" w:hint="eastAsia"/>
          <w:sz w:val="24"/>
          <w:szCs w:val="24"/>
        </w:rPr>
        <w:t>人权理事会</w:t>
      </w:r>
    </w:p>
    <w:p w14:paraId="65BDE010" w14:textId="77777777" w:rsidR="00673F49" w:rsidRPr="00673F49" w:rsidRDefault="00673F49" w:rsidP="00673F49">
      <w:pPr>
        <w:rPr>
          <w:rFonts w:ascii="Time New Roman" w:eastAsia="黑体" w:hAnsi="Time New Roman"/>
        </w:rPr>
      </w:pPr>
      <w:r w:rsidRPr="00673F49">
        <w:rPr>
          <w:rFonts w:ascii="Time New Roman" w:eastAsia="黑体" w:hAnsi="Time New Roman" w:hint="eastAsia"/>
        </w:rPr>
        <w:t>第五十二届会议</w:t>
      </w:r>
    </w:p>
    <w:p w14:paraId="4049ADBD" w14:textId="77777777" w:rsidR="00673F49" w:rsidRPr="00673F49" w:rsidRDefault="00673F49" w:rsidP="00673F49">
      <w:r w:rsidRPr="00673F49">
        <w:rPr>
          <w:rFonts w:hint="eastAsia"/>
        </w:rPr>
        <w:t>2023</w:t>
      </w:r>
      <w:r w:rsidRPr="00673F49">
        <w:rPr>
          <w:rFonts w:hint="eastAsia"/>
        </w:rPr>
        <w:t>年</w:t>
      </w:r>
      <w:r w:rsidRPr="00673F49">
        <w:rPr>
          <w:rFonts w:hint="eastAsia"/>
        </w:rPr>
        <w:t>2</w:t>
      </w:r>
      <w:r w:rsidRPr="00673F49">
        <w:rPr>
          <w:rFonts w:hint="eastAsia"/>
        </w:rPr>
        <w:t>月</w:t>
      </w:r>
      <w:r w:rsidRPr="00673F49">
        <w:rPr>
          <w:rFonts w:hint="eastAsia"/>
        </w:rPr>
        <w:t>27</w:t>
      </w:r>
      <w:r w:rsidRPr="00673F49">
        <w:rPr>
          <w:rFonts w:hint="eastAsia"/>
        </w:rPr>
        <w:t>日至</w:t>
      </w:r>
      <w:r w:rsidRPr="00673F49">
        <w:rPr>
          <w:rFonts w:hint="eastAsia"/>
        </w:rPr>
        <w:t>4</w:t>
      </w:r>
      <w:r w:rsidRPr="00673F49">
        <w:rPr>
          <w:rFonts w:hint="eastAsia"/>
        </w:rPr>
        <w:t>月</w:t>
      </w:r>
      <w:r w:rsidRPr="00673F49">
        <w:rPr>
          <w:rFonts w:hint="eastAsia"/>
        </w:rPr>
        <w:t>4</w:t>
      </w:r>
      <w:r w:rsidRPr="00673F49">
        <w:rPr>
          <w:rFonts w:hint="eastAsia"/>
        </w:rPr>
        <w:t>日</w:t>
      </w:r>
    </w:p>
    <w:p w14:paraId="659B0306" w14:textId="77777777" w:rsidR="00673F49" w:rsidRPr="00673F49" w:rsidRDefault="00673F49" w:rsidP="00673F49">
      <w:r w:rsidRPr="00673F49">
        <w:rPr>
          <w:rFonts w:hint="eastAsia"/>
        </w:rPr>
        <w:t>议程项目</w:t>
      </w:r>
      <w:r w:rsidRPr="00673F49">
        <w:rPr>
          <w:rFonts w:hint="eastAsia"/>
        </w:rPr>
        <w:t>3</w:t>
      </w:r>
    </w:p>
    <w:p w14:paraId="06CFF572" w14:textId="3857C2B8" w:rsidR="00673F49" w:rsidRPr="00A67E0A" w:rsidRDefault="00673F49" w:rsidP="00673F49">
      <w:pPr>
        <w:rPr>
          <w:rFonts w:ascii="Time New Roman" w:eastAsia="黑体" w:hAnsi="Time New Roman"/>
        </w:rPr>
      </w:pPr>
      <w:r w:rsidRPr="00A67E0A">
        <w:rPr>
          <w:rFonts w:ascii="Time New Roman" w:eastAsia="黑体" w:hAnsi="Time New Roman" w:hint="eastAsia"/>
        </w:rPr>
        <w:t>促进和保护所有人权</w:t>
      </w:r>
      <w:r w:rsidRPr="00A67E0A">
        <w:rPr>
          <w:rFonts w:ascii="Time New Roman" w:eastAsia="黑体" w:hAnsi="Time New Roman" w:hint="eastAsia"/>
          <w:spacing w:val="-50"/>
          <w:lang w:val="fr-CH"/>
        </w:rPr>
        <w:t>―</w:t>
      </w:r>
      <w:r w:rsidRPr="00A67E0A">
        <w:rPr>
          <w:rFonts w:ascii="Time New Roman" w:eastAsia="黑体" w:hAnsi="Time New Roman" w:hint="eastAsia"/>
          <w:lang w:val="fr-CH"/>
        </w:rPr>
        <w:t>―</w:t>
      </w:r>
      <w:r w:rsidRPr="00A67E0A">
        <w:rPr>
          <w:rFonts w:ascii="Time New Roman" w:eastAsia="黑体" w:hAnsi="Time New Roman" w:hint="eastAsia"/>
        </w:rPr>
        <w:t>公民权利、政治权利、</w:t>
      </w:r>
      <w:r w:rsidRPr="00A67E0A">
        <w:rPr>
          <w:rFonts w:ascii="Time New Roman" w:eastAsia="黑体" w:hAnsi="Time New Roman"/>
        </w:rPr>
        <w:br/>
      </w:r>
      <w:r w:rsidRPr="00A67E0A">
        <w:rPr>
          <w:rFonts w:ascii="Time New Roman" w:eastAsia="黑体" w:hAnsi="Time New Roman" w:hint="eastAsia"/>
        </w:rPr>
        <w:t>经济、社会及文化权利，包括发展权</w:t>
      </w:r>
    </w:p>
    <w:p w14:paraId="7307B7FB" w14:textId="77777777" w:rsidR="00673F49" w:rsidRPr="00B87E3A" w:rsidRDefault="00673F49" w:rsidP="00673F49">
      <w:pPr>
        <w:pStyle w:val="HChGC"/>
      </w:pPr>
      <w:r w:rsidRPr="00B87E3A">
        <w:tab/>
      </w:r>
      <w:r w:rsidRPr="00B87E3A">
        <w:tab/>
      </w:r>
      <w:bookmarkStart w:id="0" w:name="_Hlk100304395"/>
      <w:r w:rsidRPr="00B87E3A">
        <w:rPr>
          <w:rFonts w:hint="eastAsia"/>
          <w:lang w:val="fr-FR"/>
        </w:rPr>
        <w:t>人权理事会</w:t>
      </w:r>
      <w:r w:rsidRPr="00B87E3A">
        <w:rPr>
          <w:rFonts w:hint="eastAsia"/>
          <w:lang w:val="fr-FR"/>
        </w:rPr>
        <w:t>20</w:t>
      </w:r>
      <w:r w:rsidRPr="00B87E3A">
        <w:rPr>
          <w:lang w:val="fr-FR"/>
        </w:rPr>
        <w:t>23</w:t>
      </w:r>
      <w:r w:rsidRPr="00B87E3A">
        <w:rPr>
          <w:rFonts w:hint="eastAsia"/>
          <w:lang w:val="fr-FR"/>
        </w:rPr>
        <w:t>年</w:t>
      </w:r>
      <w:r w:rsidRPr="00B87E3A">
        <w:rPr>
          <w:lang w:val="fr-FR"/>
        </w:rPr>
        <w:t>4</w:t>
      </w:r>
      <w:r w:rsidRPr="00B87E3A">
        <w:rPr>
          <w:rFonts w:hint="eastAsia"/>
          <w:lang w:val="fr-FR"/>
        </w:rPr>
        <w:t>月</w:t>
      </w:r>
      <w:r w:rsidRPr="00B87E3A">
        <w:rPr>
          <w:lang w:val="fr-FR"/>
        </w:rPr>
        <w:t>3</w:t>
      </w:r>
      <w:r w:rsidRPr="00B87E3A">
        <w:rPr>
          <w:rFonts w:hint="eastAsia"/>
          <w:lang w:val="fr-FR"/>
        </w:rPr>
        <w:t>日通过的决议</w:t>
      </w:r>
      <w:bookmarkEnd w:id="0"/>
    </w:p>
    <w:p w14:paraId="0A2A006A" w14:textId="5E61EEFC" w:rsidR="00673F49" w:rsidRPr="00B87E3A" w:rsidRDefault="004F14F1" w:rsidP="00673F49">
      <w:pPr>
        <w:pStyle w:val="H1GC"/>
      </w:pPr>
      <w:r>
        <w:tab/>
      </w:r>
      <w:r w:rsidR="00673F49" w:rsidRPr="00B87E3A">
        <w:t>52/10.</w:t>
      </w:r>
      <w:r>
        <w:tab/>
      </w:r>
      <w:r w:rsidR="00673F49" w:rsidRPr="00B87E3A">
        <w:rPr>
          <w:rFonts w:hint="eastAsia"/>
        </w:rPr>
        <w:t>适当生活水准权所含适当住房权以及在此方面不受歧视的权利</w:t>
      </w:r>
    </w:p>
    <w:p w14:paraId="085E891A" w14:textId="77777777" w:rsidR="00673F49" w:rsidRPr="00B87E3A" w:rsidRDefault="00673F49" w:rsidP="00673F49">
      <w:pPr>
        <w:pStyle w:val="SingleTxtGC"/>
        <w:rPr>
          <w:rFonts w:eastAsia="楷体" w:hAnsi="Time New Roman" w:hint="eastAsia"/>
        </w:rPr>
      </w:pPr>
      <w:r w:rsidRPr="00B87E3A">
        <w:rPr>
          <w:rFonts w:hint="eastAsia"/>
        </w:rPr>
        <w:tab/>
      </w:r>
      <w:r w:rsidRPr="00B87E3A">
        <w:rPr>
          <w:rFonts w:eastAsia="楷体" w:hAnsi="Time New Roman" w:hint="eastAsia"/>
        </w:rPr>
        <w:t>人权理事会，</w:t>
      </w:r>
    </w:p>
    <w:p w14:paraId="2DBE4C77" w14:textId="77777777" w:rsidR="00673F49" w:rsidRPr="00B87E3A" w:rsidRDefault="00673F49" w:rsidP="00673F49">
      <w:pPr>
        <w:pStyle w:val="SingleTxtGC"/>
      </w:pPr>
      <w:r w:rsidRPr="00B87E3A">
        <w:tab/>
      </w:r>
      <w:r w:rsidRPr="00B87E3A">
        <w:rPr>
          <w:rFonts w:eastAsia="楷体" w:hAnsi="Time New Roman" w:hint="eastAsia"/>
        </w:rPr>
        <w:t>重申</w:t>
      </w:r>
      <w:r w:rsidRPr="00B87E3A">
        <w:rPr>
          <w:rFonts w:hint="eastAsia"/>
        </w:rPr>
        <w:t>包括《世界人权宣言》、《经济社会文化权利国际公约》和《公民及政治权利国际公约》在内的国际人权法文书规定，在享有适当住房问题上，缔约国包括各级政府既要承担义务又要</w:t>
      </w:r>
      <w:proofErr w:type="gramStart"/>
      <w:r w:rsidRPr="00B87E3A">
        <w:rPr>
          <w:rFonts w:hint="eastAsia"/>
        </w:rPr>
        <w:t>作出</w:t>
      </w:r>
      <w:proofErr w:type="gramEnd"/>
      <w:r w:rsidRPr="00B87E3A">
        <w:rPr>
          <w:rFonts w:hint="eastAsia"/>
        </w:rPr>
        <w:t>承诺，</w:t>
      </w:r>
    </w:p>
    <w:p w14:paraId="78883689" w14:textId="77777777" w:rsidR="00673F49" w:rsidRPr="00B87E3A" w:rsidRDefault="00673F49" w:rsidP="00673F49">
      <w:pPr>
        <w:pStyle w:val="SingleTxtGC"/>
      </w:pPr>
      <w:r w:rsidRPr="00B87E3A">
        <w:tab/>
      </w:r>
      <w:r w:rsidRPr="00B87E3A">
        <w:rPr>
          <w:rFonts w:eastAsia="楷体" w:hAnsi="Time New Roman" w:hint="eastAsia"/>
        </w:rPr>
        <w:t>回顾</w:t>
      </w:r>
      <w:r w:rsidRPr="00B87E3A">
        <w:rPr>
          <w:rFonts w:hint="eastAsia"/>
        </w:rPr>
        <w:t>人权理事会以往所有关于适当生活水准权所含适当住房权问题的决议和人权委员会通过的关于这一问题的决议，包括理事会</w:t>
      </w:r>
      <w:r w:rsidRPr="00B87E3A">
        <w:rPr>
          <w:rFonts w:hint="eastAsia"/>
        </w:rPr>
        <w:t>2020</w:t>
      </w:r>
      <w:r w:rsidRPr="00B87E3A">
        <w:rPr>
          <w:rFonts w:hint="eastAsia"/>
        </w:rPr>
        <w:t>年</w:t>
      </w:r>
      <w:r w:rsidRPr="00B87E3A">
        <w:rPr>
          <w:rFonts w:hint="eastAsia"/>
        </w:rPr>
        <w:t>6</w:t>
      </w:r>
      <w:r w:rsidRPr="00B87E3A">
        <w:rPr>
          <w:rFonts w:hint="eastAsia"/>
        </w:rPr>
        <w:t>月</w:t>
      </w:r>
      <w:r w:rsidRPr="00B87E3A">
        <w:rPr>
          <w:rFonts w:hint="eastAsia"/>
        </w:rPr>
        <w:t>19</w:t>
      </w:r>
      <w:r w:rsidRPr="00B87E3A">
        <w:rPr>
          <w:rFonts w:hint="eastAsia"/>
        </w:rPr>
        <w:t>日第</w:t>
      </w:r>
      <w:r w:rsidRPr="00B87E3A">
        <w:rPr>
          <w:rFonts w:hint="eastAsia"/>
        </w:rPr>
        <w:t>43/14</w:t>
      </w:r>
      <w:r w:rsidRPr="00B87E3A">
        <w:rPr>
          <w:rFonts w:hint="eastAsia"/>
        </w:rPr>
        <w:t>号决议和</w:t>
      </w:r>
      <w:r w:rsidRPr="00B87E3A">
        <w:rPr>
          <w:rFonts w:hint="eastAsia"/>
        </w:rPr>
        <w:t>2022</w:t>
      </w:r>
      <w:r w:rsidRPr="00B87E3A">
        <w:rPr>
          <w:rFonts w:hint="eastAsia"/>
        </w:rPr>
        <w:t>年</w:t>
      </w:r>
      <w:r w:rsidRPr="00B87E3A">
        <w:rPr>
          <w:rFonts w:hint="eastAsia"/>
        </w:rPr>
        <w:t>3</w:t>
      </w:r>
      <w:r w:rsidRPr="00B87E3A">
        <w:rPr>
          <w:rFonts w:hint="eastAsia"/>
        </w:rPr>
        <w:t>月</w:t>
      </w:r>
      <w:r w:rsidRPr="00B87E3A">
        <w:rPr>
          <w:rFonts w:hint="eastAsia"/>
        </w:rPr>
        <w:t>31</w:t>
      </w:r>
      <w:r w:rsidRPr="00B87E3A">
        <w:rPr>
          <w:rFonts w:hint="eastAsia"/>
        </w:rPr>
        <w:t>日第</w:t>
      </w:r>
      <w:r w:rsidRPr="00B87E3A">
        <w:rPr>
          <w:rFonts w:hint="eastAsia"/>
        </w:rPr>
        <w:t>49/17</w:t>
      </w:r>
      <w:r w:rsidRPr="00B87E3A">
        <w:rPr>
          <w:rFonts w:hint="eastAsia"/>
        </w:rPr>
        <w:t>号决议，</w:t>
      </w:r>
    </w:p>
    <w:p w14:paraId="1CA126A6" w14:textId="77777777" w:rsidR="00673F49" w:rsidRPr="00B87E3A" w:rsidRDefault="00673F49" w:rsidP="00673F49">
      <w:pPr>
        <w:pStyle w:val="SingleTxtGC"/>
      </w:pPr>
      <w:r w:rsidRPr="00B87E3A">
        <w:tab/>
      </w:r>
      <w:r w:rsidRPr="00B87E3A">
        <w:rPr>
          <w:rFonts w:eastAsia="楷体" w:hAnsi="Time New Roman" w:hint="eastAsia"/>
        </w:rPr>
        <w:t>又回顾</w:t>
      </w:r>
      <w:r w:rsidRPr="00B87E3A">
        <w:rPr>
          <w:rFonts w:hint="eastAsia"/>
        </w:rPr>
        <w:t>理事会</w:t>
      </w:r>
      <w:r w:rsidRPr="00B87E3A">
        <w:rPr>
          <w:rFonts w:hint="eastAsia"/>
        </w:rPr>
        <w:t>2007</w:t>
      </w:r>
      <w:r w:rsidRPr="00B87E3A">
        <w:rPr>
          <w:rFonts w:hint="eastAsia"/>
        </w:rPr>
        <w:t>年</w:t>
      </w:r>
      <w:r w:rsidRPr="00B87E3A">
        <w:rPr>
          <w:rFonts w:hint="eastAsia"/>
        </w:rPr>
        <w:t>6</w:t>
      </w:r>
      <w:r w:rsidRPr="00B87E3A">
        <w:rPr>
          <w:rFonts w:hint="eastAsia"/>
        </w:rPr>
        <w:t>月</w:t>
      </w:r>
      <w:r w:rsidRPr="00B87E3A">
        <w:rPr>
          <w:rFonts w:hint="eastAsia"/>
        </w:rPr>
        <w:t>18</w:t>
      </w:r>
      <w:r w:rsidRPr="00B87E3A">
        <w:rPr>
          <w:rFonts w:hint="eastAsia"/>
        </w:rPr>
        <w:t>日关于人权理事会体制建设的第</w:t>
      </w:r>
      <w:r w:rsidRPr="00B87E3A">
        <w:rPr>
          <w:rFonts w:hint="eastAsia"/>
        </w:rPr>
        <w:t>5/1</w:t>
      </w:r>
      <w:r w:rsidRPr="00B87E3A">
        <w:rPr>
          <w:rFonts w:hint="eastAsia"/>
        </w:rPr>
        <w:t>号决议和关于理事会特别程序任务负责人行为守则的第</w:t>
      </w:r>
      <w:r w:rsidRPr="00B87E3A">
        <w:rPr>
          <w:rFonts w:hint="eastAsia"/>
        </w:rPr>
        <w:t>5/2</w:t>
      </w:r>
      <w:r w:rsidRPr="00B87E3A">
        <w:rPr>
          <w:rFonts w:hint="eastAsia"/>
        </w:rPr>
        <w:t>号决议，强调任务负责人应根据这两项决议及其附件履行职责，</w:t>
      </w:r>
    </w:p>
    <w:p w14:paraId="6D5471F6" w14:textId="77777777" w:rsidR="00673F49" w:rsidRPr="00B87E3A" w:rsidRDefault="00673F49" w:rsidP="00673F49">
      <w:pPr>
        <w:pStyle w:val="SingleTxtGC"/>
      </w:pPr>
      <w:r w:rsidRPr="00B87E3A">
        <w:tab/>
      </w:r>
      <w:r w:rsidRPr="00B87E3A">
        <w:rPr>
          <w:rFonts w:eastAsia="楷体" w:hAnsi="Time New Roman" w:hint="eastAsia"/>
        </w:rPr>
        <w:t>还回顾</w:t>
      </w:r>
      <w:r w:rsidRPr="00B87E3A">
        <w:rPr>
          <w:rFonts w:hint="eastAsia"/>
        </w:rPr>
        <w:t>大会</w:t>
      </w:r>
      <w:r w:rsidRPr="00B87E3A">
        <w:rPr>
          <w:rFonts w:hint="eastAsia"/>
        </w:rPr>
        <w:t>2021</w:t>
      </w:r>
      <w:r w:rsidRPr="00B87E3A">
        <w:rPr>
          <w:rFonts w:hint="eastAsia"/>
        </w:rPr>
        <w:t>年</w:t>
      </w:r>
      <w:r w:rsidRPr="00B87E3A">
        <w:rPr>
          <w:rFonts w:hint="eastAsia"/>
        </w:rPr>
        <w:t>12</w:t>
      </w:r>
      <w:r w:rsidRPr="00B87E3A">
        <w:rPr>
          <w:rFonts w:hint="eastAsia"/>
        </w:rPr>
        <w:t>月</w:t>
      </w:r>
      <w:r w:rsidRPr="00B87E3A">
        <w:rPr>
          <w:rFonts w:hint="eastAsia"/>
        </w:rPr>
        <w:t>16</w:t>
      </w:r>
      <w:r w:rsidRPr="00B87E3A">
        <w:rPr>
          <w:rFonts w:hint="eastAsia"/>
        </w:rPr>
        <w:t>日关于解决无家可归问题包括冠状病毒病</w:t>
      </w:r>
      <w:r w:rsidRPr="00B87E3A">
        <w:rPr>
          <w:rFonts w:hint="eastAsia"/>
        </w:rPr>
        <w:t>(COVID-19)</w:t>
      </w:r>
      <w:r w:rsidRPr="00B87E3A">
        <w:rPr>
          <w:rFonts w:hint="eastAsia"/>
        </w:rPr>
        <w:t>疫后无家可归问题的包容性政策和方案的第</w:t>
      </w:r>
      <w:r w:rsidRPr="00B87E3A">
        <w:rPr>
          <w:rFonts w:hint="eastAsia"/>
        </w:rPr>
        <w:t>76/133</w:t>
      </w:r>
      <w:r w:rsidRPr="00B87E3A">
        <w:rPr>
          <w:rFonts w:hint="eastAsia"/>
        </w:rPr>
        <w:t>号决议，</w:t>
      </w:r>
    </w:p>
    <w:p w14:paraId="5BA4EB64" w14:textId="77777777" w:rsidR="00673F49" w:rsidRPr="00B87E3A" w:rsidRDefault="00673F49" w:rsidP="00673F49">
      <w:pPr>
        <w:pStyle w:val="SingleTxtGC"/>
      </w:pPr>
      <w:r w:rsidRPr="00B87E3A">
        <w:tab/>
      </w:r>
      <w:r w:rsidRPr="00B87E3A">
        <w:rPr>
          <w:rFonts w:eastAsia="楷体" w:hAnsi="Time New Roman" w:hint="eastAsia"/>
        </w:rPr>
        <w:t>重申</w:t>
      </w:r>
      <w:r w:rsidRPr="00B87E3A">
        <w:rPr>
          <w:rFonts w:hint="eastAsia"/>
        </w:rPr>
        <w:t>联合国各次大型会议和首脑会议通过的宣言和纲领相关条文所载关于适当住房的原则和承诺，特别是联合国住房和城市可持续发展大会</w:t>
      </w:r>
      <w:r w:rsidRPr="00B87E3A">
        <w:rPr>
          <w:rFonts w:hint="eastAsia"/>
        </w:rPr>
        <w:t>(</w:t>
      </w:r>
      <w:r w:rsidRPr="00B87E3A">
        <w:rPr>
          <w:rFonts w:hint="eastAsia"/>
        </w:rPr>
        <w:t>人居三</w:t>
      </w:r>
      <w:r w:rsidRPr="00B87E3A">
        <w:rPr>
          <w:rFonts w:hint="eastAsia"/>
        </w:rPr>
        <w:t>)</w:t>
      </w:r>
      <w:r w:rsidRPr="00B87E3A">
        <w:rPr>
          <w:rFonts w:hint="eastAsia"/>
        </w:rPr>
        <w:t>通过的《新城市议程》；强调执行《</w:t>
      </w:r>
      <w:r w:rsidRPr="00B87E3A">
        <w:rPr>
          <w:rFonts w:hint="eastAsia"/>
        </w:rPr>
        <w:t>2030</w:t>
      </w:r>
      <w:r w:rsidRPr="00B87E3A">
        <w:rPr>
          <w:rFonts w:hint="eastAsia"/>
        </w:rPr>
        <w:t>年可持续发展议程》包括具体目标</w:t>
      </w:r>
      <w:r w:rsidRPr="00B87E3A">
        <w:rPr>
          <w:rFonts w:hint="eastAsia"/>
        </w:rPr>
        <w:t>11.1</w:t>
      </w:r>
      <w:r w:rsidRPr="00B87E3A">
        <w:rPr>
          <w:rFonts w:hint="eastAsia"/>
        </w:rPr>
        <w:t>的重要性，</w:t>
      </w:r>
    </w:p>
    <w:p w14:paraId="60E75370" w14:textId="77777777" w:rsidR="00673F49" w:rsidRPr="00B87E3A" w:rsidRDefault="00673F49" w:rsidP="00673F49">
      <w:pPr>
        <w:pStyle w:val="SingleTxtGC"/>
      </w:pPr>
      <w:r w:rsidRPr="00B87E3A">
        <w:tab/>
      </w:r>
      <w:r w:rsidRPr="00B87E3A">
        <w:rPr>
          <w:rFonts w:hint="eastAsia"/>
        </w:rPr>
        <w:t>1.</w:t>
      </w:r>
      <w:r w:rsidRPr="00B87E3A">
        <w:rPr>
          <w:rFonts w:hint="eastAsia"/>
        </w:rPr>
        <w:tab/>
      </w:r>
      <w:r w:rsidRPr="00B87E3A">
        <w:rPr>
          <w:rFonts w:eastAsia="楷体" w:hAnsi="Time New Roman" w:hint="eastAsia"/>
        </w:rPr>
        <w:t>欢迎</w:t>
      </w:r>
      <w:r w:rsidRPr="00B87E3A">
        <w:rPr>
          <w:rFonts w:hint="eastAsia"/>
        </w:rPr>
        <w:t>适当生活水准权所含适当住房及在此方面不受歧视权问题特别报告员开展的工作，包括对一些国家进行访问；</w:t>
      </w:r>
    </w:p>
    <w:p w14:paraId="2578D00C" w14:textId="77777777" w:rsidR="00673F49" w:rsidRPr="00B87E3A" w:rsidRDefault="00673F49" w:rsidP="00673F49">
      <w:pPr>
        <w:pStyle w:val="SingleTxtGC"/>
      </w:pPr>
      <w:r w:rsidRPr="00B87E3A">
        <w:lastRenderedPageBreak/>
        <w:tab/>
      </w:r>
      <w:r w:rsidRPr="00B87E3A">
        <w:rPr>
          <w:rFonts w:hint="eastAsia"/>
        </w:rPr>
        <w:t>2.</w:t>
      </w:r>
      <w:r w:rsidRPr="00B87E3A">
        <w:rPr>
          <w:rFonts w:hint="eastAsia"/>
        </w:rPr>
        <w:tab/>
      </w:r>
      <w:r w:rsidRPr="00B87E3A">
        <w:rPr>
          <w:rFonts w:eastAsia="楷体" w:hAnsi="Time New Roman" w:hint="eastAsia"/>
        </w:rPr>
        <w:t>注意到</w:t>
      </w:r>
      <w:r w:rsidRPr="00B87E3A">
        <w:rPr>
          <w:rFonts w:hint="eastAsia"/>
        </w:rPr>
        <w:t>特别报告员的报告，包括最近关于气候危机与适当住房权的报告</w:t>
      </w:r>
      <w:r w:rsidRPr="00B87E3A">
        <w:rPr>
          <w:rStyle w:val="a8"/>
        </w:rPr>
        <w:footnoteReference w:id="2"/>
      </w:r>
      <w:r w:rsidRPr="00B87E3A">
        <w:rPr>
          <w:rFonts w:hint="eastAsia"/>
        </w:rPr>
        <w:t>；</w:t>
      </w:r>
    </w:p>
    <w:p w14:paraId="26D22677" w14:textId="77777777" w:rsidR="00673F49" w:rsidRPr="00B87E3A" w:rsidRDefault="00673F49" w:rsidP="00673F49">
      <w:pPr>
        <w:pStyle w:val="SingleTxtGC"/>
      </w:pPr>
      <w:r w:rsidRPr="00B87E3A">
        <w:tab/>
      </w:r>
      <w:r w:rsidRPr="00B87E3A">
        <w:rPr>
          <w:rFonts w:hint="eastAsia"/>
        </w:rPr>
        <w:t>3.</w:t>
      </w:r>
      <w:r w:rsidRPr="00B87E3A">
        <w:rPr>
          <w:rFonts w:hint="eastAsia"/>
        </w:rPr>
        <w:tab/>
      </w:r>
      <w:r w:rsidRPr="00B87E3A">
        <w:rPr>
          <w:rFonts w:eastAsia="楷体" w:hAnsi="Time New Roman" w:hint="eastAsia"/>
        </w:rPr>
        <w:t>决定</w:t>
      </w:r>
      <w:r w:rsidRPr="00B87E3A">
        <w:rPr>
          <w:rFonts w:hint="eastAsia"/>
        </w:rPr>
        <w:t>将人权理事会多项决议，特别是理事会</w:t>
      </w:r>
      <w:r w:rsidRPr="00B87E3A">
        <w:rPr>
          <w:rFonts w:hint="eastAsia"/>
        </w:rPr>
        <w:t>2010</w:t>
      </w:r>
      <w:r w:rsidRPr="00B87E3A">
        <w:rPr>
          <w:rFonts w:hint="eastAsia"/>
        </w:rPr>
        <w:t>年</w:t>
      </w:r>
      <w:r w:rsidRPr="00B87E3A">
        <w:rPr>
          <w:rFonts w:hint="eastAsia"/>
        </w:rPr>
        <w:t>9</w:t>
      </w:r>
      <w:r w:rsidRPr="00B87E3A">
        <w:rPr>
          <w:rFonts w:hint="eastAsia"/>
        </w:rPr>
        <w:t>月</w:t>
      </w:r>
      <w:r w:rsidRPr="00B87E3A">
        <w:rPr>
          <w:rFonts w:hint="eastAsia"/>
        </w:rPr>
        <w:t>30</w:t>
      </w:r>
      <w:r w:rsidRPr="00B87E3A">
        <w:rPr>
          <w:rFonts w:hint="eastAsia"/>
        </w:rPr>
        <w:t>日第</w:t>
      </w:r>
      <w:r w:rsidRPr="00B87E3A">
        <w:rPr>
          <w:rFonts w:hint="eastAsia"/>
        </w:rPr>
        <w:t>15/8</w:t>
      </w:r>
      <w:r w:rsidRPr="00B87E3A">
        <w:rPr>
          <w:rFonts w:hint="eastAsia"/>
        </w:rPr>
        <w:t>号决议规定的适当生活水准权所含适当住房及在此方面不受歧视权问题特别报告员的任务延长三年；</w:t>
      </w:r>
    </w:p>
    <w:p w14:paraId="671A6F5B" w14:textId="77777777" w:rsidR="00673F49" w:rsidRPr="00B87E3A" w:rsidRDefault="00673F49" w:rsidP="00673F49">
      <w:pPr>
        <w:pStyle w:val="SingleTxtGC"/>
      </w:pPr>
      <w:r w:rsidRPr="00B87E3A">
        <w:tab/>
      </w:r>
      <w:r w:rsidRPr="00B87E3A">
        <w:rPr>
          <w:rFonts w:hint="eastAsia"/>
        </w:rPr>
        <w:t>4.</w:t>
      </w:r>
      <w:r w:rsidRPr="00B87E3A">
        <w:rPr>
          <w:rFonts w:hint="eastAsia"/>
        </w:rPr>
        <w:tab/>
      </w:r>
      <w:r w:rsidRPr="00B87E3A">
        <w:rPr>
          <w:rFonts w:eastAsia="楷体" w:hAnsi="Time New Roman" w:hint="eastAsia"/>
        </w:rPr>
        <w:t>请</w:t>
      </w:r>
      <w:r w:rsidRPr="00B87E3A">
        <w:rPr>
          <w:rFonts w:hint="eastAsia"/>
        </w:rPr>
        <w:t>特别报告员在履行任务时继续与各国接触，以期逐步充分实现适当生活水准权所含适当住房权、《新城市议程》和与住房有关的可持续发展目标和具体目标，并与民间社会及其他利益攸关方磋商，就此提出提案和建议；</w:t>
      </w:r>
    </w:p>
    <w:p w14:paraId="7C2EE4E0" w14:textId="77777777" w:rsidR="00673F49" w:rsidRPr="00B87E3A" w:rsidRDefault="00673F49" w:rsidP="00673F49">
      <w:pPr>
        <w:pStyle w:val="SingleTxtGC"/>
      </w:pPr>
      <w:r w:rsidRPr="00B87E3A">
        <w:tab/>
      </w:r>
      <w:r w:rsidRPr="00B87E3A">
        <w:rPr>
          <w:rFonts w:hint="eastAsia"/>
        </w:rPr>
        <w:t>5.</w:t>
      </w:r>
      <w:r w:rsidRPr="00B87E3A">
        <w:rPr>
          <w:rFonts w:hint="eastAsia"/>
        </w:rPr>
        <w:tab/>
      </w:r>
      <w:r w:rsidRPr="00B87E3A">
        <w:rPr>
          <w:rFonts w:eastAsia="楷体" w:hAnsi="Time New Roman" w:hint="eastAsia"/>
        </w:rPr>
        <w:t>又请</w:t>
      </w:r>
      <w:r w:rsidRPr="00B87E3A">
        <w:rPr>
          <w:rFonts w:hint="eastAsia"/>
        </w:rPr>
        <w:t>特别报告员在履行任务时，与人权理事会其他特别程序和附属机构、联合国相关机构、条约机构及区域人权组织密切合作及协调；</w:t>
      </w:r>
    </w:p>
    <w:p w14:paraId="2E0F5804" w14:textId="77777777" w:rsidR="00673F49" w:rsidRPr="00B87E3A" w:rsidRDefault="00673F49" w:rsidP="00673F49">
      <w:pPr>
        <w:pStyle w:val="SingleTxtGC"/>
      </w:pPr>
      <w:r w:rsidRPr="00B87E3A">
        <w:tab/>
      </w:r>
      <w:r w:rsidRPr="00B87E3A">
        <w:rPr>
          <w:rFonts w:hint="eastAsia"/>
        </w:rPr>
        <w:t>6.</w:t>
      </w:r>
      <w:r w:rsidRPr="00B87E3A">
        <w:rPr>
          <w:rFonts w:hint="eastAsia"/>
        </w:rPr>
        <w:tab/>
      </w:r>
      <w:r w:rsidRPr="00B87E3A">
        <w:rPr>
          <w:rFonts w:eastAsia="楷体" w:hAnsi="Time New Roman" w:hint="eastAsia"/>
        </w:rPr>
        <w:t>还请</w:t>
      </w:r>
      <w:r w:rsidRPr="00B87E3A">
        <w:rPr>
          <w:rFonts w:hint="eastAsia"/>
        </w:rPr>
        <w:t>特别报告员在履行任务时，特别关注妇女、儿童、青年、老年人、残疾人和弱势群体等群体的人权和基本自由，在履行任务时将性别视角纳入主流；</w:t>
      </w:r>
    </w:p>
    <w:p w14:paraId="1DB067FF" w14:textId="77777777" w:rsidR="00673F49" w:rsidRPr="00B87E3A" w:rsidRDefault="00673F49" w:rsidP="00673F49">
      <w:pPr>
        <w:pStyle w:val="SingleTxtGC"/>
      </w:pPr>
      <w:r w:rsidRPr="00B87E3A">
        <w:tab/>
      </w:r>
      <w:r w:rsidRPr="00B87E3A">
        <w:rPr>
          <w:rFonts w:hint="eastAsia"/>
        </w:rPr>
        <w:t>7.</w:t>
      </w:r>
      <w:r w:rsidRPr="00B87E3A">
        <w:rPr>
          <w:rFonts w:hint="eastAsia"/>
        </w:rPr>
        <w:tab/>
      </w:r>
      <w:r w:rsidRPr="00B87E3A">
        <w:rPr>
          <w:rFonts w:eastAsia="楷体" w:hAnsi="Time New Roman" w:hint="eastAsia"/>
        </w:rPr>
        <w:t>赞赏地注意到</w:t>
      </w:r>
      <w:r w:rsidRPr="00B87E3A">
        <w:rPr>
          <w:rFonts w:hint="eastAsia"/>
        </w:rPr>
        <w:t>不同行为体向特别报告员给予的合作，并吁请各国：</w:t>
      </w:r>
    </w:p>
    <w:p w14:paraId="1392739C" w14:textId="77777777" w:rsidR="00673F49" w:rsidRPr="00B87E3A" w:rsidRDefault="00673F49" w:rsidP="00673F49">
      <w:pPr>
        <w:pStyle w:val="SingleTxtGC"/>
      </w:pPr>
      <w:r w:rsidRPr="00B87E3A">
        <w:tab/>
      </w:r>
      <w:r w:rsidRPr="00B87E3A">
        <w:rPr>
          <w:rFonts w:hint="eastAsia"/>
        </w:rPr>
        <w:t>(a)</w:t>
      </w:r>
      <w:r w:rsidRPr="00B87E3A">
        <w:rPr>
          <w:rFonts w:hint="eastAsia"/>
        </w:rPr>
        <w:tab/>
      </w:r>
      <w:r w:rsidRPr="00B87E3A">
        <w:rPr>
          <w:rFonts w:hint="eastAsia"/>
        </w:rPr>
        <w:t>继续充分配合特别报告员履行其任务，并积极回应其索取信息的请求和访问请求；</w:t>
      </w:r>
    </w:p>
    <w:p w14:paraId="7469F692" w14:textId="77777777" w:rsidR="00673F49" w:rsidRPr="00B87E3A" w:rsidRDefault="00673F49" w:rsidP="00673F49">
      <w:pPr>
        <w:pStyle w:val="SingleTxtGC"/>
      </w:pPr>
      <w:r w:rsidRPr="00B87E3A">
        <w:tab/>
      </w:r>
      <w:r w:rsidRPr="00B87E3A">
        <w:rPr>
          <w:rFonts w:hint="eastAsia"/>
        </w:rPr>
        <w:t>(b)</w:t>
      </w:r>
      <w:r w:rsidRPr="00B87E3A">
        <w:rPr>
          <w:rFonts w:hint="eastAsia"/>
        </w:rPr>
        <w:tab/>
      </w:r>
      <w:r w:rsidRPr="00B87E3A">
        <w:rPr>
          <w:rFonts w:hint="eastAsia"/>
        </w:rPr>
        <w:t>在落实特别报告员的建议和采取后续行动方面，与特别报告员进行建设性对话；</w:t>
      </w:r>
    </w:p>
    <w:p w14:paraId="20252325" w14:textId="77777777" w:rsidR="00673F49" w:rsidRPr="00B87E3A" w:rsidRDefault="00673F49" w:rsidP="00673F49">
      <w:pPr>
        <w:pStyle w:val="SingleTxtGC"/>
      </w:pPr>
      <w:r w:rsidRPr="00B87E3A">
        <w:tab/>
      </w:r>
      <w:r w:rsidRPr="00B87E3A">
        <w:rPr>
          <w:rFonts w:hint="eastAsia"/>
        </w:rPr>
        <w:t>8.</w:t>
      </w:r>
      <w:r w:rsidRPr="00B87E3A">
        <w:rPr>
          <w:rFonts w:hint="eastAsia"/>
        </w:rPr>
        <w:tab/>
      </w:r>
      <w:r w:rsidRPr="00B87E3A">
        <w:rPr>
          <w:rFonts w:eastAsia="楷体" w:hAnsi="Time New Roman" w:hint="eastAsia"/>
        </w:rPr>
        <w:t>鼓励</w:t>
      </w:r>
      <w:r w:rsidRPr="00B87E3A">
        <w:rPr>
          <w:rFonts w:hint="eastAsia"/>
        </w:rPr>
        <w:t>所有相关利益攸关方，包括联合国机构、基金和方案、人权机制、国家人权机构、民间社会，私营部门、捐助方和发展机构充分配合特别报告员履行任务；</w:t>
      </w:r>
    </w:p>
    <w:p w14:paraId="4BC20FB1" w14:textId="77777777" w:rsidR="00673F49" w:rsidRPr="00B87E3A" w:rsidRDefault="00673F49" w:rsidP="00673F49">
      <w:pPr>
        <w:pStyle w:val="SingleTxtGC"/>
      </w:pPr>
      <w:r w:rsidRPr="00B87E3A">
        <w:tab/>
      </w:r>
      <w:r w:rsidRPr="00B87E3A">
        <w:rPr>
          <w:rFonts w:hint="eastAsia"/>
        </w:rPr>
        <w:t>9.</w:t>
      </w:r>
      <w:r w:rsidRPr="00B87E3A">
        <w:rPr>
          <w:rFonts w:hint="eastAsia"/>
        </w:rPr>
        <w:tab/>
      </w:r>
      <w:r w:rsidRPr="00B87E3A">
        <w:rPr>
          <w:rFonts w:eastAsia="楷体" w:hAnsi="Time New Roman" w:hint="eastAsia"/>
        </w:rPr>
        <w:t>请</w:t>
      </w:r>
      <w:r w:rsidRPr="00B87E3A">
        <w:rPr>
          <w:rFonts w:hint="eastAsia"/>
        </w:rPr>
        <w:t>秘书长和联合国人权事务高级专员继续为特别报告</w:t>
      </w:r>
      <w:proofErr w:type="gramStart"/>
      <w:r w:rsidRPr="00B87E3A">
        <w:rPr>
          <w:rFonts w:hint="eastAsia"/>
        </w:rPr>
        <w:t>员有效</w:t>
      </w:r>
      <w:proofErr w:type="gramEnd"/>
      <w:r w:rsidRPr="00B87E3A">
        <w:rPr>
          <w:rFonts w:hint="eastAsia"/>
        </w:rPr>
        <w:t>履行任务提供一切必要的资源；</w:t>
      </w:r>
    </w:p>
    <w:p w14:paraId="6EE0DD8D" w14:textId="77777777" w:rsidR="00673F49" w:rsidRPr="00B87E3A" w:rsidRDefault="00673F49" w:rsidP="00673F49">
      <w:pPr>
        <w:pStyle w:val="SingleTxtGC"/>
      </w:pPr>
      <w:r w:rsidRPr="00B87E3A">
        <w:tab/>
      </w:r>
      <w:r w:rsidRPr="00B87E3A">
        <w:rPr>
          <w:rFonts w:hint="eastAsia"/>
        </w:rPr>
        <w:t>10.</w:t>
      </w:r>
      <w:r w:rsidRPr="00B87E3A">
        <w:rPr>
          <w:rFonts w:hint="eastAsia"/>
        </w:rPr>
        <w:tab/>
      </w:r>
      <w:r w:rsidRPr="00B87E3A">
        <w:rPr>
          <w:rFonts w:eastAsia="楷体" w:hAnsi="Time New Roman" w:hint="eastAsia"/>
        </w:rPr>
        <w:t>请</w:t>
      </w:r>
      <w:r w:rsidRPr="00B87E3A">
        <w:rPr>
          <w:rFonts w:hint="eastAsia"/>
        </w:rPr>
        <w:t>特别报告员按照人权理事会和大会的年度工作方案，向理事会和大会提交任务执行情况年度报告；</w:t>
      </w:r>
    </w:p>
    <w:p w14:paraId="43A06BC6" w14:textId="77777777" w:rsidR="00673F49" w:rsidRPr="00B87E3A" w:rsidRDefault="00673F49" w:rsidP="00673F49">
      <w:pPr>
        <w:pStyle w:val="SingleTxtGC"/>
      </w:pPr>
      <w:r w:rsidRPr="00B87E3A">
        <w:tab/>
      </w:r>
      <w:r w:rsidRPr="00B87E3A">
        <w:rPr>
          <w:rFonts w:hint="eastAsia"/>
        </w:rPr>
        <w:t>11.</w:t>
      </w:r>
      <w:r w:rsidRPr="00B87E3A">
        <w:rPr>
          <w:rFonts w:hint="eastAsia"/>
        </w:rPr>
        <w:tab/>
      </w:r>
      <w:r w:rsidRPr="00B87E3A">
        <w:rPr>
          <w:rFonts w:eastAsia="楷体" w:hAnsi="Time New Roman" w:hint="eastAsia"/>
        </w:rPr>
        <w:t>决定</w:t>
      </w:r>
      <w:r w:rsidRPr="00B87E3A">
        <w:rPr>
          <w:rFonts w:hint="eastAsia"/>
        </w:rPr>
        <w:t>在同一议程项目下继续审议此事。</w:t>
      </w:r>
    </w:p>
    <w:p w14:paraId="7C536703" w14:textId="77777777" w:rsidR="00673F49" w:rsidRPr="00B87E3A" w:rsidRDefault="00673F49" w:rsidP="00673F49">
      <w:pPr>
        <w:pStyle w:val="SingleTxtGC"/>
        <w:jc w:val="right"/>
        <w:rPr>
          <w:rFonts w:eastAsia="楷体"/>
          <w:iCs/>
        </w:rPr>
      </w:pPr>
      <w:bookmarkStart w:id="1" w:name="_Hlk53667903"/>
      <w:r w:rsidRPr="00B87E3A">
        <w:rPr>
          <w:rFonts w:eastAsia="楷体"/>
          <w:iCs/>
        </w:rPr>
        <w:t>2023</w:t>
      </w:r>
      <w:r w:rsidRPr="00B87E3A">
        <w:rPr>
          <w:rFonts w:eastAsia="楷体"/>
          <w:iCs/>
        </w:rPr>
        <w:t>年</w:t>
      </w:r>
      <w:r w:rsidRPr="00B87E3A">
        <w:rPr>
          <w:rFonts w:eastAsia="楷体"/>
          <w:iCs/>
        </w:rPr>
        <w:t>4</w:t>
      </w:r>
      <w:r w:rsidRPr="00B87E3A">
        <w:rPr>
          <w:rFonts w:eastAsia="楷体"/>
          <w:iCs/>
        </w:rPr>
        <w:t>月</w:t>
      </w:r>
      <w:r w:rsidRPr="00B87E3A">
        <w:rPr>
          <w:rFonts w:eastAsia="楷体"/>
          <w:iCs/>
        </w:rPr>
        <w:t>3</w:t>
      </w:r>
      <w:r w:rsidRPr="00B87E3A">
        <w:rPr>
          <w:rFonts w:eastAsia="楷体"/>
          <w:iCs/>
        </w:rPr>
        <w:t>日</w:t>
      </w:r>
      <w:r w:rsidRPr="00B87E3A">
        <w:rPr>
          <w:rFonts w:eastAsia="楷体"/>
          <w:iCs/>
        </w:rPr>
        <w:br/>
      </w:r>
      <w:r w:rsidRPr="00B87E3A">
        <w:rPr>
          <w:rFonts w:eastAsia="楷体" w:hint="eastAsia"/>
          <w:iCs/>
        </w:rPr>
        <w:t>第</w:t>
      </w:r>
      <w:r w:rsidRPr="00B87E3A">
        <w:rPr>
          <w:rFonts w:eastAsia="楷体"/>
          <w:iCs/>
        </w:rPr>
        <w:t>55</w:t>
      </w:r>
      <w:r w:rsidRPr="00B87E3A">
        <w:rPr>
          <w:rFonts w:eastAsia="楷体" w:hint="eastAsia"/>
          <w:iCs/>
        </w:rPr>
        <w:t>次会议</w:t>
      </w:r>
    </w:p>
    <w:bookmarkEnd w:id="1"/>
    <w:p w14:paraId="26A3E75C" w14:textId="77777777" w:rsidR="00673F49" w:rsidRPr="00B87E3A" w:rsidRDefault="00673F49" w:rsidP="00673F49">
      <w:pPr>
        <w:pStyle w:val="SingleTxtGC"/>
      </w:pPr>
      <w:r w:rsidRPr="00B87E3A">
        <w:rPr>
          <w:rFonts w:eastAsiaTheme="minorEastAsia"/>
        </w:rPr>
        <w:t>[</w:t>
      </w:r>
      <w:bookmarkStart w:id="2" w:name="_Hlk53667918"/>
      <w:r w:rsidRPr="00B87E3A">
        <w:rPr>
          <w:rFonts w:hint="eastAsia"/>
        </w:rPr>
        <w:t>未经表决获得通过。</w:t>
      </w:r>
      <w:bookmarkEnd w:id="2"/>
      <w:r w:rsidRPr="00B87E3A">
        <w:rPr>
          <w:rFonts w:eastAsiaTheme="minorEastAsia"/>
        </w:rPr>
        <w:t>]</w:t>
      </w:r>
    </w:p>
    <w:p w14:paraId="58D20A79" w14:textId="51AAF4D6" w:rsidR="00673F49" w:rsidRPr="00673F49" w:rsidRDefault="00673F49" w:rsidP="00673F49">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673F49" w:rsidRPr="00673F4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06C8A" w14:textId="77777777" w:rsidR="008A66EA" w:rsidRPr="000D319F" w:rsidRDefault="008A66EA" w:rsidP="000D319F">
      <w:pPr>
        <w:pStyle w:val="af0"/>
        <w:spacing w:after="240"/>
        <w:ind w:left="907"/>
        <w:rPr>
          <w:rFonts w:asciiTheme="majorBidi" w:eastAsia="宋体" w:hAnsiTheme="majorBidi" w:cstheme="majorBidi"/>
          <w:sz w:val="21"/>
          <w:szCs w:val="21"/>
          <w:lang w:val="en-US"/>
        </w:rPr>
      </w:pPr>
    </w:p>
    <w:p w14:paraId="3BD0C58C" w14:textId="77777777" w:rsidR="008A66EA" w:rsidRPr="000D319F" w:rsidRDefault="008A66E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06D6862" w14:textId="77777777" w:rsidR="008A66EA" w:rsidRPr="000D319F" w:rsidRDefault="008A66EA" w:rsidP="000D319F">
      <w:pPr>
        <w:pStyle w:val="af0"/>
      </w:pPr>
    </w:p>
  </w:endnote>
  <w:endnote w:type="continuationNotice" w:id="1">
    <w:p w14:paraId="47F354FB" w14:textId="77777777" w:rsidR="008A66EA" w:rsidRDefault="008A66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8A33" w14:textId="77777777" w:rsidR="00673F49" w:rsidRPr="00673F49" w:rsidRDefault="00673F49" w:rsidP="00673F4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73F49">
      <w:rPr>
        <w:rStyle w:val="af2"/>
        <w:b w:val="0"/>
        <w:snapToGrid w:val="0"/>
        <w:sz w:val="16"/>
      </w:rPr>
      <w:t>GE.23</w:t>
    </w:r>
    <w:proofErr w:type="spellEnd"/>
    <w:r w:rsidRPr="00673F49">
      <w:rPr>
        <w:rStyle w:val="af2"/>
        <w:b w:val="0"/>
        <w:snapToGrid w:val="0"/>
        <w:sz w:val="16"/>
      </w:rPr>
      <w:t>-06900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EAAE" w14:textId="77777777" w:rsidR="00673F49" w:rsidRPr="00673F49" w:rsidRDefault="00673F49" w:rsidP="00673F49">
    <w:pPr>
      <w:pStyle w:val="af0"/>
      <w:tabs>
        <w:tab w:val="right" w:pos="9638"/>
      </w:tabs>
      <w:rPr>
        <w:rStyle w:val="af2"/>
      </w:rPr>
    </w:pPr>
    <w:proofErr w:type="spellStart"/>
    <w:r>
      <w:t>GE.23</w:t>
    </w:r>
    <w:proofErr w:type="spellEnd"/>
    <w:r>
      <w:t>-06900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CD49B" w14:textId="1ACD47F6" w:rsidR="00056632" w:rsidRPr="00487939" w:rsidRDefault="00673F49"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44C18A8" wp14:editId="265ACFA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-06900</w:t>
    </w:r>
    <w:r w:rsidR="00731A42" w:rsidRPr="00EE277A">
      <w:rPr>
        <w:sz w:val="20"/>
        <w:lang w:eastAsia="zh-CN"/>
      </w:rPr>
      <w:t xml:space="preserve"> (C)</w:t>
    </w:r>
    <w:r w:rsidR="008B4347">
      <w:rPr>
        <w:sz w:val="20"/>
        <w:lang w:eastAsia="zh-CN"/>
      </w:rPr>
      <w:tab/>
    </w:r>
    <w:r>
      <w:rPr>
        <w:sz w:val="20"/>
        <w:lang w:eastAsia="zh-CN"/>
      </w:rPr>
      <w:t>2104</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2504</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04DD25CB" wp14:editId="32FF945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E2532" w14:textId="77777777" w:rsidR="008A66EA" w:rsidRPr="000157B1" w:rsidRDefault="008A66E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7D012D2" w14:textId="77777777" w:rsidR="008A66EA" w:rsidRPr="000157B1" w:rsidRDefault="008A66E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922B0A4" w14:textId="77777777" w:rsidR="008A66EA" w:rsidRDefault="008A66EA"/>
  </w:footnote>
  <w:footnote w:id="2">
    <w:p w14:paraId="67EE13BF" w14:textId="77777777" w:rsidR="00673F49" w:rsidRDefault="00673F49" w:rsidP="00673F49">
      <w:pPr>
        <w:pStyle w:val="a6"/>
      </w:pPr>
      <w:r>
        <w:tab/>
      </w:r>
      <w:r w:rsidRPr="00B87E3A">
        <w:rPr>
          <w:rStyle w:val="a8"/>
        </w:rPr>
        <w:footnoteRef/>
      </w:r>
      <w:r>
        <w:tab/>
        <w:t>A/</w:t>
      </w:r>
      <w:proofErr w:type="spellStart"/>
      <w:r>
        <w:t>HRC</w:t>
      </w:r>
      <w:proofErr w:type="spellEnd"/>
      <w:r>
        <w:t>/52/28</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37B15" w14:textId="77777777" w:rsidR="00056632" w:rsidRDefault="00673F49" w:rsidP="00673F49">
    <w:pPr>
      <w:pStyle w:val="af3"/>
    </w:pPr>
    <w:r>
      <w:t>A/</w:t>
    </w:r>
    <w:proofErr w:type="spellStart"/>
    <w:r>
      <w:t>HRC</w:t>
    </w:r>
    <w:proofErr w:type="spellEnd"/>
    <w:r>
      <w:t>/RES/52/10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C552A" w14:textId="77777777" w:rsidR="00056632" w:rsidRPr="00202A30" w:rsidRDefault="00673F49" w:rsidP="00673F49">
    <w:pPr>
      <w:pStyle w:val="af3"/>
      <w:jc w:val="right"/>
    </w:pPr>
    <w:r>
      <w:t>A/</w:t>
    </w:r>
    <w:proofErr w:type="spellStart"/>
    <w:r>
      <w:t>HRC</w:t>
    </w:r>
    <w:proofErr w:type="spellEnd"/>
    <w:r>
      <w:t>/RES/52/10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6EA"/>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4F14F1"/>
    <w:rsid w:val="00557D9A"/>
    <w:rsid w:val="005C00B0"/>
    <w:rsid w:val="005E01D9"/>
    <w:rsid w:val="005E3084"/>
    <w:rsid w:val="005E3A08"/>
    <w:rsid w:val="005E403A"/>
    <w:rsid w:val="00623FC4"/>
    <w:rsid w:val="00673F49"/>
    <w:rsid w:val="006749CD"/>
    <w:rsid w:val="00680656"/>
    <w:rsid w:val="006B1119"/>
    <w:rsid w:val="006B7A8F"/>
    <w:rsid w:val="006C65D8"/>
    <w:rsid w:val="006E3E46"/>
    <w:rsid w:val="006E41E9"/>
    <w:rsid w:val="006E71B1"/>
    <w:rsid w:val="00705D89"/>
    <w:rsid w:val="00731A42"/>
    <w:rsid w:val="00767E69"/>
    <w:rsid w:val="0077079A"/>
    <w:rsid w:val="00772B7A"/>
    <w:rsid w:val="007803C3"/>
    <w:rsid w:val="007A4727"/>
    <w:rsid w:val="007A5599"/>
    <w:rsid w:val="007C0CAE"/>
    <w:rsid w:val="007C7CBB"/>
    <w:rsid w:val="007E5DAD"/>
    <w:rsid w:val="00811540"/>
    <w:rsid w:val="00845338"/>
    <w:rsid w:val="00856233"/>
    <w:rsid w:val="00860F27"/>
    <w:rsid w:val="008A66EA"/>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67E0A"/>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2F4"/>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E36DE"/>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AC545"/>
  <w15:docId w15:val="{C144E4C0-0EDF-4DB8-9FA7-3A77CA292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D452F4"/>
    <w:pPr>
      <w:keepLines/>
      <w:widowControl w:val="0"/>
      <w:tabs>
        <w:tab w:val="right" w:pos="1021"/>
      </w:tabs>
      <w:autoSpaceDE w:val="0"/>
      <w:autoSpaceDN w:val="0"/>
      <w:spacing w:after="120" w:line="240" w:lineRule="exact"/>
      <w:ind w:left="1134" w:right="1134" w:hanging="1134"/>
    </w:pPr>
    <w:rPr>
      <w:snapToGrid/>
      <w:sz w:val="18"/>
      <w:szCs w:val="18"/>
    </w:rPr>
  </w:style>
  <w:style w:type="character" w:customStyle="1" w:styleId="a7">
    <w:name w:val="脚注文本 字符"/>
    <w:basedOn w:val="a0"/>
    <w:link w:val="a6"/>
    <w:rsid w:val="00D452F4"/>
    <w:rPr>
      <w:sz w:val="18"/>
      <w:szCs w:val="18"/>
    </w:rPr>
  </w:style>
  <w:style w:type="character" w:styleId="a8">
    <w:name w:val="footnote reference"/>
    <w:qFormat/>
    <w:rsid w:val="00D452F4"/>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1214</Words>
  <Characters>1358</Characters>
  <Application>Microsoft Office Word</Application>
  <DocSecurity>0</DocSecurity>
  <Lines>66</Lines>
  <Paragraphs>35</Paragraphs>
  <ScaleCrop>false</ScaleCrop>
  <Company>DCM</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A/HRC/RES/52/10</dc:title>
  <dc:subject>2306900</dc:subject>
  <dc:creator>tang</dc:creator>
  <cp:keywords/>
  <dc:description/>
  <cp:lastModifiedBy>Ting TANG</cp:lastModifiedBy>
  <cp:revision>2</cp:revision>
  <cp:lastPrinted>2014-05-09T11:28:00Z</cp:lastPrinted>
  <dcterms:created xsi:type="dcterms:W3CDTF">2023-04-25T15:01:00Z</dcterms:created>
  <dcterms:modified xsi:type="dcterms:W3CDTF">2023-04-25T15:01:00Z</dcterms:modified>
</cp:coreProperties>
</file>