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06E" w:rsidRDefault="00B6706E" w:rsidP="00B6706E">
      <w:pPr>
        <w:spacing w:line="240" w:lineRule="auto"/>
        <w:jc w:val="left"/>
        <w:rPr>
          <w:szCs w:val="6"/>
        </w:rPr>
        <w:sectPr w:rsidR="00B6706E" w:rsidSect="00B6706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B6706E" w:rsidRDefault="00B6706E" w:rsidP="00B6706E">
      <w:pPr>
        <w:pStyle w:val="H1"/>
        <w:rPr>
          <w:rtl/>
        </w:rPr>
      </w:pPr>
      <w:r>
        <w:rPr>
          <w:rFonts w:hint="cs"/>
          <w:rtl/>
        </w:rPr>
        <w:lastRenderedPageBreak/>
        <w:t>لجنة</w:t>
      </w:r>
      <w:r>
        <w:rPr>
          <w:rtl/>
        </w:rPr>
        <w:t xml:space="preserve"> حقوق الطفل</w:t>
      </w: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87AC4" w:rsidRPr="007344C2" w:rsidRDefault="00087AC4" w:rsidP="00087AC4">
      <w:pPr>
        <w:framePr w:w="9792" w:h="432" w:hSpace="187" w:wrap="around" w:hAnchor="page" w:x="1196" w:yAlign="bottom"/>
        <w:spacing w:line="240" w:lineRule="auto"/>
        <w:rPr>
          <w:szCs w:val="10"/>
          <w:rtl/>
        </w:rPr>
      </w:pPr>
    </w:p>
    <w:p w:rsidR="00087AC4" w:rsidRPr="007344C2" w:rsidRDefault="00087AC4" w:rsidP="00087AC4">
      <w:pPr>
        <w:framePr w:w="9792" w:h="432" w:hSpace="187" w:wrap="around" w:hAnchor="page" w:x="1196" w:yAlign="bottom"/>
        <w:spacing w:line="240" w:lineRule="auto"/>
        <w:rPr>
          <w:szCs w:val="6"/>
          <w:rtl/>
        </w:rPr>
      </w:pPr>
      <w:r w:rsidRPr="007344C2">
        <w:rPr>
          <w:noProof/>
          <w:w w:val="100"/>
          <w:szCs w:val="6"/>
          <w:rtl/>
        </w:rPr>
        <mc:AlternateContent>
          <mc:Choice Requires="wps">
            <w:drawing>
              <wp:anchor distT="0" distB="0" distL="114300" distR="114300" simplePos="0" relativeHeight="251661312" behindDoc="0" locked="0" layoutInCell="1" allowOverlap="1" wp14:anchorId="3A3E7F6D" wp14:editId="0AAB3BA9">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087AC4" w:rsidRPr="007344C2" w:rsidRDefault="00087AC4" w:rsidP="002C3FA7">
      <w:pPr>
        <w:framePr w:w="9792" w:h="432" w:hSpace="187" w:wrap="around" w:hAnchor="page" w:x="1196" w:yAlign="bottom"/>
        <w:tabs>
          <w:tab w:val="right" w:pos="1195"/>
          <w:tab w:val="left" w:pos="1267"/>
        </w:tabs>
        <w:spacing w:after="80" w:line="300" w:lineRule="exact"/>
        <w:ind w:left="1267" w:right="993" w:hanging="547"/>
        <w:rPr>
          <w:sz w:val="17"/>
          <w:szCs w:val="26"/>
        </w:rPr>
      </w:pPr>
      <w:r>
        <w:rPr>
          <w:sz w:val="17"/>
          <w:szCs w:val="26"/>
          <w:rtl/>
        </w:rPr>
        <w:tab/>
      </w:r>
      <w:r>
        <w:rPr>
          <w:rFonts w:hint="cs"/>
          <w:sz w:val="17"/>
          <w:szCs w:val="26"/>
          <w:rtl/>
        </w:rPr>
        <w:t>*</w:t>
      </w:r>
      <w:r>
        <w:rPr>
          <w:sz w:val="17"/>
          <w:szCs w:val="26"/>
          <w:rtl/>
        </w:rPr>
        <w:tab/>
      </w:r>
      <w:r w:rsidRPr="00087AC4">
        <w:rPr>
          <w:sz w:val="17"/>
          <w:szCs w:val="26"/>
          <w:rtl/>
        </w:rPr>
        <w:t>اعتمدته</w:t>
      </w:r>
      <w:r w:rsidRPr="00087AC4">
        <w:rPr>
          <w:rFonts w:hint="cs"/>
          <w:sz w:val="17"/>
          <w:szCs w:val="26"/>
          <w:rtl/>
        </w:rPr>
        <w:t>ا</w:t>
      </w:r>
      <w:r w:rsidRPr="00087AC4">
        <w:rPr>
          <w:sz w:val="17"/>
          <w:szCs w:val="26"/>
          <w:rtl/>
        </w:rPr>
        <w:t xml:space="preserve"> اللجنة في دورتها التاسعة والستين (18 أيار/مايو</w:t>
      </w:r>
      <w:r w:rsidRPr="00087AC4">
        <w:rPr>
          <w:rFonts w:hint="cs"/>
          <w:sz w:val="17"/>
          <w:szCs w:val="26"/>
          <w:rtl/>
        </w:rPr>
        <w:t xml:space="preserve"> </w:t>
      </w:r>
      <w:r w:rsidRPr="00087AC4">
        <w:rPr>
          <w:sz w:val="17"/>
          <w:szCs w:val="26"/>
          <w:rtl/>
        </w:rPr>
        <w:t>-</w:t>
      </w:r>
      <w:r w:rsidRPr="00087AC4">
        <w:rPr>
          <w:rFonts w:hint="cs"/>
          <w:sz w:val="17"/>
          <w:szCs w:val="26"/>
          <w:rtl/>
        </w:rPr>
        <w:t xml:space="preserve"> </w:t>
      </w:r>
      <w:r w:rsidRPr="00087AC4">
        <w:rPr>
          <w:sz w:val="17"/>
          <w:szCs w:val="26"/>
          <w:rtl/>
        </w:rPr>
        <w:t>5</w:t>
      </w:r>
      <w:r w:rsidRPr="00087AC4">
        <w:rPr>
          <w:rFonts w:hint="cs"/>
          <w:sz w:val="17"/>
          <w:szCs w:val="26"/>
          <w:rtl/>
        </w:rPr>
        <w:t xml:space="preserve"> </w:t>
      </w:r>
      <w:r w:rsidRPr="00087AC4">
        <w:rPr>
          <w:sz w:val="17"/>
          <w:szCs w:val="26"/>
          <w:rtl/>
        </w:rPr>
        <w:t>حزيران/يونيه 2015)</w:t>
      </w:r>
      <w:r w:rsidRPr="00087AC4">
        <w:rPr>
          <w:rFonts w:hint="cs"/>
          <w:sz w:val="17"/>
          <w:szCs w:val="26"/>
          <w:rtl/>
        </w:rPr>
        <w:t>.</w:t>
      </w:r>
    </w:p>
    <w:p w:rsidR="00724482" w:rsidRPr="00724482" w:rsidRDefault="00724482" w:rsidP="00087AC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tl/>
        </w:rPr>
        <w:tab/>
      </w:r>
      <w:r w:rsidRPr="00724482">
        <w:rPr>
          <w:rtl/>
        </w:rPr>
        <w:t>الملاحظات الختامية بشأن التقرير الدوري الرابع لإريتريا</w:t>
      </w:r>
      <w:r w:rsidR="00087AC4" w:rsidRPr="00087AC4">
        <w:rPr>
          <w:rFonts w:hint="cs"/>
          <w:b w:val="0"/>
          <w:bCs w:val="0"/>
          <w:sz w:val="18"/>
          <w:szCs w:val="28"/>
          <w:rtl/>
          <w:lang w:val="en-GB"/>
        </w:rPr>
        <w:t>*</w:t>
      </w: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lang w:val="en-GB"/>
        </w:rPr>
        <w:tab/>
      </w:r>
      <w:r w:rsidRPr="00724482">
        <w:rPr>
          <w:rtl/>
        </w:rPr>
        <w:t>أولا</w:t>
      </w:r>
      <w:r>
        <w:rPr>
          <w:rFonts w:hint="cs"/>
          <w:rtl/>
        </w:rPr>
        <w:t>ً</w:t>
      </w:r>
      <w:r>
        <w:rPr>
          <w:rtl/>
        </w:rPr>
        <w:t>-</w:t>
      </w:r>
      <w:r>
        <w:rPr>
          <w:rFonts w:hint="cs"/>
          <w:rtl/>
        </w:rPr>
        <w:tab/>
      </w:r>
      <w:r w:rsidRPr="00724482">
        <w:rPr>
          <w:rtl/>
        </w:rPr>
        <w:t>مقدمة</w:t>
      </w:r>
    </w:p>
    <w:p w:rsidR="00724482" w:rsidRPr="00724482" w:rsidRDefault="00724482" w:rsidP="00724482">
      <w:pPr>
        <w:pStyle w:val="SingleTxt"/>
        <w:spacing w:after="0" w:line="120" w:lineRule="exact"/>
        <w:rPr>
          <w:sz w:val="10"/>
          <w:rtl/>
        </w:rPr>
      </w:pPr>
    </w:p>
    <w:p w:rsidR="00724482" w:rsidRPr="001872EE" w:rsidRDefault="00724482" w:rsidP="00375ED0">
      <w:pPr>
        <w:pStyle w:val="SingleTxt"/>
        <w:spacing w:line="390" w:lineRule="exact"/>
        <w:rPr>
          <w:w w:val="100"/>
          <w:rtl/>
          <w:lang w:bidi="ar-EG"/>
        </w:rPr>
      </w:pPr>
      <w:r w:rsidRPr="001872EE">
        <w:rPr>
          <w:w w:val="100"/>
          <w:rtl/>
        </w:rPr>
        <w:t>1-</w:t>
      </w:r>
      <w:r w:rsidRPr="001872EE">
        <w:rPr>
          <w:rFonts w:hint="cs"/>
          <w:w w:val="100"/>
          <w:rtl/>
        </w:rPr>
        <w:tab/>
      </w:r>
      <w:r w:rsidRPr="001872EE">
        <w:rPr>
          <w:w w:val="100"/>
          <w:rtl/>
        </w:rPr>
        <w:t>نظرت اللجنة في التقرير الدوري الرابع لإريتريا (</w:t>
      </w:r>
      <w:r w:rsidRPr="001872EE">
        <w:rPr>
          <w:bCs/>
          <w:w w:val="100"/>
          <w:lang w:val="en-GB"/>
        </w:rPr>
        <w:t>CRC/C/ERI/4</w:t>
      </w:r>
      <w:r w:rsidRPr="001872EE">
        <w:rPr>
          <w:bCs/>
          <w:w w:val="100"/>
          <w:rtl/>
        </w:rPr>
        <w:t xml:space="preserve">)، </w:t>
      </w:r>
      <w:r w:rsidRPr="001872EE">
        <w:rPr>
          <w:w w:val="100"/>
          <w:rtl/>
        </w:rPr>
        <w:t>في جلستيها</w:t>
      </w:r>
      <w:r w:rsidRPr="001872EE">
        <w:rPr>
          <w:rFonts w:hint="cs"/>
          <w:w w:val="100"/>
          <w:rtl/>
        </w:rPr>
        <w:t xml:space="preserve"> 1987 </w:t>
      </w:r>
      <w:r w:rsidRPr="001872EE">
        <w:rPr>
          <w:w w:val="100"/>
          <w:rtl/>
        </w:rPr>
        <w:t>و</w:t>
      </w:r>
      <w:r w:rsidR="00FB61EB" w:rsidRPr="001872EE">
        <w:rPr>
          <w:rFonts w:hint="cs"/>
          <w:w w:val="100"/>
          <w:rtl/>
          <w:lang w:val="en-GB"/>
        </w:rPr>
        <w:t>1989</w:t>
      </w:r>
      <w:r w:rsidR="00FB61EB" w:rsidRPr="001872EE">
        <w:rPr>
          <w:rFonts w:hint="cs"/>
          <w:b/>
          <w:w w:val="100"/>
          <w:rtl/>
          <w:lang w:val="en-GB"/>
        </w:rPr>
        <w:t xml:space="preserve"> </w:t>
      </w:r>
      <w:r w:rsidRPr="001872EE">
        <w:rPr>
          <w:w w:val="100"/>
          <w:rtl/>
          <w:lang w:bidi="ar-EG"/>
        </w:rPr>
        <w:t xml:space="preserve">(انظر </w:t>
      </w:r>
      <w:r w:rsidRPr="001872EE">
        <w:rPr>
          <w:bCs/>
          <w:w w:val="100"/>
          <w:lang w:val="en-GB"/>
        </w:rPr>
        <w:t>CRC/C/SR.1987</w:t>
      </w:r>
      <w:r w:rsidR="00FB61EB" w:rsidRPr="001872EE">
        <w:rPr>
          <w:w w:val="100"/>
          <w:rtl/>
          <w:lang w:bidi="ar-EG"/>
        </w:rPr>
        <w:t xml:space="preserve"> و</w:t>
      </w:r>
      <w:r w:rsidRPr="001872EE">
        <w:rPr>
          <w:bCs/>
          <w:w w:val="100"/>
        </w:rPr>
        <w:t>SR.</w:t>
      </w:r>
      <w:r w:rsidRPr="001872EE">
        <w:rPr>
          <w:bCs/>
          <w:w w:val="100"/>
          <w:lang w:val="en-GB"/>
        </w:rPr>
        <w:t>1989</w:t>
      </w:r>
      <w:r w:rsidRPr="001872EE">
        <w:rPr>
          <w:w w:val="100"/>
          <w:rtl/>
          <w:lang w:bidi="ar-EG"/>
        </w:rPr>
        <w:t xml:space="preserve">)، </w:t>
      </w:r>
      <w:r w:rsidRPr="001872EE">
        <w:rPr>
          <w:w w:val="100"/>
          <w:rtl/>
        </w:rPr>
        <w:t xml:space="preserve">المعقودتين في </w:t>
      </w:r>
      <w:r w:rsidRPr="001872EE">
        <w:rPr>
          <w:w w:val="100"/>
          <w:rtl/>
          <w:lang w:bidi="ar-EG"/>
        </w:rPr>
        <w:t xml:space="preserve">19 و20 أيار/مايو 2015، واعتمدت في جلستها 2024 (انظر </w:t>
      </w:r>
      <w:r w:rsidRPr="001872EE">
        <w:rPr>
          <w:bCs/>
          <w:w w:val="100"/>
        </w:rPr>
        <w:t>CRC/C/SR.2024</w:t>
      </w:r>
      <w:r w:rsidRPr="001872EE">
        <w:rPr>
          <w:w w:val="100"/>
          <w:rtl/>
          <w:lang w:bidi="ar-EG"/>
        </w:rPr>
        <w:t>) المعقودة في 5 حزيران/يونيه 2015 الملاحظات الختامية التالية.</w:t>
      </w:r>
    </w:p>
    <w:p w:rsidR="00724482" w:rsidRPr="00087AC4" w:rsidRDefault="00724482" w:rsidP="00375ED0">
      <w:pPr>
        <w:pStyle w:val="SingleTxt"/>
        <w:spacing w:line="390" w:lineRule="exact"/>
        <w:rPr>
          <w:b/>
          <w:w w:val="100"/>
          <w:rtl/>
          <w:lang w:bidi="ar-EG"/>
        </w:rPr>
      </w:pPr>
      <w:r w:rsidRPr="00087AC4">
        <w:rPr>
          <w:b/>
          <w:w w:val="100"/>
          <w:rtl/>
          <w:lang w:bidi="ar-EG"/>
        </w:rPr>
        <w:t>2-</w:t>
      </w:r>
      <w:r w:rsidRPr="00087AC4">
        <w:rPr>
          <w:rFonts w:hint="cs"/>
          <w:b/>
          <w:w w:val="100"/>
          <w:rtl/>
          <w:lang w:bidi="ar-EG"/>
        </w:rPr>
        <w:tab/>
      </w:r>
      <w:r w:rsidRPr="00087AC4">
        <w:rPr>
          <w:b/>
          <w:w w:val="100"/>
          <w:rtl/>
          <w:lang w:bidi="ar-EG"/>
        </w:rPr>
        <w:t>وترحب اللجنة بتقديم الدولة الطرف تقريرها الدوري الرابع وبالردود الخطية على قائمة القضايا (</w:t>
      </w:r>
      <w:r w:rsidRPr="00087AC4">
        <w:rPr>
          <w:bCs/>
          <w:w w:val="100"/>
          <w:lang w:val="en-GB"/>
        </w:rPr>
        <w:t>CRC/C/ERI/Q/4/Add.1</w:t>
      </w:r>
      <w:r w:rsidRPr="00087AC4">
        <w:rPr>
          <w:bCs/>
          <w:w w:val="100"/>
          <w:rtl/>
          <w:lang w:bidi="ar-EG"/>
        </w:rPr>
        <w:t xml:space="preserve">) </w:t>
      </w:r>
      <w:r w:rsidRPr="00087AC4">
        <w:rPr>
          <w:b/>
          <w:w w:val="100"/>
          <w:rtl/>
          <w:lang w:bidi="ar-EG"/>
        </w:rPr>
        <w:t>ما ساعد على فهم حالة حقوق الطفل في الدولة الطرف فهماً أفضل.</w:t>
      </w:r>
      <w:r w:rsidRPr="00087AC4">
        <w:rPr>
          <w:rFonts w:cs="Times New Roman" w:hint="cs"/>
          <w:b/>
          <w:w w:val="100"/>
          <w:rtl/>
          <w:lang w:bidi="ar-EG"/>
        </w:rPr>
        <w:t>‬</w:t>
      </w:r>
      <w:r w:rsidRPr="00087AC4">
        <w:rPr>
          <w:w w:val="100"/>
          <w:rtl/>
        </w:rPr>
        <w:t xml:space="preserve"> </w:t>
      </w:r>
      <w:r w:rsidRPr="00087AC4">
        <w:rPr>
          <w:b/>
          <w:w w:val="100"/>
          <w:rtl/>
          <w:lang w:bidi="ar-EG"/>
        </w:rPr>
        <w:t>وتعرب اللجنة عن تقديرها للحوار البناء الذي دار مع وفد الدولة الطرف المتعدد القطاعات.</w:t>
      </w: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ثانياً-</w:t>
      </w:r>
      <w:r>
        <w:rPr>
          <w:rFonts w:hint="cs"/>
          <w:rtl/>
          <w:lang w:bidi="ar-EG"/>
        </w:rPr>
        <w:tab/>
      </w:r>
      <w:r w:rsidRPr="00724482">
        <w:rPr>
          <w:rtl/>
          <w:lang w:bidi="ar-EG"/>
        </w:rPr>
        <w:t>تدابير المتابعة التي اتخذتها الدولة الطرف والتقدم الذي أحرزته</w:t>
      </w:r>
    </w:p>
    <w:p w:rsidR="00FB61EB" w:rsidRPr="00FB61EB" w:rsidRDefault="00FB61EB" w:rsidP="00FB61EB">
      <w:pPr>
        <w:pStyle w:val="SingleTxt"/>
        <w:spacing w:after="0" w:line="120" w:lineRule="exact"/>
        <w:rPr>
          <w:b/>
          <w:sz w:val="10"/>
          <w:rtl/>
          <w:lang w:bidi="ar-EG"/>
        </w:rPr>
      </w:pPr>
    </w:p>
    <w:p w:rsidR="00724482" w:rsidRPr="00375ED0" w:rsidRDefault="00724482" w:rsidP="00724482">
      <w:pPr>
        <w:pStyle w:val="SingleTxt"/>
        <w:rPr>
          <w:b/>
          <w:rtl/>
          <w:lang w:bidi="ar-EG"/>
        </w:rPr>
      </w:pPr>
      <w:r w:rsidRPr="00375ED0">
        <w:rPr>
          <w:b/>
          <w:rtl/>
          <w:lang w:bidi="ar-EG"/>
        </w:rPr>
        <w:t>3-</w:t>
      </w:r>
      <w:r w:rsidRPr="00375ED0">
        <w:rPr>
          <w:rFonts w:hint="cs"/>
          <w:b/>
          <w:rtl/>
          <w:lang w:bidi="ar-EG"/>
        </w:rPr>
        <w:tab/>
      </w:r>
      <w:r w:rsidRPr="00375ED0">
        <w:rPr>
          <w:b/>
          <w:rtl/>
          <w:lang w:bidi="ar-EG"/>
        </w:rPr>
        <w:t>ترحب اللجنة بتصديق الدولة الطرف على الصكوك التالية أو انضمامها إليها:</w:t>
      </w:r>
    </w:p>
    <w:p w:rsidR="00724482" w:rsidRPr="00375ED0" w:rsidRDefault="00724482" w:rsidP="00724482">
      <w:pPr>
        <w:pStyle w:val="SingleTxt"/>
        <w:rPr>
          <w:b/>
          <w:rtl/>
          <w:lang w:bidi="ar-EG"/>
        </w:rPr>
      </w:pPr>
      <w:r w:rsidRPr="00375ED0">
        <w:rPr>
          <w:rFonts w:hint="cs"/>
          <w:b/>
          <w:rtl/>
          <w:lang w:bidi="ar-EG"/>
        </w:rPr>
        <w:tab/>
      </w:r>
      <w:r w:rsidRPr="00375ED0">
        <w:rPr>
          <w:b/>
          <w:rtl/>
          <w:lang w:bidi="ar-EG"/>
        </w:rPr>
        <w:t>(أ)</w:t>
      </w:r>
      <w:r w:rsidRPr="00375ED0">
        <w:rPr>
          <w:rFonts w:hint="cs"/>
          <w:rtl/>
        </w:rPr>
        <w:tab/>
      </w:r>
      <w:r w:rsidRPr="00375ED0">
        <w:rPr>
          <w:b/>
          <w:rtl/>
          <w:lang w:bidi="ar-EG"/>
        </w:rPr>
        <w:t>اتفاقية مناهضة التعذيب وغيره من ضروب المعاملة أو العقوبة القاسية أو اللاإنسانية أو المهينة، في عام 2014؛</w:t>
      </w:r>
    </w:p>
    <w:p w:rsidR="00724482" w:rsidRPr="00375ED0" w:rsidRDefault="00724482" w:rsidP="00724482">
      <w:pPr>
        <w:pStyle w:val="SingleTxt"/>
        <w:rPr>
          <w:b/>
          <w:rtl/>
          <w:lang w:bidi="ar-EG"/>
        </w:rPr>
      </w:pPr>
      <w:r w:rsidRPr="00375ED0">
        <w:rPr>
          <w:rFonts w:hint="cs"/>
          <w:b/>
          <w:rtl/>
          <w:lang w:bidi="ar-EG"/>
        </w:rPr>
        <w:tab/>
      </w:r>
      <w:r w:rsidRPr="00375ED0">
        <w:rPr>
          <w:b/>
          <w:rtl/>
          <w:lang w:bidi="ar-EG"/>
        </w:rPr>
        <w:t>(ب)</w:t>
      </w:r>
      <w:r w:rsidRPr="00375ED0">
        <w:rPr>
          <w:rFonts w:hint="cs"/>
          <w:rtl/>
        </w:rPr>
        <w:tab/>
      </w:r>
      <w:r w:rsidRPr="00375ED0">
        <w:rPr>
          <w:b/>
          <w:rtl/>
          <w:lang w:bidi="ar-EG"/>
        </w:rPr>
        <w:t>اتفاقية الأمم المتحدة لمكافحة الجريمة المنظمة عبر الوطنية، في عام 2014؛</w:t>
      </w:r>
    </w:p>
    <w:p w:rsidR="00724482" w:rsidRPr="00375ED0" w:rsidRDefault="00724482" w:rsidP="00724482">
      <w:pPr>
        <w:pStyle w:val="SingleTxt"/>
        <w:rPr>
          <w:b/>
          <w:rtl/>
          <w:lang w:bidi="ar-EG"/>
        </w:rPr>
      </w:pPr>
      <w:r w:rsidRPr="00375ED0">
        <w:rPr>
          <w:rFonts w:hint="cs"/>
          <w:b/>
          <w:rtl/>
          <w:lang w:bidi="ar-EG"/>
        </w:rPr>
        <w:tab/>
      </w:r>
      <w:r w:rsidRPr="00375ED0">
        <w:rPr>
          <w:b/>
          <w:rtl/>
          <w:lang w:bidi="ar-EG"/>
        </w:rPr>
        <w:t>(ج)</w:t>
      </w:r>
      <w:r w:rsidRPr="00375ED0">
        <w:rPr>
          <w:rFonts w:hint="cs"/>
          <w:rtl/>
        </w:rPr>
        <w:tab/>
      </w:r>
      <w:r w:rsidRPr="00375ED0">
        <w:rPr>
          <w:b/>
          <w:rtl/>
          <w:lang w:bidi="ar-EG"/>
        </w:rPr>
        <w:t>بروتوكول منع وقمع ومعاقبة الاتجار بالأشخاص، وبخاصة النساء والأطفال، المكمل لاتفاقية الأمم المتحدة لمكافحة الجريمة ا</w:t>
      </w:r>
      <w:r w:rsidR="00375ED0" w:rsidRPr="00375ED0">
        <w:rPr>
          <w:b/>
          <w:rtl/>
          <w:lang w:bidi="ar-EG"/>
        </w:rPr>
        <w:t>لمنظمة عبر الوطنية، في عام 2014</w:t>
      </w:r>
      <w:r w:rsidR="00375ED0" w:rsidRPr="00375ED0">
        <w:rPr>
          <w:rFonts w:hint="cs"/>
          <w:b/>
          <w:rtl/>
          <w:lang w:bidi="ar-EG"/>
        </w:rPr>
        <w:t xml:space="preserve">. </w:t>
      </w:r>
    </w:p>
    <w:p w:rsidR="00724482" w:rsidRPr="00375ED0" w:rsidRDefault="00724482" w:rsidP="00724482">
      <w:pPr>
        <w:pStyle w:val="SingleTxt"/>
        <w:rPr>
          <w:b/>
          <w:rtl/>
          <w:lang w:bidi="ar-EG"/>
        </w:rPr>
      </w:pPr>
      <w:r w:rsidRPr="00375ED0">
        <w:rPr>
          <w:b/>
          <w:rtl/>
          <w:lang w:bidi="ar-EG"/>
        </w:rPr>
        <w:t>4-</w:t>
      </w:r>
      <w:r w:rsidRPr="00375ED0">
        <w:rPr>
          <w:rFonts w:hint="cs"/>
          <w:b/>
          <w:rtl/>
          <w:lang w:bidi="ar-EG"/>
        </w:rPr>
        <w:tab/>
      </w:r>
      <w:r w:rsidRPr="00375ED0">
        <w:rPr>
          <w:b/>
          <w:rtl/>
          <w:lang w:bidi="ar-EG"/>
        </w:rPr>
        <w:t xml:space="preserve">وتحيط اللجنة علماً باعتماد القانون المدني والقانون الجنائي وقانون الإجراءات المدنية وقانون </w:t>
      </w:r>
      <w:r w:rsidR="00087AC4" w:rsidRPr="00375ED0">
        <w:rPr>
          <w:b/>
          <w:rtl/>
          <w:lang w:bidi="ar-EG"/>
        </w:rPr>
        <w:t>الإجراءات الجنائية، في عام 2015</w:t>
      </w:r>
      <w:r w:rsidR="00087AC4" w:rsidRPr="00375ED0">
        <w:rPr>
          <w:rFonts w:hint="cs"/>
          <w:b/>
          <w:rtl/>
          <w:lang w:bidi="ar-EG"/>
        </w:rPr>
        <w:t xml:space="preserve">. </w:t>
      </w:r>
    </w:p>
    <w:p w:rsidR="00724482" w:rsidRPr="00724482" w:rsidRDefault="00724482" w:rsidP="00724482">
      <w:pPr>
        <w:pStyle w:val="SingleTxt"/>
        <w:rPr>
          <w:b/>
          <w:rtl/>
          <w:lang w:bidi="ar-EG"/>
        </w:rPr>
      </w:pPr>
      <w:r>
        <w:rPr>
          <w:b/>
          <w:rtl/>
          <w:lang w:bidi="ar-EG"/>
        </w:rPr>
        <w:lastRenderedPageBreak/>
        <w:t>5-</w:t>
      </w:r>
      <w:r>
        <w:rPr>
          <w:rFonts w:hint="cs"/>
          <w:b/>
          <w:rtl/>
          <w:lang w:bidi="ar-EG"/>
        </w:rPr>
        <w:tab/>
      </w:r>
      <w:r w:rsidRPr="00724482">
        <w:rPr>
          <w:b/>
          <w:rtl/>
          <w:lang w:bidi="ar-EG"/>
        </w:rPr>
        <w:t>وترحب اللجنة بإقرار أو اعتماد التدابير المؤسسية والسياساتية التالية:</w:t>
      </w:r>
    </w:p>
    <w:p w:rsidR="00724482" w:rsidRPr="00724482" w:rsidRDefault="00724482" w:rsidP="00724482">
      <w:pPr>
        <w:pStyle w:val="SingleTxt"/>
        <w:rPr>
          <w:b/>
          <w:rtl/>
          <w:lang w:bidi="ar-EG"/>
        </w:rPr>
      </w:pPr>
      <w:r>
        <w:rPr>
          <w:rFonts w:hint="cs"/>
          <w:b/>
          <w:rtl/>
          <w:lang w:bidi="ar-EG"/>
        </w:rPr>
        <w:tab/>
      </w:r>
      <w:r>
        <w:rPr>
          <w:b/>
          <w:rtl/>
          <w:lang w:bidi="ar-EG"/>
        </w:rPr>
        <w:t>(أ)</w:t>
      </w:r>
      <w:r>
        <w:rPr>
          <w:rFonts w:hint="cs"/>
          <w:b/>
          <w:rtl/>
          <w:lang w:bidi="ar-EG"/>
        </w:rPr>
        <w:tab/>
      </w:r>
      <w:r w:rsidRPr="00724482">
        <w:rPr>
          <w:b/>
          <w:rtl/>
          <w:lang w:bidi="ar-EG"/>
        </w:rPr>
        <w:t>الرابطة الوطنية للإعاقات الذهنية والعجز في النمو؛</w:t>
      </w:r>
    </w:p>
    <w:p w:rsidR="00724482" w:rsidRPr="00724482" w:rsidRDefault="00724482" w:rsidP="00724482">
      <w:pPr>
        <w:pStyle w:val="SingleTxt"/>
        <w:rPr>
          <w:b/>
          <w:rtl/>
          <w:lang w:bidi="ar-EG"/>
        </w:rPr>
      </w:pPr>
      <w:r>
        <w:rPr>
          <w:rFonts w:hint="cs"/>
          <w:b/>
          <w:rtl/>
          <w:lang w:bidi="ar-EG"/>
        </w:rPr>
        <w:tab/>
      </w:r>
      <w:r>
        <w:rPr>
          <w:b/>
          <w:rtl/>
          <w:lang w:bidi="ar-EG"/>
        </w:rPr>
        <w:t>(ب)</w:t>
      </w:r>
      <w:r>
        <w:rPr>
          <w:rFonts w:hint="cs"/>
          <w:b/>
          <w:rtl/>
          <w:lang w:bidi="ar-EG"/>
        </w:rPr>
        <w:tab/>
      </w:r>
      <w:r w:rsidRPr="00724482">
        <w:rPr>
          <w:b/>
          <w:rtl/>
          <w:lang w:bidi="ar-EG"/>
        </w:rPr>
        <w:t>خطة العمل الوطنية للمسائل الجنسانية للفترة 2015-2019 التي أعدها الاتحاد الوطني للمرأة الإريترية؛</w:t>
      </w:r>
      <w:r w:rsidR="00087AC4">
        <w:rPr>
          <w:rFonts w:hint="cs"/>
          <w:b/>
          <w:rtl/>
          <w:lang w:bidi="ar-EG"/>
        </w:rPr>
        <w:t xml:space="preserve"> </w:t>
      </w:r>
    </w:p>
    <w:p w:rsidR="00724482" w:rsidRPr="00724482" w:rsidRDefault="00724482" w:rsidP="00724482">
      <w:pPr>
        <w:pStyle w:val="SingleTxt"/>
        <w:rPr>
          <w:b/>
          <w:rtl/>
          <w:lang w:bidi="ar-EG"/>
        </w:rPr>
      </w:pPr>
      <w:r>
        <w:rPr>
          <w:rFonts w:hint="cs"/>
          <w:b/>
          <w:rtl/>
          <w:lang w:bidi="ar-EG"/>
        </w:rPr>
        <w:tab/>
      </w:r>
      <w:r>
        <w:rPr>
          <w:b/>
          <w:rtl/>
          <w:lang w:bidi="ar-EG"/>
        </w:rPr>
        <w:t>(ج)</w:t>
      </w:r>
      <w:r>
        <w:rPr>
          <w:rFonts w:hint="cs"/>
          <w:b/>
          <w:rtl/>
          <w:lang w:bidi="ar-EG"/>
        </w:rPr>
        <w:tab/>
      </w:r>
      <w:r w:rsidRPr="00724482">
        <w:rPr>
          <w:b/>
          <w:rtl/>
          <w:lang w:bidi="ar-EG"/>
        </w:rPr>
        <w:t>السياسة الوطنية الشاملة بشأن الإعاقة، في كانون الأول/ديسمبر 2014؛</w:t>
      </w:r>
      <w:r w:rsidR="00087AC4">
        <w:rPr>
          <w:rFonts w:hint="cs"/>
          <w:b/>
          <w:rtl/>
          <w:lang w:bidi="ar-EG"/>
        </w:rPr>
        <w:t xml:space="preserve"> </w:t>
      </w:r>
    </w:p>
    <w:p w:rsidR="00724482" w:rsidRPr="00724482" w:rsidRDefault="00724482" w:rsidP="00724482">
      <w:pPr>
        <w:pStyle w:val="SingleTxt"/>
        <w:rPr>
          <w:b/>
          <w:rtl/>
          <w:lang w:bidi="ar-EG"/>
        </w:rPr>
      </w:pPr>
      <w:r>
        <w:rPr>
          <w:rFonts w:hint="cs"/>
          <w:b/>
          <w:rtl/>
          <w:lang w:bidi="ar-EG"/>
        </w:rPr>
        <w:tab/>
      </w:r>
      <w:r>
        <w:rPr>
          <w:b/>
          <w:rtl/>
          <w:lang w:bidi="ar-EG"/>
        </w:rPr>
        <w:t>(د)</w:t>
      </w:r>
      <w:r>
        <w:rPr>
          <w:rFonts w:hint="cs"/>
          <w:b/>
          <w:rtl/>
          <w:lang w:bidi="ar-EG"/>
        </w:rPr>
        <w:tab/>
      </w:r>
      <w:r w:rsidRPr="00724482">
        <w:rPr>
          <w:b/>
          <w:rtl/>
          <w:lang w:bidi="ar-EG"/>
        </w:rPr>
        <w:t>السياسة الوطنية بشأن الأطفال، في عام 2014؛</w:t>
      </w:r>
      <w:r w:rsidR="00087AC4">
        <w:rPr>
          <w:rFonts w:hint="cs"/>
          <w:b/>
          <w:rtl/>
          <w:lang w:bidi="ar-EG"/>
        </w:rPr>
        <w:t xml:space="preserve"> </w:t>
      </w:r>
    </w:p>
    <w:p w:rsidR="00724482" w:rsidRPr="00724482" w:rsidRDefault="00724482" w:rsidP="00724482">
      <w:pPr>
        <w:pStyle w:val="SingleTxt"/>
        <w:rPr>
          <w:b/>
          <w:rtl/>
          <w:lang w:bidi="ar-EG"/>
        </w:rPr>
      </w:pPr>
      <w:r>
        <w:rPr>
          <w:rFonts w:hint="cs"/>
          <w:b/>
          <w:rtl/>
          <w:lang w:bidi="ar-EG"/>
        </w:rPr>
        <w:tab/>
      </w:r>
      <w:r>
        <w:rPr>
          <w:b/>
          <w:rtl/>
          <w:lang w:bidi="ar-EG"/>
        </w:rPr>
        <w:t>(ه)</w:t>
      </w:r>
      <w:r>
        <w:rPr>
          <w:rFonts w:hint="cs"/>
          <w:b/>
          <w:rtl/>
          <w:lang w:bidi="ar-EG"/>
        </w:rPr>
        <w:tab/>
      </w:r>
      <w:r w:rsidRPr="00724482">
        <w:rPr>
          <w:b/>
          <w:rtl/>
          <w:lang w:bidi="ar-EG"/>
        </w:rPr>
        <w:t>السياسة الوطنية بشأن تغذية الرضع والأطفال الصغار، في تموز/يوليه 2013؛</w:t>
      </w:r>
      <w:r w:rsidR="00087AC4">
        <w:rPr>
          <w:rFonts w:hint="cs"/>
          <w:b/>
          <w:rtl/>
          <w:lang w:bidi="ar-EG"/>
        </w:rPr>
        <w:t xml:space="preserve"> </w:t>
      </w:r>
    </w:p>
    <w:p w:rsidR="00724482" w:rsidRPr="00724482" w:rsidRDefault="00724482" w:rsidP="00724482">
      <w:pPr>
        <w:pStyle w:val="SingleTxt"/>
        <w:rPr>
          <w:b/>
          <w:rtl/>
          <w:lang w:bidi="ar-EG"/>
        </w:rPr>
      </w:pPr>
      <w:r>
        <w:rPr>
          <w:rFonts w:hint="cs"/>
          <w:b/>
          <w:rtl/>
          <w:lang w:bidi="ar-EG"/>
        </w:rPr>
        <w:tab/>
      </w:r>
      <w:r>
        <w:rPr>
          <w:b/>
          <w:rtl/>
          <w:lang w:bidi="ar-EG"/>
        </w:rPr>
        <w:t>(و)</w:t>
      </w:r>
      <w:r>
        <w:rPr>
          <w:rFonts w:hint="cs"/>
          <w:b/>
          <w:rtl/>
          <w:lang w:bidi="ar-EG"/>
        </w:rPr>
        <w:tab/>
      </w:r>
      <w:r w:rsidRPr="00724482">
        <w:rPr>
          <w:b/>
          <w:rtl/>
          <w:lang w:bidi="ar-EG"/>
        </w:rPr>
        <w:t>خطة التنمية الاستراتيج</w:t>
      </w:r>
      <w:r w:rsidR="00087AC4">
        <w:rPr>
          <w:b/>
          <w:rtl/>
          <w:lang w:bidi="ar-EG"/>
        </w:rPr>
        <w:t>ية لقطاع الصحة للفترة 2012-2016</w:t>
      </w:r>
      <w:r w:rsidR="00087AC4">
        <w:rPr>
          <w:rFonts w:hint="cs"/>
          <w:b/>
          <w:rtl/>
          <w:lang w:bidi="ar-EG"/>
        </w:rPr>
        <w:t xml:space="preserve">. </w:t>
      </w:r>
    </w:p>
    <w:p w:rsidR="00724482" w:rsidRPr="00724482" w:rsidRDefault="00724482" w:rsidP="00724482">
      <w:pPr>
        <w:pStyle w:val="SingleTxt"/>
        <w:rPr>
          <w:b/>
          <w:rtl/>
          <w:lang w:bidi="ar-EG"/>
        </w:rPr>
      </w:pPr>
      <w:r>
        <w:rPr>
          <w:b/>
          <w:rtl/>
          <w:lang w:bidi="ar-EG"/>
        </w:rPr>
        <w:t>6-</w:t>
      </w:r>
      <w:r>
        <w:rPr>
          <w:rFonts w:hint="cs"/>
          <w:b/>
          <w:rtl/>
          <w:lang w:bidi="ar-EG"/>
        </w:rPr>
        <w:tab/>
      </w:r>
      <w:r w:rsidRPr="00724482">
        <w:rPr>
          <w:b/>
          <w:rtl/>
          <w:lang w:bidi="ar-EG"/>
        </w:rPr>
        <w:t>وتلاحظ اللجنة أن قبول الدولة الطرف ببعثة تقييم تقنية أوفدتها مفوضية الأمم المتحدة السامية لحقوق الإنسان في شباط/فبراير 2015 يشكل خطوة إيجابية.</w:t>
      </w: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sidRPr="00724482">
        <w:rPr>
          <w:rtl/>
          <w:lang w:bidi="ar-EG"/>
        </w:rPr>
        <w:t>ثالثا</w:t>
      </w:r>
      <w:r>
        <w:rPr>
          <w:rFonts w:hint="cs"/>
          <w:rtl/>
          <w:lang w:bidi="ar-EG"/>
        </w:rPr>
        <w:t>ً</w:t>
      </w:r>
      <w:r>
        <w:rPr>
          <w:rtl/>
          <w:lang w:bidi="ar-EG"/>
        </w:rPr>
        <w:t>-</w:t>
      </w:r>
      <w:r>
        <w:rPr>
          <w:rFonts w:hint="cs"/>
          <w:rtl/>
          <w:lang w:bidi="ar-EG"/>
        </w:rPr>
        <w:tab/>
      </w:r>
      <w:r w:rsidRPr="00724482">
        <w:rPr>
          <w:rtl/>
          <w:lang w:bidi="ar-EG"/>
        </w:rPr>
        <w:t>ا</w:t>
      </w:r>
      <w:r w:rsidRPr="00724482">
        <w:rPr>
          <w:rtl/>
        </w:rPr>
        <w:t>لعوامل والصعوبات التي تعوق تنفيذ الاتفاقية</w:t>
      </w:r>
    </w:p>
    <w:p w:rsidR="00FB61EB" w:rsidRPr="00FB61EB" w:rsidRDefault="00FB61EB" w:rsidP="00FB61EB">
      <w:pPr>
        <w:pStyle w:val="SingleTxt"/>
        <w:spacing w:after="0" w:line="120" w:lineRule="exact"/>
        <w:rPr>
          <w:b/>
          <w:sz w:val="10"/>
          <w:rtl/>
        </w:rPr>
      </w:pPr>
    </w:p>
    <w:p w:rsidR="00724482" w:rsidRPr="00724482" w:rsidRDefault="00724482" w:rsidP="00724482">
      <w:pPr>
        <w:pStyle w:val="SingleTxt"/>
        <w:rPr>
          <w:b/>
          <w:rtl/>
        </w:rPr>
      </w:pPr>
      <w:r w:rsidRPr="00724482">
        <w:rPr>
          <w:b/>
          <w:rtl/>
        </w:rPr>
        <w:t>7</w:t>
      </w:r>
      <w:r>
        <w:rPr>
          <w:b/>
          <w:rtl/>
        </w:rPr>
        <w:t>-</w:t>
      </w:r>
      <w:r>
        <w:rPr>
          <w:rFonts w:hint="cs"/>
          <w:b/>
          <w:rtl/>
        </w:rPr>
        <w:tab/>
      </w:r>
      <w:r w:rsidRPr="00724482">
        <w:rPr>
          <w:b/>
          <w:rtl/>
        </w:rPr>
        <w:t>ترى اللجنة أن الخدمة الوطنية الإلزامية المطولة وتنفيذ دستور عام 1997 تنفيذاً غير فعال وتعليق أعمال الجمعية الوطنية أفضت إلى تدهور حكم القانون وإلى وضع خطير في مجال حقوق الإنسان والمجال الإنساني، بما في ذلك هجرة اللاجئين، ما يطرح تحدياً أمام تنفيذ الاتفاقية. وتذكِّر اللجنة الدولة الطرف بالطبيعة المستمرة للالتزامات الدولية في مجال حقوق الإنسان وبوجوب التوفيق بين الشواغل الأمنية الوطنية المشروعة والحقوق المكفولة بموجب الاتفاقية التي تنطبق على جميع الأطفال في جميع الأوقات.</w:t>
      </w: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724482">
        <w:rPr>
          <w:rtl/>
        </w:rPr>
        <w:t>رابعا</w:t>
      </w:r>
      <w:r>
        <w:rPr>
          <w:rFonts w:hint="cs"/>
          <w:rtl/>
        </w:rPr>
        <w:t>ً</w:t>
      </w:r>
      <w:r>
        <w:rPr>
          <w:rtl/>
        </w:rPr>
        <w:t>-</w:t>
      </w:r>
      <w:r>
        <w:rPr>
          <w:rFonts w:hint="cs"/>
          <w:rtl/>
        </w:rPr>
        <w:tab/>
      </w:r>
      <w:r w:rsidRPr="00724482">
        <w:rPr>
          <w:rtl/>
        </w:rPr>
        <w:t>دواعي القلق الرئيسية والتوصيات</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ألف-</w:t>
      </w:r>
      <w:r>
        <w:rPr>
          <w:rFonts w:hint="cs"/>
          <w:rtl/>
          <w:lang w:bidi="ar-EG"/>
        </w:rPr>
        <w:tab/>
      </w:r>
      <w:r w:rsidRPr="00724482">
        <w:rPr>
          <w:rtl/>
          <w:lang w:bidi="ar-EG"/>
        </w:rPr>
        <w:t>تدابير ا</w:t>
      </w:r>
      <w:r w:rsidR="0031641F">
        <w:rPr>
          <w:rtl/>
          <w:lang w:bidi="ar-EG"/>
        </w:rPr>
        <w:t>لتنفيذ العامة (المواد 4 و42 و44</w:t>
      </w:r>
      <w:r w:rsidRPr="00724482">
        <w:rPr>
          <w:rtl/>
          <w:lang w:bidi="ar-EG"/>
        </w:rPr>
        <w:t xml:space="preserve">(6)) </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التوصيات السابقة للجنة</w:t>
      </w:r>
    </w:p>
    <w:p w:rsidR="00724482" w:rsidRPr="00724482" w:rsidRDefault="00724482" w:rsidP="00724482">
      <w:pPr>
        <w:pStyle w:val="SingleTxt"/>
        <w:rPr>
          <w:b/>
          <w:rtl/>
          <w:lang w:bidi="ar-EG"/>
        </w:rPr>
      </w:pPr>
      <w:r w:rsidRPr="00724482">
        <w:rPr>
          <w:b/>
          <w:rtl/>
          <w:lang w:bidi="ar-EG"/>
        </w:rPr>
        <w:t>8-</w:t>
      </w:r>
      <w:r>
        <w:rPr>
          <w:rFonts w:hint="cs"/>
          <w:b/>
          <w:rtl/>
          <w:lang w:bidi="ar-EG"/>
        </w:rPr>
        <w:tab/>
      </w:r>
      <w:r w:rsidRPr="00724482">
        <w:rPr>
          <w:bCs/>
          <w:rtl/>
          <w:lang w:bidi="ar-EG"/>
        </w:rPr>
        <w:t xml:space="preserve">توصي اللجنة الدولة الطرف باتخاذ جميع التدابير اللازمة لمعالجة التوصيات الواردة في ملاحظاتها الختامية السابقة </w:t>
      </w:r>
      <w:r w:rsidRPr="0031641F">
        <w:rPr>
          <w:b/>
          <w:rtl/>
          <w:lang w:bidi="ar-EG"/>
        </w:rPr>
        <w:t>(</w:t>
      </w:r>
      <w:r w:rsidRPr="0031641F">
        <w:rPr>
          <w:b/>
          <w:lang w:val="en-GB"/>
        </w:rPr>
        <w:t>CRC/C/ERI/CO/3</w:t>
      </w:r>
      <w:r w:rsidRPr="0031641F">
        <w:rPr>
          <w:b/>
          <w:rtl/>
          <w:lang w:bidi="ar-EG"/>
        </w:rPr>
        <w:t>)</w:t>
      </w:r>
      <w:r w:rsidRPr="00724482">
        <w:rPr>
          <w:bCs/>
          <w:rtl/>
          <w:lang w:bidi="ar-EG"/>
        </w:rPr>
        <w:t xml:space="preserve"> التي لم توضع موضع التنفيذ أو لم تنفذ بالقدر الكافي، بما فيها التوصيات المتعلقة بالرصد المستقل، واحترام وجهات نظر الأطفال، وتسجيل المواليد، والبيئة الأسرية، وأطفال الشوارع، وإدارة شؤون قضاء الأحداث.</w:t>
      </w: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lastRenderedPageBreak/>
        <w:tab/>
      </w:r>
      <w:r>
        <w:rPr>
          <w:rFonts w:hint="cs"/>
          <w:rtl/>
          <w:lang w:bidi="ar-EG"/>
        </w:rPr>
        <w:tab/>
      </w:r>
      <w:r w:rsidRPr="00724482">
        <w:rPr>
          <w:rFonts w:hint="cs"/>
          <w:rtl/>
          <w:lang w:bidi="ar-EG"/>
        </w:rPr>
        <w:t>التشريع</w:t>
      </w:r>
    </w:p>
    <w:p w:rsidR="00724482" w:rsidRPr="00724482" w:rsidRDefault="00724482" w:rsidP="00724482">
      <w:pPr>
        <w:pStyle w:val="SingleTxt"/>
        <w:rPr>
          <w:b/>
          <w:rtl/>
          <w:lang w:bidi="ar-EG"/>
        </w:rPr>
      </w:pPr>
      <w:r>
        <w:rPr>
          <w:b/>
          <w:rtl/>
          <w:lang w:bidi="ar-EG"/>
        </w:rPr>
        <w:t>9-</w:t>
      </w:r>
      <w:r>
        <w:rPr>
          <w:rFonts w:hint="cs"/>
          <w:b/>
          <w:rtl/>
          <w:lang w:bidi="ar-EG"/>
        </w:rPr>
        <w:tab/>
      </w:r>
      <w:r w:rsidRPr="00724482">
        <w:rPr>
          <w:b/>
          <w:rtl/>
          <w:lang w:bidi="ar-EG"/>
        </w:rPr>
        <w:t xml:space="preserve">تلاحظ اللجنة أن الدولة الطرف أجرت </w:t>
      </w:r>
      <w:r w:rsidRPr="00724482">
        <w:rPr>
          <w:rFonts w:hint="cs"/>
          <w:b/>
          <w:rtl/>
          <w:lang w:bidi="ar-EG"/>
        </w:rPr>
        <w:t>مراجعة</w:t>
      </w:r>
      <w:r w:rsidRPr="00724482">
        <w:rPr>
          <w:b/>
          <w:rtl/>
          <w:lang w:bidi="ar-EG"/>
        </w:rPr>
        <w:t xml:space="preserve"> شامل</w:t>
      </w:r>
      <w:r w:rsidRPr="00724482">
        <w:rPr>
          <w:rFonts w:hint="cs"/>
          <w:b/>
          <w:rtl/>
          <w:lang w:bidi="ar-EG"/>
        </w:rPr>
        <w:t>ة</w:t>
      </w:r>
      <w:r w:rsidRPr="00724482">
        <w:rPr>
          <w:b/>
          <w:rtl/>
          <w:lang w:bidi="ar-EG"/>
        </w:rPr>
        <w:t xml:space="preserve"> لتشريعاتها الوطنية </w:t>
      </w:r>
      <w:r w:rsidRPr="00724482">
        <w:rPr>
          <w:rFonts w:hint="cs"/>
          <w:b/>
          <w:rtl/>
          <w:lang w:bidi="ar-EG"/>
        </w:rPr>
        <w:t>للتحقق من تطابقها مع الاتفاقية. غير أن اللجنة تأسف لعدم توافر المعلومات عن القوانين التي اعتُمِدت في الآونة الأخيرة (انظر الفقرة 4 أعلاه)</w:t>
      </w:r>
      <w:r w:rsidR="00375ED0">
        <w:rPr>
          <w:rFonts w:hint="cs"/>
          <w:b/>
          <w:rtl/>
          <w:lang w:bidi="ar-EG"/>
        </w:rPr>
        <w:t xml:space="preserve"> </w:t>
      </w:r>
      <w:r w:rsidRPr="00724482">
        <w:rPr>
          <w:rFonts w:hint="cs"/>
          <w:b/>
          <w:rtl/>
          <w:lang w:bidi="ar-EG"/>
        </w:rPr>
        <w:t>وتبدي قلقها من أن الدستور المعتمد في عام 1997 لم يُنفذ قط على الصعيد الرسمي. ونظراً للنظام المزدوج المتبع في الدولة الطرف، يساور اللجنة القلق من أن تكون أحكام الاتفاقية غير ملزمة قانوناً في نطاق الاختصاص الوطني</w:t>
      </w:r>
      <w:r w:rsidR="00375ED0">
        <w:rPr>
          <w:rFonts w:hint="cs"/>
          <w:b/>
          <w:rtl/>
          <w:lang w:bidi="ar-EG"/>
        </w:rPr>
        <w:t>،</w:t>
      </w:r>
      <w:r w:rsidRPr="00724482">
        <w:rPr>
          <w:rFonts w:hint="cs"/>
          <w:b/>
          <w:rtl/>
          <w:lang w:bidi="ar-EG"/>
        </w:rPr>
        <w:t xml:space="preserve"> إذا لم ينفذ الدستور</w:t>
      </w:r>
      <w:r w:rsidR="00375ED0">
        <w:rPr>
          <w:rFonts w:hint="cs"/>
          <w:b/>
          <w:rtl/>
          <w:lang w:bidi="ar-EG"/>
        </w:rPr>
        <w:t xml:space="preserve"> </w:t>
      </w:r>
      <w:r w:rsidRPr="00724482">
        <w:rPr>
          <w:rFonts w:hint="cs"/>
          <w:b/>
          <w:rtl/>
          <w:lang w:bidi="ar-EG"/>
        </w:rPr>
        <w:t>والإصلاحات القانونية تنفيذاً فعلياً.</w:t>
      </w:r>
    </w:p>
    <w:p w:rsidR="00724482" w:rsidRPr="00724482" w:rsidRDefault="00724482" w:rsidP="00724482">
      <w:pPr>
        <w:pStyle w:val="SingleTxt"/>
        <w:rPr>
          <w:bCs/>
          <w:rtl/>
          <w:lang w:bidi="ar-EG"/>
        </w:rPr>
      </w:pPr>
      <w:r>
        <w:rPr>
          <w:rFonts w:hint="cs"/>
          <w:b/>
          <w:rtl/>
          <w:lang w:bidi="ar-EG"/>
        </w:rPr>
        <w:t>10-</w:t>
      </w:r>
      <w:r>
        <w:rPr>
          <w:rFonts w:hint="cs"/>
          <w:b/>
          <w:rtl/>
          <w:lang w:bidi="ar-EG"/>
        </w:rPr>
        <w:tab/>
      </w:r>
      <w:r w:rsidRPr="00724482">
        <w:rPr>
          <w:b/>
          <w:rtl/>
          <w:lang w:bidi="ar-EG"/>
        </w:rPr>
        <w:t>‏</w:t>
      </w:r>
      <w:r w:rsidRPr="00724482">
        <w:rPr>
          <w:bCs/>
          <w:rtl/>
          <w:lang w:bidi="ar-EG"/>
        </w:rPr>
        <w:t>توصي اللجنة الدولة الطرف بما يلي</w:t>
      </w:r>
      <w:r w:rsidRPr="00724482">
        <w:rPr>
          <w:rFonts w:hint="cs"/>
          <w:bCs/>
          <w:rtl/>
          <w:lang w:bidi="ar-EG"/>
        </w:rPr>
        <w:t>:</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(أ)</w:t>
      </w:r>
      <w:r w:rsidRPr="001872EE">
        <w:rPr>
          <w:rFonts w:hint="cs"/>
          <w:bCs/>
          <w:rtl/>
          <w:lang w:bidi="ar-EG"/>
        </w:rPr>
        <w:tab/>
        <w:t>إصدار دستور عام 1997 وإعماله رسمياً وتسريع وتيرة عملية مراجعة الدستور، ووضع إطار زمني واضح واتباع إجراءات شفافة، مع الحرص في الآن ذاته على أن يتسق الدستور اتساقاً تاماً مع أحكام الاتفاقية؛</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(ب)</w:t>
      </w:r>
      <w:r w:rsidRPr="001872EE">
        <w:rPr>
          <w:rFonts w:hint="cs"/>
          <w:bCs/>
          <w:rtl/>
          <w:lang w:bidi="ar-EG"/>
        </w:rPr>
        <w:tab/>
      </w:r>
      <w:r w:rsidRPr="001872EE">
        <w:rPr>
          <w:bCs/>
          <w:rtl/>
          <w:lang w:bidi="ar-EG"/>
        </w:rPr>
        <w:t>تسريع جهودها الرامية إلى جعل قوانينها المحلية مطابقة تماماً للاتفاقية</w:t>
      </w:r>
      <w:r w:rsidRPr="001872EE">
        <w:rPr>
          <w:rFonts w:hint="cs"/>
          <w:bCs/>
          <w:rtl/>
          <w:lang w:bidi="ar-EG"/>
        </w:rPr>
        <w:t xml:space="preserve"> ولبروتوكولاتها الاختيارية، وفق إطار زمني واضح؛</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(ج)</w:t>
      </w:r>
      <w:r w:rsidRPr="001872EE">
        <w:rPr>
          <w:rFonts w:hint="cs"/>
          <w:bCs/>
          <w:rtl/>
          <w:lang w:bidi="ar-EG"/>
        </w:rPr>
        <w:tab/>
      </w:r>
      <w:r w:rsidRPr="001872EE">
        <w:rPr>
          <w:bCs/>
          <w:rtl/>
          <w:lang w:bidi="ar-EG"/>
        </w:rPr>
        <w:t xml:space="preserve">التفكير في اعتماد قانون شامل للطفل يجسد </w:t>
      </w:r>
      <w:r w:rsidRPr="001872EE">
        <w:rPr>
          <w:rFonts w:hint="cs"/>
          <w:bCs/>
          <w:rtl/>
          <w:lang w:bidi="ar-EG"/>
        </w:rPr>
        <w:t>فعلاً أحكام</w:t>
      </w:r>
      <w:r w:rsidRPr="001872EE">
        <w:rPr>
          <w:bCs/>
          <w:rtl/>
          <w:lang w:bidi="ar-EG"/>
        </w:rPr>
        <w:t xml:space="preserve"> الاتفاقية</w:t>
      </w:r>
      <w:r w:rsidRPr="001872EE">
        <w:rPr>
          <w:rFonts w:hint="cs"/>
          <w:bCs/>
          <w:rtl/>
          <w:lang w:bidi="ar-EG"/>
        </w:rPr>
        <w:t>، على النحو الموصى به في الملاحظات الختامية السابقة؛</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(د)</w:t>
      </w:r>
      <w:r w:rsidRPr="001872EE">
        <w:rPr>
          <w:rFonts w:hint="cs"/>
          <w:bCs/>
          <w:rtl/>
          <w:lang w:bidi="ar-EG"/>
        </w:rPr>
        <w:tab/>
        <w:t>الحرص على أن تكون جميع القوانين السارية في الدولة الطرف متاحة على نطاق عام.</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السياسة والاستراتيجية الشاملتان</w:t>
      </w:r>
    </w:p>
    <w:p w:rsidR="00724482" w:rsidRPr="00724482" w:rsidRDefault="00724482" w:rsidP="00724482">
      <w:pPr>
        <w:pStyle w:val="SingleTxt"/>
        <w:rPr>
          <w:b/>
          <w:rtl/>
          <w:lang w:bidi="ar-EG"/>
        </w:rPr>
      </w:pPr>
      <w:r>
        <w:rPr>
          <w:rFonts w:hint="cs"/>
          <w:b/>
          <w:rtl/>
          <w:lang w:bidi="ar-EG"/>
        </w:rPr>
        <w:t>11-</w:t>
      </w:r>
      <w:r>
        <w:rPr>
          <w:rFonts w:hint="cs"/>
          <w:b/>
          <w:rtl/>
          <w:lang w:bidi="ar-EG"/>
        </w:rPr>
        <w:tab/>
      </w:r>
      <w:r w:rsidRPr="00724482">
        <w:rPr>
          <w:rFonts w:hint="cs"/>
          <w:b/>
          <w:rtl/>
          <w:lang w:bidi="ar-EG"/>
        </w:rPr>
        <w:t>ترحب اللجنة باعتماد السياسة الوطنية بشأن الأطفال، بيد أنها تلاحظ أنه لم تُوضع بعد استراتيجية أو خطة عمل وطنية جديدة لتنفيذ هذه السياسة.</w:t>
      </w:r>
    </w:p>
    <w:p w:rsidR="00724482" w:rsidRPr="00724482" w:rsidRDefault="00724482" w:rsidP="00724482">
      <w:pPr>
        <w:pStyle w:val="SingleTxt"/>
        <w:rPr>
          <w:bCs/>
          <w:rtl/>
          <w:lang w:bidi="ar-EG"/>
        </w:rPr>
      </w:pPr>
      <w:r w:rsidRPr="00724482">
        <w:rPr>
          <w:rFonts w:hint="cs"/>
          <w:b/>
          <w:rtl/>
          <w:lang w:bidi="ar-EG"/>
        </w:rPr>
        <w:t>12-</w:t>
      </w:r>
      <w:r>
        <w:rPr>
          <w:rFonts w:hint="cs"/>
          <w:b/>
          <w:rtl/>
          <w:lang w:bidi="ar-EG"/>
        </w:rPr>
        <w:tab/>
      </w:r>
      <w:r w:rsidRPr="00724482">
        <w:rPr>
          <w:rFonts w:hint="cs"/>
          <w:bCs/>
          <w:rtl/>
          <w:lang w:bidi="ar-EG"/>
        </w:rPr>
        <w:t>توصي اللجنة الدولة الطرف بوضع استراتيجية أو خطة عمل وطنية جديدة لتنفيذ السياسة الوطنية بشأن الأطفال وبتخصيص ما يكفيها من الموارد البشرية والتقنية والمالية.</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التنسيق</w:t>
      </w:r>
    </w:p>
    <w:p w:rsidR="00724482" w:rsidRPr="00724482" w:rsidRDefault="00724482" w:rsidP="00724482">
      <w:pPr>
        <w:pStyle w:val="SingleTxt"/>
        <w:rPr>
          <w:b/>
          <w:rtl/>
          <w:lang w:bidi="ar-EG"/>
        </w:rPr>
      </w:pPr>
      <w:r>
        <w:rPr>
          <w:rFonts w:hint="cs"/>
          <w:b/>
          <w:rtl/>
          <w:lang w:bidi="ar-EG"/>
        </w:rPr>
        <w:t>13-</w:t>
      </w:r>
      <w:r>
        <w:rPr>
          <w:rFonts w:hint="cs"/>
          <w:b/>
          <w:rtl/>
          <w:lang w:bidi="ar-EG"/>
        </w:rPr>
        <w:tab/>
      </w:r>
      <w:r w:rsidRPr="00724482">
        <w:rPr>
          <w:rFonts w:hint="cs"/>
          <w:b/>
          <w:rtl/>
          <w:lang w:bidi="ar-EG"/>
        </w:rPr>
        <w:t>ترحب اللجنة بتوضيح اختصاصات هيئات التنسيق المكلفة بتنفيذ الاتفاقية على الصعيدين الوطني والإقليمي، مثل لجنة التنسيق الوطنية بشأن الاتفاقية واللجنة المشتركة بين الوزارات واللجنة الإقليمية لتنسيق تنفيذ الاتفاقية، عملاً بتوصية اللجنة السابقة. بيد أن اللجنة تأسف لعدم توافر المعلومات عن الموارد المتاحة لهذه الهيئات لتؤدي عملها ودورها التنسيقي بفعالية.</w:t>
      </w:r>
    </w:p>
    <w:p w:rsidR="00724482" w:rsidRPr="00724482" w:rsidRDefault="00724482" w:rsidP="00724482">
      <w:pPr>
        <w:pStyle w:val="SingleTxt"/>
        <w:rPr>
          <w:b/>
          <w:rtl/>
          <w:lang w:bidi="ar-EG"/>
        </w:rPr>
      </w:pPr>
      <w:r w:rsidRPr="00724482">
        <w:rPr>
          <w:rFonts w:hint="cs"/>
          <w:b/>
          <w:rtl/>
          <w:lang w:bidi="ar-EG"/>
        </w:rPr>
        <w:t>14-</w:t>
      </w:r>
      <w:r>
        <w:rPr>
          <w:rFonts w:hint="cs"/>
          <w:b/>
          <w:rtl/>
          <w:lang w:bidi="ar-EG"/>
        </w:rPr>
        <w:tab/>
      </w:r>
      <w:r w:rsidRPr="00724482">
        <w:rPr>
          <w:bCs/>
          <w:rtl/>
          <w:lang w:bidi="ar-EG"/>
        </w:rPr>
        <w:t xml:space="preserve">تكرر اللجنة </w:t>
      </w:r>
      <w:r w:rsidRPr="00724482">
        <w:rPr>
          <w:rFonts w:hint="cs"/>
          <w:bCs/>
          <w:rtl/>
          <w:lang w:bidi="ar-EG"/>
        </w:rPr>
        <w:t xml:space="preserve">تأكيد </w:t>
      </w:r>
      <w:r w:rsidRPr="00724482">
        <w:rPr>
          <w:bCs/>
          <w:rtl/>
          <w:lang w:bidi="ar-EG"/>
        </w:rPr>
        <w:t>توصيتها إلى الدولة الطرف بأن تخصص موارد</w:t>
      </w:r>
      <w:r w:rsidRPr="00724482">
        <w:rPr>
          <w:rFonts w:hint="cs"/>
          <w:bCs/>
          <w:rtl/>
          <w:lang w:bidi="ar-EG"/>
        </w:rPr>
        <w:t xml:space="preserve"> بشرية وتقنية ومالية كافية للهيئات التي أُنيط بها تنسيق تنفيذ الاتفاقية لتمكينها من الاضطلاع بولاياتها. </w:t>
      </w:r>
      <w:r w:rsidRPr="00724482">
        <w:rPr>
          <w:bCs/>
          <w:rtl/>
          <w:lang w:bidi="ar-EG"/>
        </w:rPr>
        <w:t>وفي هذا الصدد، تحيل اللجنة الدولة</w:t>
      </w:r>
      <w:r w:rsidR="001872EE">
        <w:rPr>
          <w:bCs/>
          <w:rtl/>
          <w:lang w:bidi="ar-EG"/>
        </w:rPr>
        <w:t xml:space="preserve"> الطرف إلى تعليقهـا العام رقم 5</w:t>
      </w:r>
      <w:r w:rsidRPr="00724482">
        <w:rPr>
          <w:bCs/>
          <w:rtl/>
          <w:lang w:bidi="ar-EG"/>
        </w:rPr>
        <w:t>(2003) حول التدابير العامة لتنفيذ</w:t>
      </w:r>
      <w:r w:rsidRPr="00724482">
        <w:rPr>
          <w:rFonts w:hint="cs"/>
          <w:bCs/>
          <w:rtl/>
          <w:lang w:bidi="ar-EG"/>
        </w:rPr>
        <w:t xml:space="preserve"> الاتفاقية</w:t>
      </w:r>
      <w:r w:rsidRPr="00724482">
        <w:rPr>
          <w:rFonts w:hint="cs"/>
          <w:b/>
          <w:rtl/>
          <w:lang w:bidi="ar-EG"/>
        </w:rPr>
        <w:t>.</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تخصيص الموارد</w:t>
      </w:r>
    </w:p>
    <w:p w:rsidR="00724482" w:rsidRPr="00724482" w:rsidRDefault="00724482" w:rsidP="00724482">
      <w:pPr>
        <w:pStyle w:val="SingleTxt"/>
        <w:rPr>
          <w:b/>
          <w:rtl/>
          <w:lang w:bidi="ar-EG"/>
        </w:rPr>
      </w:pPr>
      <w:r>
        <w:rPr>
          <w:rFonts w:hint="cs"/>
          <w:b/>
          <w:rtl/>
          <w:lang w:bidi="ar-EG"/>
        </w:rPr>
        <w:t>15-</w:t>
      </w:r>
      <w:r>
        <w:rPr>
          <w:rFonts w:hint="cs"/>
          <w:b/>
          <w:rtl/>
          <w:lang w:bidi="ar-EG"/>
        </w:rPr>
        <w:tab/>
      </w:r>
      <w:r w:rsidRPr="00724482">
        <w:rPr>
          <w:b/>
          <w:rtl/>
          <w:lang w:bidi="ar-EG"/>
        </w:rPr>
        <w:t xml:space="preserve">يساور اللجنة القلق </w:t>
      </w:r>
      <w:r w:rsidRPr="00724482">
        <w:rPr>
          <w:rFonts w:hint="cs"/>
          <w:b/>
          <w:rtl/>
          <w:lang w:bidi="ar-EG"/>
        </w:rPr>
        <w:t>إزاء افتقار</w:t>
      </w:r>
      <w:r w:rsidRPr="00724482">
        <w:rPr>
          <w:b/>
          <w:rtl/>
          <w:lang w:bidi="ar-EG"/>
        </w:rPr>
        <w:t xml:space="preserve"> المعلومات المتعلقة بالمبالغ المرصودة للأطفال</w:t>
      </w:r>
      <w:r w:rsidRPr="00724482">
        <w:rPr>
          <w:rFonts w:hint="cs"/>
          <w:b/>
          <w:rtl/>
          <w:lang w:bidi="ar-EG"/>
        </w:rPr>
        <w:t xml:space="preserve"> للدقة</w:t>
      </w:r>
      <w:r w:rsidRPr="00724482">
        <w:rPr>
          <w:b/>
          <w:rtl/>
          <w:lang w:bidi="ar-EG"/>
        </w:rPr>
        <w:t xml:space="preserve"> و</w:t>
      </w:r>
      <w:r w:rsidRPr="00724482">
        <w:rPr>
          <w:rFonts w:hint="cs"/>
          <w:b/>
          <w:rtl/>
          <w:lang w:bidi="ar-EG"/>
        </w:rPr>
        <w:t>انعدام</w:t>
      </w:r>
      <w:r w:rsidRPr="00724482">
        <w:rPr>
          <w:b/>
          <w:rtl/>
          <w:lang w:bidi="ar-EG"/>
        </w:rPr>
        <w:t xml:space="preserve"> صلتها ب</w:t>
      </w:r>
      <w:r w:rsidRPr="00724482">
        <w:rPr>
          <w:rFonts w:hint="cs"/>
          <w:b/>
          <w:rtl/>
          <w:lang w:bidi="ar-EG"/>
        </w:rPr>
        <w:t>ميزانية الدولة</w:t>
      </w:r>
      <w:r w:rsidRPr="00724482">
        <w:rPr>
          <w:b/>
          <w:rtl/>
          <w:lang w:bidi="ar-EG"/>
        </w:rPr>
        <w:t xml:space="preserve"> العامة أو الناتج المحلي الإجمالي</w:t>
      </w:r>
      <w:r w:rsidRPr="00724482">
        <w:rPr>
          <w:rFonts w:hint="cs"/>
          <w:b/>
          <w:rtl/>
          <w:lang w:bidi="ar-EG"/>
        </w:rPr>
        <w:t xml:space="preserve"> وعدم الأخذ بنهج يراعي حقوق الأطفال في إعداد ميزانية الدولة.</w:t>
      </w:r>
    </w:p>
    <w:p w:rsidR="00724482" w:rsidRPr="00087AC4" w:rsidRDefault="00724482" w:rsidP="0031641F">
      <w:pPr>
        <w:pStyle w:val="SingleTxt"/>
        <w:rPr>
          <w:b/>
          <w:w w:val="100"/>
          <w:rtl/>
          <w:lang w:bidi="ar-EG"/>
        </w:rPr>
      </w:pPr>
      <w:r w:rsidRPr="00087AC4">
        <w:rPr>
          <w:rFonts w:hint="cs"/>
          <w:b/>
          <w:w w:val="100"/>
          <w:rtl/>
          <w:lang w:bidi="ar-EG"/>
        </w:rPr>
        <w:t>16-</w:t>
      </w:r>
      <w:r w:rsidRPr="00087AC4">
        <w:rPr>
          <w:rFonts w:hint="cs"/>
          <w:b/>
          <w:w w:val="100"/>
          <w:rtl/>
          <w:lang w:bidi="ar-EG"/>
        </w:rPr>
        <w:tab/>
      </w:r>
      <w:r w:rsidRPr="00087AC4">
        <w:rPr>
          <w:bCs/>
          <w:w w:val="100"/>
          <w:rtl/>
          <w:lang w:bidi="ar-EG"/>
        </w:rPr>
        <w:t>تحث اللجنة الدولة الطرف على مراعاة التوصيات التي اعتمدتها اللجنة عقب يوم مناقشتها العامة</w:t>
      </w:r>
      <w:r w:rsidRPr="00087AC4">
        <w:rPr>
          <w:rFonts w:hint="cs"/>
          <w:bCs/>
          <w:w w:val="100"/>
          <w:rtl/>
          <w:lang w:bidi="ar-EG"/>
        </w:rPr>
        <w:t xml:space="preserve"> المعقودة في </w:t>
      </w:r>
      <w:r w:rsidR="0031641F">
        <w:rPr>
          <w:rFonts w:hint="cs"/>
          <w:bCs/>
          <w:w w:val="100"/>
          <w:rtl/>
          <w:lang w:bidi="ar-EG"/>
        </w:rPr>
        <w:t xml:space="preserve">21 </w:t>
      </w:r>
      <w:r w:rsidRPr="00087AC4">
        <w:rPr>
          <w:rFonts w:hint="cs"/>
          <w:bCs/>
          <w:w w:val="100"/>
          <w:rtl/>
          <w:lang w:bidi="ar-EG"/>
        </w:rPr>
        <w:t>أيلول/سبتمبر 2007 وكان موضوعها "</w:t>
      </w:r>
      <w:r w:rsidRPr="00087AC4">
        <w:rPr>
          <w:bCs/>
          <w:w w:val="100"/>
          <w:rtl/>
          <w:lang w:bidi="ar-EG"/>
        </w:rPr>
        <w:t>الموارد المخصصة لإعمال حقوق الطفل - مسؤولية الدول</w:t>
      </w:r>
      <w:r w:rsidR="001872EE">
        <w:rPr>
          <w:rFonts w:hint="cs"/>
          <w:bCs/>
          <w:w w:val="100"/>
          <w:rtl/>
          <w:lang w:bidi="ar-EG"/>
        </w:rPr>
        <w:t>"</w:t>
      </w:r>
      <w:r w:rsidRPr="00087AC4">
        <w:rPr>
          <w:rFonts w:hint="cs"/>
          <w:bCs/>
          <w:w w:val="100"/>
          <w:rtl/>
          <w:lang w:bidi="ar-EG"/>
        </w:rPr>
        <w:t>. وتوصي اللجنة الدولة الطرف بما يلي:</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(أ)</w:t>
      </w:r>
      <w:r w:rsidRPr="001872EE">
        <w:rPr>
          <w:rFonts w:hint="cs"/>
          <w:bCs/>
          <w:rtl/>
          <w:lang w:bidi="ar-EG"/>
        </w:rPr>
        <w:tab/>
      </w:r>
      <w:r w:rsidRPr="001872EE">
        <w:rPr>
          <w:bCs/>
          <w:rtl/>
          <w:lang w:bidi="ar-EG"/>
        </w:rPr>
        <w:t>إجراء تقييم شامل لاحتياجات الأطفال من الميزانية، وتخصيص موارد كافية من الميزانية من أجل إعمال حقوق الطفل وفقاً للمادة 4 من الاتفاقية</w:t>
      </w:r>
      <w:r w:rsidRPr="001872EE">
        <w:rPr>
          <w:rFonts w:hint="cs"/>
          <w:bCs/>
          <w:rtl/>
          <w:lang w:bidi="ar-EG"/>
        </w:rPr>
        <w:t>،</w:t>
      </w:r>
      <w:r w:rsidRPr="001872EE">
        <w:rPr>
          <w:bCs/>
          <w:rtl/>
          <w:lang w:bidi="ar-EG"/>
        </w:rPr>
        <w:t xml:space="preserve"> وعلى وجه الخصوص </w:t>
      </w:r>
      <w:r w:rsidRPr="001872EE">
        <w:rPr>
          <w:rFonts w:hint="cs"/>
          <w:bCs/>
          <w:rtl/>
          <w:lang w:bidi="ar-EG"/>
        </w:rPr>
        <w:t>زيادة</w:t>
      </w:r>
      <w:r w:rsidRPr="001872EE">
        <w:rPr>
          <w:bCs/>
          <w:rtl/>
          <w:lang w:bidi="ar-EG"/>
        </w:rPr>
        <w:t xml:space="preserve"> الميزانية المخصصة للقطاعات الاجتماعية والتصدي للفوارق بالاستناد إلى المؤشرات المتعلقة بحقوق الطفل؛</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(ب)</w:t>
      </w:r>
      <w:r w:rsidRPr="001872EE">
        <w:rPr>
          <w:rFonts w:hint="cs"/>
          <w:bCs/>
          <w:rtl/>
          <w:lang w:bidi="ar-EG"/>
        </w:rPr>
        <w:tab/>
      </w:r>
      <w:r w:rsidRPr="001872EE">
        <w:rPr>
          <w:bCs/>
          <w:rtl/>
          <w:lang w:bidi="ar-EG"/>
        </w:rPr>
        <w:t xml:space="preserve">الأخذ بنهج يراعي حقوق الطفل في سياق إعداد ميزانية الدولة، </w:t>
      </w:r>
      <w:r w:rsidRPr="001872EE">
        <w:rPr>
          <w:rFonts w:hint="cs"/>
          <w:bCs/>
          <w:rtl/>
          <w:lang w:bidi="ar-EG"/>
        </w:rPr>
        <w:t>ب</w:t>
      </w:r>
      <w:r w:rsidRPr="001872EE">
        <w:rPr>
          <w:bCs/>
          <w:rtl/>
          <w:lang w:bidi="ar-EG"/>
        </w:rPr>
        <w:t>تنفيذ نظام لتتبع عملية تخصيص الموارد واستخدامها من أجل الأطفال على نطاق الميزانية ككل</w:t>
      </w:r>
      <w:r w:rsidRPr="001872EE">
        <w:rPr>
          <w:rFonts w:hint="cs"/>
          <w:bCs/>
          <w:rtl/>
          <w:lang w:bidi="ar-EG"/>
        </w:rPr>
        <w:t xml:space="preserve">. </w:t>
      </w:r>
      <w:r w:rsidRPr="001872EE">
        <w:rPr>
          <w:bCs/>
          <w:rtl/>
          <w:lang w:bidi="ar-EG"/>
        </w:rPr>
        <w:t>وينبغي للدولة</w:t>
      </w:r>
      <w:r w:rsidRPr="001872EE">
        <w:rPr>
          <w:rFonts w:hint="cs"/>
          <w:bCs/>
          <w:rtl/>
          <w:lang w:bidi="ar-EG"/>
        </w:rPr>
        <w:t xml:space="preserve"> </w:t>
      </w:r>
      <w:r w:rsidRPr="001872EE">
        <w:rPr>
          <w:bCs/>
          <w:rtl/>
          <w:lang w:bidi="ar-EG"/>
        </w:rPr>
        <w:t>الطرف أيضاً أن تتوسل بنظام التتبع هذا لتقييم الكيفية التي يمكن أن ت</w:t>
      </w:r>
      <w:r w:rsidRPr="001872EE">
        <w:rPr>
          <w:rFonts w:hint="cs"/>
          <w:bCs/>
          <w:rtl/>
          <w:lang w:bidi="ar-EG"/>
        </w:rPr>
        <w:t>عود</w:t>
      </w:r>
      <w:r w:rsidRPr="001872EE">
        <w:rPr>
          <w:bCs/>
          <w:rtl/>
          <w:lang w:bidi="ar-EG"/>
        </w:rPr>
        <w:t xml:space="preserve"> بها الاستثمارات في أي قطاع من القطاعات</w:t>
      </w:r>
      <w:r w:rsidRPr="001872EE">
        <w:rPr>
          <w:rFonts w:hint="cs"/>
          <w:bCs/>
          <w:rtl/>
          <w:lang w:bidi="ar-EG"/>
        </w:rPr>
        <w:t xml:space="preserve"> بالفائدة على</w:t>
      </w:r>
      <w:r w:rsidRPr="001872EE">
        <w:rPr>
          <w:bCs/>
          <w:rtl/>
          <w:lang w:bidi="ar-EG"/>
        </w:rPr>
        <w:t xml:space="preserve"> المصالح الفضلى للطفل مع التأكد من قياس تمايز آثار هذه الاستثمارات على البنات والبنين؛</w:t>
      </w:r>
    </w:p>
    <w:p w:rsidR="00724482" w:rsidRPr="001872EE" w:rsidRDefault="00724482" w:rsidP="00375ED0">
      <w:pPr>
        <w:pStyle w:val="SingleTxt"/>
        <w:rPr>
          <w:bCs/>
          <w:rtl/>
          <w:lang w:bidi="ar-EG"/>
        </w:rPr>
      </w:pPr>
      <w:r w:rsidRPr="001872EE">
        <w:rPr>
          <w:bCs/>
          <w:rtl/>
          <w:lang w:bidi="ar-EG"/>
        </w:rPr>
        <w:tab/>
      </w:r>
      <w:r w:rsidRPr="001872EE">
        <w:rPr>
          <w:rFonts w:hint="cs"/>
          <w:bCs/>
          <w:rtl/>
          <w:lang w:bidi="ar-EG"/>
        </w:rPr>
        <w:t>(ج)</w:t>
      </w:r>
      <w:r w:rsidRPr="001872EE">
        <w:rPr>
          <w:rFonts w:hint="cs"/>
          <w:bCs/>
          <w:rtl/>
          <w:lang w:bidi="ar-EG"/>
        </w:rPr>
        <w:tab/>
      </w:r>
      <w:r w:rsidRPr="001872EE">
        <w:rPr>
          <w:bCs/>
          <w:rtl/>
          <w:lang w:bidi="ar-EG"/>
        </w:rPr>
        <w:t xml:space="preserve">وضع ميزانية يُتوخى فيها الشفافية وتقوم على المشاركة </w:t>
      </w:r>
      <w:r w:rsidRPr="001872EE">
        <w:rPr>
          <w:rFonts w:hint="cs"/>
          <w:bCs/>
          <w:rtl/>
          <w:lang w:bidi="ar-EG"/>
        </w:rPr>
        <w:t>عبر</w:t>
      </w:r>
      <w:r w:rsidRPr="001872EE">
        <w:rPr>
          <w:bCs/>
          <w:rtl/>
          <w:lang w:bidi="ar-EG"/>
        </w:rPr>
        <w:t xml:space="preserve"> حوار علني، لا</w:t>
      </w:r>
      <w:r w:rsidR="00375ED0" w:rsidRPr="001872EE">
        <w:rPr>
          <w:rFonts w:hint="cs"/>
          <w:bCs/>
          <w:rtl/>
          <w:lang w:bidi="ar-EG"/>
        </w:rPr>
        <w:t> </w:t>
      </w:r>
      <w:r w:rsidRPr="001872EE">
        <w:rPr>
          <w:bCs/>
          <w:rtl/>
          <w:lang w:bidi="ar-EG"/>
        </w:rPr>
        <w:t>سيما مع الأطفال، من أجل إخضاع السلطات المحلية للمساءلة على الوجه المطلوب؛</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(د)</w:t>
      </w:r>
      <w:r w:rsidRPr="001872EE">
        <w:rPr>
          <w:rFonts w:hint="cs"/>
          <w:bCs/>
          <w:rtl/>
          <w:lang w:bidi="ar-EG"/>
        </w:rPr>
        <w:tab/>
      </w:r>
      <w:r w:rsidRPr="001872EE">
        <w:rPr>
          <w:bCs/>
          <w:rtl/>
          <w:lang w:bidi="ar-EG"/>
        </w:rPr>
        <w:t xml:space="preserve">تحديد بنود </w:t>
      </w:r>
      <w:r w:rsidRPr="001872EE">
        <w:rPr>
          <w:rFonts w:hint="cs"/>
          <w:bCs/>
          <w:rtl/>
          <w:lang w:bidi="ar-EG"/>
        </w:rPr>
        <w:t>في ال</w:t>
      </w:r>
      <w:r w:rsidRPr="001872EE">
        <w:rPr>
          <w:bCs/>
          <w:rtl/>
          <w:lang w:bidi="ar-EG"/>
        </w:rPr>
        <w:t xml:space="preserve">ميزانية خاصة بالأطفال الذين يعيشون حالات حرمان أو استضعاف </w:t>
      </w:r>
      <w:r w:rsidRPr="001872EE">
        <w:rPr>
          <w:rFonts w:hint="cs"/>
          <w:bCs/>
          <w:rtl/>
          <w:lang w:bidi="ar-EG"/>
        </w:rPr>
        <w:t xml:space="preserve">قد تستدعي </w:t>
      </w:r>
      <w:r w:rsidRPr="001872EE">
        <w:rPr>
          <w:bCs/>
          <w:rtl/>
          <w:lang w:bidi="ar-EG"/>
        </w:rPr>
        <w:t>اتخاذ تدابير اجتماعية إيجابية والتأكد من أن تلك البنود م</w:t>
      </w:r>
      <w:r w:rsidRPr="001872EE">
        <w:rPr>
          <w:rFonts w:hint="cs"/>
          <w:bCs/>
          <w:rtl/>
          <w:lang w:bidi="ar-EG"/>
        </w:rPr>
        <w:t>صونة</w:t>
      </w:r>
      <w:r w:rsidRPr="001872EE">
        <w:rPr>
          <w:bCs/>
          <w:rtl/>
          <w:lang w:bidi="ar-EG"/>
        </w:rPr>
        <w:t xml:space="preserve"> حتى في أوقات الأزمات الاقتصادية</w:t>
      </w:r>
      <w:r w:rsidRPr="001872EE">
        <w:rPr>
          <w:rFonts w:hint="cs"/>
          <w:bCs/>
          <w:rtl/>
          <w:lang w:bidi="ar-EG"/>
        </w:rPr>
        <w:t>،</w:t>
      </w:r>
      <w:r w:rsidRPr="001872EE">
        <w:rPr>
          <w:bCs/>
          <w:rtl/>
          <w:lang w:bidi="ar-EG"/>
        </w:rPr>
        <w:t xml:space="preserve"> أو الكوارث الطبيعية</w:t>
      </w:r>
      <w:r w:rsidRPr="001872EE">
        <w:rPr>
          <w:rFonts w:hint="cs"/>
          <w:bCs/>
          <w:rtl/>
          <w:lang w:bidi="ar-EG"/>
        </w:rPr>
        <w:t>،</w:t>
      </w:r>
      <w:r w:rsidRPr="001872EE">
        <w:rPr>
          <w:bCs/>
          <w:rtl/>
          <w:lang w:bidi="ar-EG"/>
        </w:rPr>
        <w:t xml:space="preserve"> أو غيرها من الطوارئ؛</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الفساد</w:t>
      </w:r>
    </w:p>
    <w:p w:rsidR="00724482" w:rsidRPr="00724482" w:rsidRDefault="00724482" w:rsidP="00724482">
      <w:pPr>
        <w:pStyle w:val="SingleTxt"/>
        <w:rPr>
          <w:rtl/>
        </w:rPr>
      </w:pPr>
      <w:r w:rsidRPr="00724482">
        <w:rPr>
          <w:rFonts w:hint="cs"/>
          <w:b/>
          <w:rtl/>
          <w:lang w:bidi="ar-EG"/>
        </w:rPr>
        <w:t>17-</w:t>
      </w:r>
      <w:r>
        <w:rPr>
          <w:rFonts w:hint="cs"/>
          <w:b/>
          <w:rtl/>
          <w:lang w:bidi="ar-EG"/>
        </w:rPr>
        <w:tab/>
      </w:r>
      <w:r w:rsidRPr="00724482">
        <w:rPr>
          <w:rtl/>
        </w:rPr>
        <w:t xml:space="preserve">تلاحظ اللجنة </w:t>
      </w:r>
      <w:r w:rsidRPr="00724482">
        <w:rPr>
          <w:rFonts w:hint="cs"/>
          <w:rtl/>
        </w:rPr>
        <w:t>بقلق</w:t>
      </w:r>
      <w:r w:rsidRPr="00724482">
        <w:rPr>
          <w:rtl/>
        </w:rPr>
        <w:t xml:space="preserve"> أن الفساد لا يزال م</w:t>
      </w:r>
      <w:r w:rsidRPr="00724482">
        <w:rPr>
          <w:rFonts w:hint="cs"/>
          <w:rtl/>
        </w:rPr>
        <w:t>تفشياً</w:t>
      </w:r>
      <w:r w:rsidRPr="00724482">
        <w:rPr>
          <w:rtl/>
        </w:rPr>
        <w:t xml:space="preserve"> وأنه يستولي على موارد كان يمكن الاستعانة بها في تحسين إعمال حقوق الأطفال، م</w:t>
      </w:r>
      <w:r w:rsidRPr="00724482">
        <w:rPr>
          <w:rFonts w:hint="cs"/>
          <w:rtl/>
        </w:rPr>
        <w:t>ُضعفاً</w:t>
      </w:r>
      <w:r w:rsidRPr="00724482">
        <w:rPr>
          <w:rtl/>
        </w:rPr>
        <w:t xml:space="preserve"> كفاءة الموارد المخصصة في الميزانية للأطفال وم</w:t>
      </w:r>
      <w:r w:rsidRPr="00724482">
        <w:rPr>
          <w:rFonts w:hint="cs"/>
          <w:rtl/>
        </w:rPr>
        <w:t xml:space="preserve">وهناً </w:t>
      </w:r>
      <w:r w:rsidRPr="00724482">
        <w:rPr>
          <w:rtl/>
        </w:rPr>
        <w:t>فعاليتها.</w:t>
      </w:r>
    </w:p>
    <w:p w:rsidR="00724482" w:rsidRPr="00724482" w:rsidRDefault="00724482" w:rsidP="00724482">
      <w:pPr>
        <w:pStyle w:val="SingleTxt"/>
        <w:rPr>
          <w:b/>
          <w:bCs/>
          <w:rtl/>
        </w:rPr>
      </w:pPr>
      <w:r>
        <w:rPr>
          <w:rFonts w:hint="cs"/>
          <w:rtl/>
        </w:rPr>
        <w:t>18-</w:t>
      </w:r>
      <w:r>
        <w:rPr>
          <w:rFonts w:hint="cs"/>
          <w:rtl/>
        </w:rPr>
        <w:tab/>
      </w:r>
      <w:r w:rsidRPr="00724482">
        <w:rPr>
          <w:rFonts w:hint="cs"/>
          <w:b/>
          <w:bCs/>
          <w:rtl/>
        </w:rPr>
        <w:t>توصي اللجنة الدولة الطرف ب</w:t>
      </w:r>
      <w:r w:rsidRPr="00724482">
        <w:rPr>
          <w:b/>
          <w:bCs/>
          <w:rtl/>
        </w:rPr>
        <w:t>اتخاذ تدابير فورية لمكافحة الفساد وتعزيز القدرات المؤسسية لكشفه والتحقيق فيه ومحاكمة مرتكبيه بطريقة فعالة.</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rPr>
        <w:tab/>
      </w:r>
      <w:r>
        <w:rPr>
          <w:rFonts w:hint="cs"/>
          <w:rtl/>
        </w:rPr>
        <w:tab/>
      </w:r>
      <w:r w:rsidRPr="00724482">
        <w:rPr>
          <w:rFonts w:hint="cs"/>
          <w:rtl/>
        </w:rPr>
        <w:t>جمع البيانات</w:t>
      </w:r>
    </w:p>
    <w:p w:rsidR="00724482" w:rsidRPr="00724482" w:rsidRDefault="00724482" w:rsidP="00724482">
      <w:pPr>
        <w:pStyle w:val="SingleTxt"/>
        <w:rPr>
          <w:b/>
          <w:lang w:val="en-GB"/>
        </w:rPr>
      </w:pPr>
      <w:r>
        <w:rPr>
          <w:rFonts w:hint="cs"/>
          <w:b/>
          <w:rtl/>
          <w:lang w:bidi="ar-EG"/>
        </w:rPr>
        <w:t>19-</w:t>
      </w:r>
      <w:r>
        <w:rPr>
          <w:rFonts w:hint="cs"/>
          <w:b/>
          <w:rtl/>
          <w:lang w:bidi="ar-EG"/>
        </w:rPr>
        <w:tab/>
      </w:r>
      <w:r w:rsidRPr="00724482">
        <w:rPr>
          <w:rFonts w:hint="cs"/>
          <w:b/>
          <w:rtl/>
          <w:lang w:bidi="ar-EG"/>
        </w:rPr>
        <w:t>ترحب اللجنة بالتقدم الذي أُحرِز في جمع البيانات في مجال الصحة، بوسائل منها المسح السكاني والصحي لإريتريا الذي أُجري في عام 2010. غير أن</w:t>
      </w:r>
      <w:r w:rsidR="00375ED0">
        <w:rPr>
          <w:rFonts w:hint="cs"/>
          <w:b/>
          <w:rtl/>
          <w:lang w:bidi="ar-EG"/>
        </w:rPr>
        <w:t xml:space="preserve"> </w:t>
      </w:r>
      <w:r w:rsidRPr="00724482">
        <w:rPr>
          <w:rFonts w:hint="cs"/>
          <w:b/>
          <w:rtl/>
          <w:lang w:bidi="ar-EG"/>
        </w:rPr>
        <w:t>اللجنة يساورها القلق حيال عدم نشر البيانات المستقاة من عمليات المسح في الوقت المناسب، وعدم اشتمال نظام جمع البيانا</w:t>
      </w:r>
      <w:r w:rsidR="00375ED0">
        <w:rPr>
          <w:rFonts w:hint="cs"/>
          <w:b/>
          <w:rtl/>
          <w:lang w:bidi="ar-EG"/>
        </w:rPr>
        <w:t xml:space="preserve">ت </w:t>
      </w:r>
      <w:r w:rsidRPr="00724482">
        <w:rPr>
          <w:rFonts w:hint="cs"/>
          <w:b/>
          <w:rtl/>
          <w:lang w:bidi="ar-EG"/>
        </w:rPr>
        <w:t>على جميع مجالات الاتفاقية. وتلاحظ اللجنة أن قاعدة البيانات الوطنية التي استُعين في إنشائها بنظام معلومات التنمية (</w:t>
      </w:r>
      <w:r w:rsidRPr="00724482">
        <w:rPr>
          <w:bCs/>
          <w:lang w:val="en-GB"/>
        </w:rPr>
        <w:t>DevInfo system</w:t>
      </w:r>
      <w:r w:rsidRPr="00724482">
        <w:rPr>
          <w:rFonts w:hint="cs"/>
          <w:b/>
          <w:rtl/>
          <w:lang w:bidi="ar-EG"/>
        </w:rPr>
        <w:t xml:space="preserve">) الذي أعدته </w:t>
      </w:r>
      <w:r w:rsidRPr="00724482">
        <w:rPr>
          <w:b/>
          <w:rtl/>
          <w:lang w:bidi="ar-EG"/>
        </w:rPr>
        <w:t>منظمة الأمم المتحدة للطفولة (اليونيسيف)</w:t>
      </w:r>
      <w:r w:rsidRPr="00724482">
        <w:rPr>
          <w:rFonts w:hint="cs"/>
          <w:b/>
          <w:rtl/>
          <w:lang w:bidi="ar-EG"/>
        </w:rPr>
        <w:t xml:space="preserve"> لم تصبح جاهزة للعمل بعد.</w:t>
      </w:r>
    </w:p>
    <w:p w:rsidR="00724482" w:rsidRPr="00724482" w:rsidRDefault="00724482" w:rsidP="00724482">
      <w:pPr>
        <w:pStyle w:val="SingleTxt"/>
        <w:rPr>
          <w:bCs/>
          <w:rtl/>
          <w:lang w:bidi="ar-EG"/>
        </w:rPr>
      </w:pPr>
      <w:r w:rsidRPr="00724482">
        <w:rPr>
          <w:rFonts w:hint="cs"/>
          <w:b/>
          <w:rtl/>
          <w:lang w:bidi="ar-EG"/>
        </w:rPr>
        <w:t>20-</w:t>
      </w:r>
      <w:r>
        <w:rPr>
          <w:rFonts w:hint="cs"/>
          <w:b/>
          <w:rtl/>
          <w:lang w:bidi="ar-EG"/>
        </w:rPr>
        <w:tab/>
      </w:r>
      <w:r w:rsidRPr="00724482">
        <w:rPr>
          <w:rFonts w:hint="cs"/>
          <w:bCs/>
          <w:rtl/>
          <w:lang w:bidi="ar-EG"/>
        </w:rPr>
        <w:t xml:space="preserve">تحث اللجنة، </w:t>
      </w:r>
      <w:r w:rsidRPr="00724482">
        <w:rPr>
          <w:bCs/>
          <w:rtl/>
          <w:lang w:bidi="ar-EG"/>
        </w:rPr>
        <w:t xml:space="preserve">في ضوء </w:t>
      </w:r>
      <w:r w:rsidRPr="00724482">
        <w:rPr>
          <w:rFonts w:hint="cs"/>
          <w:bCs/>
          <w:rtl/>
          <w:lang w:bidi="ar-EG"/>
        </w:rPr>
        <w:t>تعليقها</w:t>
      </w:r>
      <w:r w:rsidRPr="00724482">
        <w:rPr>
          <w:bCs/>
          <w:rtl/>
          <w:lang w:bidi="ar-EG"/>
        </w:rPr>
        <w:t xml:space="preserve"> العام رقم</w:t>
      </w:r>
      <w:r w:rsidR="001872EE">
        <w:rPr>
          <w:rFonts w:hint="cs"/>
          <w:bCs/>
          <w:rtl/>
          <w:lang w:bidi="ar-EG"/>
        </w:rPr>
        <w:t xml:space="preserve"> 5</w:t>
      </w:r>
      <w:r w:rsidRPr="00724482">
        <w:rPr>
          <w:rFonts w:hint="cs"/>
          <w:bCs/>
          <w:rtl/>
          <w:lang w:bidi="ar-EG"/>
        </w:rPr>
        <w:t>(2003)، الدولة الطرف على أن تواصل تحسين نظامها لجمع البيانات بالطرق التالية:</w:t>
      </w:r>
    </w:p>
    <w:p w:rsidR="00724482" w:rsidRPr="00724482" w:rsidRDefault="00724482" w:rsidP="00724482">
      <w:pPr>
        <w:pStyle w:val="SingleTxt"/>
        <w:rPr>
          <w:bCs/>
          <w:rtl/>
          <w:lang w:bidi="ar-EG"/>
        </w:rPr>
      </w:pPr>
      <w:r>
        <w:rPr>
          <w:bCs/>
          <w:rtl/>
          <w:lang w:bidi="ar-EG"/>
        </w:rPr>
        <w:tab/>
      </w:r>
      <w:r>
        <w:rPr>
          <w:rFonts w:hint="cs"/>
          <w:bCs/>
          <w:rtl/>
          <w:lang w:bidi="ar-EG"/>
        </w:rPr>
        <w:t>(أ)</w:t>
      </w:r>
      <w:r>
        <w:rPr>
          <w:rFonts w:hint="cs"/>
          <w:bCs/>
          <w:rtl/>
          <w:lang w:bidi="ar-EG"/>
        </w:rPr>
        <w:tab/>
      </w:r>
      <w:r w:rsidRPr="00724482">
        <w:rPr>
          <w:rFonts w:hint="cs"/>
          <w:bCs/>
          <w:rtl/>
          <w:lang w:bidi="ar-EG"/>
        </w:rPr>
        <w:t xml:space="preserve">جمع البيانات التي تغطي جميع مجالات الاتفاقية وتصنيفها حسب العمر ونوع الجنس والإعاقة والموقع الجغرافي والأصل العرقي واللغوي والديني والخلفية الاقتصادية </w:t>
      </w:r>
      <w:r w:rsidR="0031641F">
        <w:rPr>
          <w:rFonts w:hint="cs"/>
          <w:bCs/>
          <w:rtl/>
          <w:lang w:bidi="ar-EG"/>
        </w:rPr>
        <w:t xml:space="preserve">- </w:t>
      </w:r>
      <w:r w:rsidRPr="00724482">
        <w:rPr>
          <w:rFonts w:hint="cs"/>
          <w:bCs/>
          <w:rtl/>
          <w:lang w:bidi="ar-EG"/>
        </w:rPr>
        <w:t>الاجتماعية؛</w:t>
      </w:r>
    </w:p>
    <w:p w:rsidR="00724482" w:rsidRPr="00724482" w:rsidRDefault="00724482" w:rsidP="00724482">
      <w:pPr>
        <w:pStyle w:val="SingleTxt"/>
        <w:rPr>
          <w:bCs/>
          <w:rtl/>
          <w:lang w:bidi="ar-EG"/>
        </w:rPr>
      </w:pPr>
      <w:r>
        <w:rPr>
          <w:bCs/>
          <w:rtl/>
          <w:lang w:bidi="ar-EG"/>
        </w:rPr>
        <w:tab/>
      </w:r>
      <w:r>
        <w:rPr>
          <w:rFonts w:hint="cs"/>
          <w:bCs/>
          <w:rtl/>
          <w:lang w:bidi="ar-EG"/>
        </w:rPr>
        <w:t>(ب)</w:t>
      </w:r>
      <w:r>
        <w:rPr>
          <w:rFonts w:hint="cs"/>
          <w:bCs/>
          <w:rtl/>
          <w:lang w:bidi="ar-EG"/>
        </w:rPr>
        <w:tab/>
      </w:r>
      <w:r w:rsidRPr="00724482">
        <w:rPr>
          <w:rFonts w:hint="cs"/>
          <w:bCs/>
          <w:rtl/>
          <w:lang w:bidi="ar-EG"/>
        </w:rPr>
        <w:t>الحرص على أن تُسجِّل البيانات بوضوح حالة الأطفال المستضعفين، ومن بينهم الأطفال ذوو الإعاقة، واليتامى والأطفال الذين يعيشون في الشوارع؛</w:t>
      </w:r>
    </w:p>
    <w:p w:rsidR="00724482" w:rsidRPr="00724482" w:rsidRDefault="00724482" w:rsidP="0031641F">
      <w:pPr>
        <w:pStyle w:val="SingleTxt"/>
        <w:rPr>
          <w:bCs/>
          <w:rtl/>
          <w:lang w:bidi="ar-EG"/>
        </w:rPr>
      </w:pPr>
      <w:r>
        <w:rPr>
          <w:bCs/>
          <w:rtl/>
          <w:lang w:bidi="ar-EG"/>
        </w:rPr>
        <w:tab/>
      </w:r>
      <w:r>
        <w:rPr>
          <w:rFonts w:hint="cs"/>
          <w:bCs/>
          <w:rtl/>
          <w:lang w:bidi="ar-EG"/>
        </w:rPr>
        <w:t>(ج)</w:t>
      </w:r>
      <w:r>
        <w:rPr>
          <w:rFonts w:hint="cs"/>
          <w:bCs/>
          <w:rtl/>
          <w:lang w:bidi="ar-EG"/>
        </w:rPr>
        <w:tab/>
      </w:r>
      <w:r w:rsidRPr="00724482">
        <w:rPr>
          <w:rFonts w:hint="cs"/>
          <w:bCs/>
          <w:rtl/>
          <w:lang w:bidi="ar-EG"/>
        </w:rPr>
        <w:t>الاستعانة ب</w:t>
      </w:r>
      <w:r w:rsidRPr="00724482">
        <w:rPr>
          <w:bCs/>
          <w:rtl/>
          <w:lang w:bidi="ar-EG"/>
        </w:rPr>
        <w:t xml:space="preserve">تقرير </w:t>
      </w:r>
      <w:r w:rsidRPr="00724482">
        <w:rPr>
          <w:rFonts w:hint="cs"/>
          <w:bCs/>
          <w:rtl/>
          <w:lang w:bidi="ar-EG"/>
        </w:rPr>
        <w:t>مف</w:t>
      </w:r>
      <w:r w:rsidRPr="00724482">
        <w:rPr>
          <w:bCs/>
          <w:rtl/>
          <w:lang w:bidi="ar-EG"/>
        </w:rPr>
        <w:t xml:space="preserve">وضية </w:t>
      </w:r>
      <w:r w:rsidRPr="00724482">
        <w:rPr>
          <w:rFonts w:hint="cs"/>
          <w:bCs/>
          <w:rtl/>
          <w:lang w:bidi="ar-EG"/>
        </w:rPr>
        <w:t xml:space="preserve">الأمم المتحدة لحقوق الإنسان </w:t>
      </w:r>
      <w:r w:rsidRPr="00724482">
        <w:rPr>
          <w:bCs/>
          <w:rtl/>
          <w:lang w:bidi="ar-EG"/>
        </w:rPr>
        <w:t xml:space="preserve">المعنون </w:t>
      </w:r>
      <w:r w:rsidR="0031641F">
        <w:rPr>
          <w:rFonts w:hint="cs"/>
          <w:bCs/>
          <w:rtl/>
          <w:lang w:bidi="ar-EG"/>
        </w:rPr>
        <w:t>"</w:t>
      </w:r>
      <w:r w:rsidRPr="00724482">
        <w:rPr>
          <w:bCs/>
          <w:rtl/>
          <w:lang w:bidi="ar-EG"/>
        </w:rPr>
        <w:t>مؤشرات حقوق الإنسان: دليل للقياس والتنفيذ</w:t>
      </w:r>
      <w:r w:rsidR="0031641F">
        <w:rPr>
          <w:rFonts w:hint="cs"/>
          <w:bCs/>
          <w:rtl/>
          <w:lang w:bidi="ar-EG"/>
        </w:rPr>
        <w:t>"</w:t>
      </w:r>
      <w:r w:rsidRPr="00724482">
        <w:rPr>
          <w:rFonts w:hint="cs"/>
          <w:bCs/>
          <w:rtl/>
          <w:lang w:bidi="ar-EG"/>
        </w:rPr>
        <w:t xml:space="preserve"> في تحديد المعلومات الإحصائية وجمعها ونشرها؛</w:t>
      </w:r>
    </w:p>
    <w:p w:rsidR="00724482" w:rsidRPr="00724482" w:rsidRDefault="00724482" w:rsidP="00724482">
      <w:pPr>
        <w:pStyle w:val="SingleTxt"/>
        <w:rPr>
          <w:bCs/>
          <w:rtl/>
          <w:lang w:bidi="ar-EG"/>
        </w:rPr>
      </w:pPr>
      <w:r>
        <w:rPr>
          <w:bCs/>
          <w:rtl/>
          <w:lang w:bidi="ar-EG"/>
        </w:rPr>
        <w:tab/>
      </w:r>
      <w:r>
        <w:rPr>
          <w:rFonts w:hint="cs"/>
          <w:bCs/>
          <w:rtl/>
          <w:lang w:bidi="ar-EG"/>
        </w:rPr>
        <w:t>(د)</w:t>
      </w:r>
      <w:r>
        <w:rPr>
          <w:rFonts w:hint="cs"/>
          <w:bCs/>
          <w:rtl/>
          <w:lang w:bidi="ar-EG"/>
        </w:rPr>
        <w:tab/>
      </w:r>
      <w:r w:rsidRPr="00724482">
        <w:rPr>
          <w:rFonts w:hint="cs"/>
          <w:bCs/>
          <w:rtl/>
          <w:lang w:bidi="ar-EG"/>
        </w:rPr>
        <w:t>تمكين دوائر الحكومة والجمهور من الاطلاع على البيانات والمؤشرات والاستعانة بها في وضع السياسات والبرامج والمشاريع</w:t>
      </w:r>
      <w:r w:rsidR="00375ED0">
        <w:rPr>
          <w:rFonts w:hint="cs"/>
          <w:bCs/>
          <w:rtl/>
          <w:lang w:bidi="ar-EG"/>
        </w:rPr>
        <w:t xml:space="preserve"> </w:t>
      </w:r>
      <w:r w:rsidRPr="00724482">
        <w:rPr>
          <w:rFonts w:hint="cs"/>
          <w:bCs/>
          <w:rtl/>
          <w:lang w:bidi="ar-EG"/>
        </w:rPr>
        <w:t>ذات الصلة بتنفيذ الاتفاقية ورصدها وتقييمها؛</w:t>
      </w:r>
    </w:p>
    <w:p w:rsidR="00724482" w:rsidRPr="00724482" w:rsidRDefault="00724482" w:rsidP="00724482">
      <w:pPr>
        <w:pStyle w:val="SingleTxt"/>
        <w:rPr>
          <w:bCs/>
          <w:rtl/>
          <w:lang w:bidi="ar-EG"/>
        </w:rPr>
      </w:pPr>
      <w:r>
        <w:rPr>
          <w:bCs/>
          <w:rtl/>
          <w:lang w:bidi="ar-EG"/>
        </w:rPr>
        <w:tab/>
      </w:r>
      <w:r>
        <w:rPr>
          <w:rFonts w:hint="cs"/>
          <w:bCs/>
          <w:rtl/>
          <w:lang w:bidi="ar-EG"/>
        </w:rPr>
        <w:t>(ه)</w:t>
      </w:r>
      <w:r>
        <w:rPr>
          <w:rFonts w:hint="cs"/>
          <w:bCs/>
          <w:rtl/>
          <w:lang w:bidi="ar-EG"/>
        </w:rPr>
        <w:tab/>
      </w:r>
      <w:r w:rsidRPr="00724482">
        <w:rPr>
          <w:rFonts w:hint="cs"/>
          <w:bCs/>
          <w:rtl/>
          <w:lang w:bidi="ar-EG"/>
        </w:rPr>
        <w:t xml:space="preserve">زيادة الموارد البشرية والتقنية والمالية المتاحة لمكتب الإحصاء الوطني والتمسك بالمبادئ الأساسية المعمول بها في الإحصاءات الرسمية </w:t>
      </w:r>
      <w:r w:rsidR="00375ED0">
        <w:rPr>
          <w:rFonts w:hint="cs"/>
          <w:bCs/>
          <w:rtl/>
          <w:lang w:bidi="ar-EG"/>
        </w:rPr>
        <w:t>(</w:t>
      </w:r>
      <w:r w:rsidRPr="00724482">
        <w:rPr>
          <w:rFonts w:hint="cs"/>
          <w:bCs/>
          <w:rtl/>
          <w:lang w:bidi="ar-EG"/>
        </w:rPr>
        <w:t>انظر قرار الجمعية العامة 261/68)؛</w:t>
      </w:r>
    </w:p>
    <w:p w:rsidR="00724482" w:rsidRPr="00724482" w:rsidRDefault="00724482" w:rsidP="00724482">
      <w:pPr>
        <w:pStyle w:val="SingleTxt"/>
        <w:rPr>
          <w:bCs/>
          <w:rtl/>
          <w:lang w:bidi="ar-EG"/>
        </w:rPr>
      </w:pPr>
      <w:r>
        <w:rPr>
          <w:bCs/>
          <w:rtl/>
          <w:lang w:bidi="ar-EG"/>
        </w:rPr>
        <w:tab/>
      </w:r>
      <w:r>
        <w:rPr>
          <w:rFonts w:hint="cs"/>
          <w:bCs/>
          <w:rtl/>
          <w:lang w:bidi="ar-EG"/>
        </w:rPr>
        <w:t>(و)</w:t>
      </w:r>
      <w:r>
        <w:rPr>
          <w:rFonts w:hint="cs"/>
          <w:bCs/>
          <w:rtl/>
          <w:lang w:bidi="ar-EG"/>
        </w:rPr>
        <w:tab/>
      </w:r>
      <w:r w:rsidRPr="00724482">
        <w:rPr>
          <w:rFonts w:hint="cs"/>
          <w:bCs/>
          <w:rtl/>
          <w:lang w:bidi="ar-EG"/>
        </w:rPr>
        <w:t xml:space="preserve">تعزيز </w:t>
      </w:r>
      <w:r w:rsidRPr="00724482">
        <w:rPr>
          <w:bCs/>
          <w:rtl/>
          <w:lang w:bidi="ar-EG"/>
        </w:rPr>
        <w:t>تعاونها التقني مع اليونيسيف والآليات الإقليمية</w:t>
      </w:r>
      <w:r w:rsidRPr="00724482">
        <w:rPr>
          <w:rFonts w:hint="cs"/>
          <w:bCs/>
          <w:rtl/>
          <w:lang w:bidi="ar-EG"/>
        </w:rPr>
        <w:t xml:space="preserve"> وسواها من الهيئات.</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الرصد المستقل</w:t>
      </w:r>
    </w:p>
    <w:p w:rsidR="00724482" w:rsidRPr="00724482" w:rsidRDefault="00724482" w:rsidP="00724482">
      <w:pPr>
        <w:pStyle w:val="SingleTxt"/>
        <w:rPr>
          <w:bCs/>
          <w:rtl/>
          <w:lang w:bidi="ar-EG"/>
        </w:rPr>
      </w:pPr>
      <w:r w:rsidRPr="00724482">
        <w:rPr>
          <w:rFonts w:hint="cs"/>
          <w:b/>
          <w:rtl/>
          <w:lang w:bidi="ar-EG"/>
        </w:rPr>
        <w:t>21-</w:t>
      </w:r>
      <w:r>
        <w:rPr>
          <w:rFonts w:hint="cs"/>
          <w:b/>
          <w:rtl/>
          <w:lang w:bidi="ar-EG"/>
        </w:rPr>
        <w:tab/>
      </w:r>
      <w:r w:rsidRPr="00724482">
        <w:rPr>
          <w:bCs/>
          <w:rtl/>
          <w:lang w:bidi="ar-EG"/>
        </w:rPr>
        <w:t>تجدد اللجنة تأكيد توصيتها بأن تنشئ الدولة الطرف</w:t>
      </w:r>
      <w:r w:rsidRPr="00724482">
        <w:rPr>
          <w:rFonts w:hint="cs"/>
          <w:bCs/>
          <w:rtl/>
          <w:lang w:bidi="ar-EG"/>
        </w:rPr>
        <w:t xml:space="preserve"> مؤسسة وطنية مستقلة لحقوق الإنسان </w:t>
      </w:r>
      <w:r w:rsidRPr="00724482">
        <w:rPr>
          <w:bCs/>
          <w:rtl/>
          <w:lang w:bidi="ar-EG"/>
        </w:rPr>
        <w:t>ت</w:t>
      </w:r>
      <w:r w:rsidRPr="00724482">
        <w:rPr>
          <w:rFonts w:hint="cs"/>
          <w:bCs/>
          <w:rtl/>
          <w:lang w:bidi="ar-EG"/>
        </w:rPr>
        <w:t>متثل امتثالاً</w:t>
      </w:r>
      <w:r w:rsidRPr="00724482">
        <w:rPr>
          <w:bCs/>
          <w:rtl/>
          <w:lang w:bidi="ar-EG"/>
        </w:rPr>
        <w:t xml:space="preserve"> كاملاً للمبادئ المتعلقة بوضع المؤسسات الوطنية لتعزيز حقوق الإنسان وحمايتها (مبادئ باريس)</w:t>
      </w:r>
      <w:r w:rsidRPr="00724482">
        <w:rPr>
          <w:rFonts w:hint="cs"/>
          <w:bCs/>
          <w:rtl/>
          <w:lang w:bidi="ar-EG"/>
        </w:rPr>
        <w:t xml:space="preserve"> (انظر </w:t>
      </w:r>
      <w:r w:rsidRPr="0031641F">
        <w:rPr>
          <w:b/>
          <w:lang w:val="en-GB"/>
        </w:rPr>
        <w:t>CRC/C/ERI/CO/3</w:t>
      </w:r>
      <w:r w:rsidRPr="00724482">
        <w:rPr>
          <w:rFonts w:hint="cs"/>
          <w:bCs/>
          <w:rtl/>
          <w:lang w:bidi="ar-EG"/>
        </w:rPr>
        <w:t xml:space="preserve">، الفقرة 15). وينبغي أن تكون هذه المؤسسة </w:t>
      </w:r>
      <w:r w:rsidRPr="00724482">
        <w:rPr>
          <w:bCs/>
          <w:rtl/>
          <w:lang w:bidi="ar-EG"/>
        </w:rPr>
        <w:t>متاحة للأطفال</w:t>
      </w:r>
      <w:r w:rsidRPr="00724482">
        <w:rPr>
          <w:rFonts w:hint="cs"/>
          <w:bCs/>
          <w:rtl/>
          <w:lang w:bidi="ar-EG"/>
        </w:rPr>
        <w:t xml:space="preserve"> </w:t>
      </w:r>
      <w:r w:rsidRPr="00724482">
        <w:rPr>
          <w:bCs/>
          <w:rtl/>
          <w:lang w:bidi="ar-EG"/>
        </w:rPr>
        <w:t>ومزودة بالموارد البشرية والمالية الكافية</w:t>
      </w:r>
      <w:r w:rsidRPr="00724482">
        <w:rPr>
          <w:rFonts w:hint="cs"/>
          <w:bCs/>
          <w:rtl/>
          <w:lang w:bidi="ar-EG"/>
        </w:rPr>
        <w:t xml:space="preserve"> </w:t>
      </w:r>
      <w:r w:rsidRPr="00724482">
        <w:rPr>
          <w:bCs/>
          <w:rtl/>
          <w:lang w:bidi="ar-EG"/>
        </w:rPr>
        <w:t>لتلقي الشكاوى من الأطفال أو نيابة عنهم بشأن انتهاكات حقوقهم</w:t>
      </w:r>
      <w:r w:rsidRPr="00724482">
        <w:rPr>
          <w:rFonts w:hint="cs"/>
          <w:bCs/>
          <w:rtl/>
          <w:lang w:bidi="ar-EG"/>
        </w:rPr>
        <w:t xml:space="preserve"> </w:t>
      </w:r>
      <w:r w:rsidRPr="00724482">
        <w:rPr>
          <w:bCs/>
          <w:rtl/>
          <w:lang w:bidi="ar-EG"/>
        </w:rPr>
        <w:t>ورصد</w:t>
      </w:r>
      <w:r w:rsidRPr="00724482">
        <w:rPr>
          <w:rFonts w:hint="cs"/>
          <w:bCs/>
          <w:rtl/>
          <w:lang w:bidi="ar-EG"/>
        </w:rPr>
        <w:t xml:space="preserve"> هذه الشكاوى</w:t>
      </w:r>
      <w:r w:rsidRPr="00724482">
        <w:rPr>
          <w:bCs/>
          <w:rtl/>
          <w:lang w:bidi="ar-EG"/>
        </w:rPr>
        <w:t xml:space="preserve"> والتحقيق فيها، والتوصية بسبل انتصاف</w:t>
      </w:r>
      <w:r w:rsidRPr="00724482">
        <w:rPr>
          <w:rFonts w:hint="cs"/>
          <w:bCs/>
          <w:rtl/>
          <w:lang w:bidi="ar-EG"/>
        </w:rPr>
        <w:t>.</w:t>
      </w:r>
      <w:r w:rsidRPr="00724482">
        <w:rPr>
          <w:bCs/>
          <w:rtl/>
        </w:rPr>
        <w:t xml:space="preserve"> </w:t>
      </w:r>
      <w:r w:rsidRPr="00724482">
        <w:rPr>
          <w:bCs/>
          <w:rtl/>
          <w:lang w:bidi="ar-EG"/>
        </w:rPr>
        <w:t>وفي هذا الصدد، توجه اللجنة انتباه الدولة الطرف إلى تعليقها العام رقم 2(2002) بشأن دور المؤسسات الوطنية المستقلة لحقوق الإنسان في تعزيز حقوق الطفل وحمايتها.</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التعاون مع المجتمع المدني</w:t>
      </w:r>
    </w:p>
    <w:p w:rsidR="00724482" w:rsidRPr="00724482" w:rsidRDefault="00724482" w:rsidP="00724482">
      <w:pPr>
        <w:pStyle w:val="SingleTxt"/>
        <w:rPr>
          <w:b/>
          <w:rtl/>
          <w:lang w:bidi="ar-EG"/>
        </w:rPr>
      </w:pPr>
      <w:r w:rsidRPr="00724482">
        <w:rPr>
          <w:rFonts w:hint="cs"/>
          <w:b/>
          <w:rtl/>
          <w:lang w:bidi="ar-EG"/>
        </w:rPr>
        <w:t>22-</w:t>
      </w:r>
      <w:r>
        <w:rPr>
          <w:rFonts w:hint="cs"/>
          <w:b/>
          <w:rtl/>
          <w:lang w:bidi="ar-EG"/>
        </w:rPr>
        <w:tab/>
      </w:r>
      <w:r w:rsidRPr="00724482">
        <w:rPr>
          <w:rFonts w:hint="cs"/>
          <w:b/>
          <w:rtl/>
          <w:lang w:bidi="ar-EG"/>
        </w:rPr>
        <w:t xml:space="preserve">لا يزال القلق الشديد يساور اللجنة من القيود المفروضة على المدافعين عن حقوق الإنسان ومنظمات المجتمع المدني، ومن بينها المنظمات العاملة في مجال حقوق الطفل. </w:t>
      </w:r>
      <w:r w:rsidRPr="00724482">
        <w:rPr>
          <w:b/>
          <w:rtl/>
          <w:lang w:bidi="ar-EG"/>
        </w:rPr>
        <w:t xml:space="preserve">وتعرب </w:t>
      </w:r>
      <w:r w:rsidRPr="00724482">
        <w:rPr>
          <w:rFonts w:hint="cs"/>
          <w:b/>
          <w:rtl/>
          <w:lang w:bidi="ar-EG"/>
        </w:rPr>
        <w:t xml:space="preserve">اللجنة </w:t>
      </w:r>
      <w:r w:rsidRPr="00724482">
        <w:rPr>
          <w:b/>
          <w:rtl/>
          <w:lang w:bidi="ar-EG"/>
        </w:rPr>
        <w:t xml:space="preserve">عن أسفها بصفة خاصة إزاء القيود الإدارية والعملية الصارمة المفروضة على </w:t>
      </w:r>
      <w:r w:rsidRPr="00724482">
        <w:rPr>
          <w:rFonts w:hint="cs"/>
          <w:b/>
          <w:rtl/>
          <w:lang w:bidi="ar-EG"/>
        </w:rPr>
        <w:t>عمليات هذه المنظمات المستقلة.</w:t>
      </w:r>
    </w:p>
    <w:p w:rsidR="00724482" w:rsidRPr="00724482" w:rsidRDefault="00724482" w:rsidP="00724482">
      <w:pPr>
        <w:pStyle w:val="SingleTxt"/>
        <w:rPr>
          <w:bCs/>
          <w:rtl/>
          <w:lang w:bidi="ar-EG"/>
        </w:rPr>
      </w:pPr>
      <w:r w:rsidRPr="00724482">
        <w:rPr>
          <w:rFonts w:hint="cs"/>
          <w:b/>
          <w:rtl/>
          <w:lang w:bidi="ar-EG"/>
        </w:rPr>
        <w:t>23-</w:t>
      </w:r>
      <w:r>
        <w:rPr>
          <w:rFonts w:hint="cs"/>
          <w:b/>
          <w:rtl/>
          <w:lang w:bidi="ar-EG"/>
        </w:rPr>
        <w:tab/>
      </w:r>
      <w:r w:rsidRPr="00724482">
        <w:rPr>
          <w:rFonts w:hint="cs"/>
          <w:bCs/>
          <w:rtl/>
          <w:lang w:bidi="ar-EG"/>
        </w:rPr>
        <w:t>تحث اللجنة الدولة الطرف على ما يلي:</w:t>
      </w:r>
    </w:p>
    <w:p w:rsidR="00724482" w:rsidRPr="00724482" w:rsidRDefault="00724482" w:rsidP="00724482">
      <w:pPr>
        <w:pStyle w:val="SingleTxt"/>
        <w:rPr>
          <w:bCs/>
          <w:rtl/>
          <w:lang w:bidi="ar-EG"/>
        </w:rPr>
      </w:pPr>
      <w:r>
        <w:rPr>
          <w:bCs/>
          <w:rtl/>
          <w:lang w:bidi="ar-EG"/>
        </w:rPr>
        <w:tab/>
      </w:r>
      <w:r>
        <w:rPr>
          <w:rFonts w:hint="cs"/>
          <w:bCs/>
          <w:rtl/>
          <w:lang w:bidi="ar-EG"/>
        </w:rPr>
        <w:t>(أ)</w:t>
      </w:r>
      <w:r>
        <w:rPr>
          <w:rFonts w:hint="cs"/>
          <w:bCs/>
          <w:rtl/>
          <w:lang w:bidi="ar-EG"/>
        </w:rPr>
        <w:tab/>
      </w:r>
      <w:r w:rsidRPr="00724482">
        <w:rPr>
          <w:rFonts w:hint="cs"/>
          <w:bCs/>
          <w:rtl/>
          <w:lang w:bidi="ar-EG"/>
        </w:rPr>
        <w:t>اتخاذ تدابير فورية لتمكين المدافعين عن حقوق الإنسان ومنظمات المجتمع المدني، ومن بينها المنظمات العاملة في مجال حقوق الأطفال، الوطنية منها والدولية على حدٍ سواء، وبغض النظر عن انتماءاتها، من ممارسة حقها في حرية التعبير والرأي وتكوين الجمعيات دون تهديد أو مضايقة؛</w:t>
      </w:r>
    </w:p>
    <w:p w:rsidR="00724482" w:rsidRPr="00724482" w:rsidRDefault="00724482" w:rsidP="00724482">
      <w:pPr>
        <w:pStyle w:val="SingleTxt"/>
        <w:rPr>
          <w:bCs/>
          <w:rtl/>
          <w:lang w:bidi="ar-EG"/>
        </w:rPr>
      </w:pPr>
      <w:r>
        <w:rPr>
          <w:bCs/>
          <w:rtl/>
          <w:lang w:bidi="ar-EG"/>
        </w:rPr>
        <w:tab/>
      </w:r>
      <w:r>
        <w:rPr>
          <w:rFonts w:hint="cs"/>
          <w:bCs/>
          <w:rtl/>
          <w:lang w:bidi="ar-EG"/>
        </w:rPr>
        <w:t>(ب)</w:t>
      </w:r>
      <w:r>
        <w:rPr>
          <w:rFonts w:hint="cs"/>
          <w:bCs/>
          <w:rtl/>
          <w:lang w:bidi="ar-EG"/>
        </w:rPr>
        <w:tab/>
      </w:r>
      <w:r w:rsidRPr="00724482">
        <w:rPr>
          <w:bCs/>
          <w:rtl/>
          <w:lang w:bidi="ar-EG"/>
        </w:rPr>
        <w:t>ضمان التحقيق الفوري والمستقل في ما يُبلغ عنه من حالات ترهيب</w:t>
      </w:r>
      <w:r w:rsidRPr="00724482">
        <w:rPr>
          <w:rFonts w:hint="cs"/>
          <w:bCs/>
          <w:rtl/>
          <w:lang w:bidi="ar-EG"/>
        </w:rPr>
        <w:t xml:space="preserve"> ال</w:t>
      </w:r>
      <w:r w:rsidRPr="00724482">
        <w:rPr>
          <w:bCs/>
          <w:rtl/>
          <w:lang w:bidi="ar-EG"/>
        </w:rPr>
        <w:t xml:space="preserve">منظمات </w:t>
      </w:r>
      <w:r w:rsidRPr="00724482">
        <w:rPr>
          <w:rFonts w:hint="cs"/>
          <w:bCs/>
          <w:rtl/>
          <w:lang w:bidi="ar-EG"/>
        </w:rPr>
        <w:t>غير الحكومية وا</w:t>
      </w:r>
      <w:r w:rsidRPr="00724482">
        <w:rPr>
          <w:bCs/>
          <w:rtl/>
          <w:lang w:bidi="ar-EG"/>
        </w:rPr>
        <w:t>لمدافعين عن حقوق الإنسان</w:t>
      </w:r>
      <w:r w:rsidRPr="00724482">
        <w:rPr>
          <w:rFonts w:hint="cs"/>
          <w:bCs/>
          <w:rtl/>
          <w:lang w:bidi="ar-EG"/>
        </w:rPr>
        <w:t xml:space="preserve"> ومضايقتهم</w:t>
      </w:r>
      <w:r w:rsidRPr="00724482">
        <w:rPr>
          <w:bCs/>
          <w:rtl/>
          <w:lang w:bidi="ar-EG"/>
        </w:rPr>
        <w:t xml:space="preserve"> ومحاسبة المسؤولين عن هذه ا</w:t>
      </w:r>
      <w:r w:rsidRPr="00724482">
        <w:rPr>
          <w:rFonts w:hint="cs"/>
          <w:bCs/>
          <w:rtl/>
          <w:lang w:bidi="ar-EG"/>
        </w:rPr>
        <w:t>لتجاوزات؛</w:t>
      </w:r>
    </w:p>
    <w:p w:rsidR="00724482" w:rsidRPr="00724482" w:rsidRDefault="00724482" w:rsidP="00724482">
      <w:pPr>
        <w:pStyle w:val="SingleTxt"/>
        <w:rPr>
          <w:bCs/>
          <w:rtl/>
          <w:lang w:bidi="ar-EG"/>
        </w:rPr>
      </w:pPr>
      <w:r>
        <w:rPr>
          <w:bCs/>
          <w:rtl/>
          <w:lang w:bidi="ar-EG"/>
        </w:rPr>
        <w:tab/>
      </w:r>
      <w:r>
        <w:rPr>
          <w:rFonts w:hint="cs"/>
          <w:bCs/>
          <w:rtl/>
          <w:lang w:bidi="ar-EG"/>
        </w:rPr>
        <w:t>(ج)</w:t>
      </w:r>
      <w:r>
        <w:rPr>
          <w:rFonts w:hint="cs"/>
          <w:bCs/>
          <w:rtl/>
          <w:lang w:bidi="ar-EG"/>
        </w:rPr>
        <w:tab/>
      </w:r>
      <w:r w:rsidRPr="00724482">
        <w:rPr>
          <w:bCs/>
          <w:rtl/>
          <w:lang w:bidi="ar-EG"/>
        </w:rPr>
        <w:t>إشراك جميع المنظمات غير الحكومية العاملة في مجال حقوق الطفل بشكلٍ منهجي في وضع</w:t>
      </w:r>
      <w:r w:rsidRPr="00724482">
        <w:rPr>
          <w:rFonts w:hint="cs"/>
          <w:bCs/>
          <w:rtl/>
          <w:lang w:bidi="ar-EG"/>
        </w:rPr>
        <w:t xml:space="preserve"> </w:t>
      </w:r>
      <w:r w:rsidRPr="00724482">
        <w:rPr>
          <w:bCs/>
          <w:rtl/>
          <w:lang w:bidi="ar-EG"/>
        </w:rPr>
        <w:t>القوانين والسياسات والبرامج المتعلقة بالأطفال</w:t>
      </w:r>
      <w:r w:rsidRPr="00724482">
        <w:rPr>
          <w:rFonts w:hint="cs"/>
          <w:bCs/>
          <w:rtl/>
          <w:lang w:bidi="ar-EG"/>
        </w:rPr>
        <w:t xml:space="preserve"> وتنفيذها ورصدها وتقييمها، بما في ذلك متابعة ملاحظات اللجنة.</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باء-</w:t>
      </w:r>
      <w:r>
        <w:rPr>
          <w:rFonts w:hint="cs"/>
          <w:rtl/>
          <w:lang w:bidi="ar-EG"/>
        </w:rPr>
        <w:tab/>
      </w:r>
      <w:r w:rsidRPr="00724482">
        <w:rPr>
          <w:rtl/>
          <w:lang w:bidi="ar-EG"/>
        </w:rPr>
        <w:t>المبادئ العامة (المواد 2 و3 و6 و12)</w:t>
      </w:r>
    </w:p>
    <w:p w:rsidR="00FB61EB" w:rsidRPr="00FB61EB" w:rsidRDefault="00FB61EB" w:rsidP="00FB61EB">
      <w:pPr>
        <w:pStyle w:val="Sponsors"/>
        <w:spacing w:after="0" w:line="120" w:lineRule="exact"/>
        <w:rPr>
          <w:sz w:val="10"/>
          <w:rtl/>
          <w:lang w:bidi="ar-EG"/>
        </w:rPr>
      </w:pPr>
    </w:p>
    <w:p w:rsidR="00724482" w:rsidRPr="00724482" w:rsidRDefault="00724482" w:rsidP="00724482">
      <w:pPr>
        <w:pStyle w:val="Sponsors"/>
        <w:rPr>
          <w:rtl/>
          <w:lang w:bidi="ar-EG"/>
        </w:rPr>
      </w:pPr>
      <w:r>
        <w:rPr>
          <w:rFonts w:hint="cs"/>
          <w:rtl/>
          <w:lang w:bidi="ar-EG"/>
        </w:rPr>
        <w:tab/>
      </w:r>
      <w:r>
        <w:rPr>
          <w:rtl/>
          <w:lang w:bidi="ar-EG"/>
        </w:rPr>
        <w:tab/>
      </w:r>
      <w:r w:rsidRPr="00724482">
        <w:rPr>
          <w:rtl/>
          <w:lang w:bidi="ar-EG"/>
        </w:rPr>
        <w:t>عدم التمييز</w:t>
      </w:r>
    </w:p>
    <w:p w:rsidR="00724482" w:rsidRPr="00724482" w:rsidRDefault="00724482" w:rsidP="00724482">
      <w:pPr>
        <w:pStyle w:val="SingleTxt"/>
        <w:rPr>
          <w:b/>
          <w:rtl/>
          <w:lang w:bidi="ar-EG"/>
        </w:rPr>
      </w:pPr>
      <w:r>
        <w:rPr>
          <w:b/>
          <w:rtl/>
          <w:lang w:bidi="ar-EG"/>
        </w:rPr>
        <w:t>24-</w:t>
      </w:r>
      <w:r>
        <w:rPr>
          <w:rFonts w:hint="cs"/>
          <w:b/>
          <w:rtl/>
          <w:lang w:bidi="ar-EG"/>
        </w:rPr>
        <w:tab/>
      </w:r>
      <w:r w:rsidRPr="00724482">
        <w:rPr>
          <w:b/>
          <w:rtl/>
          <w:lang w:bidi="ar-EG"/>
        </w:rPr>
        <w:t xml:space="preserve">تلاحظ اللجنة أن الجهود التي بذلتها الدولة الطرف للقضاء على التمييز، وبوجه </w:t>
      </w:r>
      <w:r w:rsidRPr="00724482">
        <w:rPr>
          <w:rFonts w:hint="cs"/>
          <w:b/>
          <w:rtl/>
          <w:lang w:bidi="ar-EG"/>
        </w:rPr>
        <w:t>خاص</w:t>
      </w:r>
      <w:r w:rsidRPr="00724482">
        <w:rPr>
          <w:b/>
          <w:rtl/>
          <w:lang w:bidi="ar-EG"/>
        </w:rPr>
        <w:t xml:space="preserve"> الجهود الرامية إلى تقليص الفوارق الإقليمية في الحصول على الخدمات الاجتماعية، تمثل خطوة إيجابية. غير أن اللجنة يساورها </w:t>
      </w:r>
      <w:r w:rsidRPr="00724482">
        <w:rPr>
          <w:rFonts w:hint="cs"/>
          <w:b/>
          <w:rtl/>
          <w:lang w:bidi="ar-EG"/>
        </w:rPr>
        <w:t>ال</w:t>
      </w:r>
      <w:r w:rsidRPr="00724482">
        <w:rPr>
          <w:b/>
          <w:rtl/>
          <w:lang w:bidi="ar-EG"/>
        </w:rPr>
        <w:t xml:space="preserve">قلق بشأن </w:t>
      </w:r>
      <w:r w:rsidRPr="00724482">
        <w:rPr>
          <w:rFonts w:hint="cs"/>
          <w:b/>
          <w:rtl/>
          <w:lang w:bidi="ar-EG"/>
        </w:rPr>
        <w:t>ما يلي</w:t>
      </w:r>
      <w:r w:rsidRPr="00724482">
        <w:rPr>
          <w:b/>
          <w:rtl/>
          <w:lang w:bidi="ar-EG"/>
        </w:rPr>
        <w:t>:</w:t>
      </w:r>
    </w:p>
    <w:p w:rsidR="00724482" w:rsidRPr="00724482" w:rsidRDefault="00724482" w:rsidP="00724482">
      <w:pPr>
        <w:pStyle w:val="SingleTxt"/>
        <w:rPr>
          <w:b/>
          <w:rtl/>
          <w:lang w:bidi="ar-EG"/>
        </w:rPr>
      </w:pPr>
      <w:r>
        <w:rPr>
          <w:rFonts w:hint="cs"/>
          <w:b/>
          <w:rtl/>
          <w:lang w:bidi="ar-EG"/>
        </w:rPr>
        <w:tab/>
      </w:r>
      <w:r w:rsidRPr="00724482">
        <w:rPr>
          <w:b/>
          <w:rtl/>
          <w:lang w:bidi="ar-EG"/>
        </w:rPr>
        <w:t>(أ)</w:t>
      </w:r>
      <w:r>
        <w:rPr>
          <w:rFonts w:hint="cs"/>
          <w:b/>
          <w:rtl/>
          <w:lang w:bidi="ar-EG"/>
        </w:rPr>
        <w:tab/>
      </w:r>
      <w:r w:rsidRPr="00724482">
        <w:rPr>
          <w:b/>
          <w:rtl/>
          <w:lang w:bidi="ar-EG"/>
        </w:rPr>
        <w:t xml:space="preserve">استمرار بعض أشكال التمييز، ومن بينها التمييز بحكم الواقع ضد الفتيات والأطفال المنتمين إلى أقليات </w:t>
      </w:r>
      <w:r w:rsidRPr="00724482">
        <w:rPr>
          <w:rFonts w:hint="cs"/>
          <w:b/>
          <w:rtl/>
          <w:lang w:bidi="ar-EG"/>
        </w:rPr>
        <w:t>إثنية</w:t>
      </w:r>
      <w:r w:rsidRPr="00724482">
        <w:rPr>
          <w:b/>
          <w:rtl/>
          <w:lang w:bidi="ar-EG"/>
        </w:rPr>
        <w:t xml:space="preserve"> وجماعات البدو الرحل؛</w:t>
      </w:r>
    </w:p>
    <w:p w:rsidR="00724482" w:rsidRPr="00724482" w:rsidRDefault="00724482" w:rsidP="00724482">
      <w:pPr>
        <w:pStyle w:val="SingleTxt"/>
        <w:rPr>
          <w:b/>
          <w:rtl/>
          <w:lang w:bidi="ar-EG"/>
        </w:rPr>
      </w:pPr>
      <w:r>
        <w:rPr>
          <w:rFonts w:hint="cs"/>
          <w:b/>
          <w:rtl/>
          <w:lang w:bidi="ar-EG"/>
        </w:rPr>
        <w:tab/>
      </w:r>
      <w:r>
        <w:rPr>
          <w:b/>
          <w:rtl/>
          <w:lang w:bidi="ar-EG"/>
        </w:rPr>
        <w:t>(ب)</w:t>
      </w:r>
      <w:r>
        <w:rPr>
          <w:rFonts w:hint="cs"/>
          <w:b/>
          <w:rtl/>
          <w:lang w:bidi="ar-EG"/>
        </w:rPr>
        <w:tab/>
      </w:r>
      <w:r w:rsidRPr="00724482">
        <w:rPr>
          <w:b/>
          <w:rtl/>
          <w:lang w:bidi="ar-EG"/>
        </w:rPr>
        <w:t>حرمان الأطفال الذين يعتنقون ديانات غير معترف بها رسمياً وأسرهم من الخدمات الإدارية أو من فرص التعليم؛</w:t>
      </w:r>
    </w:p>
    <w:p w:rsidR="00724482" w:rsidRPr="00724482" w:rsidRDefault="00724482" w:rsidP="00724482">
      <w:pPr>
        <w:pStyle w:val="SingleTxt"/>
        <w:rPr>
          <w:b/>
          <w:rtl/>
          <w:lang w:bidi="ar-EG"/>
        </w:rPr>
      </w:pPr>
      <w:r>
        <w:rPr>
          <w:rFonts w:hint="cs"/>
          <w:b/>
          <w:rtl/>
          <w:lang w:bidi="ar-EG"/>
        </w:rPr>
        <w:tab/>
      </w:r>
      <w:r>
        <w:rPr>
          <w:b/>
          <w:rtl/>
          <w:lang w:bidi="ar-EG"/>
        </w:rPr>
        <w:t>(ج)</w:t>
      </w:r>
      <w:r>
        <w:rPr>
          <w:rFonts w:hint="cs"/>
          <w:b/>
          <w:rtl/>
          <w:lang w:bidi="ar-EG"/>
        </w:rPr>
        <w:tab/>
      </w:r>
      <w:r w:rsidRPr="00724482">
        <w:rPr>
          <w:b/>
          <w:rtl/>
          <w:lang w:bidi="ar-EG"/>
        </w:rPr>
        <w:t xml:space="preserve">يشجع تجريم من يقيمون علاقات جنسية مثلية بالتراضي بموجب قانون العقوبات المؤقت على وصم المثليات والمثليين ومزدوجي الميل الجنسي </w:t>
      </w:r>
      <w:r w:rsidRPr="00724482">
        <w:rPr>
          <w:rFonts w:hint="cs"/>
          <w:b/>
          <w:rtl/>
          <w:lang w:bidi="ar-EG"/>
        </w:rPr>
        <w:t>والمتحولين جنسياً</w:t>
      </w:r>
      <w:r w:rsidRPr="00724482">
        <w:rPr>
          <w:b/>
          <w:rtl/>
          <w:lang w:bidi="ar-EG"/>
        </w:rPr>
        <w:t>، بمن فيهم الأطفال، والأطفال من أُسرٍ ينتمي أفرادها إلى هؤلاء الأشخاص، وعلى التمييز ضدهم.</w:t>
      </w:r>
    </w:p>
    <w:p w:rsidR="00724482" w:rsidRPr="00724482" w:rsidRDefault="00724482" w:rsidP="00724482">
      <w:pPr>
        <w:pStyle w:val="SingleTxt"/>
        <w:rPr>
          <w:b/>
          <w:rtl/>
          <w:lang w:bidi="ar-EG"/>
        </w:rPr>
      </w:pPr>
      <w:r w:rsidRPr="00724482">
        <w:rPr>
          <w:b/>
          <w:rtl/>
          <w:lang w:bidi="ar-EG"/>
        </w:rPr>
        <w:t>25-</w:t>
      </w:r>
      <w:r>
        <w:rPr>
          <w:rFonts w:hint="cs"/>
          <w:b/>
          <w:rtl/>
          <w:lang w:bidi="ar-EG"/>
        </w:rPr>
        <w:tab/>
      </w:r>
      <w:r w:rsidRPr="00724482">
        <w:rPr>
          <w:bCs/>
          <w:rtl/>
          <w:lang w:bidi="ar-EG"/>
        </w:rPr>
        <w:t>توصي اللجنة الدولة الطرف بأن تواصل جهودها الرامية إلى القضاء على جميع أشكال التمييز ضد جميع الأطفال في القانون والممارسة على حدٍ سواء.</w:t>
      </w:r>
      <w:r w:rsidR="0031641F">
        <w:rPr>
          <w:bCs/>
          <w:rtl/>
          <w:lang w:bidi="ar-EG"/>
        </w:rPr>
        <w:t xml:space="preserve"> وتوصي اللجنة الدولة الطرف أيضا</w:t>
      </w:r>
      <w:r w:rsidR="0031641F">
        <w:rPr>
          <w:rFonts w:hint="cs"/>
          <w:bCs/>
          <w:rtl/>
          <w:lang w:bidi="ar-EG"/>
        </w:rPr>
        <w:t>ً</w:t>
      </w:r>
      <w:r w:rsidRPr="00724482">
        <w:rPr>
          <w:bCs/>
          <w:rtl/>
          <w:lang w:bidi="ar-EG"/>
        </w:rPr>
        <w:t xml:space="preserve"> بما يلي:</w:t>
      </w:r>
    </w:p>
    <w:p w:rsidR="00724482" w:rsidRPr="00724482" w:rsidRDefault="00724482" w:rsidP="001872EE">
      <w:pPr>
        <w:pStyle w:val="SingleTxt"/>
        <w:rPr>
          <w:bCs/>
          <w:rtl/>
          <w:lang w:bidi="ar-EG"/>
        </w:rPr>
      </w:pPr>
      <w:r>
        <w:rPr>
          <w:rFonts w:hint="cs"/>
          <w:bCs/>
          <w:rtl/>
          <w:lang w:bidi="ar-EG"/>
        </w:rPr>
        <w:tab/>
      </w:r>
      <w:r>
        <w:rPr>
          <w:bCs/>
          <w:rtl/>
          <w:lang w:bidi="ar-EG"/>
        </w:rPr>
        <w:t>(أ)</w:t>
      </w:r>
      <w:r>
        <w:rPr>
          <w:rFonts w:hint="cs"/>
          <w:bCs/>
          <w:rtl/>
          <w:lang w:bidi="ar-EG"/>
        </w:rPr>
        <w:tab/>
      </w:r>
      <w:r w:rsidRPr="00724482">
        <w:rPr>
          <w:bCs/>
          <w:rtl/>
          <w:lang w:bidi="ar-EG"/>
        </w:rPr>
        <w:t xml:space="preserve">مواصلة وتعزيز جهودها للقضاء على التصورات والممارسات النمطية التي تُميِّز ضد الفتيات، بما في ذلك الممارسات الضارة والعنف الجنسي والمنزلي وحقوق الفتيات غير المتكافئة في الميراث، واعتماد </w:t>
      </w:r>
      <w:r w:rsidR="001872EE">
        <w:rPr>
          <w:rFonts w:hint="cs"/>
          <w:bCs/>
          <w:rtl/>
          <w:lang w:bidi="ar-EG"/>
        </w:rPr>
        <w:t>ا</w:t>
      </w:r>
      <w:r w:rsidRPr="00724482">
        <w:rPr>
          <w:bCs/>
          <w:rtl/>
          <w:lang w:bidi="ar-EG"/>
        </w:rPr>
        <w:t>ستراتيجية شاملة في هذا الصدد؛</w:t>
      </w:r>
    </w:p>
    <w:p w:rsidR="00724482" w:rsidRPr="00724482" w:rsidRDefault="00724482" w:rsidP="00724482">
      <w:pPr>
        <w:pStyle w:val="SingleTxt"/>
        <w:rPr>
          <w:bCs/>
          <w:rtl/>
          <w:lang w:bidi="ar-EG"/>
        </w:rPr>
      </w:pPr>
      <w:r>
        <w:rPr>
          <w:rFonts w:hint="cs"/>
          <w:bCs/>
          <w:rtl/>
          <w:lang w:bidi="ar-EG"/>
        </w:rPr>
        <w:tab/>
      </w:r>
      <w:r>
        <w:rPr>
          <w:bCs/>
          <w:rtl/>
          <w:lang w:bidi="ar-EG"/>
        </w:rPr>
        <w:t>(ب)</w:t>
      </w:r>
      <w:r>
        <w:rPr>
          <w:rFonts w:hint="cs"/>
          <w:bCs/>
          <w:rtl/>
          <w:lang w:bidi="ar-EG"/>
        </w:rPr>
        <w:tab/>
      </w:r>
      <w:r w:rsidRPr="00724482">
        <w:rPr>
          <w:bCs/>
          <w:rtl/>
          <w:lang w:bidi="ar-EG"/>
        </w:rPr>
        <w:t>تكثيف جهودها للقضاء على التمييز ضد الأطفال الذين ينتمون إلى أقليات عرقية؛</w:t>
      </w:r>
    </w:p>
    <w:p w:rsidR="00724482" w:rsidRPr="00724482" w:rsidRDefault="00724482" w:rsidP="00724482">
      <w:pPr>
        <w:pStyle w:val="SingleTxt"/>
        <w:rPr>
          <w:bCs/>
          <w:rtl/>
          <w:lang w:bidi="ar-EG"/>
        </w:rPr>
      </w:pPr>
      <w:r>
        <w:rPr>
          <w:rFonts w:hint="cs"/>
          <w:bCs/>
          <w:rtl/>
          <w:lang w:bidi="ar-EG"/>
        </w:rPr>
        <w:tab/>
      </w:r>
      <w:r>
        <w:rPr>
          <w:bCs/>
          <w:rtl/>
          <w:lang w:bidi="ar-EG"/>
        </w:rPr>
        <w:t>(ج)</w:t>
      </w:r>
      <w:r>
        <w:rPr>
          <w:rFonts w:hint="cs"/>
          <w:bCs/>
          <w:rtl/>
          <w:lang w:bidi="ar-EG"/>
        </w:rPr>
        <w:tab/>
      </w:r>
      <w:r w:rsidRPr="00724482">
        <w:rPr>
          <w:bCs/>
          <w:rtl/>
          <w:lang w:bidi="ar-EG"/>
        </w:rPr>
        <w:t>ضمان ألاَّ يكون الأطفال الذين يدينون بديانات غير معترف بها رسمياً والأطفال المنتمون إلى أقليات عرقية عرضة لأي تمييز في الحصول على الخدمات الإدارية والاجتماعية؛</w:t>
      </w:r>
    </w:p>
    <w:p w:rsidR="00724482" w:rsidRPr="00724482" w:rsidRDefault="00724482" w:rsidP="00724482">
      <w:pPr>
        <w:pStyle w:val="SingleTxt"/>
        <w:rPr>
          <w:bCs/>
          <w:rtl/>
          <w:lang w:bidi="ar-EG"/>
        </w:rPr>
      </w:pPr>
      <w:r>
        <w:rPr>
          <w:rFonts w:hint="cs"/>
          <w:bCs/>
          <w:rtl/>
          <w:lang w:bidi="ar-EG"/>
        </w:rPr>
        <w:tab/>
      </w:r>
      <w:r>
        <w:rPr>
          <w:bCs/>
          <w:rtl/>
          <w:lang w:bidi="ar-EG"/>
        </w:rPr>
        <w:t>(د)</w:t>
      </w:r>
      <w:r>
        <w:rPr>
          <w:rFonts w:hint="cs"/>
          <w:bCs/>
          <w:rtl/>
          <w:lang w:bidi="ar-EG"/>
        </w:rPr>
        <w:tab/>
      </w:r>
      <w:r w:rsidRPr="00724482">
        <w:rPr>
          <w:bCs/>
          <w:rtl/>
          <w:lang w:bidi="ar-EG"/>
        </w:rPr>
        <w:t xml:space="preserve">إلغاء الأحكام القانونية التي تُجرِّم المثلية الجنسية وكفالة عدم تعرض الأطفال الذين ينتمون إلى مجموعات المثليات والمثليين ومزدوجي الميل الجنسي </w:t>
      </w:r>
      <w:r w:rsidRPr="00724482">
        <w:rPr>
          <w:rFonts w:hint="cs"/>
          <w:bCs/>
          <w:rtl/>
          <w:lang w:bidi="ar-EG"/>
        </w:rPr>
        <w:t>والمتحولين جنسياً</w:t>
      </w:r>
      <w:r w:rsidRPr="00724482">
        <w:rPr>
          <w:bCs/>
          <w:rtl/>
          <w:lang w:bidi="ar-EG"/>
        </w:rPr>
        <w:t>، أو الأطفال من أُسرٍ ينتمي أفرادها إلى هؤلاء الأشخاص، لأي شكل من أشكال التمييز؛</w:t>
      </w:r>
      <w:r w:rsidRPr="00724482">
        <w:rPr>
          <w:rtl/>
        </w:rPr>
        <w:t xml:space="preserve"> </w:t>
      </w:r>
      <w:r w:rsidRPr="00724482">
        <w:rPr>
          <w:bCs/>
          <w:rtl/>
          <w:lang w:bidi="ar-EG"/>
        </w:rPr>
        <w:t>وذلك بإذكاء وعي الجمهور بالمساواة وعدم التمييز القائم على أساس الميل الجنسي.</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مصالح الطفل الفضلى</w:t>
      </w:r>
    </w:p>
    <w:p w:rsidR="00724482" w:rsidRPr="00724482" w:rsidRDefault="00724482" w:rsidP="00724482">
      <w:pPr>
        <w:pStyle w:val="SingleTxt"/>
        <w:rPr>
          <w:b/>
          <w:rtl/>
          <w:lang w:bidi="ar-EG"/>
        </w:rPr>
      </w:pPr>
      <w:r>
        <w:rPr>
          <w:b/>
          <w:rtl/>
          <w:lang w:bidi="ar-EG"/>
        </w:rPr>
        <w:t>26-</w:t>
      </w:r>
      <w:r>
        <w:rPr>
          <w:rFonts w:hint="cs"/>
          <w:b/>
          <w:rtl/>
          <w:lang w:bidi="ar-EG"/>
        </w:rPr>
        <w:tab/>
      </w:r>
      <w:r w:rsidRPr="00724482">
        <w:rPr>
          <w:b/>
          <w:rtl/>
          <w:lang w:bidi="ar-EG"/>
        </w:rPr>
        <w:t>تحيط اللجنة علماً بالجهود التي تبذلها الدولة الطرف من أجل إدراج مصالح الطفل الفضلى</w:t>
      </w:r>
      <w:r w:rsidR="00375ED0">
        <w:rPr>
          <w:b/>
          <w:rtl/>
          <w:lang w:bidi="ar-EG"/>
        </w:rPr>
        <w:t xml:space="preserve"> </w:t>
      </w:r>
      <w:r w:rsidRPr="00724482">
        <w:rPr>
          <w:b/>
          <w:rtl/>
          <w:lang w:bidi="ar-EG"/>
        </w:rPr>
        <w:t>في بعض القوانين والإجراءات القضائية. بيد أن اللجنة يساورها القلق من أن حق الطفل في إيلاء الاعتبار في المقام الأول لمصالحه الفضلى قد يُساء تفسيره أو قد</w:t>
      </w:r>
      <w:r w:rsidR="00375ED0">
        <w:rPr>
          <w:b/>
          <w:rtl/>
          <w:lang w:bidi="ar-EG"/>
        </w:rPr>
        <w:t xml:space="preserve"> </w:t>
      </w:r>
      <w:r w:rsidRPr="00724482">
        <w:rPr>
          <w:b/>
          <w:rtl/>
          <w:lang w:bidi="ar-EG"/>
        </w:rPr>
        <w:t>لا تدرجه أجهزة الدولة التشريعية والتنفيذية والقضائية بشكل تام ومنتظم.</w:t>
      </w:r>
    </w:p>
    <w:p w:rsidR="00724482" w:rsidRPr="00724482" w:rsidRDefault="00724482" w:rsidP="00724482">
      <w:pPr>
        <w:pStyle w:val="SingleTxt"/>
        <w:rPr>
          <w:bCs/>
          <w:rtl/>
          <w:lang w:bidi="ar-EG"/>
        </w:rPr>
      </w:pPr>
      <w:r w:rsidRPr="00724482">
        <w:rPr>
          <w:b/>
          <w:rtl/>
          <w:lang w:bidi="ar-EG"/>
        </w:rPr>
        <w:t>27-</w:t>
      </w:r>
      <w:r>
        <w:rPr>
          <w:rFonts w:hint="cs"/>
          <w:bCs/>
          <w:rtl/>
          <w:lang w:bidi="ar-EG"/>
        </w:rPr>
        <w:tab/>
      </w:r>
      <w:r w:rsidRPr="00724482">
        <w:rPr>
          <w:bCs/>
          <w:rtl/>
          <w:lang w:bidi="ar-EG"/>
        </w:rPr>
        <w:t>توصي اللجنة، في ضوء تعليقها العام رقم 14(2013) بشأن حق الطفل في إيلاء الاعتبار الأول لمصالحه الفضلى، الدولة الطرف بأن تضاعف جهودها من أجل ضمان إدراج هذا الحق وإعماله بطريقة مناسبة ومتسقة في الإجراء</w:t>
      </w:r>
      <w:r w:rsidRPr="00724482">
        <w:rPr>
          <w:rFonts w:hint="cs"/>
          <w:bCs/>
          <w:rtl/>
          <w:lang w:bidi="ar-EG"/>
        </w:rPr>
        <w:t>ا</w:t>
      </w:r>
      <w:r w:rsidRPr="00724482">
        <w:rPr>
          <w:bCs/>
          <w:rtl/>
          <w:lang w:bidi="ar-EG"/>
        </w:rPr>
        <w:t>ت والقرارات التشريعية والإدارية والقضائية كافةً وفي جميع القوانين والسياسات والبرامج والمشاريع التي تخص الأطفال وتؤثر فيهم.</w:t>
      </w:r>
      <w:r w:rsidRPr="00724482">
        <w:rPr>
          <w:bCs/>
          <w:rtl/>
        </w:rPr>
        <w:t xml:space="preserve"> </w:t>
      </w:r>
      <w:r w:rsidRPr="00724482">
        <w:rPr>
          <w:bCs/>
          <w:rtl/>
          <w:lang w:bidi="ar-EG"/>
        </w:rPr>
        <w:t>وفي هذا الصدد، تشجع اللجنة الدولة الطرف على وضع إجراءات ومعايير لتوجيه جميع الأشخاص المعنيين من أصحاب السلطة لتحديد مصالح الطفل الفضلى في كل المجالات ولإعطائها الوزن الواجب بوصفها الاعتبار الأول بين مختلف الاعتبارات.</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احترام آراء الطفل</w:t>
      </w:r>
    </w:p>
    <w:p w:rsidR="00724482" w:rsidRPr="001872EE" w:rsidRDefault="00724482" w:rsidP="00724482">
      <w:pPr>
        <w:pStyle w:val="SingleTxt"/>
        <w:rPr>
          <w:bCs/>
          <w:rtl/>
          <w:lang w:bidi="ar-EG"/>
        </w:rPr>
      </w:pPr>
      <w:r w:rsidRPr="001872EE">
        <w:rPr>
          <w:b/>
          <w:rtl/>
          <w:lang w:bidi="ar-EG"/>
        </w:rPr>
        <w:t>28-</w:t>
      </w:r>
      <w:r w:rsidRPr="001872EE">
        <w:rPr>
          <w:rFonts w:hint="cs"/>
          <w:b/>
          <w:rtl/>
          <w:lang w:bidi="ar-EG"/>
        </w:rPr>
        <w:tab/>
      </w:r>
      <w:r w:rsidRPr="001872EE">
        <w:rPr>
          <w:bCs/>
          <w:rtl/>
          <w:lang w:bidi="ar-EG"/>
        </w:rPr>
        <w:t xml:space="preserve">تكرر اللجنة تأكيد توصيتها السابقة بأن تضاعف الدولة الطرف جهودها الرامية إلى ضمان إيلاء الاعتبار الواجب لآراء الطفل في المجتمع والأسرة والمدارس وضمان حق الطفل في الاستماع إليه في جميع الإجراءات القضائية أو الإدارية التي تؤثر فيه (انظر </w:t>
      </w:r>
      <w:r w:rsidRPr="0031641F">
        <w:rPr>
          <w:b/>
          <w:lang w:val="en-GB"/>
        </w:rPr>
        <w:t>CRC/C/ERI/CO/3</w:t>
      </w:r>
      <w:r w:rsidRPr="001872EE">
        <w:rPr>
          <w:bCs/>
          <w:rtl/>
          <w:lang w:bidi="ar-EG"/>
        </w:rPr>
        <w:t>، الفقرة 31). وفي هذا السياق، تشجع اللجنة الدولة الطرف على أن تراعي تعليقها العام رقم 12 بشأن حق الطفل في الاستماع إليه.</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الحق في الحياة والبقاء والنمو</w:t>
      </w:r>
    </w:p>
    <w:p w:rsidR="00724482" w:rsidRPr="00724482" w:rsidRDefault="00724482" w:rsidP="00724482">
      <w:pPr>
        <w:pStyle w:val="SingleTxt"/>
        <w:rPr>
          <w:b/>
          <w:rtl/>
          <w:lang w:bidi="ar-EG"/>
        </w:rPr>
      </w:pPr>
      <w:r>
        <w:rPr>
          <w:b/>
          <w:rtl/>
          <w:lang w:bidi="ar-EG"/>
        </w:rPr>
        <w:t>29-</w:t>
      </w:r>
      <w:r>
        <w:rPr>
          <w:rFonts w:hint="cs"/>
          <w:b/>
          <w:rtl/>
          <w:lang w:bidi="ar-EG"/>
        </w:rPr>
        <w:tab/>
      </w:r>
      <w:r w:rsidRPr="00724482">
        <w:rPr>
          <w:b/>
          <w:rtl/>
          <w:lang w:bidi="ar-EG"/>
        </w:rPr>
        <w:t>يساور اللجنة قلق شديد مما يلي:</w:t>
      </w:r>
    </w:p>
    <w:p w:rsidR="00724482" w:rsidRPr="00724482" w:rsidRDefault="00724482" w:rsidP="00724482">
      <w:pPr>
        <w:pStyle w:val="SingleTxt"/>
        <w:rPr>
          <w:b/>
          <w:rtl/>
          <w:lang w:bidi="ar-EG"/>
        </w:rPr>
      </w:pPr>
      <w:r>
        <w:rPr>
          <w:rFonts w:hint="cs"/>
          <w:b/>
          <w:rtl/>
          <w:lang w:bidi="ar-EG"/>
        </w:rPr>
        <w:tab/>
      </w:r>
      <w:r>
        <w:rPr>
          <w:b/>
          <w:rtl/>
          <w:lang w:bidi="ar-EG"/>
        </w:rPr>
        <w:t>(أ)</w:t>
      </w:r>
      <w:r>
        <w:rPr>
          <w:rFonts w:hint="cs"/>
          <w:b/>
          <w:rtl/>
          <w:lang w:bidi="ar-EG"/>
        </w:rPr>
        <w:tab/>
      </w:r>
      <w:r w:rsidRPr="00724482">
        <w:rPr>
          <w:b/>
          <w:rtl/>
          <w:lang w:bidi="ar-EG"/>
        </w:rPr>
        <w:t>المعلومات التي تُشير إلى أن التدابير التي اتُخِذت لمراقبة الحدود تتضمن استعمال القوة المفرط، بما في ذلك سياسة "إطلاق النار بقصد القتل"، ضد من يحاولون الفرار من البلد ومن بينهم الأطفال؛</w:t>
      </w:r>
    </w:p>
    <w:p w:rsidR="00724482" w:rsidRPr="00724482" w:rsidRDefault="00724482" w:rsidP="00724482">
      <w:pPr>
        <w:pStyle w:val="SingleTxt"/>
        <w:rPr>
          <w:b/>
          <w:rtl/>
          <w:lang w:bidi="ar-EG"/>
        </w:rPr>
      </w:pPr>
      <w:r>
        <w:rPr>
          <w:rFonts w:hint="cs"/>
          <w:b/>
          <w:rtl/>
          <w:lang w:bidi="ar-EG"/>
        </w:rPr>
        <w:tab/>
      </w:r>
      <w:r>
        <w:rPr>
          <w:b/>
          <w:rtl/>
          <w:lang w:bidi="ar-EG"/>
        </w:rPr>
        <w:t>(ب)</w:t>
      </w:r>
      <w:r>
        <w:rPr>
          <w:rFonts w:hint="cs"/>
          <w:b/>
          <w:rtl/>
          <w:lang w:bidi="ar-EG"/>
        </w:rPr>
        <w:tab/>
      </w:r>
      <w:r w:rsidRPr="00724482">
        <w:rPr>
          <w:b/>
          <w:rtl/>
          <w:lang w:bidi="ar-EG"/>
        </w:rPr>
        <w:t>اضطرار كثير من الأطفال إلى مغادرة البلد بسبب الظروف البالغة الشدة في الدولة الطرف حتى وإن أدى ذلك إلى فصلهم عن أسرهم والمجازفة بحياتهم ونموهم المكتمل.</w:t>
      </w:r>
    </w:p>
    <w:p w:rsidR="00724482" w:rsidRPr="00724482" w:rsidRDefault="00724482" w:rsidP="00724482">
      <w:pPr>
        <w:pStyle w:val="SingleTxt"/>
        <w:rPr>
          <w:bCs/>
          <w:rtl/>
          <w:lang w:bidi="ar-EG"/>
        </w:rPr>
      </w:pPr>
      <w:r w:rsidRPr="00724482">
        <w:rPr>
          <w:b/>
          <w:rtl/>
          <w:lang w:bidi="ar-EG"/>
        </w:rPr>
        <w:t>30-</w:t>
      </w:r>
      <w:r>
        <w:rPr>
          <w:rFonts w:hint="cs"/>
          <w:bCs/>
          <w:rtl/>
          <w:lang w:bidi="ar-EG"/>
        </w:rPr>
        <w:tab/>
      </w:r>
      <w:r w:rsidRPr="00724482">
        <w:rPr>
          <w:bCs/>
          <w:rtl/>
          <w:lang w:bidi="ar-EG"/>
        </w:rPr>
        <w:t>تحث اللجنة الدولة الطرف على الكف فوراً عن استخدام القوة المفرط ضد الأطفال، بما في ذلك عند الحدود، واتخاذ جميع التدابير الممكنة لتشجيع الأطفال على مواصلة الإقامة في البلد.</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جيم-</w:t>
      </w:r>
      <w:r>
        <w:rPr>
          <w:rFonts w:hint="cs"/>
          <w:rtl/>
          <w:lang w:bidi="ar-EG"/>
        </w:rPr>
        <w:tab/>
      </w:r>
      <w:r w:rsidRPr="00724482">
        <w:rPr>
          <w:rtl/>
          <w:lang w:bidi="ar-EG"/>
        </w:rPr>
        <w:t>الحقوق والحريات المدنية (المواد 7 و8 و13-17)</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تسجيل المواليد</w:t>
      </w:r>
    </w:p>
    <w:p w:rsidR="00724482" w:rsidRPr="00724482" w:rsidRDefault="00724482" w:rsidP="00724482">
      <w:pPr>
        <w:pStyle w:val="SingleTxt"/>
        <w:rPr>
          <w:bCs/>
          <w:rtl/>
          <w:lang w:bidi="ar-EG"/>
        </w:rPr>
      </w:pPr>
      <w:r w:rsidRPr="00724482">
        <w:rPr>
          <w:rFonts w:hint="cs"/>
          <w:b/>
          <w:rtl/>
          <w:lang w:bidi="ar-EG"/>
        </w:rPr>
        <w:t>31-</w:t>
      </w:r>
      <w:r>
        <w:rPr>
          <w:rFonts w:hint="cs"/>
          <w:b/>
          <w:rtl/>
          <w:lang w:bidi="ar-EG"/>
        </w:rPr>
        <w:tab/>
      </w:r>
      <w:r w:rsidRPr="00724482">
        <w:rPr>
          <w:bCs/>
          <w:rtl/>
          <w:lang w:bidi="ar-EG"/>
        </w:rPr>
        <w:t>تكرر اللجنة تأكيد توصيتها السابقة بأن تعزز الدولة الطرف جهودها المبذولة</w:t>
      </w:r>
      <w:r w:rsidRPr="00724482">
        <w:rPr>
          <w:rFonts w:hint="cs"/>
          <w:bCs/>
          <w:rtl/>
          <w:lang w:bidi="ar-EG"/>
        </w:rPr>
        <w:t xml:space="preserve"> ل</w:t>
      </w:r>
      <w:r w:rsidRPr="00724482">
        <w:rPr>
          <w:bCs/>
          <w:rtl/>
          <w:lang w:bidi="ar-EG"/>
        </w:rPr>
        <w:t>تعزيز وزيادة تطوير التدابير القائمة لضمان تسجيل جميع الأطفال المولودين على إقليمها الوطني، بمن في ذلك أطفال الأقليات والأطفال الذين يعيشون في مناطق نائية</w:t>
      </w:r>
      <w:r w:rsidRPr="00724482">
        <w:rPr>
          <w:rFonts w:hint="cs"/>
          <w:bCs/>
          <w:rtl/>
          <w:lang w:bidi="ar-EG"/>
        </w:rPr>
        <w:t xml:space="preserve">. وتحث اللجنة الدولة الطرف على إنشاء هياكل مؤسسية لتسجيل المواليد على جميع المستويات </w:t>
      </w:r>
      <w:r w:rsidRPr="00724482">
        <w:rPr>
          <w:bCs/>
          <w:rtl/>
          <w:lang w:bidi="ar-EG"/>
        </w:rPr>
        <w:t>تكون الاستفادة منها ميسورة ومجانية</w:t>
      </w:r>
      <w:r w:rsidRPr="00724482">
        <w:rPr>
          <w:rFonts w:hint="cs"/>
          <w:bCs/>
          <w:rtl/>
          <w:lang w:bidi="ar-EG"/>
        </w:rPr>
        <w:t xml:space="preserve">، مثل الوحدات المتنقلة في المناطق الريفية والنائية والوحدات التي تستهدف المشردين داخلياً ومن يعيشون في مخيمات اللاجئين، بغية تشجيع تسجيل المواليد. وتوصي اللجنة الدولة الطرف بأن تلتمس المساعدة التقنية من اليونيسيف وسائر وكالات الأمم المتحدة المتخصصة في تنفيذ هذه التوصيات (انظر </w:t>
      </w:r>
      <w:r w:rsidRPr="0031641F">
        <w:rPr>
          <w:b/>
          <w:lang w:val="en-GB"/>
        </w:rPr>
        <w:t>CRC/C/ERI/CO/3</w:t>
      </w:r>
      <w:r w:rsidRPr="00724482">
        <w:rPr>
          <w:rFonts w:hint="cs"/>
          <w:bCs/>
          <w:rtl/>
          <w:lang w:bidi="ar-EG"/>
        </w:rPr>
        <w:t>، الفقرة 33).</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حرية التعبير</w:t>
      </w:r>
    </w:p>
    <w:p w:rsidR="00724482" w:rsidRPr="00724482" w:rsidRDefault="00724482" w:rsidP="00724482">
      <w:pPr>
        <w:pStyle w:val="SingleTxt"/>
        <w:rPr>
          <w:b/>
          <w:rtl/>
          <w:lang w:bidi="ar-EG"/>
        </w:rPr>
      </w:pPr>
      <w:r w:rsidRPr="00724482">
        <w:rPr>
          <w:rFonts w:hint="cs"/>
          <w:b/>
          <w:rtl/>
          <w:lang w:bidi="ar-EG"/>
        </w:rPr>
        <w:t>32-</w:t>
      </w:r>
      <w:r>
        <w:rPr>
          <w:b/>
          <w:lang w:val="en-GB"/>
        </w:rPr>
        <w:tab/>
      </w:r>
      <w:r w:rsidRPr="00724482">
        <w:rPr>
          <w:rFonts w:hint="cs"/>
          <w:b/>
          <w:rtl/>
          <w:lang w:bidi="ar-EG"/>
        </w:rPr>
        <w:t>يساور اللجنة القلق حيال القيود الشديدة الصرامة التي تخضع لها الصحافة في الدولة الطرف وتنتقص انتقاصاً خطيراً من حق الأطفال في التعبير</w:t>
      </w:r>
      <w:r w:rsidR="00375ED0">
        <w:rPr>
          <w:rFonts w:hint="cs"/>
          <w:b/>
          <w:rtl/>
          <w:lang w:bidi="ar-EG"/>
        </w:rPr>
        <w:t xml:space="preserve"> </w:t>
      </w:r>
      <w:r w:rsidRPr="00724482">
        <w:rPr>
          <w:rFonts w:hint="cs"/>
          <w:b/>
          <w:rtl/>
          <w:lang w:bidi="ar-EG"/>
        </w:rPr>
        <w:t>والمشاركة والمعلومات.</w:t>
      </w:r>
    </w:p>
    <w:p w:rsidR="00724482" w:rsidRPr="001872EE" w:rsidRDefault="00724482" w:rsidP="00724482">
      <w:pPr>
        <w:pStyle w:val="SingleTxt"/>
        <w:rPr>
          <w:b/>
          <w:w w:val="100"/>
          <w:rtl/>
          <w:lang w:bidi="ar-EG"/>
        </w:rPr>
      </w:pPr>
      <w:r w:rsidRPr="001872EE">
        <w:rPr>
          <w:rFonts w:hint="cs"/>
          <w:b/>
          <w:w w:val="100"/>
          <w:rtl/>
          <w:lang w:bidi="ar-EG"/>
        </w:rPr>
        <w:t>33-</w:t>
      </w:r>
      <w:r w:rsidRPr="001872EE">
        <w:rPr>
          <w:rFonts w:hint="cs"/>
          <w:bCs/>
          <w:w w:val="100"/>
          <w:rtl/>
          <w:lang w:bidi="ar-EG"/>
        </w:rPr>
        <w:tab/>
      </w:r>
      <w:r w:rsidRPr="001872EE">
        <w:rPr>
          <w:bCs/>
          <w:w w:val="100"/>
          <w:rtl/>
          <w:lang w:bidi="ar-EG"/>
        </w:rPr>
        <w:t>تؤكد اللجنة من جديد توصيتها السابقة بأن</w:t>
      </w:r>
      <w:r w:rsidRPr="001872EE">
        <w:rPr>
          <w:rFonts w:hint="cs"/>
          <w:bCs/>
          <w:w w:val="100"/>
          <w:rtl/>
          <w:lang w:bidi="ar-EG"/>
        </w:rPr>
        <w:t xml:space="preserve"> تزيل الدولة الطرف القيود المفرطة الموضوعة على وسائط الإعلام</w:t>
      </w:r>
      <w:r w:rsidRPr="001872EE">
        <w:rPr>
          <w:bCs/>
          <w:w w:val="100"/>
          <w:rtl/>
          <w:lang w:bidi="ar-EG"/>
        </w:rPr>
        <w:t xml:space="preserve"> </w:t>
      </w:r>
      <w:r w:rsidRPr="001872EE">
        <w:rPr>
          <w:rFonts w:hint="cs"/>
          <w:bCs/>
          <w:w w:val="100"/>
          <w:rtl/>
          <w:lang w:bidi="ar-EG"/>
        </w:rPr>
        <w:t>ل</w:t>
      </w:r>
      <w:r w:rsidRPr="001872EE">
        <w:rPr>
          <w:bCs/>
          <w:w w:val="100"/>
          <w:rtl/>
          <w:lang w:bidi="ar-EG"/>
        </w:rPr>
        <w:t>ضمان تمك</w:t>
      </w:r>
      <w:r w:rsidRPr="001872EE">
        <w:rPr>
          <w:rFonts w:hint="cs"/>
          <w:bCs/>
          <w:w w:val="100"/>
          <w:rtl/>
          <w:lang w:bidi="ar-EG"/>
        </w:rPr>
        <w:t>ُّ</w:t>
      </w:r>
      <w:r w:rsidRPr="001872EE">
        <w:rPr>
          <w:bCs/>
          <w:w w:val="100"/>
          <w:rtl/>
          <w:lang w:bidi="ar-EG"/>
        </w:rPr>
        <w:t>ن الأطفال من الحصول على المعلومات وممارسة حقهم في حرية التعبير</w:t>
      </w:r>
      <w:r w:rsidRPr="001872EE">
        <w:rPr>
          <w:rFonts w:hint="cs"/>
          <w:bCs/>
          <w:w w:val="100"/>
          <w:rtl/>
          <w:lang w:bidi="ar-EG"/>
        </w:rPr>
        <w:t xml:space="preserve"> وفق أحكام الاتفاقية (انظر </w:t>
      </w:r>
      <w:r w:rsidRPr="0031641F">
        <w:rPr>
          <w:b/>
          <w:w w:val="100"/>
          <w:lang w:val="en-GB"/>
        </w:rPr>
        <w:t>CRC/C/ERI/CO/3</w:t>
      </w:r>
      <w:r w:rsidRPr="001872EE">
        <w:rPr>
          <w:rFonts w:hint="cs"/>
          <w:bCs/>
          <w:w w:val="100"/>
          <w:rtl/>
          <w:lang w:bidi="ar-EG"/>
        </w:rPr>
        <w:t>، الفقرة 35).</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حرية الفكر والوجدان والدين</w:t>
      </w:r>
    </w:p>
    <w:p w:rsidR="00724482" w:rsidRPr="00724482" w:rsidRDefault="00724482" w:rsidP="00724482">
      <w:pPr>
        <w:pStyle w:val="SingleTxt"/>
        <w:rPr>
          <w:b/>
          <w:rtl/>
          <w:lang w:bidi="ar-EG"/>
        </w:rPr>
      </w:pPr>
      <w:r>
        <w:rPr>
          <w:rFonts w:hint="cs"/>
          <w:b/>
          <w:rtl/>
          <w:lang w:bidi="ar-EG"/>
        </w:rPr>
        <w:t>34-</w:t>
      </w:r>
      <w:r>
        <w:rPr>
          <w:rFonts w:hint="cs"/>
          <w:b/>
          <w:rtl/>
          <w:lang w:bidi="ar-EG"/>
        </w:rPr>
        <w:tab/>
      </w:r>
      <w:r w:rsidRPr="00724482">
        <w:rPr>
          <w:rFonts w:hint="cs"/>
          <w:b/>
          <w:rtl/>
          <w:lang w:bidi="ar-EG"/>
        </w:rPr>
        <w:t>يساور اللجنة القلق بشأن الادعاء بخضوع المنتمين إلى طوائف دينية غير معترف بها، ومن بينهم الأطفال، لقيود في ممارسة معتقداتهم وطقوسهم الدينية وتعرضهم في كثير من الأحيان</w:t>
      </w:r>
      <w:r w:rsidR="00375ED0">
        <w:rPr>
          <w:rFonts w:hint="cs"/>
          <w:b/>
          <w:rtl/>
          <w:lang w:bidi="ar-EG"/>
        </w:rPr>
        <w:t xml:space="preserve"> </w:t>
      </w:r>
      <w:r w:rsidRPr="00724482">
        <w:rPr>
          <w:rFonts w:hint="cs"/>
          <w:b/>
          <w:rtl/>
          <w:lang w:bidi="ar-EG"/>
        </w:rPr>
        <w:t>للمضايقة والاضطهاد أو الحرمان من بطاقات الهوية الرسمية.</w:t>
      </w:r>
    </w:p>
    <w:p w:rsidR="00724482" w:rsidRPr="00724482" w:rsidRDefault="00724482" w:rsidP="00724482">
      <w:pPr>
        <w:pStyle w:val="SingleTxt"/>
        <w:rPr>
          <w:b/>
          <w:rtl/>
          <w:lang w:bidi="ar-EG"/>
        </w:rPr>
      </w:pPr>
      <w:r w:rsidRPr="00724482">
        <w:rPr>
          <w:rFonts w:hint="cs"/>
          <w:b/>
          <w:rtl/>
          <w:lang w:bidi="ar-EG"/>
        </w:rPr>
        <w:t>35-</w:t>
      </w:r>
      <w:r>
        <w:rPr>
          <w:rFonts w:hint="cs"/>
          <w:b/>
          <w:rtl/>
          <w:lang w:bidi="ar-EG"/>
        </w:rPr>
        <w:tab/>
      </w:r>
      <w:r w:rsidRPr="00724482">
        <w:rPr>
          <w:rFonts w:hint="cs"/>
          <w:bCs/>
          <w:rtl/>
          <w:lang w:bidi="ar-EG"/>
        </w:rPr>
        <w:t>تحث اللجنة الدولة الطرف على ما يلي:</w:t>
      </w:r>
    </w:p>
    <w:p w:rsidR="00724482" w:rsidRPr="00724482" w:rsidRDefault="00724482" w:rsidP="00724482">
      <w:pPr>
        <w:pStyle w:val="SingleTxt"/>
        <w:rPr>
          <w:bCs/>
          <w:rtl/>
          <w:lang w:bidi="ar-EG"/>
        </w:rPr>
      </w:pPr>
      <w:r>
        <w:rPr>
          <w:b/>
          <w:rtl/>
          <w:lang w:bidi="ar-EG"/>
        </w:rPr>
        <w:tab/>
      </w:r>
      <w:r w:rsidRPr="00724482">
        <w:rPr>
          <w:rFonts w:hint="cs"/>
          <w:b/>
          <w:rtl/>
          <w:lang w:bidi="ar-EG"/>
        </w:rPr>
        <w:t>(أ)</w:t>
      </w:r>
      <w:r>
        <w:rPr>
          <w:rFonts w:hint="cs"/>
          <w:b/>
          <w:rtl/>
          <w:lang w:bidi="ar-EG"/>
        </w:rPr>
        <w:tab/>
      </w:r>
      <w:r w:rsidRPr="00724482">
        <w:rPr>
          <w:rFonts w:hint="cs"/>
          <w:bCs/>
          <w:rtl/>
          <w:lang w:bidi="ar-EG"/>
        </w:rPr>
        <w:t>احترام حق الأطفال المنتمين إلى جميع الطوائف الدينية، بمن فيهم شهود يهوا، في حرية الدين وضمان عدم تعرضهم للمضايقة أو الاضطهاد؛</w:t>
      </w:r>
    </w:p>
    <w:p w:rsidR="00724482" w:rsidRPr="00724482" w:rsidRDefault="00724482" w:rsidP="00724482">
      <w:pPr>
        <w:pStyle w:val="SingleTxt"/>
        <w:rPr>
          <w:bCs/>
          <w:rtl/>
          <w:lang w:bidi="ar-EG"/>
        </w:rPr>
      </w:pPr>
      <w:r>
        <w:rPr>
          <w:b/>
          <w:rtl/>
          <w:lang w:bidi="ar-EG"/>
        </w:rPr>
        <w:tab/>
      </w:r>
      <w:r w:rsidRPr="00724482">
        <w:rPr>
          <w:rFonts w:hint="cs"/>
          <w:b/>
          <w:rtl/>
          <w:lang w:bidi="ar-EG"/>
        </w:rPr>
        <w:t>(ب)</w:t>
      </w:r>
      <w:r>
        <w:rPr>
          <w:rFonts w:hint="cs"/>
          <w:bCs/>
          <w:rtl/>
          <w:lang w:bidi="ar-EG"/>
        </w:rPr>
        <w:tab/>
      </w:r>
      <w:r w:rsidRPr="00724482">
        <w:rPr>
          <w:rFonts w:hint="cs"/>
          <w:bCs/>
          <w:rtl/>
          <w:lang w:bidi="ar-EG"/>
        </w:rPr>
        <w:t>استعادة الجنسية الكاملة فوراً للأطفال وأسرهم المنتمين لطوائف دينية غير معترف بها وضمان حصولهم المتكافئ على الخدمات العامة، ومن بينها إصدار بطاقات الهوية الرسمية.</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1872EE"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sidRPr="00724482">
        <w:rPr>
          <w:rtl/>
          <w:lang w:bidi="ar-EG"/>
        </w:rPr>
        <w:t>دال-</w:t>
      </w:r>
      <w:r>
        <w:rPr>
          <w:rFonts w:hint="cs"/>
          <w:rtl/>
          <w:lang w:bidi="ar-EG"/>
        </w:rPr>
        <w:tab/>
      </w:r>
      <w:dir w:val="rtl">
        <w:r w:rsidRPr="00724482">
          <w:rPr>
            <w:rFonts w:hint="cs"/>
            <w:rtl/>
            <w:lang w:bidi="ar-EG"/>
          </w:rPr>
          <w:t>العنف</w:t>
        </w:r>
        <w:r w:rsidRPr="00724482">
          <w:rPr>
            <w:rtl/>
            <w:lang w:bidi="ar-EG"/>
          </w:rPr>
          <w:t xml:space="preserve"> </w:t>
        </w:r>
        <w:r w:rsidRPr="00724482">
          <w:rPr>
            <w:rFonts w:hint="cs"/>
            <w:rtl/>
            <w:lang w:bidi="ar-EG"/>
          </w:rPr>
          <w:t>ضد</w:t>
        </w:r>
        <w:r w:rsidRPr="00724482">
          <w:rPr>
            <w:rtl/>
            <w:lang w:bidi="ar-EG"/>
          </w:rPr>
          <w:t xml:space="preserve"> </w:t>
        </w:r>
        <w:r w:rsidRPr="00724482">
          <w:rPr>
            <w:rFonts w:hint="cs"/>
            <w:rtl/>
            <w:lang w:bidi="ar-EG"/>
          </w:rPr>
          <w:t>الأطفال</w:t>
        </w:r>
        <w:r w:rsidRPr="00724482">
          <w:rPr>
            <w:rtl/>
            <w:lang w:bidi="ar-EG"/>
          </w:rPr>
          <w:t xml:space="preserve"> (</w:t>
        </w:r>
        <w:r w:rsidRPr="00724482">
          <w:rPr>
            <w:rFonts w:hint="cs"/>
            <w:rtl/>
            <w:lang w:bidi="ar-EG"/>
          </w:rPr>
          <w:t>المواد</w:t>
        </w:r>
        <w:r w:rsidRPr="00724482">
          <w:rPr>
            <w:rtl/>
            <w:lang w:bidi="ar-EG"/>
          </w:rPr>
          <w:t xml:space="preserve"> 19 </w:t>
        </w:r>
        <w:r w:rsidRPr="00724482">
          <w:rPr>
            <w:rFonts w:hint="cs"/>
            <w:rtl/>
            <w:lang w:bidi="ar-EG"/>
          </w:rPr>
          <w:t>و</w:t>
        </w:r>
        <w:r w:rsidRPr="00724482">
          <w:rPr>
            <w:rtl/>
            <w:lang w:bidi="ar-EG"/>
          </w:rPr>
          <w:t xml:space="preserve">24(3) </w:t>
        </w:r>
        <w:r w:rsidRPr="00724482">
          <w:rPr>
            <w:rFonts w:hint="cs"/>
            <w:rtl/>
            <w:lang w:bidi="ar-EG"/>
          </w:rPr>
          <w:t>و</w:t>
        </w:r>
        <w:r w:rsidRPr="00724482">
          <w:rPr>
            <w:rtl/>
            <w:lang w:bidi="ar-EG"/>
          </w:rPr>
          <w:t xml:space="preserve">28(2) </w:t>
        </w:r>
        <w:r w:rsidRPr="00724482">
          <w:rPr>
            <w:rFonts w:hint="cs"/>
            <w:rtl/>
            <w:lang w:bidi="ar-EG"/>
          </w:rPr>
          <w:t>و</w:t>
        </w:r>
        <w:r w:rsidRPr="00724482">
          <w:rPr>
            <w:rtl/>
            <w:lang w:bidi="ar-EG"/>
          </w:rPr>
          <w:t xml:space="preserve">34 </w:t>
        </w:r>
        <w:r w:rsidRPr="00724482">
          <w:rPr>
            <w:rFonts w:hint="cs"/>
            <w:rtl/>
            <w:lang w:bidi="ar-EG"/>
          </w:rPr>
          <w:t>و</w:t>
        </w:r>
        <w:r w:rsidRPr="00724482">
          <w:rPr>
            <w:rtl/>
            <w:lang w:bidi="ar-EG"/>
          </w:rPr>
          <w:t>37(</w:t>
        </w:r>
        <w:r w:rsidRPr="00724482">
          <w:rPr>
            <w:rFonts w:hint="cs"/>
            <w:rtl/>
            <w:lang w:bidi="ar-EG"/>
          </w:rPr>
          <w:t>أ</w:t>
        </w:r>
        <w:r w:rsidRPr="00724482">
          <w:rPr>
            <w:rtl/>
            <w:lang w:bidi="ar-EG"/>
          </w:rPr>
          <w:t xml:space="preserve">) </w:t>
        </w:r>
        <w:r w:rsidRPr="00724482">
          <w:rPr>
            <w:rFonts w:hint="cs"/>
            <w:rtl/>
            <w:lang w:bidi="ar-EG"/>
          </w:rPr>
          <w:t>و</w:t>
        </w:r>
        <w:r w:rsidRPr="00724482">
          <w:rPr>
            <w:rtl/>
            <w:lang w:bidi="ar-EG"/>
          </w:rPr>
          <w:t>39)</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Pr="00724482">
          <w:rPr>
            <w:lang w:val="en-GB"/>
          </w:rPr>
          <w:t>‬</w:t>
        </w:r>
        <w:r w:rsidR="0031641F">
          <w:t>‬</w:t>
        </w:r>
        <w:r w:rsidR="00383038">
          <w:t>‬</w:t>
        </w:r>
      </w:di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التعذيب وغيره من ضروب المعاملة أو العقوبة القاسية أو اللاإنسانية أو المهينة</w:t>
      </w:r>
    </w:p>
    <w:p w:rsidR="00724482" w:rsidRPr="00724482" w:rsidRDefault="00724482" w:rsidP="00724482">
      <w:pPr>
        <w:pStyle w:val="SingleTxt"/>
        <w:rPr>
          <w:b/>
          <w:rtl/>
          <w:lang w:bidi="ar-EG"/>
        </w:rPr>
      </w:pPr>
      <w:r>
        <w:rPr>
          <w:rFonts w:hint="cs"/>
          <w:b/>
          <w:rtl/>
          <w:lang w:bidi="ar-EG"/>
        </w:rPr>
        <w:t>36-</w:t>
      </w:r>
      <w:r>
        <w:rPr>
          <w:rFonts w:hint="cs"/>
          <w:b/>
          <w:rtl/>
          <w:lang w:bidi="ar-EG"/>
        </w:rPr>
        <w:tab/>
      </w:r>
      <w:r w:rsidRPr="00724482">
        <w:rPr>
          <w:b/>
          <w:rtl/>
          <w:lang w:bidi="ar-EG"/>
        </w:rPr>
        <w:t>تحيط اللجنة علماً بالمعلومات المقدمة أثناء الحوار</w:t>
      </w:r>
      <w:r w:rsidRPr="00724482">
        <w:rPr>
          <w:rFonts w:hint="cs"/>
          <w:b/>
          <w:rtl/>
          <w:lang w:bidi="ar-EG"/>
        </w:rPr>
        <w:t xml:space="preserve"> التي تفيد بإلغاء توقيع عقوبة الضرب بالعصى على الأحداث الجانحين. بيد أن اللجنة يساورها قلق شديد بشأن</w:t>
      </w:r>
      <w:r w:rsidR="001872EE">
        <w:rPr>
          <w:rFonts w:hint="cs"/>
          <w:b/>
          <w:rtl/>
          <w:lang w:bidi="ar-EG"/>
        </w:rPr>
        <w:t xml:space="preserve"> المعلومات التي تشير إلى ما يلي</w:t>
      </w:r>
      <w:r w:rsidRPr="00724482">
        <w:rPr>
          <w:rFonts w:hint="cs"/>
          <w:b/>
          <w:rtl/>
          <w:lang w:bidi="ar-EG"/>
        </w:rPr>
        <w:t>:</w:t>
      </w:r>
    </w:p>
    <w:p w:rsidR="00724482" w:rsidRPr="00724482" w:rsidRDefault="00724482" w:rsidP="00724482">
      <w:pPr>
        <w:pStyle w:val="SingleTxt"/>
        <w:rPr>
          <w:b/>
          <w:rtl/>
          <w:lang w:bidi="ar-EG"/>
        </w:rPr>
      </w:pPr>
      <w:r>
        <w:rPr>
          <w:b/>
          <w:rtl/>
          <w:lang w:bidi="ar-EG"/>
        </w:rPr>
        <w:tab/>
      </w:r>
      <w:r>
        <w:rPr>
          <w:rFonts w:hint="cs"/>
          <w:b/>
          <w:rtl/>
          <w:lang w:bidi="ar-EG"/>
        </w:rPr>
        <w:t>(أ)</w:t>
      </w:r>
      <w:r>
        <w:rPr>
          <w:rFonts w:hint="cs"/>
          <w:b/>
          <w:rtl/>
          <w:lang w:bidi="ar-EG"/>
        </w:rPr>
        <w:tab/>
      </w:r>
      <w:r w:rsidRPr="00724482">
        <w:rPr>
          <w:rFonts w:hint="cs"/>
          <w:b/>
          <w:rtl/>
          <w:lang w:bidi="ar-EG"/>
        </w:rPr>
        <w:t>انتشار العنف ضد الأطفال، بما في ذلك العنف الجنسي، على نطاق واسع في إطار الخدمة الوطنية والتدريب العسكري، كما هو الحال في المؤسسات ذات الصلة القائمة في ساوا ووييا؛</w:t>
      </w:r>
    </w:p>
    <w:p w:rsidR="00724482" w:rsidRPr="00724482" w:rsidRDefault="00724482" w:rsidP="00724482">
      <w:pPr>
        <w:pStyle w:val="SingleTxt"/>
        <w:rPr>
          <w:b/>
          <w:rtl/>
          <w:lang w:bidi="ar-EG"/>
        </w:rPr>
      </w:pPr>
      <w:r>
        <w:rPr>
          <w:b/>
          <w:rtl/>
          <w:lang w:bidi="ar-EG"/>
        </w:rPr>
        <w:tab/>
      </w:r>
      <w:r>
        <w:rPr>
          <w:rFonts w:hint="cs"/>
          <w:b/>
          <w:rtl/>
          <w:lang w:bidi="ar-EG"/>
        </w:rPr>
        <w:t>(ب)</w:t>
      </w:r>
      <w:r>
        <w:rPr>
          <w:rFonts w:hint="cs"/>
          <w:b/>
          <w:rtl/>
          <w:lang w:bidi="ar-EG"/>
        </w:rPr>
        <w:tab/>
      </w:r>
      <w:r w:rsidRPr="00724482">
        <w:rPr>
          <w:rFonts w:hint="cs"/>
          <w:b/>
          <w:rtl/>
          <w:lang w:bidi="ar-EG"/>
        </w:rPr>
        <w:t>تعرض الأطفال المهاجرين الذين يعودون إلى البلد، بمن فيهم الذين حصلوا على اللجوء في بلدان أخرى، للتعذيب والاحتجاز عند عودتهم؛</w:t>
      </w:r>
    </w:p>
    <w:p w:rsidR="00724482" w:rsidRPr="00724482" w:rsidRDefault="00724482" w:rsidP="00724482">
      <w:pPr>
        <w:pStyle w:val="SingleTxt"/>
        <w:rPr>
          <w:b/>
          <w:rtl/>
          <w:lang w:bidi="ar-EG"/>
        </w:rPr>
      </w:pPr>
      <w:r>
        <w:rPr>
          <w:b/>
          <w:rtl/>
          <w:lang w:bidi="ar-EG"/>
        </w:rPr>
        <w:tab/>
      </w:r>
      <w:r>
        <w:rPr>
          <w:rFonts w:hint="cs"/>
          <w:b/>
          <w:rtl/>
          <w:lang w:bidi="ar-EG"/>
        </w:rPr>
        <w:t>(ج)</w:t>
      </w:r>
      <w:r>
        <w:rPr>
          <w:rFonts w:hint="cs"/>
          <w:b/>
          <w:rtl/>
          <w:lang w:bidi="ar-EG"/>
        </w:rPr>
        <w:tab/>
      </w:r>
      <w:r w:rsidRPr="00724482">
        <w:rPr>
          <w:rFonts w:hint="cs"/>
          <w:b/>
          <w:rtl/>
          <w:lang w:bidi="ar-EG"/>
        </w:rPr>
        <w:t>تعرض الأطفال المحتجزين على نحو مألوف للتعذيب والم</w:t>
      </w:r>
      <w:r w:rsidR="00FB61EB">
        <w:rPr>
          <w:rFonts w:hint="cs"/>
          <w:b/>
          <w:rtl/>
          <w:lang w:bidi="ar-EG"/>
        </w:rPr>
        <w:t xml:space="preserve">عاملة القاسية والمهينة، بما في </w:t>
      </w:r>
      <w:r w:rsidRPr="00724482">
        <w:rPr>
          <w:rFonts w:hint="cs"/>
          <w:b/>
          <w:rtl/>
          <w:lang w:bidi="ar-EG"/>
        </w:rPr>
        <w:t>ذلك العقوبة البدنية، لا</w:t>
      </w:r>
      <w:r w:rsidR="0031641F">
        <w:rPr>
          <w:rFonts w:hint="eastAsia"/>
          <w:b/>
          <w:rtl/>
          <w:lang w:bidi="ar-EG"/>
        </w:rPr>
        <w:t> </w:t>
      </w:r>
      <w:r w:rsidRPr="00724482">
        <w:rPr>
          <w:rFonts w:hint="cs"/>
          <w:b/>
          <w:rtl/>
          <w:lang w:bidi="ar-EG"/>
        </w:rPr>
        <w:t>سيما إن اتُهِموا بتفادي الخدمة العسكرية أو بالهروب من البلد.</w:t>
      </w:r>
    </w:p>
    <w:p w:rsidR="00724482" w:rsidRPr="00724482" w:rsidRDefault="00724482" w:rsidP="00724482">
      <w:pPr>
        <w:pStyle w:val="SingleTxt"/>
        <w:rPr>
          <w:b/>
          <w:rtl/>
          <w:lang w:bidi="ar-EG"/>
        </w:rPr>
      </w:pPr>
      <w:r w:rsidRPr="00724482">
        <w:rPr>
          <w:rFonts w:hint="cs"/>
          <w:b/>
          <w:rtl/>
          <w:lang w:bidi="ar-EG"/>
        </w:rPr>
        <w:t>37-</w:t>
      </w:r>
      <w:r>
        <w:rPr>
          <w:rFonts w:hint="cs"/>
          <w:b/>
          <w:rtl/>
          <w:lang w:bidi="ar-EG"/>
        </w:rPr>
        <w:tab/>
      </w:r>
      <w:r w:rsidRPr="00724482">
        <w:rPr>
          <w:rFonts w:hint="cs"/>
          <w:bCs/>
          <w:rtl/>
          <w:lang w:bidi="ar-EG"/>
        </w:rPr>
        <w:t>تحث اللجنة الدولة الطرف على ما يلي</w:t>
      </w:r>
      <w:r w:rsidRPr="00724482">
        <w:rPr>
          <w:rFonts w:hint="cs"/>
          <w:b/>
          <w:rtl/>
          <w:lang w:bidi="ar-EG"/>
        </w:rPr>
        <w:t>:</w:t>
      </w:r>
    </w:p>
    <w:p w:rsidR="00724482" w:rsidRPr="00724482" w:rsidRDefault="00724482" w:rsidP="00724482">
      <w:pPr>
        <w:pStyle w:val="SingleTxt"/>
        <w:rPr>
          <w:b/>
          <w:rtl/>
          <w:lang w:bidi="ar-EG"/>
        </w:rPr>
      </w:pPr>
      <w:r>
        <w:rPr>
          <w:b/>
          <w:rtl/>
          <w:lang w:bidi="ar-EG"/>
        </w:rPr>
        <w:tab/>
      </w:r>
      <w:r w:rsidRPr="00724482">
        <w:rPr>
          <w:rFonts w:hint="cs"/>
          <w:b/>
          <w:rtl/>
          <w:lang w:bidi="ar-EG"/>
        </w:rPr>
        <w:t>(أ)</w:t>
      </w:r>
      <w:r>
        <w:rPr>
          <w:rFonts w:hint="cs"/>
          <w:b/>
          <w:rtl/>
          <w:lang w:bidi="ar-EG"/>
        </w:rPr>
        <w:tab/>
      </w:r>
      <w:r w:rsidRPr="00724482">
        <w:rPr>
          <w:rFonts w:hint="cs"/>
          <w:bCs/>
          <w:rtl/>
          <w:lang w:bidi="ar-EG"/>
        </w:rPr>
        <w:t>إعمال حظر جميع أشكال العنف بموجب القانون، بما في ذلك العقاب البدني، في جميع الحالات، بما يشمل مخيمات التدريب العسكري، وضمان عدم توقيعه عقوبة على من يدانون بارتكاب جريمة</w:t>
      </w:r>
      <w:r w:rsidRPr="00724482">
        <w:rPr>
          <w:rFonts w:hint="cs"/>
          <w:b/>
          <w:rtl/>
          <w:lang w:bidi="ar-EG"/>
        </w:rPr>
        <w:t>؛</w:t>
      </w:r>
    </w:p>
    <w:p w:rsidR="00724482" w:rsidRPr="00724482" w:rsidRDefault="00724482" w:rsidP="00724482">
      <w:pPr>
        <w:pStyle w:val="SingleTxt"/>
        <w:rPr>
          <w:b/>
          <w:rtl/>
          <w:lang w:bidi="ar-EG"/>
        </w:rPr>
      </w:pPr>
      <w:r>
        <w:rPr>
          <w:b/>
          <w:rtl/>
          <w:lang w:bidi="ar-EG"/>
        </w:rPr>
        <w:tab/>
      </w:r>
      <w:r w:rsidRPr="00724482">
        <w:rPr>
          <w:rFonts w:hint="cs"/>
          <w:b/>
          <w:rtl/>
          <w:lang w:bidi="ar-EG"/>
        </w:rPr>
        <w:t>(ب)</w:t>
      </w:r>
      <w:r>
        <w:rPr>
          <w:rFonts w:hint="cs"/>
          <w:b/>
          <w:rtl/>
          <w:lang w:bidi="ar-EG"/>
        </w:rPr>
        <w:tab/>
      </w:r>
      <w:r w:rsidRPr="00724482">
        <w:rPr>
          <w:rFonts w:hint="cs"/>
          <w:bCs/>
          <w:rtl/>
          <w:lang w:bidi="ar-EG"/>
        </w:rPr>
        <w:t>ضمان محاكمة من يُدعى ارتكابهم أعمال عنف، بما في ذلك العنف الجنسي ضد الأطفال، على النحو الواجب أمام محكمة جنائية مختصة ومستقلة ونزيهة؛</w:t>
      </w:r>
    </w:p>
    <w:p w:rsidR="00724482" w:rsidRPr="00724482" w:rsidRDefault="00724482" w:rsidP="00724482">
      <w:pPr>
        <w:pStyle w:val="SingleTxt"/>
        <w:rPr>
          <w:bCs/>
          <w:rtl/>
          <w:lang w:bidi="ar-EG"/>
        </w:rPr>
      </w:pPr>
      <w:r>
        <w:rPr>
          <w:b/>
          <w:rtl/>
          <w:lang w:bidi="ar-EG"/>
        </w:rPr>
        <w:tab/>
      </w:r>
      <w:r>
        <w:rPr>
          <w:rFonts w:hint="cs"/>
          <w:b/>
          <w:rtl/>
          <w:lang w:bidi="ar-EG"/>
        </w:rPr>
        <w:t>(ج)</w:t>
      </w:r>
      <w:r>
        <w:rPr>
          <w:rFonts w:hint="cs"/>
          <w:b/>
          <w:rtl/>
          <w:lang w:bidi="ar-EG"/>
        </w:rPr>
        <w:tab/>
      </w:r>
      <w:r w:rsidRPr="00724482">
        <w:rPr>
          <w:rFonts w:hint="cs"/>
          <w:bCs/>
          <w:rtl/>
          <w:lang w:bidi="ar-EG"/>
        </w:rPr>
        <w:t>ضمان تمتع الشهود على أعمال العنف بالمساعدة والحماية وتعويض الأطفال المجني عليهم وتوفير</w:t>
      </w:r>
      <w:r w:rsidR="0031641F">
        <w:rPr>
          <w:rFonts w:hint="cs"/>
          <w:bCs/>
          <w:rtl/>
          <w:lang w:bidi="ar-EG"/>
        </w:rPr>
        <w:t xml:space="preserve"> الدعم لهم إلى أن يتعافوا تماماً</w:t>
      </w:r>
      <w:r w:rsidRPr="00724482">
        <w:rPr>
          <w:rFonts w:hint="cs"/>
          <w:bCs/>
          <w:rtl/>
          <w:lang w:bidi="ar-EG"/>
        </w:rPr>
        <w:t>، وفقاً للمادة 39 من الاتفاقية.</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حماية الطفل من جميع أشكال العنف</w:t>
      </w:r>
    </w:p>
    <w:p w:rsidR="00724482" w:rsidRPr="00724482" w:rsidRDefault="00724482" w:rsidP="00724482">
      <w:pPr>
        <w:pStyle w:val="SingleTxt"/>
        <w:rPr>
          <w:b/>
          <w:rtl/>
          <w:lang w:bidi="ar-EG"/>
        </w:rPr>
      </w:pPr>
      <w:r>
        <w:rPr>
          <w:rFonts w:hint="cs"/>
          <w:b/>
          <w:rtl/>
          <w:lang w:bidi="ar-EG"/>
        </w:rPr>
        <w:t>38-</w:t>
      </w:r>
      <w:r>
        <w:rPr>
          <w:rFonts w:hint="cs"/>
          <w:b/>
          <w:rtl/>
          <w:lang w:bidi="ar-EG"/>
        </w:rPr>
        <w:tab/>
      </w:r>
      <w:r w:rsidRPr="00724482">
        <w:rPr>
          <w:b/>
          <w:rtl/>
          <w:lang w:bidi="ar-EG"/>
        </w:rPr>
        <w:t>بينما ت</w:t>
      </w:r>
      <w:r w:rsidRPr="00724482">
        <w:rPr>
          <w:rFonts w:hint="cs"/>
          <w:b/>
          <w:rtl/>
          <w:lang w:bidi="ar-EG"/>
        </w:rPr>
        <w:t>حيط</w:t>
      </w:r>
      <w:r w:rsidRPr="00724482">
        <w:rPr>
          <w:b/>
          <w:rtl/>
          <w:lang w:bidi="ar-EG"/>
        </w:rPr>
        <w:t xml:space="preserve"> اللجنة</w:t>
      </w:r>
      <w:r w:rsidRPr="00724482">
        <w:rPr>
          <w:rFonts w:hint="cs"/>
          <w:b/>
          <w:rtl/>
          <w:lang w:bidi="ar-EG"/>
        </w:rPr>
        <w:t xml:space="preserve"> علماً</w:t>
      </w:r>
      <w:r w:rsidRPr="00724482">
        <w:rPr>
          <w:b/>
          <w:rtl/>
          <w:lang w:bidi="ar-EG"/>
        </w:rPr>
        <w:t xml:space="preserve"> </w:t>
      </w:r>
      <w:r w:rsidRPr="00724482">
        <w:rPr>
          <w:rFonts w:hint="cs"/>
          <w:b/>
          <w:rtl/>
          <w:lang w:bidi="ar-EG"/>
        </w:rPr>
        <w:t>ب</w:t>
      </w:r>
      <w:r w:rsidRPr="00724482">
        <w:rPr>
          <w:b/>
          <w:rtl/>
          <w:lang w:bidi="ar-EG"/>
        </w:rPr>
        <w:t>المعلومات المقدمة في أثناء الحوار ومفادها</w:t>
      </w:r>
      <w:r w:rsidRPr="00724482">
        <w:rPr>
          <w:rFonts w:hint="cs"/>
          <w:b/>
          <w:rtl/>
          <w:lang w:bidi="ar-EG"/>
        </w:rPr>
        <w:t xml:space="preserve"> أن</w:t>
      </w:r>
      <w:r w:rsidRPr="00724482">
        <w:rPr>
          <w:rtl/>
        </w:rPr>
        <w:t xml:space="preserve"> </w:t>
      </w:r>
      <w:r w:rsidRPr="00724482">
        <w:rPr>
          <w:b/>
          <w:rtl/>
          <w:lang w:bidi="ar-EG"/>
        </w:rPr>
        <w:t>"العقاب المعقول"</w:t>
      </w:r>
      <w:r w:rsidRPr="00724482">
        <w:rPr>
          <w:rFonts w:hint="cs"/>
          <w:b/>
          <w:rtl/>
          <w:lang w:bidi="ar-EG"/>
        </w:rPr>
        <w:t xml:space="preserve"> لم يعُد ذريعة لتوقيع العقاب البدني على الأطفال، فإن القلق يساورها من تعرض الأطفال، بمن فيهم الفتيات،</w:t>
      </w:r>
      <w:r w:rsidR="00375ED0">
        <w:rPr>
          <w:rFonts w:hint="cs"/>
          <w:b/>
          <w:rtl/>
          <w:lang w:bidi="ar-EG"/>
        </w:rPr>
        <w:t xml:space="preserve"> </w:t>
      </w:r>
      <w:r w:rsidRPr="00724482">
        <w:rPr>
          <w:rFonts w:hint="cs"/>
          <w:b/>
          <w:rtl/>
          <w:lang w:bidi="ar-EG"/>
        </w:rPr>
        <w:t>بشكل متكرر للعنف الذي يشمل الاعتداء الجنسي في المنزل والمؤسسات التعليمية. وفضلاً عن ذلك، تلاحظ اللجنة مع القلق ما يلي:</w:t>
      </w:r>
    </w:p>
    <w:p w:rsidR="00724482" w:rsidRPr="00724482" w:rsidRDefault="00724482" w:rsidP="00724482">
      <w:pPr>
        <w:pStyle w:val="SingleTxt"/>
        <w:rPr>
          <w:b/>
          <w:rtl/>
          <w:lang w:bidi="ar-EG"/>
        </w:rPr>
      </w:pPr>
      <w:r>
        <w:rPr>
          <w:b/>
          <w:rtl/>
          <w:lang w:bidi="ar-EG"/>
        </w:rPr>
        <w:tab/>
      </w:r>
      <w:r>
        <w:rPr>
          <w:rFonts w:hint="cs"/>
          <w:b/>
          <w:rtl/>
          <w:lang w:bidi="ar-EG"/>
        </w:rPr>
        <w:t>(أ)</w:t>
      </w:r>
      <w:r>
        <w:rPr>
          <w:rFonts w:hint="cs"/>
          <w:b/>
          <w:rtl/>
          <w:lang w:bidi="ar-EG"/>
        </w:rPr>
        <w:tab/>
      </w:r>
      <w:r w:rsidRPr="00724482">
        <w:rPr>
          <w:rFonts w:hint="cs"/>
          <w:b/>
          <w:rtl/>
          <w:lang w:bidi="ar-EG"/>
        </w:rPr>
        <w:t>عدم جمع البيانات عن العنف ضد الأطفال، بما في ذلك ما يُجرى من تحقيقات وحالات مقاضاة بشأن ادعاءات بارتكاب هذا العنف؛</w:t>
      </w:r>
    </w:p>
    <w:p w:rsidR="00724482" w:rsidRPr="00724482" w:rsidRDefault="00724482" w:rsidP="00724482">
      <w:pPr>
        <w:pStyle w:val="SingleTxt"/>
        <w:rPr>
          <w:b/>
          <w:rtl/>
          <w:lang w:bidi="ar-EG"/>
        </w:rPr>
      </w:pPr>
      <w:r>
        <w:rPr>
          <w:b/>
          <w:rtl/>
          <w:lang w:bidi="ar-EG"/>
        </w:rPr>
        <w:tab/>
      </w:r>
      <w:r>
        <w:rPr>
          <w:rFonts w:hint="cs"/>
          <w:b/>
          <w:rtl/>
          <w:lang w:bidi="ar-EG"/>
        </w:rPr>
        <w:t>(ب)</w:t>
      </w:r>
      <w:r>
        <w:rPr>
          <w:rFonts w:hint="cs"/>
          <w:b/>
          <w:rtl/>
          <w:lang w:bidi="ar-EG"/>
        </w:rPr>
        <w:tab/>
      </w:r>
      <w:r w:rsidRPr="00724482">
        <w:rPr>
          <w:rFonts w:hint="cs"/>
          <w:b/>
          <w:rtl/>
          <w:lang w:bidi="ar-EG"/>
        </w:rPr>
        <w:t>انعدام القوانين أو السياسات أو خطط العمل التي تتصدى على وجه التحديد لجميع أشكال العنف ضد الأطفال، بما في ذلك إساءة معاملة الأطفال وإهمالهم، والعنف المنزلي والجنسي؛</w:t>
      </w:r>
    </w:p>
    <w:p w:rsidR="00724482" w:rsidRPr="00724482" w:rsidRDefault="00724482" w:rsidP="00724482">
      <w:pPr>
        <w:pStyle w:val="SingleTxt"/>
        <w:rPr>
          <w:b/>
          <w:rtl/>
          <w:lang w:bidi="ar-EG"/>
        </w:rPr>
      </w:pPr>
      <w:r>
        <w:rPr>
          <w:b/>
          <w:rtl/>
          <w:lang w:bidi="ar-EG"/>
        </w:rPr>
        <w:tab/>
      </w:r>
      <w:r>
        <w:rPr>
          <w:rFonts w:hint="cs"/>
          <w:b/>
          <w:rtl/>
          <w:lang w:bidi="ar-EG"/>
        </w:rPr>
        <w:t>(ج)</w:t>
      </w:r>
      <w:r>
        <w:rPr>
          <w:rFonts w:hint="cs"/>
          <w:b/>
          <w:rtl/>
          <w:lang w:bidi="ar-EG"/>
        </w:rPr>
        <w:tab/>
      </w:r>
      <w:r w:rsidRPr="00724482">
        <w:rPr>
          <w:rFonts w:hint="cs"/>
          <w:b/>
          <w:rtl/>
          <w:lang w:bidi="ar-EG"/>
        </w:rPr>
        <w:t>عدم تقديم معلومات عن آليات الشكاوى الملائمة للإبلاغ عن حالات العنف ضد الأطفال وعن آليات الانتصاف، وإعادة تأهيل الأطفال ضحايا العنف وتعويضهم، أو عن مساعدة الأطفال الشهود وحمايتهم وتقديم الدعم لتعافيهم وإعادة اندماجهم اجتماعياً؛</w:t>
      </w:r>
    </w:p>
    <w:p w:rsidR="00724482" w:rsidRPr="00724482" w:rsidRDefault="00724482" w:rsidP="00724482">
      <w:pPr>
        <w:pStyle w:val="SingleTxt"/>
        <w:rPr>
          <w:b/>
          <w:rtl/>
          <w:lang w:bidi="ar-EG"/>
        </w:rPr>
      </w:pPr>
      <w:r>
        <w:rPr>
          <w:b/>
          <w:rtl/>
          <w:lang w:bidi="ar-EG"/>
        </w:rPr>
        <w:tab/>
      </w:r>
      <w:r>
        <w:rPr>
          <w:rFonts w:hint="cs"/>
          <w:b/>
          <w:rtl/>
          <w:lang w:bidi="ar-EG"/>
        </w:rPr>
        <w:t>(د)</w:t>
      </w:r>
      <w:r>
        <w:rPr>
          <w:rFonts w:hint="cs"/>
          <w:b/>
          <w:rtl/>
          <w:lang w:bidi="ar-EG"/>
        </w:rPr>
        <w:tab/>
      </w:r>
      <w:r w:rsidRPr="00724482">
        <w:rPr>
          <w:rFonts w:hint="cs"/>
          <w:b/>
          <w:rtl/>
          <w:lang w:bidi="ar-EG"/>
        </w:rPr>
        <w:t>لم تعالج أي محكمة من محاكم الدول الطرف مسألة الاغتصاب الزوجي ولم يُجر أي بحث فيها، كما أن زواج الأطفال لا يزال شائعاً.</w:t>
      </w:r>
    </w:p>
    <w:p w:rsidR="00724482" w:rsidRPr="00724482" w:rsidRDefault="00724482" w:rsidP="001872EE">
      <w:pPr>
        <w:pStyle w:val="SingleTxt"/>
        <w:rPr>
          <w:bCs/>
          <w:rtl/>
          <w:lang w:bidi="ar-EG"/>
        </w:rPr>
      </w:pPr>
      <w:r w:rsidRPr="00724482">
        <w:rPr>
          <w:rFonts w:hint="cs"/>
          <w:b/>
          <w:rtl/>
          <w:lang w:bidi="ar-EG"/>
        </w:rPr>
        <w:t>39</w:t>
      </w:r>
      <w:r w:rsidRPr="0031641F">
        <w:rPr>
          <w:b/>
          <w:rtl/>
          <w:lang w:bidi="ar-EG"/>
        </w:rPr>
        <w:t>-</w:t>
      </w:r>
      <w:r>
        <w:rPr>
          <w:rFonts w:hint="cs"/>
          <w:bCs/>
          <w:rtl/>
          <w:lang w:bidi="ar-EG"/>
        </w:rPr>
        <w:tab/>
      </w:r>
      <w:r w:rsidRPr="00724482">
        <w:rPr>
          <w:bCs/>
          <w:rtl/>
          <w:lang w:bidi="ar-EG"/>
        </w:rPr>
        <w:t>تحث اللجنة، في ضوء تعليقها العام رقم 8(2006) بشأن حق الطفـل في الحماية من العقوبة البدنية وغيرها من أشكال العقوبة القاسية أو المهينة، وتعليقها العام رقم</w:t>
      </w:r>
      <w:r w:rsidR="001872EE">
        <w:rPr>
          <w:rFonts w:hint="cs"/>
          <w:bCs/>
          <w:rtl/>
          <w:lang w:bidi="ar-EG"/>
        </w:rPr>
        <w:t> </w:t>
      </w:r>
      <w:r w:rsidRPr="00724482">
        <w:rPr>
          <w:bCs/>
          <w:rtl/>
          <w:lang w:bidi="ar-EG"/>
        </w:rPr>
        <w:t>13(2011) بشأن حق الطفل في التحرر من جميع أشكال العنف،</w:t>
      </w:r>
      <w:r w:rsidRPr="00724482">
        <w:rPr>
          <w:rFonts w:hint="cs"/>
          <w:bCs/>
          <w:rtl/>
          <w:lang w:bidi="ar-EG"/>
        </w:rPr>
        <w:t xml:space="preserve"> الدولة الطرف على مواصلة إعمال حظر العنف في جميع الأحوال ومحاكمة مرتكبيه. وفضلاً عن ذلك، تحث اللجنة الدولة الطرف على ما يلي:</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(أ)</w:t>
      </w:r>
      <w:r w:rsidRPr="001872EE">
        <w:rPr>
          <w:rFonts w:hint="cs"/>
          <w:bCs/>
          <w:rtl/>
          <w:lang w:bidi="ar-EG"/>
        </w:rPr>
        <w:tab/>
      </w:r>
      <w:r w:rsidRPr="001872EE">
        <w:rPr>
          <w:bCs/>
          <w:rtl/>
          <w:lang w:bidi="ar-EG"/>
        </w:rPr>
        <w:t>إنشاء نظام جدي لجمع البيانات الإحصائية عن العنف المرتكب ضد</w:t>
      </w:r>
      <w:r w:rsidRPr="001872EE">
        <w:rPr>
          <w:rFonts w:hint="cs"/>
          <w:bCs/>
          <w:rtl/>
          <w:lang w:bidi="ar-EG"/>
        </w:rPr>
        <w:t xml:space="preserve"> الأطفال، وتصنيفها</w:t>
      </w:r>
      <w:r w:rsidRPr="001872EE">
        <w:rPr>
          <w:bCs/>
          <w:rtl/>
          <w:lang w:bidi="ar-EG"/>
        </w:rPr>
        <w:t xml:space="preserve"> حسب</w:t>
      </w:r>
      <w:r w:rsidRPr="001872EE">
        <w:rPr>
          <w:rFonts w:hint="cs"/>
          <w:bCs/>
          <w:rtl/>
          <w:lang w:bidi="ar-EG"/>
        </w:rPr>
        <w:t xml:space="preserve"> العمر</w:t>
      </w:r>
      <w:r w:rsidRPr="001872EE">
        <w:rPr>
          <w:bCs/>
          <w:rtl/>
          <w:lang w:bidi="ar-EG"/>
        </w:rPr>
        <w:t xml:space="preserve"> </w:t>
      </w:r>
      <w:r w:rsidRPr="001872EE">
        <w:rPr>
          <w:rFonts w:hint="cs"/>
          <w:bCs/>
          <w:rtl/>
          <w:lang w:bidi="ar-EG"/>
        </w:rPr>
        <w:t>و</w:t>
      </w:r>
      <w:r w:rsidRPr="001872EE">
        <w:rPr>
          <w:bCs/>
          <w:rtl/>
          <w:lang w:bidi="ar-EG"/>
        </w:rPr>
        <w:t xml:space="preserve">أشكال العنف والعلاقة بين </w:t>
      </w:r>
      <w:r w:rsidRPr="001872EE">
        <w:rPr>
          <w:rFonts w:hint="cs"/>
          <w:bCs/>
          <w:rtl/>
          <w:lang w:bidi="ar-EG"/>
        </w:rPr>
        <w:t>الضحايا و</w:t>
      </w:r>
      <w:r w:rsidRPr="001872EE">
        <w:rPr>
          <w:bCs/>
          <w:rtl/>
          <w:lang w:bidi="ar-EG"/>
        </w:rPr>
        <w:t>الجناة، وعن عدد الشكاوى وحالات المقاضاة والإدانات والأحكام الموقَّعة على الجناة، وكذلك عن التعويضات المقدَّمة إلى الضحايا؛</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(ب)</w:t>
      </w:r>
      <w:r w:rsidRPr="001872EE">
        <w:rPr>
          <w:rFonts w:hint="cs"/>
          <w:bCs/>
          <w:rtl/>
          <w:lang w:bidi="ar-EG"/>
        </w:rPr>
        <w:tab/>
        <w:t>إجراء دراسة شاملة عن العنف ضد الأطفال، بما في ذلك الاعتداء على الأطفال وإهمالهم، وكذلك عن العنف القائم على نوع الجنس والعنف الجنسي، بغية تحديد مدى انتشار المشكلة وأسبابها الجذر</w:t>
      </w:r>
      <w:r w:rsidR="0031641F">
        <w:rPr>
          <w:rFonts w:hint="cs"/>
          <w:bCs/>
          <w:rtl/>
          <w:lang w:bidi="ar-EG"/>
        </w:rPr>
        <w:t>ية والتدابير الفعالة للتصدي لها؛</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(ج)</w:t>
      </w:r>
      <w:r w:rsidRPr="001872EE">
        <w:rPr>
          <w:rFonts w:hint="cs"/>
          <w:bCs/>
          <w:rtl/>
          <w:lang w:bidi="ar-EG"/>
        </w:rPr>
        <w:tab/>
        <w:t>اعتماد وإعمال قوانين وسياسات وطنية أو خطط عمل وطنية للتصدي لجميع أشكال العنف ضد الأطفال بشكل شامل؛</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(د)</w:t>
      </w:r>
      <w:r w:rsidRPr="001872EE">
        <w:rPr>
          <w:rFonts w:hint="cs"/>
          <w:bCs/>
          <w:rtl/>
          <w:lang w:bidi="ar-EG"/>
        </w:rPr>
        <w:tab/>
        <w:t>ضمان حصول الأطفال فعلاً على العدالة بإنشاء آليات للشكاوى وبرامج للمساعدة القانونية تكون مواتية للأطفال ومتمتعة بالسرية ومراعية للاعتبارات الجنسانية؛</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(ه)</w:t>
      </w:r>
      <w:r w:rsidRPr="001872EE">
        <w:rPr>
          <w:rFonts w:hint="cs"/>
          <w:bCs/>
          <w:rtl/>
          <w:lang w:bidi="ar-EG"/>
        </w:rPr>
        <w:tab/>
        <w:t>ضمان عدم تفضيل الوساطة على الإجراءات الجنائية في قضايا العنف المنزلي، بما في ذلك الاغتصاب الزوجي؛</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(و)</w:t>
      </w:r>
      <w:r w:rsidRPr="001872EE">
        <w:rPr>
          <w:rFonts w:hint="cs"/>
          <w:bCs/>
          <w:rtl/>
          <w:lang w:bidi="ar-EG"/>
        </w:rPr>
        <w:tab/>
        <w:t>إتاحة بناء القدرات بشأن جميع أشكال العنف ضد الأطفال للمجموعات المهنية ذات الصلة، بما فيها القادة العسكريون والزعماء الدينيون والتقليديون، وتنفيذ برامج لإذكاء الوعي تشمل الحملات وتستهدف الأطفال والمدرسين ووسائط الإعلام والجمهور بوجه عام؛</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(ز)</w:t>
      </w:r>
      <w:r w:rsidRPr="001872EE">
        <w:rPr>
          <w:rFonts w:hint="cs"/>
          <w:bCs/>
          <w:rtl/>
          <w:lang w:bidi="ar-EG"/>
        </w:rPr>
        <w:tab/>
        <w:t>مضاعفة جهودها، بما ذلك الجهود التي تدعمها اليونيسيف، لإذكاء الوعي بأساليب التأديب البديلة على نحو يراعي كرامة الطفل الإنسانية ويتسق مع الاتفاقية.</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الممارسات الضارة</w:t>
      </w:r>
    </w:p>
    <w:p w:rsidR="00724482" w:rsidRPr="00724482" w:rsidRDefault="00724482" w:rsidP="00724482">
      <w:pPr>
        <w:pStyle w:val="SingleTxt"/>
        <w:rPr>
          <w:b/>
          <w:rtl/>
          <w:lang w:bidi="ar-EG"/>
        </w:rPr>
      </w:pPr>
      <w:r>
        <w:rPr>
          <w:rFonts w:hint="cs"/>
          <w:b/>
          <w:rtl/>
          <w:lang w:bidi="ar-EG"/>
        </w:rPr>
        <w:t>40-</w:t>
      </w:r>
      <w:r>
        <w:rPr>
          <w:rFonts w:hint="cs"/>
          <w:b/>
          <w:rtl/>
          <w:lang w:bidi="ar-EG"/>
        </w:rPr>
        <w:tab/>
      </w:r>
      <w:r w:rsidRPr="00724482">
        <w:rPr>
          <w:rFonts w:hint="cs"/>
          <w:b/>
          <w:rtl/>
          <w:lang w:bidi="ar-EG"/>
        </w:rPr>
        <w:t xml:space="preserve">تأخذ اللجنة علماً بجهود الدولة الطرف للقضاء على الممارسات الضارة التي تشمل القانون رقم </w:t>
      </w:r>
      <w:r w:rsidRPr="00724482">
        <w:rPr>
          <w:bCs/>
        </w:rPr>
        <w:t>158/2007</w:t>
      </w:r>
      <w:r w:rsidRPr="00724482">
        <w:rPr>
          <w:rFonts w:hint="cs"/>
          <w:b/>
          <w:rtl/>
          <w:lang w:bidi="ar-EG"/>
        </w:rPr>
        <w:t xml:space="preserve"> الذي يُجرِّم </w:t>
      </w:r>
      <w:r w:rsidRPr="00724482">
        <w:rPr>
          <w:b/>
          <w:rtl/>
          <w:lang w:bidi="ar-EG"/>
        </w:rPr>
        <w:t xml:space="preserve">تشويه </w:t>
      </w:r>
      <w:r w:rsidRPr="00724482">
        <w:rPr>
          <w:rFonts w:hint="cs"/>
          <w:b/>
          <w:rtl/>
          <w:lang w:bidi="ar-EG"/>
        </w:rPr>
        <w:t>أ</w:t>
      </w:r>
      <w:r w:rsidRPr="00724482">
        <w:rPr>
          <w:b/>
          <w:rtl/>
          <w:lang w:bidi="ar-EG"/>
        </w:rPr>
        <w:t xml:space="preserve">عضاء </w:t>
      </w:r>
      <w:r w:rsidRPr="00724482">
        <w:rPr>
          <w:rFonts w:hint="cs"/>
          <w:b/>
          <w:rtl/>
          <w:lang w:bidi="ar-EG"/>
        </w:rPr>
        <w:t xml:space="preserve">المرأة </w:t>
      </w:r>
      <w:r w:rsidRPr="00724482">
        <w:rPr>
          <w:b/>
          <w:rtl/>
          <w:lang w:bidi="ar-EG"/>
        </w:rPr>
        <w:t>التناسلية</w:t>
      </w:r>
      <w:r w:rsidRPr="00724482">
        <w:rPr>
          <w:rFonts w:hint="cs"/>
          <w:b/>
          <w:rtl/>
          <w:lang w:bidi="ar-EG"/>
        </w:rPr>
        <w:t xml:space="preserve">. وتلاحظ اللجنة أيضاً أن مستوى </w:t>
      </w:r>
      <w:r w:rsidR="0031641F">
        <w:rPr>
          <w:rFonts w:hint="cs"/>
          <w:b/>
          <w:rtl/>
          <w:lang w:bidi="ar-EG"/>
        </w:rPr>
        <w:t>انتشار تشويه</w:t>
      </w:r>
      <w:r w:rsidRPr="00724482">
        <w:rPr>
          <w:rFonts w:hint="cs"/>
          <w:b/>
          <w:rtl/>
          <w:lang w:bidi="ar-EG"/>
        </w:rPr>
        <w:t xml:space="preserve"> أعضاء المرأة التناسلية وزواج الأطفال لا يزال مرتفعاً، لا</w:t>
      </w:r>
      <w:r w:rsidR="0031641F">
        <w:rPr>
          <w:rFonts w:hint="cs"/>
          <w:b/>
          <w:rtl/>
          <w:lang w:bidi="ar-EG"/>
        </w:rPr>
        <w:t xml:space="preserve"> </w:t>
      </w:r>
      <w:r w:rsidRPr="00724482">
        <w:rPr>
          <w:rFonts w:hint="cs"/>
          <w:b/>
          <w:rtl/>
          <w:lang w:bidi="ar-EG"/>
        </w:rPr>
        <w:t>سيما في المناطق الريفية، ويساورها القلق بشأن ذلك.</w:t>
      </w:r>
    </w:p>
    <w:p w:rsidR="00724482" w:rsidRPr="00724482" w:rsidRDefault="00724482" w:rsidP="00724482">
      <w:pPr>
        <w:pStyle w:val="SingleTxt"/>
        <w:rPr>
          <w:b/>
          <w:rtl/>
          <w:lang w:bidi="ar-EG"/>
        </w:rPr>
      </w:pPr>
      <w:r w:rsidRPr="00724482">
        <w:rPr>
          <w:rFonts w:hint="cs"/>
          <w:b/>
          <w:rtl/>
          <w:lang w:bidi="ar-EG"/>
        </w:rPr>
        <w:t>41-</w:t>
      </w:r>
      <w:r>
        <w:rPr>
          <w:rFonts w:hint="cs"/>
          <w:b/>
          <w:rtl/>
          <w:lang w:bidi="ar-EG"/>
        </w:rPr>
        <w:tab/>
      </w:r>
      <w:r w:rsidRPr="00724482">
        <w:rPr>
          <w:bCs/>
          <w:rtl/>
          <w:lang w:bidi="ar-EG"/>
        </w:rPr>
        <w:t>توصي اللجنة، في ضوء تعليقها العام رقم 18(</w:t>
      </w:r>
      <w:r w:rsidRPr="00724482">
        <w:rPr>
          <w:rFonts w:hint="cs"/>
          <w:bCs/>
          <w:rtl/>
          <w:lang w:bidi="ar-EG"/>
        </w:rPr>
        <w:t>2014</w:t>
      </w:r>
      <w:r w:rsidRPr="00724482">
        <w:rPr>
          <w:bCs/>
          <w:rtl/>
          <w:lang w:bidi="ar-EG"/>
        </w:rPr>
        <w:t>) بشأن</w:t>
      </w:r>
      <w:r w:rsidRPr="00724482">
        <w:rPr>
          <w:rFonts w:hint="cs"/>
          <w:bCs/>
          <w:rtl/>
          <w:lang w:bidi="ar-EG"/>
        </w:rPr>
        <w:t xml:space="preserve"> الممارسات الضارة التي اعتمدتها بالاشتراك مع اللجنة المعنية بالقضاء على التمييز ضد المرأة، الدولة الطرف بأن تضاعف جهودها للقضاء على تشويه أعضاء المرأة التناسلية وأن تضطلع بما يلي:</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(أ)</w:t>
      </w:r>
      <w:r w:rsidRPr="001872EE">
        <w:rPr>
          <w:rFonts w:hint="cs"/>
          <w:bCs/>
          <w:rtl/>
          <w:lang w:bidi="ar-EG"/>
        </w:rPr>
        <w:tab/>
        <w:t xml:space="preserve">المسارعة إلى </w:t>
      </w:r>
      <w:r w:rsidRPr="001872EE">
        <w:rPr>
          <w:bCs/>
          <w:rtl/>
          <w:lang w:bidi="ar-EG"/>
        </w:rPr>
        <w:t>اعتماد استراتيجية شاملة للقضاء على جميع الممارسات الضارة</w:t>
      </w:r>
      <w:r w:rsidRPr="001872EE">
        <w:rPr>
          <w:rFonts w:hint="cs"/>
          <w:bCs/>
          <w:rtl/>
          <w:lang w:bidi="ar-EG"/>
        </w:rPr>
        <w:t xml:space="preserve"> التي تميز ضد النساء والفتيات وتوفير الموارد البشرية والتقنية والمالية اللازمة لتنفيذها، لا سيما في المناطق الريفية؛</w:t>
      </w:r>
    </w:p>
    <w:p w:rsidR="00724482" w:rsidRPr="001872EE" w:rsidRDefault="00724482" w:rsidP="0031641F">
      <w:pPr>
        <w:pStyle w:val="SingleTxt"/>
        <w:rPr>
          <w:bCs/>
          <w:rtl/>
          <w:lang w:bidi="ar-EG"/>
        </w:rPr>
      </w:pPr>
      <w:r w:rsidRPr="001872EE">
        <w:rPr>
          <w:bCs/>
          <w:rtl/>
          <w:lang w:bidi="ar-EG"/>
        </w:rPr>
        <w:tab/>
      </w:r>
      <w:r w:rsidRPr="001872EE">
        <w:rPr>
          <w:rFonts w:hint="cs"/>
          <w:bCs/>
          <w:rtl/>
          <w:lang w:bidi="ar-EG"/>
        </w:rPr>
        <w:t>(ب)</w:t>
      </w:r>
      <w:r w:rsidRPr="001872EE">
        <w:rPr>
          <w:rFonts w:hint="cs"/>
          <w:bCs/>
          <w:rtl/>
          <w:lang w:bidi="ar-EG"/>
        </w:rPr>
        <w:tab/>
        <w:t xml:space="preserve">المثابرة على بذل جميع الجهود اللازمة لتنفيذ الإعلان رقم </w:t>
      </w:r>
      <w:r w:rsidR="0031641F">
        <w:rPr>
          <w:rFonts w:hint="cs"/>
          <w:bCs/>
          <w:rtl/>
          <w:lang w:bidi="ar-EG"/>
        </w:rPr>
        <w:t>158/</w:t>
      </w:r>
      <w:r w:rsidRPr="001872EE">
        <w:rPr>
          <w:rFonts w:hint="cs"/>
          <w:bCs/>
          <w:rtl/>
          <w:lang w:bidi="ar-EG"/>
        </w:rPr>
        <w:t>2007</w:t>
      </w:r>
      <w:r w:rsidR="0031641F">
        <w:rPr>
          <w:rFonts w:hint="cs"/>
          <w:bCs/>
          <w:rtl/>
          <w:lang w:bidi="ar-EG"/>
        </w:rPr>
        <w:t xml:space="preserve"> </w:t>
      </w:r>
      <w:r w:rsidRPr="001872EE">
        <w:rPr>
          <w:rFonts w:hint="cs"/>
          <w:bCs/>
          <w:rtl/>
          <w:lang w:bidi="ar-EG"/>
        </w:rPr>
        <w:t>الذي يقضي على تشوي</w:t>
      </w:r>
      <w:r w:rsidR="0031641F">
        <w:rPr>
          <w:rFonts w:hint="cs"/>
          <w:bCs/>
          <w:rtl/>
          <w:lang w:bidi="ar-EG"/>
        </w:rPr>
        <w:t>ه</w:t>
      </w:r>
      <w:r w:rsidRPr="001872EE">
        <w:rPr>
          <w:rFonts w:hint="cs"/>
          <w:bCs/>
          <w:rtl/>
          <w:lang w:bidi="ar-EG"/>
        </w:rPr>
        <w:t xml:space="preserve"> أعضاء المرأة التناسلية، وضمان مقاضاة المسؤولين عن تشويه أعضاء المرأة التناسلية وتوقيع العقوبة الملائمة عليهم وتعويض الضحايا؛</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(ج)</w:t>
      </w:r>
      <w:r w:rsidRPr="001872EE">
        <w:rPr>
          <w:rFonts w:hint="cs"/>
          <w:bCs/>
          <w:rtl/>
          <w:lang w:bidi="ar-EG"/>
        </w:rPr>
        <w:tab/>
        <w:t xml:space="preserve">إتاحة فرص </w:t>
      </w:r>
      <w:r w:rsidR="0031641F">
        <w:rPr>
          <w:rFonts w:hint="cs"/>
          <w:bCs/>
          <w:rtl/>
          <w:lang w:bidi="ar-EG"/>
        </w:rPr>
        <w:t>بديلة لإدرار الدخل لممارسي تشويه</w:t>
      </w:r>
      <w:r w:rsidRPr="001872EE">
        <w:rPr>
          <w:rFonts w:hint="cs"/>
          <w:bCs/>
          <w:rtl/>
          <w:lang w:bidi="ar-EG"/>
        </w:rPr>
        <w:t xml:space="preserve"> أعضاء المرأة التناسلية؛</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(د)</w:t>
      </w:r>
      <w:r w:rsidRPr="001872EE">
        <w:rPr>
          <w:bCs/>
          <w:rtl/>
          <w:lang w:bidi="ar-EG"/>
        </w:rPr>
        <w:tab/>
        <w:t xml:space="preserve">ضمان إنفاذ الحد الأدنى لسن الزواج </w:t>
      </w:r>
      <w:r w:rsidRPr="001872EE">
        <w:rPr>
          <w:rFonts w:hint="cs"/>
          <w:bCs/>
          <w:rtl/>
          <w:lang w:bidi="ar-EG"/>
        </w:rPr>
        <w:t>وهو</w:t>
      </w:r>
      <w:r w:rsidRPr="001872EE">
        <w:rPr>
          <w:bCs/>
          <w:rtl/>
          <w:lang w:bidi="ar-EG"/>
        </w:rPr>
        <w:t xml:space="preserve"> 18 عاماً للبنات والأولاد،</w:t>
      </w:r>
      <w:r w:rsidRPr="001872EE">
        <w:rPr>
          <w:rFonts w:hint="cs"/>
          <w:bCs/>
          <w:rtl/>
          <w:lang w:bidi="ar-EG"/>
        </w:rPr>
        <w:t xml:space="preserve"> إنفاذاً صارماً؛</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(ه)</w:t>
      </w:r>
      <w:r w:rsidRPr="001872EE">
        <w:rPr>
          <w:rFonts w:hint="cs"/>
          <w:bCs/>
          <w:rtl/>
          <w:lang w:bidi="ar-EG"/>
        </w:rPr>
        <w:tab/>
        <w:t>الأخذ بنهج شمولي في برامج إذكاء الوعي للقضاء على زواج الأطفال ومعالجة أسباب هذه الممارسة الجذرية؛</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(و)</w:t>
      </w:r>
      <w:r w:rsidRPr="001872EE">
        <w:rPr>
          <w:rFonts w:hint="cs"/>
          <w:bCs/>
          <w:rtl/>
          <w:lang w:bidi="ar-EG"/>
        </w:rPr>
        <w:tab/>
        <w:t xml:space="preserve">تعزيز </w:t>
      </w:r>
      <w:r w:rsidRPr="001872EE">
        <w:rPr>
          <w:bCs/>
          <w:rtl/>
          <w:lang w:bidi="ar-EG"/>
        </w:rPr>
        <w:t xml:space="preserve">برامج شاملة للتوعية بالآثار السلبية </w:t>
      </w:r>
      <w:r w:rsidRPr="001872EE">
        <w:rPr>
          <w:rFonts w:hint="cs"/>
          <w:bCs/>
          <w:rtl/>
          <w:lang w:bidi="ar-EG"/>
        </w:rPr>
        <w:t>للممارسات الضارة</w:t>
      </w:r>
      <w:r w:rsidRPr="001872EE">
        <w:rPr>
          <w:bCs/>
          <w:rtl/>
          <w:lang w:bidi="ar-EG"/>
        </w:rPr>
        <w:t xml:space="preserve"> على </w:t>
      </w:r>
      <w:r w:rsidRPr="001872EE">
        <w:rPr>
          <w:rFonts w:hint="cs"/>
          <w:bCs/>
          <w:rtl/>
          <w:lang w:bidi="ar-EG"/>
        </w:rPr>
        <w:t>الأطفال،</w:t>
      </w:r>
      <w:r w:rsidRPr="001872EE">
        <w:rPr>
          <w:bCs/>
          <w:rtl/>
          <w:lang w:bidi="ar-EG"/>
        </w:rPr>
        <w:t xml:space="preserve"> على أن تستهدف بوجه خاص، </w:t>
      </w:r>
      <w:r w:rsidRPr="001872EE">
        <w:rPr>
          <w:rFonts w:hint="cs"/>
          <w:bCs/>
          <w:rtl/>
          <w:lang w:bidi="ar-EG"/>
        </w:rPr>
        <w:t>الأطفال و</w:t>
      </w:r>
      <w:r w:rsidRPr="001872EE">
        <w:rPr>
          <w:bCs/>
          <w:rtl/>
          <w:lang w:bidi="ar-EG"/>
        </w:rPr>
        <w:t>الآباء والمدرسين وقادة المجتمع المحلي</w:t>
      </w:r>
      <w:r w:rsidRPr="001872EE">
        <w:rPr>
          <w:rFonts w:hint="cs"/>
          <w:bCs/>
          <w:rtl/>
          <w:lang w:bidi="ar-EG"/>
        </w:rPr>
        <w:t xml:space="preserve"> والزعماء التقليديين والدينيين.</w:t>
      </w:r>
    </w:p>
    <w:p w:rsidR="00724482" w:rsidRPr="00724482" w:rsidRDefault="00724482" w:rsidP="0031641F">
      <w:pPr>
        <w:pStyle w:val="SingleTxt"/>
        <w:rPr>
          <w:b/>
          <w:rtl/>
          <w:lang w:bidi="ar-EG"/>
        </w:rPr>
      </w:pPr>
      <w:r>
        <w:rPr>
          <w:rFonts w:hint="cs"/>
          <w:b/>
          <w:rtl/>
          <w:lang w:bidi="ar-EG"/>
        </w:rPr>
        <w:t>42-</w:t>
      </w:r>
      <w:r>
        <w:rPr>
          <w:rFonts w:hint="cs"/>
          <w:b/>
          <w:rtl/>
          <w:lang w:bidi="ar-EG"/>
        </w:rPr>
        <w:tab/>
      </w:r>
      <w:r w:rsidRPr="00724482">
        <w:rPr>
          <w:rFonts w:hint="cs"/>
          <w:b/>
          <w:rtl/>
          <w:lang w:bidi="ar-EG"/>
        </w:rPr>
        <w:t xml:space="preserve">ويساور اللجنة قلق شديد حيال استمرار تعدد الزوجات في بعض الجماعات في الدولة الطرف، إذ </w:t>
      </w:r>
      <w:r w:rsidR="0031641F">
        <w:rPr>
          <w:rFonts w:hint="cs"/>
          <w:b/>
          <w:rtl/>
          <w:lang w:bidi="ar-EG"/>
        </w:rPr>
        <w:t>إ</w:t>
      </w:r>
      <w:r w:rsidRPr="00724482">
        <w:rPr>
          <w:rFonts w:hint="cs"/>
          <w:b/>
          <w:rtl/>
          <w:lang w:bidi="ar-EG"/>
        </w:rPr>
        <w:t>ن هذه الممارسة تحط من كرامة الفتيات اللاتي يرتبطن بمثل هذه الزيجات وتؤثر سلباً في الأطفال الذين يكونون ثمرة لها.</w:t>
      </w:r>
    </w:p>
    <w:p w:rsidR="00724482" w:rsidRPr="00724482" w:rsidRDefault="00724482" w:rsidP="00724482">
      <w:pPr>
        <w:pStyle w:val="SingleTxt"/>
        <w:rPr>
          <w:bCs/>
          <w:rtl/>
          <w:lang w:bidi="ar-EG"/>
        </w:rPr>
      </w:pPr>
      <w:r w:rsidRPr="00724482">
        <w:rPr>
          <w:rFonts w:hint="cs"/>
          <w:b/>
          <w:rtl/>
          <w:lang w:bidi="ar-EG"/>
        </w:rPr>
        <w:t>43-</w:t>
      </w:r>
      <w:r>
        <w:rPr>
          <w:rFonts w:hint="cs"/>
          <w:b/>
          <w:rtl/>
          <w:lang w:bidi="ar-EG"/>
        </w:rPr>
        <w:tab/>
      </w:r>
      <w:r w:rsidRPr="00724482">
        <w:rPr>
          <w:rFonts w:hint="cs"/>
          <w:bCs/>
          <w:rtl/>
          <w:lang w:bidi="ar-EG"/>
        </w:rPr>
        <w:t>تحث اللجنة الدولة الطرف على إعمال حظر تعدد الزوجات دون أي استثناءات.</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1872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هاء-</w:t>
      </w:r>
      <w:r>
        <w:rPr>
          <w:rFonts w:hint="cs"/>
          <w:rtl/>
          <w:lang w:bidi="ar-EG"/>
        </w:rPr>
        <w:tab/>
      </w:r>
      <w:r w:rsidRPr="00724482">
        <w:rPr>
          <w:rtl/>
          <w:lang w:bidi="ar-EG"/>
        </w:rPr>
        <w:t>البيئة الأسرية والرعاية البديلة (المواد 5 و9</w:t>
      </w:r>
      <w:r w:rsidR="001872EE">
        <w:rPr>
          <w:rFonts w:hint="cs"/>
          <w:rtl/>
          <w:lang w:bidi="ar-EG"/>
        </w:rPr>
        <w:t>-</w:t>
      </w:r>
      <w:r w:rsidRPr="00724482">
        <w:rPr>
          <w:rtl/>
          <w:lang w:bidi="ar-EG"/>
        </w:rPr>
        <w:t>11 و18(1 و2) و20</w:t>
      </w:r>
      <w:r w:rsidR="001872EE">
        <w:rPr>
          <w:rFonts w:hint="cs"/>
          <w:rtl/>
          <w:lang w:bidi="ar-EG"/>
        </w:rPr>
        <w:t xml:space="preserve"> </w:t>
      </w:r>
      <w:r w:rsidRPr="00724482">
        <w:rPr>
          <w:rFonts w:hint="cs"/>
          <w:rtl/>
          <w:lang w:bidi="ar-EG"/>
        </w:rPr>
        <w:t>و</w:t>
      </w:r>
      <w:r w:rsidRPr="00724482">
        <w:rPr>
          <w:rtl/>
          <w:lang w:bidi="ar-EG"/>
        </w:rPr>
        <w:t>21 و25 و27(4))</w:t>
      </w:r>
      <w:r w:rsidRPr="00724482">
        <w:rPr>
          <w:rFonts w:cs="Times New Roman" w:hint="cs"/>
          <w:rtl/>
          <w:lang w:bidi="ar-EG"/>
        </w:rPr>
        <w:t>‬</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البيئة الأسرية</w:t>
      </w:r>
    </w:p>
    <w:p w:rsidR="00724482" w:rsidRPr="00724482" w:rsidRDefault="00724482" w:rsidP="001872EE">
      <w:pPr>
        <w:pStyle w:val="SingleTxt"/>
        <w:rPr>
          <w:bCs/>
          <w:rtl/>
          <w:lang w:bidi="ar-EG"/>
        </w:rPr>
      </w:pPr>
      <w:r w:rsidRPr="00724482">
        <w:rPr>
          <w:rFonts w:hint="cs"/>
          <w:b/>
          <w:rtl/>
          <w:lang w:bidi="ar-EG"/>
        </w:rPr>
        <w:t>44-</w:t>
      </w:r>
      <w:r>
        <w:rPr>
          <w:rFonts w:hint="cs"/>
          <w:b/>
          <w:rtl/>
          <w:lang w:bidi="ar-EG"/>
        </w:rPr>
        <w:tab/>
      </w:r>
      <w:r w:rsidRPr="00724482">
        <w:rPr>
          <w:bCs/>
          <w:rtl/>
          <w:lang w:bidi="ar-EG"/>
        </w:rPr>
        <w:t xml:space="preserve">تكرر اللجنة تأكيد توصياتها السابقة </w:t>
      </w:r>
      <w:r w:rsidRPr="00724482">
        <w:rPr>
          <w:rFonts w:hint="cs"/>
          <w:bCs/>
          <w:rtl/>
          <w:lang w:bidi="ar-EG"/>
        </w:rPr>
        <w:t xml:space="preserve">بأن تتخذ الدولة الطرف جميع التدابير اللازمة </w:t>
      </w:r>
      <w:r w:rsidRPr="00724482">
        <w:rPr>
          <w:bCs/>
          <w:rtl/>
          <w:lang w:bidi="ar-EG"/>
        </w:rPr>
        <w:t>لضمان تخصيص التمويل وغيره من الدعم المناسب للبرامج التي ت</w:t>
      </w:r>
      <w:r w:rsidRPr="00724482">
        <w:rPr>
          <w:rFonts w:hint="cs"/>
          <w:bCs/>
          <w:rtl/>
          <w:lang w:bidi="ar-EG"/>
        </w:rPr>
        <w:t>ساند ا</w:t>
      </w:r>
      <w:r w:rsidRPr="00724482">
        <w:rPr>
          <w:bCs/>
          <w:rtl/>
          <w:lang w:bidi="ar-EG"/>
        </w:rPr>
        <w:t>ل</w:t>
      </w:r>
      <w:r w:rsidRPr="00724482">
        <w:rPr>
          <w:rFonts w:hint="cs"/>
          <w:bCs/>
          <w:rtl/>
          <w:lang w:bidi="ar-EG"/>
        </w:rPr>
        <w:t>والدين</w:t>
      </w:r>
      <w:r w:rsidRPr="00724482">
        <w:rPr>
          <w:bCs/>
          <w:rtl/>
          <w:lang w:bidi="ar-EG"/>
        </w:rPr>
        <w:t xml:space="preserve"> </w:t>
      </w:r>
      <w:r w:rsidRPr="00724482">
        <w:rPr>
          <w:rFonts w:hint="cs"/>
          <w:bCs/>
          <w:rtl/>
          <w:lang w:bidi="ar-EG"/>
        </w:rPr>
        <w:t>في النهوض</w:t>
      </w:r>
      <w:r w:rsidRPr="00724482">
        <w:rPr>
          <w:bCs/>
          <w:rtl/>
          <w:lang w:bidi="ar-EG"/>
        </w:rPr>
        <w:t xml:space="preserve"> بمسؤولياتهم</w:t>
      </w:r>
      <w:r w:rsidRPr="00724482">
        <w:rPr>
          <w:rFonts w:hint="cs"/>
          <w:bCs/>
          <w:rtl/>
          <w:lang w:bidi="ar-EG"/>
        </w:rPr>
        <w:t>.</w:t>
      </w:r>
      <w:r w:rsidRPr="00724482">
        <w:rPr>
          <w:bCs/>
          <w:rtl/>
        </w:rPr>
        <w:t xml:space="preserve"> </w:t>
      </w:r>
      <w:r w:rsidRPr="00724482">
        <w:rPr>
          <w:bCs/>
          <w:rtl/>
          <w:lang w:bidi="ar-EG"/>
        </w:rPr>
        <w:t>وعلى وجه الخصوص</w:t>
      </w:r>
      <w:r w:rsidRPr="00724482">
        <w:rPr>
          <w:rFonts w:hint="cs"/>
          <w:bCs/>
          <w:rtl/>
          <w:lang w:bidi="ar-EG"/>
        </w:rPr>
        <w:t>،</w:t>
      </w:r>
      <w:r w:rsidRPr="00724482">
        <w:rPr>
          <w:bCs/>
          <w:rtl/>
          <w:lang w:bidi="ar-EG"/>
        </w:rPr>
        <w:t xml:space="preserve"> توصي اللجنة بأن تتيح الدولة الطرف برامج دعم فعلية للأطفال الذين يعيشون في كنف أسر ضعيفة</w:t>
      </w:r>
      <w:r w:rsidRPr="00724482">
        <w:rPr>
          <w:rFonts w:hint="cs"/>
          <w:bCs/>
          <w:rtl/>
          <w:lang w:bidi="ar-EG"/>
        </w:rPr>
        <w:t>، مثل الأسر المتضررة من النزاع المسلح والفقر وفيروس نقص المناعة البشرية/ال</w:t>
      </w:r>
      <w:r w:rsidR="001872EE">
        <w:rPr>
          <w:rFonts w:hint="cs"/>
          <w:bCs/>
          <w:rtl/>
          <w:lang w:bidi="ar-EG"/>
        </w:rPr>
        <w:t>إ</w:t>
      </w:r>
      <w:r w:rsidRPr="00724482">
        <w:rPr>
          <w:rFonts w:hint="cs"/>
          <w:bCs/>
          <w:rtl/>
          <w:lang w:bidi="ar-EG"/>
        </w:rPr>
        <w:t xml:space="preserve">يدز، والأسر المتضررة من غياب أحد الوالدين بسبب الخدمة العسكرية الإلزامية، أو الاحتجاز أو النفي (انظر </w:t>
      </w:r>
      <w:r w:rsidRPr="0031641F">
        <w:rPr>
          <w:b/>
          <w:lang w:val="en-GB"/>
        </w:rPr>
        <w:t>CRC/C/ERI/CO/3</w:t>
      </w:r>
      <w:r w:rsidR="00375ED0">
        <w:rPr>
          <w:rFonts w:hint="cs"/>
          <w:bCs/>
          <w:rtl/>
          <w:lang w:bidi="ar-EG"/>
        </w:rPr>
        <w:t>،</w:t>
      </w:r>
      <w:r w:rsidRPr="00724482">
        <w:rPr>
          <w:rFonts w:hint="cs"/>
          <w:bCs/>
          <w:rtl/>
          <w:lang w:bidi="ar-EG"/>
        </w:rPr>
        <w:t xml:space="preserve"> الفقرة 43).</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حق الفرد في مغادرة بلده ودخوله</w:t>
      </w:r>
    </w:p>
    <w:p w:rsidR="00724482" w:rsidRPr="00724482" w:rsidRDefault="00724482" w:rsidP="00724482">
      <w:pPr>
        <w:pStyle w:val="SingleTxt"/>
        <w:rPr>
          <w:b/>
          <w:rtl/>
          <w:lang w:bidi="ar-EG"/>
        </w:rPr>
      </w:pPr>
      <w:r>
        <w:rPr>
          <w:rFonts w:hint="cs"/>
          <w:b/>
          <w:rtl/>
          <w:lang w:bidi="ar-EG"/>
        </w:rPr>
        <w:t>45-</w:t>
      </w:r>
      <w:r>
        <w:rPr>
          <w:b/>
          <w:rtl/>
          <w:lang w:bidi="ar-EG"/>
        </w:rPr>
        <w:tab/>
      </w:r>
      <w:r w:rsidRPr="00724482">
        <w:rPr>
          <w:rFonts w:hint="cs"/>
          <w:b/>
          <w:rtl/>
          <w:lang w:bidi="ar-EG"/>
        </w:rPr>
        <w:t>يساور اللجنة قلق شديد من المعلومات</w:t>
      </w:r>
      <w:r w:rsidR="00375ED0">
        <w:rPr>
          <w:rFonts w:hint="cs"/>
          <w:b/>
          <w:rtl/>
          <w:lang w:bidi="ar-EG"/>
        </w:rPr>
        <w:t xml:space="preserve"> </w:t>
      </w:r>
      <w:r w:rsidRPr="00724482">
        <w:rPr>
          <w:rFonts w:hint="cs"/>
          <w:b/>
          <w:rtl/>
          <w:lang w:bidi="ar-EG"/>
        </w:rPr>
        <w:t>بشأن:</w:t>
      </w:r>
    </w:p>
    <w:p w:rsidR="00724482" w:rsidRPr="00724482" w:rsidRDefault="00724482" w:rsidP="00724482">
      <w:pPr>
        <w:pStyle w:val="SingleTxt"/>
        <w:rPr>
          <w:b/>
          <w:rtl/>
          <w:lang w:bidi="ar-EG"/>
        </w:rPr>
      </w:pPr>
      <w:r>
        <w:rPr>
          <w:b/>
          <w:rtl/>
          <w:lang w:bidi="ar-EG"/>
        </w:rPr>
        <w:tab/>
      </w:r>
      <w:r>
        <w:rPr>
          <w:rFonts w:hint="cs"/>
          <w:b/>
          <w:rtl/>
          <w:lang w:bidi="ar-EG"/>
        </w:rPr>
        <w:t>(أ)</w:t>
      </w:r>
      <w:r>
        <w:rPr>
          <w:rFonts w:hint="cs"/>
          <w:b/>
          <w:rtl/>
          <w:lang w:bidi="ar-EG"/>
        </w:rPr>
        <w:tab/>
      </w:r>
      <w:r w:rsidRPr="00724482">
        <w:rPr>
          <w:rFonts w:hint="cs"/>
          <w:b/>
          <w:rtl/>
          <w:lang w:bidi="ar-EG"/>
        </w:rPr>
        <w:t>تقويض الرقابة المفرطة في الصرامة على تأشيرات الخروج واشتراط دفع ضريبة لدخول البلد مجددا</w:t>
      </w:r>
      <w:r w:rsidR="0031641F">
        <w:rPr>
          <w:rFonts w:hint="cs"/>
          <w:b/>
          <w:rtl/>
          <w:lang w:bidi="ar-EG"/>
        </w:rPr>
        <w:t>ً</w:t>
      </w:r>
      <w:r w:rsidRPr="00724482">
        <w:rPr>
          <w:rFonts w:hint="cs"/>
          <w:b/>
          <w:rtl/>
          <w:lang w:bidi="ar-EG"/>
        </w:rPr>
        <w:t xml:space="preserve"> لممارسة الأطفال ووالديهم الحق في مغادرة بلدهم ودخوله لأسباب من بينها لم شمل الأسرة؛</w:t>
      </w:r>
    </w:p>
    <w:p w:rsidR="00724482" w:rsidRPr="00724482" w:rsidRDefault="00724482" w:rsidP="00724482">
      <w:pPr>
        <w:pStyle w:val="SingleTxt"/>
        <w:rPr>
          <w:b/>
          <w:rtl/>
          <w:lang w:bidi="ar-EG"/>
        </w:rPr>
      </w:pPr>
      <w:r>
        <w:rPr>
          <w:b/>
          <w:rtl/>
          <w:lang w:bidi="ar-EG"/>
        </w:rPr>
        <w:tab/>
      </w:r>
      <w:r>
        <w:rPr>
          <w:rFonts w:hint="cs"/>
          <w:b/>
          <w:rtl/>
          <w:lang w:bidi="ar-EG"/>
        </w:rPr>
        <w:t>(ب)</w:t>
      </w:r>
      <w:r>
        <w:rPr>
          <w:rFonts w:hint="cs"/>
          <w:b/>
          <w:rtl/>
          <w:lang w:bidi="ar-EG"/>
        </w:rPr>
        <w:tab/>
      </w:r>
      <w:r w:rsidRPr="00724482">
        <w:rPr>
          <w:rFonts w:hint="cs"/>
          <w:b/>
          <w:rtl/>
          <w:lang w:bidi="ar-EG"/>
        </w:rPr>
        <w:t>تعرض الأطفال في أوضاع الهجرة وغيرهم من العائدين، ومن بينهم المتهربون من الخدمة الوطنية والفارون من الجيش، للاحتجاز والاختفاء القسري وعدم إعلام أطفالهم وأفراد أسرهم الآخرين بأماكن وجودهم؛</w:t>
      </w:r>
    </w:p>
    <w:p w:rsidR="00724482" w:rsidRPr="00724482" w:rsidRDefault="00724482" w:rsidP="00724482">
      <w:pPr>
        <w:pStyle w:val="SingleTxt"/>
        <w:rPr>
          <w:b/>
          <w:rtl/>
          <w:lang w:bidi="ar-EG"/>
        </w:rPr>
      </w:pPr>
      <w:r>
        <w:rPr>
          <w:b/>
          <w:rtl/>
          <w:lang w:bidi="ar-EG"/>
        </w:rPr>
        <w:tab/>
      </w:r>
      <w:r>
        <w:rPr>
          <w:rFonts w:hint="cs"/>
          <w:b/>
          <w:rtl/>
          <w:lang w:bidi="ar-EG"/>
        </w:rPr>
        <w:t>(ج)</w:t>
      </w:r>
      <w:r>
        <w:rPr>
          <w:rFonts w:hint="cs"/>
          <w:b/>
          <w:rtl/>
          <w:lang w:bidi="ar-EG"/>
        </w:rPr>
        <w:tab/>
      </w:r>
      <w:r w:rsidRPr="00724482">
        <w:rPr>
          <w:rFonts w:hint="cs"/>
          <w:b/>
          <w:rtl/>
          <w:lang w:bidi="ar-EG"/>
        </w:rPr>
        <w:t>تعرض أفراد الأسرة، ومن بينهم الأطفال، للعقوبة بشكل متكرر جزاءً على سلوك قام به فرد</w:t>
      </w:r>
      <w:r w:rsidR="00375ED0">
        <w:rPr>
          <w:rFonts w:hint="cs"/>
          <w:b/>
          <w:rtl/>
          <w:lang w:bidi="ar-EG"/>
        </w:rPr>
        <w:t xml:space="preserve"> </w:t>
      </w:r>
      <w:r w:rsidRPr="00724482">
        <w:rPr>
          <w:rFonts w:hint="cs"/>
          <w:b/>
          <w:rtl/>
          <w:lang w:bidi="ar-EG"/>
        </w:rPr>
        <w:t>آخر من الأسرة، مثل الهروب من البلد.</w:t>
      </w:r>
    </w:p>
    <w:p w:rsidR="00724482" w:rsidRPr="00724482" w:rsidRDefault="00724482" w:rsidP="00724482">
      <w:pPr>
        <w:pStyle w:val="SingleTxt"/>
        <w:rPr>
          <w:b/>
          <w:rtl/>
          <w:lang w:bidi="ar-EG"/>
        </w:rPr>
      </w:pPr>
      <w:r w:rsidRPr="00724482">
        <w:rPr>
          <w:rFonts w:hint="cs"/>
          <w:b/>
          <w:rtl/>
          <w:lang w:bidi="ar-EG"/>
        </w:rPr>
        <w:t>46-</w:t>
      </w:r>
      <w:r>
        <w:rPr>
          <w:rFonts w:hint="cs"/>
          <w:b/>
          <w:rtl/>
          <w:lang w:bidi="ar-EG"/>
        </w:rPr>
        <w:tab/>
      </w:r>
      <w:r w:rsidRPr="00724482">
        <w:rPr>
          <w:rFonts w:hint="cs"/>
          <w:bCs/>
          <w:rtl/>
          <w:lang w:bidi="ar-EG"/>
        </w:rPr>
        <w:t>تحث اللجنة الدولة الطرف على ما يلي:</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(أ)</w:t>
      </w:r>
      <w:r w:rsidRPr="001872EE">
        <w:rPr>
          <w:rFonts w:hint="cs"/>
          <w:bCs/>
          <w:rtl/>
          <w:lang w:bidi="ar-EG"/>
        </w:rPr>
        <w:tab/>
        <w:t>احترام حق الطفل ووالديه في مغادرة بلدهم أو الرجوع إليه وضمان ألاَّ تنتهِك القيود المفروضة على حق الطفل ووالديه في مغادرة البلد أو دخوله أي حقوق أخرى مع</w:t>
      </w:r>
      <w:r w:rsidR="001872EE" w:rsidRPr="001872EE">
        <w:rPr>
          <w:rFonts w:hint="cs"/>
          <w:bCs/>
          <w:rtl/>
          <w:lang w:bidi="ar-EG"/>
        </w:rPr>
        <w:t>ترف بها في الاتفاقية (المادة 10</w:t>
      </w:r>
      <w:r w:rsidRPr="001872EE">
        <w:rPr>
          <w:rFonts w:hint="cs"/>
          <w:bCs/>
          <w:rtl/>
          <w:lang w:bidi="ar-EG"/>
        </w:rPr>
        <w:t>(2))، مثل الحق في الحياة والحق في عدم التعرض لجميع أشكال العنف؛</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(ب)</w:t>
      </w:r>
      <w:r w:rsidRPr="001872EE">
        <w:rPr>
          <w:rFonts w:hint="cs"/>
          <w:bCs/>
          <w:rtl/>
          <w:lang w:bidi="ar-EG"/>
        </w:rPr>
        <w:tab/>
        <w:t xml:space="preserve">ضمان ألاَّ يسفر تقديم طلب لدخول البلد أو مغادرته بغرض لم شمل الأسرة عن عواقب سلبية على مقدمي </w:t>
      </w:r>
      <w:r w:rsidR="001872EE" w:rsidRPr="001872EE">
        <w:rPr>
          <w:rFonts w:hint="cs"/>
          <w:bCs/>
          <w:rtl/>
          <w:lang w:bidi="ar-EG"/>
        </w:rPr>
        <w:t>الطلبات وأفراد أسرهم (المادة 10</w:t>
      </w:r>
      <w:r w:rsidRPr="001872EE">
        <w:rPr>
          <w:rFonts w:hint="cs"/>
          <w:bCs/>
          <w:rtl/>
          <w:lang w:bidi="ar-EG"/>
        </w:rPr>
        <w:t>(1))؛</w:t>
      </w:r>
    </w:p>
    <w:p w:rsidR="00724482" w:rsidRPr="001872EE" w:rsidRDefault="00724482" w:rsidP="00724482">
      <w:pPr>
        <w:pStyle w:val="SingleTxt"/>
        <w:rPr>
          <w:bCs/>
          <w:rtl/>
          <w:lang w:bidi="ar-EG"/>
        </w:rPr>
      </w:pPr>
      <w:r w:rsidRPr="001872EE">
        <w:rPr>
          <w:bCs/>
          <w:rtl/>
          <w:lang w:bidi="ar-EG"/>
        </w:rPr>
        <w:tab/>
      </w:r>
      <w:r w:rsidRPr="001872EE">
        <w:rPr>
          <w:rFonts w:hint="cs"/>
          <w:bCs/>
          <w:rtl/>
          <w:lang w:bidi="ar-EG"/>
        </w:rPr>
        <w:t>(ج)</w:t>
      </w:r>
      <w:r w:rsidRPr="001872EE">
        <w:rPr>
          <w:rFonts w:hint="cs"/>
          <w:bCs/>
          <w:rtl/>
          <w:lang w:bidi="ar-EG"/>
        </w:rPr>
        <w:tab/>
        <w:t>إنهاء الممارسة التي تجعل أفراد الأسرة شركاء في الذنب وأشكال العقاب المختلفة ضد أفراد أسر الفارين من الخدمة العسكرية والفارين من الجيش، بما في ذلك الغرامات ومصادرة الممتلكات والسجن.</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الأطفال المحرومون من البيئة الأسرية</w:t>
      </w:r>
    </w:p>
    <w:p w:rsidR="00724482" w:rsidRPr="00724482" w:rsidRDefault="00724482" w:rsidP="00724482">
      <w:pPr>
        <w:pStyle w:val="SingleTxt"/>
        <w:rPr>
          <w:b/>
          <w:rtl/>
          <w:lang w:bidi="ar-EG"/>
        </w:rPr>
      </w:pPr>
      <w:r>
        <w:rPr>
          <w:rFonts w:hint="cs"/>
          <w:b/>
          <w:rtl/>
          <w:lang w:bidi="ar-EG"/>
        </w:rPr>
        <w:t>47-</w:t>
      </w:r>
      <w:r>
        <w:rPr>
          <w:rFonts w:hint="cs"/>
          <w:b/>
          <w:rtl/>
          <w:lang w:bidi="ar-EG"/>
        </w:rPr>
        <w:tab/>
      </w:r>
      <w:r w:rsidRPr="00724482">
        <w:rPr>
          <w:rFonts w:hint="cs"/>
          <w:b/>
          <w:rtl/>
          <w:lang w:bidi="ar-EG"/>
        </w:rPr>
        <w:t>يساور اللجنة القلق من حرمان كثير من الأطفال من البيئة الأسرية لغياب والديهم للأسباب التالية:</w:t>
      </w:r>
    </w:p>
    <w:p w:rsidR="00724482" w:rsidRPr="00724482" w:rsidRDefault="00724482" w:rsidP="00724482">
      <w:pPr>
        <w:pStyle w:val="SingleTxt"/>
        <w:rPr>
          <w:b/>
          <w:rtl/>
          <w:lang w:bidi="ar-EG"/>
        </w:rPr>
      </w:pPr>
      <w:r>
        <w:rPr>
          <w:b/>
          <w:rtl/>
          <w:lang w:bidi="ar-EG"/>
        </w:rPr>
        <w:tab/>
      </w:r>
      <w:r>
        <w:rPr>
          <w:rFonts w:hint="cs"/>
          <w:b/>
          <w:rtl/>
          <w:lang w:bidi="ar-EG"/>
        </w:rPr>
        <w:t>(أ)</w:t>
      </w:r>
      <w:r>
        <w:rPr>
          <w:rFonts w:hint="cs"/>
          <w:b/>
          <w:rtl/>
          <w:lang w:bidi="ar-EG"/>
        </w:rPr>
        <w:tab/>
      </w:r>
      <w:r w:rsidRPr="00724482">
        <w:rPr>
          <w:rFonts w:hint="cs"/>
          <w:b/>
          <w:rtl/>
          <w:lang w:bidi="ar-EG"/>
        </w:rPr>
        <w:t>ممارسات الاختفاء القسري والاحتجاز مع منع الاتصال والاعتقال التعسفي المنتشرة على نطاق واسع؛</w:t>
      </w:r>
    </w:p>
    <w:p w:rsidR="00724482" w:rsidRPr="00724482" w:rsidRDefault="00724482" w:rsidP="00724482">
      <w:pPr>
        <w:pStyle w:val="SingleTxt"/>
        <w:rPr>
          <w:b/>
          <w:rtl/>
          <w:lang w:bidi="ar-EG"/>
        </w:rPr>
      </w:pPr>
      <w:r>
        <w:rPr>
          <w:b/>
          <w:rtl/>
          <w:lang w:bidi="ar-EG"/>
        </w:rPr>
        <w:tab/>
      </w:r>
      <w:r>
        <w:rPr>
          <w:rFonts w:hint="cs"/>
          <w:b/>
          <w:rtl/>
          <w:lang w:bidi="ar-EG"/>
        </w:rPr>
        <w:t>(ب)</w:t>
      </w:r>
      <w:r>
        <w:rPr>
          <w:rFonts w:hint="cs"/>
          <w:b/>
          <w:rtl/>
          <w:lang w:bidi="ar-EG"/>
        </w:rPr>
        <w:tab/>
      </w:r>
      <w:r w:rsidRPr="00724482">
        <w:rPr>
          <w:rFonts w:hint="cs"/>
          <w:b/>
          <w:rtl/>
          <w:lang w:bidi="ar-EG"/>
        </w:rPr>
        <w:t>فترات الخدمة الوطنية المطولة مع قلة الإجازات والعمل في مواقع بعيدة.</w:t>
      </w:r>
    </w:p>
    <w:p w:rsidR="00724482" w:rsidRPr="00724482" w:rsidRDefault="00724482" w:rsidP="00724482">
      <w:pPr>
        <w:pStyle w:val="SingleTxt"/>
        <w:rPr>
          <w:bCs/>
          <w:rtl/>
          <w:lang w:bidi="ar-EG"/>
        </w:rPr>
      </w:pPr>
      <w:r w:rsidRPr="00724482">
        <w:rPr>
          <w:rFonts w:hint="cs"/>
          <w:b/>
          <w:rtl/>
          <w:lang w:bidi="ar-EG"/>
        </w:rPr>
        <w:t>48-</w:t>
      </w:r>
      <w:r>
        <w:rPr>
          <w:rFonts w:hint="cs"/>
          <w:b/>
          <w:rtl/>
          <w:lang w:bidi="ar-EG"/>
        </w:rPr>
        <w:tab/>
      </w:r>
      <w:r w:rsidRPr="00724482">
        <w:rPr>
          <w:rFonts w:hint="cs"/>
          <w:bCs/>
          <w:rtl/>
          <w:lang w:bidi="ar-EG"/>
        </w:rPr>
        <w:t>تحث اللجنة الدولة الطرف على ما يلي:</w:t>
      </w:r>
    </w:p>
    <w:p w:rsidR="00724482" w:rsidRPr="00724482" w:rsidRDefault="00724482" w:rsidP="00724482">
      <w:pPr>
        <w:pStyle w:val="SingleTxt"/>
        <w:rPr>
          <w:bCs/>
          <w:rtl/>
          <w:lang w:bidi="ar-EG"/>
        </w:rPr>
      </w:pPr>
      <w:r>
        <w:rPr>
          <w:bCs/>
          <w:rtl/>
          <w:lang w:bidi="ar-EG"/>
        </w:rPr>
        <w:tab/>
      </w:r>
      <w:r>
        <w:rPr>
          <w:rFonts w:hint="cs"/>
          <w:bCs/>
          <w:rtl/>
          <w:lang w:bidi="ar-EG"/>
        </w:rPr>
        <w:t>(أ)</w:t>
      </w:r>
      <w:r>
        <w:rPr>
          <w:rFonts w:hint="cs"/>
          <w:bCs/>
          <w:rtl/>
          <w:lang w:bidi="ar-EG"/>
        </w:rPr>
        <w:tab/>
      </w:r>
      <w:r w:rsidRPr="00724482">
        <w:rPr>
          <w:rFonts w:hint="cs"/>
          <w:bCs/>
          <w:rtl/>
          <w:lang w:bidi="ar-EG"/>
        </w:rPr>
        <w:t xml:space="preserve">أن تزيل فوراً ممارسات الاختفاء القسري والاحتجاز مع منع الاتصال والاعتقال التعسفي وأن تُعلِم الأسر فوراً بأماكن وجود جميع الأشخاص المحتجزين، على نحو يتسق مع </w:t>
      </w:r>
      <w:r w:rsidR="002C3FA7">
        <w:rPr>
          <w:rFonts w:hint="cs"/>
          <w:bCs/>
          <w:rtl/>
          <w:lang w:bidi="ar-EG"/>
        </w:rPr>
        <w:t>المادة 9</w:t>
      </w:r>
      <w:r w:rsidRPr="00724482">
        <w:rPr>
          <w:rFonts w:hint="cs"/>
          <w:bCs/>
          <w:rtl/>
          <w:lang w:bidi="ar-EG"/>
        </w:rPr>
        <w:t>(4) من الاتفاقية؛</w:t>
      </w:r>
    </w:p>
    <w:p w:rsidR="00724482" w:rsidRPr="00724482" w:rsidRDefault="00724482" w:rsidP="00724482">
      <w:pPr>
        <w:pStyle w:val="SingleTxt"/>
        <w:rPr>
          <w:bCs/>
          <w:rtl/>
          <w:lang w:bidi="ar-EG"/>
        </w:rPr>
      </w:pPr>
      <w:r>
        <w:rPr>
          <w:bCs/>
          <w:rtl/>
          <w:lang w:bidi="ar-EG"/>
        </w:rPr>
        <w:tab/>
      </w:r>
      <w:r>
        <w:rPr>
          <w:rFonts w:hint="cs"/>
          <w:bCs/>
          <w:rtl/>
          <w:lang w:bidi="ar-EG"/>
        </w:rPr>
        <w:t>(ب)</w:t>
      </w:r>
      <w:r>
        <w:rPr>
          <w:rFonts w:hint="cs"/>
          <w:bCs/>
          <w:rtl/>
          <w:lang w:bidi="ar-EG"/>
        </w:rPr>
        <w:tab/>
      </w:r>
      <w:r w:rsidRPr="00724482">
        <w:rPr>
          <w:rFonts w:hint="cs"/>
          <w:bCs/>
          <w:rtl/>
          <w:lang w:bidi="ar-EG"/>
        </w:rPr>
        <w:t>السماح للأطفال بالاتصال بوالديهم المحتجزين؛</w:t>
      </w:r>
    </w:p>
    <w:p w:rsidR="00724482" w:rsidRPr="00724482" w:rsidRDefault="00724482" w:rsidP="00724482">
      <w:pPr>
        <w:pStyle w:val="SingleTxt"/>
        <w:rPr>
          <w:bCs/>
          <w:rtl/>
          <w:lang w:bidi="ar-EG"/>
        </w:rPr>
      </w:pPr>
      <w:r>
        <w:rPr>
          <w:bCs/>
          <w:rtl/>
          <w:lang w:bidi="ar-EG"/>
        </w:rPr>
        <w:tab/>
      </w:r>
      <w:r>
        <w:rPr>
          <w:rFonts w:hint="cs"/>
          <w:bCs/>
          <w:rtl/>
          <w:lang w:bidi="ar-EG"/>
        </w:rPr>
        <w:t>(ج)</w:t>
      </w:r>
      <w:r>
        <w:rPr>
          <w:rFonts w:hint="cs"/>
          <w:bCs/>
          <w:rtl/>
          <w:lang w:bidi="ar-EG"/>
        </w:rPr>
        <w:tab/>
      </w:r>
      <w:r w:rsidRPr="00724482">
        <w:rPr>
          <w:rFonts w:hint="cs"/>
          <w:bCs/>
          <w:rtl/>
          <w:lang w:bidi="ar-EG"/>
        </w:rPr>
        <w:t>تقصير مدة الخدمة الوطنية الإلزامية إلى 18 شهراً، حسبما ينص عليه القانون، ووضع سياسة واضحة للضمانات والكفالات؛</w:t>
      </w:r>
    </w:p>
    <w:p w:rsidR="00724482" w:rsidRPr="00724482" w:rsidRDefault="00724482" w:rsidP="00724482">
      <w:pPr>
        <w:pStyle w:val="SingleTxt"/>
        <w:rPr>
          <w:bCs/>
          <w:rtl/>
          <w:lang w:bidi="ar-EG"/>
        </w:rPr>
      </w:pPr>
      <w:r>
        <w:rPr>
          <w:bCs/>
          <w:rtl/>
          <w:lang w:bidi="ar-EG"/>
        </w:rPr>
        <w:tab/>
      </w:r>
      <w:r>
        <w:rPr>
          <w:rFonts w:hint="cs"/>
          <w:bCs/>
          <w:rtl/>
          <w:lang w:bidi="ar-EG"/>
        </w:rPr>
        <w:t>(د)</w:t>
      </w:r>
      <w:r>
        <w:rPr>
          <w:bCs/>
          <w:rtl/>
          <w:lang w:bidi="ar-EG"/>
        </w:rPr>
        <w:tab/>
      </w:r>
      <w:r w:rsidRPr="00724482">
        <w:rPr>
          <w:rFonts w:hint="cs"/>
          <w:bCs/>
          <w:rtl/>
          <w:lang w:bidi="ar-EG"/>
        </w:rPr>
        <w:t>ضمان أن يعمل المجندون في الخدمة الوطنية في مواقع قريبة من أسرهم، إن أمكن ذلك، ومنحهم عطلاً منتظمة لتمكينهم من الحفاظ على علاقاتهم مع أطفالهم.</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tl/>
          <w:lang w:bidi="ar-EG"/>
        </w:rPr>
        <w:tab/>
      </w:r>
      <w:r>
        <w:rPr>
          <w:rFonts w:hint="cs"/>
          <w:rtl/>
          <w:lang w:bidi="ar-EG"/>
        </w:rPr>
        <w:tab/>
      </w:r>
      <w:r w:rsidRPr="00724482">
        <w:rPr>
          <w:rFonts w:hint="cs"/>
          <w:rtl/>
          <w:lang w:bidi="ar-EG"/>
        </w:rPr>
        <w:t>الأطفال المحرومون من رعاية الوالدين</w:t>
      </w:r>
    </w:p>
    <w:p w:rsidR="00724482" w:rsidRPr="00724482" w:rsidRDefault="00724482" w:rsidP="00724482">
      <w:pPr>
        <w:pStyle w:val="SingleTxt"/>
        <w:rPr>
          <w:b/>
          <w:rtl/>
          <w:lang w:bidi="ar-EG"/>
        </w:rPr>
      </w:pPr>
      <w:r>
        <w:rPr>
          <w:rFonts w:hint="cs"/>
          <w:b/>
          <w:rtl/>
          <w:lang w:bidi="ar-EG"/>
        </w:rPr>
        <w:t>49-</w:t>
      </w:r>
      <w:r>
        <w:rPr>
          <w:b/>
          <w:rtl/>
          <w:lang w:bidi="ar-EG"/>
        </w:rPr>
        <w:tab/>
      </w:r>
      <w:r w:rsidRPr="00724482">
        <w:rPr>
          <w:b/>
          <w:rtl/>
          <w:lang w:bidi="ar-EG"/>
        </w:rPr>
        <w:t>ترحب اللجنة بما تبذلـه الدولة الطرف من جهود</w:t>
      </w:r>
      <w:r w:rsidRPr="00724482">
        <w:rPr>
          <w:rFonts w:hint="cs"/>
          <w:b/>
          <w:rtl/>
          <w:lang w:bidi="ar-EG"/>
        </w:rPr>
        <w:t xml:space="preserve"> لتيسير لم شمل اليتامى مع أسرهم الموسعة وتفضيل التبني والدور الجماعية المجتمعية على إيواء الأطفال في دور اليتامى. بيد أن القلق لا يزال يساور اللجنة حيال ما يلي:</w:t>
      </w:r>
    </w:p>
    <w:p w:rsidR="00724482" w:rsidRPr="00724482" w:rsidRDefault="00724482" w:rsidP="00724482">
      <w:pPr>
        <w:pStyle w:val="SingleTxt"/>
        <w:rPr>
          <w:b/>
          <w:rtl/>
          <w:lang w:bidi="ar-EG"/>
        </w:rPr>
      </w:pPr>
      <w:r>
        <w:rPr>
          <w:b/>
          <w:rtl/>
          <w:lang w:bidi="ar-EG"/>
        </w:rPr>
        <w:tab/>
      </w:r>
      <w:r w:rsidRPr="00724482">
        <w:rPr>
          <w:rFonts w:hint="cs"/>
          <w:b/>
          <w:rtl/>
          <w:lang w:bidi="ar-EG"/>
        </w:rPr>
        <w:t>(أ)</w:t>
      </w:r>
      <w:r>
        <w:rPr>
          <w:rFonts w:hint="cs"/>
          <w:b/>
          <w:rtl/>
          <w:lang w:bidi="ar-EG"/>
        </w:rPr>
        <w:tab/>
      </w:r>
      <w:r w:rsidRPr="00724482">
        <w:rPr>
          <w:rFonts w:hint="cs"/>
          <w:b/>
          <w:rtl/>
          <w:lang w:bidi="ar-EG"/>
        </w:rPr>
        <w:t>انعدام البيانات الحديثة عن الأطفال المحرومين من رعاية الأبوين؛</w:t>
      </w:r>
    </w:p>
    <w:p w:rsidR="00724482" w:rsidRPr="00724482" w:rsidRDefault="00724482" w:rsidP="00724482">
      <w:pPr>
        <w:pStyle w:val="SingleTxt"/>
        <w:rPr>
          <w:b/>
          <w:rtl/>
          <w:lang w:bidi="ar-EG"/>
        </w:rPr>
      </w:pPr>
      <w:r>
        <w:rPr>
          <w:b/>
          <w:rtl/>
          <w:lang w:bidi="ar-EG"/>
        </w:rPr>
        <w:tab/>
      </w:r>
      <w:r>
        <w:rPr>
          <w:rFonts w:hint="cs"/>
          <w:b/>
          <w:rtl/>
          <w:lang w:bidi="ar-EG"/>
        </w:rPr>
        <w:t>(ب)</w:t>
      </w:r>
      <w:r>
        <w:rPr>
          <w:rFonts w:hint="cs"/>
          <w:b/>
          <w:rtl/>
          <w:lang w:bidi="ar-EG"/>
        </w:rPr>
        <w:tab/>
      </w:r>
      <w:r w:rsidRPr="00724482">
        <w:rPr>
          <w:rFonts w:hint="cs"/>
          <w:b/>
          <w:rtl/>
          <w:lang w:bidi="ar-EG"/>
        </w:rPr>
        <w:t>تقليص حجم برنامج لم شمل الأسر بسبب قلة الموارد؛</w:t>
      </w:r>
    </w:p>
    <w:p w:rsidR="00724482" w:rsidRPr="00724482" w:rsidRDefault="00724482" w:rsidP="00724482">
      <w:pPr>
        <w:pStyle w:val="SingleTxt"/>
        <w:rPr>
          <w:b/>
          <w:rtl/>
          <w:lang w:bidi="ar-EG"/>
        </w:rPr>
      </w:pPr>
      <w:r>
        <w:rPr>
          <w:b/>
          <w:rtl/>
          <w:lang w:bidi="ar-EG"/>
        </w:rPr>
        <w:tab/>
      </w:r>
      <w:r>
        <w:rPr>
          <w:rFonts w:hint="cs"/>
          <w:b/>
          <w:rtl/>
          <w:lang w:bidi="ar-EG"/>
        </w:rPr>
        <w:t>(ج)</w:t>
      </w:r>
      <w:r>
        <w:rPr>
          <w:b/>
          <w:rtl/>
          <w:lang w:bidi="ar-EG"/>
        </w:rPr>
        <w:tab/>
      </w:r>
      <w:r w:rsidRPr="00724482">
        <w:rPr>
          <w:rFonts w:hint="cs"/>
          <w:b/>
          <w:rtl/>
          <w:lang w:bidi="ar-EG"/>
        </w:rPr>
        <w:t>اعتزام الدولة الطرف تخفيض عدد الدور الجماعية المجتمعية لإعطاء الأولوية لبرنامج لم شمل الأسر، بينما يتم إيواء أعداد كبيرة من الأطفال في دور اليتامى؛</w:t>
      </w:r>
    </w:p>
    <w:p w:rsidR="00724482" w:rsidRPr="00724482" w:rsidRDefault="00724482" w:rsidP="00724482">
      <w:pPr>
        <w:pStyle w:val="SingleTxt"/>
        <w:rPr>
          <w:b/>
          <w:rtl/>
          <w:lang w:bidi="ar-EG"/>
        </w:rPr>
      </w:pPr>
      <w:r>
        <w:rPr>
          <w:b/>
          <w:rtl/>
          <w:lang w:bidi="ar-EG"/>
        </w:rPr>
        <w:tab/>
      </w:r>
      <w:r>
        <w:rPr>
          <w:rFonts w:hint="cs"/>
          <w:b/>
          <w:rtl/>
          <w:lang w:bidi="ar-EG"/>
        </w:rPr>
        <w:t>(د)</w:t>
      </w:r>
      <w:r>
        <w:rPr>
          <w:b/>
          <w:rtl/>
          <w:lang w:bidi="ar-EG"/>
        </w:rPr>
        <w:tab/>
      </w:r>
      <w:r w:rsidRPr="00724482">
        <w:rPr>
          <w:rFonts w:hint="cs"/>
          <w:b/>
          <w:rtl/>
          <w:lang w:bidi="ar-EG"/>
        </w:rPr>
        <w:t>انعدام التدابير الخاصة بالأطفال غير اليتامى الذين يتعذر على أسرهم البيولوجية رعايتهم لأسباب أخرى؛</w:t>
      </w:r>
    </w:p>
    <w:p w:rsidR="00724482" w:rsidRPr="00724482" w:rsidRDefault="00724482" w:rsidP="00724482">
      <w:pPr>
        <w:pStyle w:val="SingleTxt"/>
        <w:rPr>
          <w:b/>
          <w:rtl/>
          <w:lang w:bidi="ar-EG"/>
        </w:rPr>
      </w:pPr>
      <w:r>
        <w:rPr>
          <w:b/>
          <w:rtl/>
          <w:lang w:bidi="ar-EG"/>
        </w:rPr>
        <w:tab/>
      </w:r>
      <w:r>
        <w:rPr>
          <w:rFonts w:hint="cs"/>
          <w:b/>
          <w:rtl/>
          <w:lang w:bidi="ar-EG"/>
        </w:rPr>
        <w:t>(ه)</w:t>
      </w:r>
      <w:r>
        <w:rPr>
          <w:b/>
          <w:rtl/>
          <w:lang w:bidi="ar-EG"/>
        </w:rPr>
        <w:tab/>
      </w:r>
      <w:r w:rsidRPr="00724482">
        <w:rPr>
          <w:rFonts w:hint="cs"/>
          <w:b/>
          <w:rtl/>
          <w:lang w:bidi="ar-EG"/>
        </w:rPr>
        <w:t>أغلبية الأطفال الذين يتم إيواؤهم في دور اليتامى</w:t>
      </w:r>
      <w:r w:rsidR="00375ED0">
        <w:rPr>
          <w:rFonts w:hint="cs"/>
          <w:b/>
          <w:rtl/>
          <w:lang w:bidi="ar-EG"/>
        </w:rPr>
        <w:t xml:space="preserve"> </w:t>
      </w:r>
      <w:r w:rsidRPr="00724482">
        <w:rPr>
          <w:rFonts w:hint="cs"/>
          <w:b/>
          <w:rtl/>
          <w:lang w:bidi="ar-EG"/>
        </w:rPr>
        <w:t>من ذوي الإعاقة؛</w:t>
      </w:r>
    </w:p>
    <w:p w:rsidR="00724482" w:rsidRPr="00724482" w:rsidRDefault="00724482" w:rsidP="00724482">
      <w:pPr>
        <w:pStyle w:val="SingleTxt"/>
        <w:rPr>
          <w:b/>
          <w:rtl/>
          <w:lang w:bidi="ar-EG"/>
        </w:rPr>
      </w:pPr>
      <w:r>
        <w:rPr>
          <w:b/>
          <w:rtl/>
          <w:lang w:bidi="ar-EG"/>
        </w:rPr>
        <w:tab/>
      </w:r>
      <w:r>
        <w:rPr>
          <w:rFonts w:hint="cs"/>
          <w:b/>
          <w:rtl/>
          <w:lang w:bidi="ar-EG"/>
        </w:rPr>
        <w:t>(و)</w:t>
      </w:r>
      <w:r>
        <w:rPr>
          <w:b/>
          <w:rtl/>
          <w:lang w:bidi="ar-EG"/>
        </w:rPr>
        <w:tab/>
      </w:r>
      <w:r w:rsidRPr="00724482">
        <w:rPr>
          <w:rFonts w:hint="cs"/>
          <w:b/>
          <w:rtl/>
          <w:lang w:bidi="ar-EG"/>
        </w:rPr>
        <w:t>تخفيض المساعدة المقدمة للأطفال المصابين بفيروس نقص المناعة البشرية/الأيدز بسبب قلة الموارد؛</w:t>
      </w:r>
    </w:p>
    <w:p w:rsidR="00724482" w:rsidRPr="00724482" w:rsidRDefault="00724482" w:rsidP="00724482">
      <w:pPr>
        <w:pStyle w:val="SingleTxt"/>
        <w:rPr>
          <w:b/>
          <w:rtl/>
          <w:lang w:bidi="ar-EG"/>
        </w:rPr>
      </w:pPr>
      <w:r>
        <w:rPr>
          <w:b/>
          <w:rtl/>
          <w:lang w:bidi="ar-EG"/>
        </w:rPr>
        <w:tab/>
      </w:r>
      <w:r>
        <w:rPr>
          <w:rFonts w:hint="cs"/>
          <w:b/>
          <w:rtl/>
          <w:lang w:bidi="ar-EG"/>
        </w:rPr>
        <w:t>(ز)</w:t>
      </w:r>
      <w:r>
        <w:rPr>
          <w:b/>
          <w:rtl/>
          <w:lang w:bidi="ar-EG"/>
        </w:rPr>
        <w:tab/>
      </w:r>
      <w:r w:rsidRPr="00724482">
        <w:rPr>
          <w:rFonts w:hint="cs"/>
          <w:b/>
          <w:rtl/>
          <w:lang w:bidi="ar-EG"/>
        </w:rPr>
        <w:t>عدم تقديم أي معلومات عن آليات الشكاوى المتاحة في أحوال الرعاية البديلة.</w:t>
      </w:r>
    </w:p>
    <w:p w:rsidR="00724482" w:rsidRPr="00724482" w:rsidRDefault="00724482" w:rsidP="008607B3">
      <w:pPr>
        <w:pStyle w:val="SingleTxt"/>
        <w:keepNext/>
        <w:keepLines/>
        <w:rPr>
          <w:bCs/>
          <w:rtl/>
          <w:lang w:bidi="ar-EG"/>
        </w:rPr>
      </w:pPr>
      <w:r w:rsidRPr="00724482">
        <w:rPr>
          <w:rFonts w:hint="cs"/>
          <w:b/>
          <w:rtl/>
          <w:lang w:bidi="ar-EG"/>
        </w:rPr>
        <w:t>50-</w:t>
      </w:r>
      <w:r>
        <w:rPr>
          <w:b/>
          <w:rtl/>
          <w:lang w:bidi="ar-EG"/>
        </w:rPr>
        <w:tab/>
      </w:r>
      <w:r w:rsidRPr="00724482">
        <w:rPr>
          <w:rFonts w:hint="cs"/>
          <w:bCs/>
          <w:rtl/>
          <w:lang w:bidi="ar-EG"/>
        </w:rPr>
        <w:t>توصي اللجنة الدولة الطرف بما يلي:</w:t>
      </w:r>
    </w:p>
    <w:p w:rsidR="00724482" w:rsidRPr="00724482" w:rsidRDefault="00724482" w:rsidP="00724482">
      <w:pPr>
        <w:pStyle w:val="SingleTxt"/>
        <w:rPr>
          <w:bCs/>
          <w:rtl/>
          <w:lang w:bidi="ar-EG"/>
        </w:rPr>
      </w:pPr>
      <w:r>
        <w:rPr>
          <w:bCs/>
          <w:rtl/>
          <w:lang w:bidi="ar-EG"/>
        </w:rPr>
        <w:tab/>
      </w:r>
      <w:r>
        <w:rPr>
          <w:rFonts w:hint="cs"/>
          <w:bCs/>
          <w:rtl/>
          <w:lang w:bidi="ar-EG"/>
        </w:rPr>
        <w:t>(أ)</w:t>
      </w:r>
      <w:r>
        <w:rPr>
          <w:bCs/>
          <w:rtl/>
          <w:lang w:bidi="ar-EG"/>
        </w:rPr>
        <w:tab/>
      </w:r>
      <w:r w:rsidRPr="00724482">
        <w:rPr>
          <w:rFonts w:hint="cs"/>
          <w:bCs/>
          <w:rtl/>
          <w:lang w:bidi="ar-EG"/>
        </w:rPr>
        <w:t>إنشاء نظام لجمع وتحليل البيانات عن الأطفال المحرومين من رعاية الوالدين بغية فهم أسباب انفصالهم عن والديهم واحتياجاتهم والاسترشاد بها في وضع السياسات والبرامج؛</w:t>
      </w:r>
    </w:p>
    <w:p w:rsidR="00724482" w:rsidRPr="00724482" w:rsidRDefault="00724482" w:rsidP="00375ED0">
      <w:pPr>
        <w:pStyle w:val="SingleTxt"/>
        <w:rPr>
          <w:bCs/>
          <w:rtl/>
          <w:lang w:bidi="ar-EG"/>
        </w:rPr>
      </w:pPr>
      <w:r>
        <w:rPr>
          <w:bCs/>
          <w:rtl/>
          <w:lang w:bidi="ar-EG"/>
        </w:rPr>
        <w:tab/>
      </w:r>
      <w:r>
        <w:rPr>
          <w:rFonts w:hint="cs"/>
          <w:bCs/>
          <w:rtl/>
          <w:lang w:bidi="ar-EG"/>
        </w:rPr>
        <w:t>(ب)</w:t>
      </w:r>
      <w:r>
        <w:rPr>
          <w:bCs/>
          <w:rtl/>
          <w:lang w:bidi="ar-EG"/>
        </w:rPr>
        <w:tab/>
      </w:r>
      <w:r w:rsidRPr="00724482">
        <w:rPr>
          <w:rFonts w:hint="cs"/>
          <w:bCs/>
          <w:rtl/>
          <w:lang w:bidi="ar-EG"/>
        </w:rPr>
        <w:t>تخصيص موارد كافية لدعم الأطفال المحرومين من رعاية الوالدين، ولا</w:t>
      </w:r>
      <w:r w:rsidR="00375ED0">
        <w:rPr>
          <w:rFonts w:hint="eastAsia"/>
          <w:bCs/>
          <w:rtl/>
          <w:lang w:bidi="ar-EG"/>
        </w:rPr>
        <w:t> </w:t>
      </w:r>
      <w:r w:rsidRPr="00724482">
        <w:rPr>
          <w:rFonts w:hint="cs"/>
          <w:bCs/>
          <w:rtl/>
          <w:lang w:bidi="ar-EG"/>
        </w:rPr>
        <w:t>سيما لبرنامج لم شمل الأسر، وتقديم الدعم للأطفال المصابين بفي</w:t>
      </w:r>
      <w:r w:rsidR="00375ED0">
        <w:rPr>
          <w:rFonts w:hint="cs"/>
          <w:bCs/>
          <w:rtl/>
          <w:lang w:bidi="ar-EG"/>
        </w:rPr>
        <w:t>روس نقص المناعة البشرية/الإ</w:t>
      </w:r>
      <w:r w:rsidRPr="00724482">
        <w:rPr>
          <w:rFonts w:hint="cs"/>
          <w:bCs/>
          <w:rtl/>
          <w:lang w:bidi="ar-EG"/>
        </w:rPr>
        <w:t>يدز وأسرهم؛</w:t>
      </w:r>
    </w:p>
    <w:p w:rsidR="00724482" w:rsidRPr="00724482" w:rsidRDefault="00724482" w:rsidP="00724482">
      <w:pPr>
        <w:pStyle w:val="SingleTxt"/>
        <w:rPr>
          <w:bCs/>
          <w:rtl/>
          <w:lang w:bidi="ar-EG"/>
        </w:rPr>
      </w:pPr>
      <w:r>
        <w:rPr>
          <w:b/>
          <w:rtl/>
          <w:lang w:bidi="ar-EG"/>
        </w:rPr>
        <w:tab/>
      </w:r>
      <w:r w:rsidRPr="00724482">
        <w:rPr>
          <w:rFonts w:hint="cs"/>
          <w:b/>
          <w:rtl/>
          <w:lang w:bidi="ar-EG"/>
        </w:rPr>
        <w:t>(</w:t>
      </w:r>
      <w:r>
        <w:rPr>
          <w:rFonts w:hint="cs"/>
          <w:bCs/>
          <w:rtl/>
          <w:lang w:bidi="ar-EG"/>
        </w:rPr>
        <w:t>ج)</w:t>
      </w:r>
      <w:r>
        <w:rPr>
          <w:bCs/>
          <w:rtl/>
          <w:lang w:bidi="ar-EG"/>
        </w:rPr>
        <w:tab/>
      </w:r>
      <w:r w:rsidRPr="00724482">
        <w:rPr>
          <w:rFonts w:hint="cs"/>
          <w:bCs/>
          <w:rtl/>
          <w:lang w:bidi="ar-EG"/>
        </w:rPr>
        <w:t>المثابرة على تفضيل أشكال الرعاية الأسرية والمجتمعية البديلة للأطفال المحرومين من رعاية الأبوين لأي سبب، ومن بينهم الأطفال ذوو الإعاقة، ودعم إتاحة هذه الأشكال لتقليل الاعتماد على الرعاية المؤسساتية؛</w:t>
      </w:r>
    </w:p>
    <w:p w:rsidR="00724482" w:rsidRPr="00724482" w:rsidRDefault="00724482" w:rsidP="00724482">
      <w:pPr>
        <w:pStyle w:val="SingleTxt"/>
        <w:rPr>
          <w:bCs/>
          <w:rtl/>
          <w:lang w:bidi="ar-EG"/>
        </w:rPr>
      </w:pPr>
      <w:r>
        <w:rPr>
          <w:bCs/>
          <w:rtl/>
          <w:lang w:bidi="ar-EG"/>
        </w:rPr>
        <w:tab/>
      </w:r>
      <w:r>
        <w:rPr>
          <w:rFonts w:hint="cs"/>
          <w:bCs/>
          <w:rtl/>
          <w:lang w:bidi="ar-EG"/>
        </w:rPr>
        <w:t>(د)</w:t>
      </w:r>
      <w:r>
        <w:rPr>
          <w:bCs/>
          <w:rtl/>
          <w:lang w:bidi="ar-EG"/>
        </w:rPr>
        <w:tab/>
      </w:r>
      <w:r w:rsidRPr="00724482">
        <w:rPr>
          <w:rFonts w:hint="cs"/>
          <w:bCs/>
          <w:rtl/>
          <w:lang w:bidi="ar-EG"/>
        </w:rPr>
        <w:t>إتاحة آليات للشكاوى تكون فعالة وميسورة الاستخدام للأطفال المستفيدين من الرعاية البديلة؛</w:t>
      </w:r>
    </w:p>
    <w:p w:rsidR="00724482" w:rsidRPr="00724482" w:rsidRDefault="00724482" w:rsidP="00724482">
      <w:pPr>
        <w:pStyle w:val="SingleTxt"/>
        <w:rPr>
          <w:bCs/>
          <w:rtl/>
          <w:lang w:bidi="ar-EG"/>
        </w:rPr>
      </w:pPr>
      <w:r>
        <w:rPr>
          <w:bCs/>
          <w:rtl/>
          <w:lang w:bidi="ar-EG"/>
        </w:rPr>
        <w:tab/>
      </w:r>
      <w:r>
        <w:rPr>
          <w:rFonts w:hint="cs"/>
          <w:bCs/>
          <w:rtl/>
          <w:lang w:bidi="ar-EG"/>
        </w:rPr>
        <w:t>(ه)</w:t>
      </w:r>
      <w:r>
        <w:rPr>
          <w:bCs/>
          <w:rtl/>
          <w:lang w:bidi="ar-EG"/>
        </w:rPr>
        <w:tab/>
      </w:r>
      <w:r w:rsidRPr="00724482">
        <w:rPr>
          <w:rFonts w:hint="cs"/>
          <w:bCs/>
          <w:rtl/>
          <w:lang w:bidi="ar-EG"/>
        </w:rPr>
        <w:t xml:space="preserve">ضمان </w:t>
      </w:r>
      <w:r w:rsidRPr="00724482">
        <w:rPr>
          <w:bCs/>
          <w:rtl/>
          <w:lang w:bidi="ar-EG"/>
        </w:rPr>
        <w:t>رصد مرافق الرعاية البديلة بصورة ملائمة على أساس قواعد مستقرة؛</w:t>
      </w:r>
    </w:p>
    <w:p w:rsidR="00724482" w:rsidRPr="00724482" w:rsidRDefault="00724482" w:rsidP="00724482">
      <w:pPr>
        <w:pStyle w:val="SingleTxt"/>
        <w:rPr>
          <w:bCs/>
          <w:rtl/>
          <w:lang w:bidi="ar-EG"/>
        </w:rPr>
      </w:pPr>
      <w:r>
        <w:rPr>
          <w:bCs/>
          <w:rtl/>
          <w:lang w:bidi="ar-EG"/>
        </w:rPr>
        <w:tab/>
      </w:r>
      <w:r>
        <w:rPr>
          <w:rFonts w:hint="cs"/>
          <w:bCs/>
          <w:rtl/>
          <w:lang w:bidi="ar-EG"/>
        </w:rPr>
        <w:t>(و)</w:t>
      </w:r>
      <w:r>
        <w:rPr>
          <w:bCs/>
          <w:rtl/>
          <w:lang w:bidi="ar-EG"/>
        </w:rPr>
        <w:tab/>
      </w:r>
      <w:r w:rsidRPr="00724482">
        <w:rPr>
          <w:bCs/>
          <w:rtl/>
          <w:lang w:bidi="ar-EG"/>
        </w:rPr>
        <w:t>النظر في التصديق على اتفاقية لاهاي المتعلقة بحماية الأطفال والتعاون في مجال التبني على الصعيد الدولي</w:t>
      </w:r>
      <w:r w:rsidR="0031641F">
        <w:rPr>
          <w:rFonts w:hint="cs"/>
          <w:bCs/>
          <w:rtl/>
          <w:lang w:bidi="ar-EG"/>
        </w:rPr>
        <w:t xml:space="preserve">. </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الأطفال المقيمون في السجون مع أمهاتهم</w:t>
      </w:r>
    </w:p>
    <w:p w:rsidR="00724482" w:rsidRPr="00724482" w:rsidRDefault="00724482" w:rsidP="00724482">
      <w:pPr>
        <w:pStyle w:val="SingleTxt"/>
        <w:rPr>
          <w:b/>
          <w:rtl/>
          <w:lang w:bidi="ar-EG"/>
        </w:rPr>
      </w:pPr>
      <w:r>
        <w:rPr>
          <w:rFonts w:hint="cs"/>
          <w:b/>
          <w:rtl/>
          <w:lang w:bidi="ar-EG"/>
        </w:rPr>
        <w:t>51-</w:t>
      </w:r>
      <w:r>
        <w:rPr>
          <w:b/>
          <w:rtl/>
          <w:lang w:bidi="ar-EG"/>
        </w:rPr>
        <w:tab/>
      </w:r>
      <w:r w:rsidRPr="00724482">
        <w:rPr>
          <w:rFonts w:hint="cs"/>
          <w:b/>
          <w:rtl/>
          <w:lang w:bidi="ar-EG"/>
        </w:rPr>
        <w:t>يساور اللجنة القلق مما يلي:</w:t>
      </w:r>
    </w:p>
    <w:p w:rsidR="00724482" w:rsidRPr="00724482" w:rsidRDefault="00724482" w:rsidP="00724482">
      <w:pPr>
        <w:pStyle w:val="SingleTxt"/>
        <w:rPr>
          <w:b/>
          <w:rtl/>
          <w:lang w:bidi="ar-EG"/>
        </w:rPr>
      </w:pPr>
      <w:r>
        <w:rPr>
          <w:b/>
          <w:rtl/>
          <w:lang w:bidi="ar-EG"/>
        </w:rPr>
        <w:tab/>
      </w:r>
      <w:r>
        <w:rPr>
          <w:rFonts w:hint="cs"/>
          <w:b/>
          <w:rtl/>
          <w:lang w:bidi="ar-EG"/>
        </w:rPr>
        <w:t>(أ)</w:t>
      </w:r>
      <w:r>
        <w:rPr>
          <w:b/>
          <w:rtl/>
          <w:lang w:bidi="ar-EG"/>
        </w:rPr>
        <w:tab/>
      </w:r>
      <w:r w:rsidRPr="00724482">
        <w:rPr>
          <w:rFonts w:hint="cs"/>
          <w:b/>
          <w:rtl/>
          <w:lang w:bidi="ar-EG"/>
        </w:rPr>
        <w:t>ظروف العيش المتردية للأطفال الصغار المقيمين في مرافق الاحتجاز مع أمهاتهم؛</w:t>
      </w:r>
    </w:p>
    <w:p w:rsidR="00724482" w:rsidRPr="00724482" w:rsidRDefault="00724482" w:rsidP="00724482">
      <w:pPr>
        <w:pStyle w:val="SingleTxt"/>
        <w:rPr>
          <w:b/>
          <w:rtl/>
          <w:lang w:bidi="ar-EG"/>
        </w:rPr>
      </w:pPr>
      <w:r>
        <w:rPr>
          <w:b/>
          <w:rtl/>
          <w:lang w:bidi="ar-EG"/>
        </w:rPr>
        <w:tab/>
      </w:r>
      <w:r>
        <w:rPr>
          <w:rFonts w:hint="cs"/>
          <w:b/>
          <w:rtl/>
          <w:lang w:bidi="ar-EG"/>
        </w:rPr>
        <w:t>(ب)</w:t>
      </w:r>
      <w:r>
        <w:rPr>
          <w:b/>
          <w:rtl/>
          <w:lang w:bidi="ar-EG"/>
        </w:rPr>
        <w:tab/>
      </w:r>
      <w:r w:rsidRPr="00724482">
        <w:rPr>
          <w:rFonts w:hint="cs"/>
          <w:b/>
          <w:rtl/>
          <w:lang w:bidi="ar-EG"/>
        </w:rPr>
        <w:t>الصعوبات التي تواجهها الأمهات المرضعات في توفير التغذية الملائمة لأطفالهن الرضع بسبب سوء نوعية الغذاء الذي يُقدّم في مرافق الاحتجاز.</w:t>
      </w:r>
    </w:p>
    <w:p w:rsidR="00724482" w:rsidRPr="00724482" w:rsidRDefault="00724482" w:rsidP="00724482">
      <w:pPr>
        <w:pStyle w:val="SingleTxt"/>
        <w:rPr>
          <w:bCs/>
          <w:rtl/>
          <w:lang w:bidi="ar-EG"/>
        </w:rPr>
      </w:pPr>
      <w:r w:rsidRPr="00724482">
        <w:rPr>
          <w:rFonts w:hint="cs"/>
          <w:b/>
          <w:rtl/>
          <w:lang w:bidi="ar-EG"/>
        </w:rPr>
        <w:t>52-</w:t>
      </w:r>
      <w:r>
        <w:rPr>
          <w:bCs/>
          <w:rtl/>
          <w:lang w:bidi="ar-EG"/>
        </w:rPr>
        <w:tab/>
      </w:r>
      <w:r w:rsidRPr="00724482">
        <w:rPr>
          <w:rFonts w:hint="cs"/>
          <w:bCs/>
          <w:rtl/>
          <w:lang w:bidi="ar-EG"/>
        </w:rPr>
        <w:t>توصي اللجنة الدولة الطرف بما يلي:</w:t>
      </w:r>
    </w:p>
    <w:p w:rsidR="00724482" w:rsidRPr="00724482" w:rsidRDefault="00724482" w:rsidP="00724482">
      <w:pPr>
        <w:pStyle w:val="SingleTxt"/>
        <w:rPr>
          <w:bCs/>
          <w:rtl/>
          <w:lang w:bidi="ar-EG"/>
        </w:rPr>
      </w:pPr>
      <w:r>
        <w:rPr>
          <w:bCs/>
          <w:rtl/>
          <w:lang w:bidi="ar-EG"/>
        </w:rPr>
        <w:tab/>
      </w:r>
      <w:r w:rsidRPr="00724482">
        <w:rPr>
          <w:rFonts w:hint="cs"/>
          <w:bCs/>
          <w:rtl/>
          <w:lang w:bidi="ar-EG"/>
        </w:rPr>
        <w:t>(أ)</w:t>
      </w:r>
      <w:r>
        <w:rPr>
          <w:rFonts w:hint="cs"/>
          <w:bCs/>
          <w:rtl/>
        </w:rPr>
        <w:tab/>
      </w:r>
      <w:r w:rsidRPr="00724482">
        <w:rPr>
          <w:bCs/>
          <w:rtl/>
          <w:lang w:bidi="ar-EG"/>
        </w:rPr>
        <w:t>اتخاذ خطوات فعالة و</w:t>
      </w:r>
      <w:r w:rsidRPr="00724482">
        <w:rPr>
          <w:rFonts w:hint="cs"/>
          <w:bCs/>
          <w:rtl/>
          <w:lang w:bidi="ar-EG"/>
        </w:rPr>
        <w:t>عاجلة</w:t>
      </w:r>
      <w:r w:rsidRPr="00724482">
        <w:rPr>
          <w:bCs/>
          <w:rtl/>
          <w:lang w:bidi="ar-EG"/>
        </w:rPr>
        <w:t xml:space="preserve"> تكفل أن تكون الظروف المعيشية للأطفال المودعين في السجون مع أمهاتهم، بما في ذلك الحصول على</w:t>
      </w:r>
      <w:r w:rsidRPr="00724482">
        <w:rPr>
          <w:rFonts w:hint="cs"/>
          <w:bCs/>
          <w:rtl/>
          <w:lang w:bidi="ar-EG"/>
        </w:rPr>
        <w:t xml:space="preserve"> الغذاء</w:t>
      </w:r>
      <w:r w:rsidRPr="00724482">
        <w:rPr>
          <w:bCs/>
          <w:rtl/>
          <w:lang w:bidi="ar-EG"/>
        </w:rPr>
        <w:t xml:space="preserve"> </w:t>
      </w:r>
      <w:r w:rsidRPr="00724482">
        <w:rPr>
          <w:rFonts w:hint="cs"/>
          <w:bCs/>
          <w:rtl/>
          <w:lang w:bidi="ar-EG"/>
        </w:rPr>
        <w:t>والمياه والإصحاح وخدمات الصحة والتعليم</w:t>
      </w:r>
      <w:r w:rsidRPr="00724482">
        <w:rPr>
          <w:bCs/>
          <w:rtl/>
          <w:lang w:bidi="ar-EG"/>
        </w:rPr>
        <w:t>، ملائمة لنماء الأطفال من النواحي البدنية والعقلية</w:t>
      </w:r>
      <w:r w:rsidRPr="00724482">
        <w:rPr>
          <w:rFonts w:hint="cs"/>
          <w:bCs/>
          <w:rtl/>
          <w:lang w:bidi="ar-EG"/>
        </w:rPr>
        <w:t xml:space="preserve"> والأخلاقية</w:t>
      </w:r>
      <w:r w:rsidRPr="00724482">
        <w:rPr>
          <w:bCs/>
          <w:rtl/>
          <w:lang w:bidi="ar-EG"/>
        </w:rPr>
        <w:t xml:space="preserve"> والاجتماعية، على نحو ما تقتضيه المادة 27 من الاتفاقية؛</w:t>
      </w:r>
    </w:p>
    <w:p w:rsidR="00724482" w:rsidRPr="00724482" w:rsidRDefault="00724482" w:rsidP="00724482">
      <w:pPr>
        <w:pStyle w:val="SingleTxt"/>
        <w:rPr>
          <w:bCs/>
          <w:rtl/>
          <w:lang w:bidi="ar-EG"/>
        </w:rPr>
      </w:pPr>
      <w:r>
        <w:rPr>
          <w:bCs/>
          <w:rtl/>
          <w:lang w:bidi="ar-EG"/>
        </w:rPr>
        <w:tab/>
      </w:r>
      <w:r w:rsidRPr="00724482">
        <w:rPr>
          <w:rFonts w:hint="cs"/>
          <w:bCs/>
          <w:rtl/>
          <w:lang w:bidi="ar-EG"/>
        </w:rPr>
        <w:t>(ب)</w:t>
      </w:r>
      <w:r>
        <w:rPr>
          <w:bCs/>
          <w:rtl/>
          <w:lang w:bidi="ar-EG"/>
        </w:rPr>
        <w:tab/>
      </w:r>
      <w:r w:rsidRPr="00724482">
        <w:rPr>
          <w:bCs/>
          <w:rtl/>
          <w:lang w:bidi="ar-EG"/>
        </w:rPr>
        <w:t>السعي</w:t>
      </w:r>
      <w:r w:rsidRPr="00724482">
        <w:rPr>
          <w:rFonts w:hint="cs"/>
          <w:bCs/>
          <w:rtl/>
          <w:lang w:bidi="ar-EG"/>
        </w:rPr>
        <w:t>، ما أمكن ذلك،</w:t>
      </w:r>
      <w:r w:rsidRPr="00724482">
        <w:rPr>
          <w:bCs/>
          <w:rtl/>
          <w:lang w:bidi="ar-EG"/>
        </w:rPr>
        <w:t xml:space="preserve"> إلى </w:t>
      </w:r>
      <w:r w:rsidRPr="00724482">
        <w:rPr>
          <w:rFonts w:hint="cs"/>
          <w:bCs/>
          <w:rtl/>
          <w:lang w:bidi="ar-EG"/>
        </w:rPr>
        <w:t>اتخاذ تدابير</w:t>
      </w:r>
      <w:r w:rsidRPr="00724482">
        <w:rPr>
          <w:bCs/>
          <w:rtl/>
          <w:lang w:bidi="ar-EG"/>
        </w:rPr>
        <w:t xml:space="preserve"> بد</w:t>
      </w:r>
      <w:r w:rsidRPr="00724482">
        <w:rPr>
          <w:rFonts w:hint="cs"/>
          <w:bCs/>
          <w:rtl/>
          <w:lang w:bidi="ar-EG"/>
        </w:rPr>
        <w:t>يلة</w:t>
      </w:r>
      <w:r w:rsidRPr="00724482">
        <w:rPr>
          <w:bCs/>
          <w:rtl/>
          <w:lang w:bidi="ar-EG"/>
        </w:rPr>
        <w:t xml:space="preserve"> للسجن بالنسبة للحوامل وأمهات الأطفال الرُضع؛</w:t>
      </w:r>
    </w:p>
    <w:p w:rsidR="00724482" w:rsidRPr="00724482" w:rsidRDefault="00724482" w:rsidP="00724482">
      <w:pPr>
        <w:pStyle w:val="SingleTxt"/>
        <w:rPr>
          <w:bCs/>
          <w:rtl/>
          <w:lang w:bidi="ar-EG"/>
        </w:rPr>
      </w:pPr>
      <w:r>
        <w:rPr>
          <w:bCs/>
          <w:rtl/>
          <w:lang w:bidi="ar-EG"/>
        </w:rPr>
        <w:tab/>
      </w:r>
      <w:r>
        <w:rPr>
          <w:rFonts w:hint="cs"/>
          <w:bCs/>
          <w:rtl/>
          <w:lang w:bidi="ar-EG"/>
        </w:rPr>
        <w:t>(ج)</w:t>
      </w:r>
      <w:r>
        <w:rPr>
          <w:bCs/>
          <w:rtl/>
          <w:lang w:bidi="ar-EG"/>
        </w:rPr>
        <w:tab/>
      </w:r>
      <w:r w:rsidRPr="00724482">
        <w:rPr>
          <w:bCs/>
          <w:rtl/>
          <w:lang w:bidi="ar-EG"/>
        </w:rPr>
        <w:t>كفالة قيام مهنيين متخصصين في قضايا الأطفال بالنظر بعناية و</w:t>
      </w:r>
      <w:r w:rsidRPr="00724482">
        <w:rPr>
          <w:rFonts w:hint="cs"/>
          <w:bCs/>
          <w:rtl/>
          <w:lang w:bidi="ar-EG"/>
        </w:rPr>
        <w:t>بشكل</w:t>
      </w:r>
      <w:r w:rsidRPr="00724482">
        <w:rPr>
          <w:bCs/>
          <w:rtl/>
          <w:lang w:bidi="ar-EG"/>
        </w:rPr>
        <w:t xml:space="preserve"> مستقل في تحقيق المصالح الفضلى للأطفال، وذلك قبل</w:t>
      </w:r>
      <w:r w:rsidR="00375ED0">
        <w:rPr>
          <w:bCs/>
          <w:rtl/>
          <w:lang w:bidi="ar-EG"/>
        </w:rPr>
        <w:t xml:space="preserve"> </w:t>
      </w:r>
      <w:r w:rsidRPr="00724482">
        <w:rPr>
          <w:bCs/>
          <w:rtl/>
          <w:lang w:bidi="ar-EG"/>
        </w:rPr>
        <w:t>وجودهم في السجن مع الأمهات السجينات</w:t>
      </w:r>
      <w:r w:rsidRPr="00724482">
        <w:rPr>
          <w:rFonts w:hint="cs"/>
          <w:bCs/>
          <w:rtl/>
          <w:lang w:bidi="ar-EG"/>
        </w:rPr>
        <w:t xml:space="preserve"> وفي أثنائه</w:t>
      </w:r>
      <w:r w:rsidRPr="00724482">
        <w:rPr>
          <w:bCs/>
          <w:rtl/>
          <w:lang w:bidi="ar-EG"/>
        </w:rPr>
        <w:t>؛</w:t>
      </w:r>
    </w:p>
    <w:p w:rsidR="00724482" w:rsidRPr="00724482" w:rsidRDefault="00724482" w:rsidP="00724482">
      <w:pPr>
        <w:pStyle w:val="SingleTxt"/>
        <w:rPr>
          <w:bCs/>
          <w:rtl/>
          <w:lang w:bidi="ar-EG"/>
        </w:rPr>
      </w:pPr>
      <w:r>
        <w:rPr>
          <w:bCs/>
          <w:rtl/>
          <w:lang w:bidi="ar-EG"/>
        </w:rPr>
        <w:tab/>
      </w:r>
      <w:r w:rsidRPr="00724482">
        <w:rPr>
          <w:rFonts w:hint="cs"/>
          <w:bCs/>
          <w:rtl/>
          <w:lang w:bidi="ar-EG"/>
        </w:rPr>
        <w:t>(د)</w:t>
      </w:r>
      <w:r>
        <w:rPr>
          <w:bCs/>
          <w:rtl/>
          <w:lang w:bidi="ar-EG"/>
        </w:rPr>
        <w:tab/>
      </w:r>
      <w:r w:rsidRPr="00724482">
        <w:rPr>
          <w:bCs/>
          <w:rtl/>
          <w:lang w:bidi="ar-EG"/>
        </w:rPr>
        <w:t>التماس المساعدة التقنية من اليونيسيف وغيرها من الشركاء المعنيين في هذا الصدد</w:t>
      </w:r>
      <w:r w:rsidRPr="00724482">
        <w:rPr>
          <w:rFonts w:hint="cs"/>
          <w:bCs/>
          <w:rtl/>
          <w:lang w:bidi="ar-EG"/>
        </w:rPr>
        <w:t>.</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3164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واو-</w:t>
      </w:r>
      <w:r>
        <w:rPr>
          <w:rFonts w:hint="cs"/>
          <w:rtl/>
          <w:lang w:bidi="ar-EG"/>
        </w:rPr>
        <w:tab/>
      </w:r>
      <w:r w:rsidRPr="00724482">
        <w:rPr>
          <w:rtl/>
          <w:lang w:bidi="ar-EG"/>
        </w:rPr>
        <w:t>الإعاقة والصحة الأساسية والرعاية (المواد 6 و18(3) و23 و24 و26 و27(1-3) و33)</w:t>
      </w:r>
      <w:r w:rsidRPr="00724482">
        <w:rPr>
          <w:rFonts w:cs="Times New Roman" w:hint="cs"/>
          <w:rtl/>
          <w:lang w:bidi="ar-EG"/>
        </w:rPr>
        <w:t>‬</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الأطفال ذوو الإعاقة</w:t>
      </w:r>
    </w:p>
    <w:p w:rsidR="00724482" w:rsidRPr="00724482" w:rsidRDefault="00724482" w:rsidP="00724482">
      <w:pPr>
        <w:pStyle w:val="SingleTxt"/>
        <w:rPr>
          <w:b/>
          <w:rtl/>
          <w:lang w:bidi="ar-EG"/>
        </w:rPr>
      </w:pPr>
      <w:r>
        <w:rPr>
          <w:rFonts w:hint="cs"/>
          <w:b/>
          <w:rtl/>
          <w:lang w:bidi="ar-EG"/>
        </w:rPr>
        <w:t>53-</w:t>
      </w:r>
      <w:r>
        <w:rPr>
          <w:b/>
          <w:rtl/>
          <w:lang w:bidi="ar-EG"/>
        </w:rPr>
        <w:tab/>
      </w:r>
      <w:r w:rsidRPr="00724482">
        <w:rPr>
          <w:rFonts w:hint="cs"/>
          <w:b/>
          <w:rtl/>
          <w:lang w:bidi="ar-EG"/>
        </w:rPr>
        <w:t>ترحب اللجنة بما أُحرِز من تقدم في حماية وتعزيز حقوق الأطفال ذوي الإعاقة، بما في ذلك اعتماد سياسة شاملة بشأن الأشخاص ذوي الإعاقة في عام 2014. بيد أن ا</w:t>
      </w:r>
      <w:r w:rsidR="0031641F">
        <w:rPr>
          <w:rFonts w:hint="cs"/>
          <w:b/>
          <w:rtl/>
          <w:lang w:bidi="ar-EG"/>
        </w:rPr>
        <w:t>ل</w:t>
      </w:r>
      <w:r w:rsidRPr="00724482">
        <w:rPr>
          <w:rFonts w:hint="cs"/>
          <w:b/>
          <w:rtl/>
          <w:lang w:bidi="ar-EG"/>
        </w:rPr>
        <w:t>لجنة يساورها القلق</w:t>
      </w:r>
      <w:r w:rsidR="00375ED0">
        <w:rPr>
          <w:rFonts w:hint="cs"/>
          <w:b/>
          <w:rtl/>
          <w:lang w:bidi="ar-EG"/>
        </w:rPr>
        <w:t xml:space="preserve"> </w:t>
      </w:r>
      <w:r w:rsidRPr="00724482">
        <w:rPr>
          <w:rFonts w:hint="cs"/>
          <w:b/>
          <w:rtl/>
          <w:lang w:bidi="ar-EG"/>
        </w:rPr>
        <w:t>إزاء انعدام البيانات الإحصائية عن الأطفال ذوي الإعاقة، ويشمل ذلك البيانات عن الأطفال الذين لا يلتحقون بالمدارس، والموارد غير الكافية لتنفيذ السياسة والبرامج ذات الصلة. ويساور اللجنة القلق أيضاً بشأن إحالة الأطفال ضعاف البصر والسمع ومن يعانون من العجز في النمو والتخلف العقلي إلى مدارس خاصة.</w:t>
      </w:r>
    </w:p>
    <w:p w:rsidR="00724482" w:rsidRPr="00724482" w:rsidRDefault="00724482" w:rsidP="00724482">
      <w:pPr>
        <w:pStyle w:val="SingleTxt"/>
        <w:rPr>
          <w:bCs/>
          <w:rtl/>
          <w:lang w:bidi="ar-EG"/>
        </w:rPr>
      </w:pPr>
      <w:r w:rsidRPr="00724482">
        <w:rPr>
          <w:rFonts w:hint="cs"/>
          <w:b/>
          <w:rtl/>
          <w:lang w:bidi="ar-EG"/>
        </w:rPr>
        <w:t>54-</w:t>
      </w:r>
      <w:r>
        <w:rPr>
          <w:b/>
          <w:rtl/>
          <w:lang w:bidi="ar-EG"/>
        </w:rPr>
        <w:tab/>
      </w:r>
      <w:r w:rsidRPr="00724482">
        <w:rPr>
          <w:rFonts w:hint="cs"/>
          <w:bCs/>
          <w:rtl/>
          <w:lang w:bidi="ar-EG"/>
        </w:rPr>
        <w:t>تشجع اللجنة، في ضوء ت</w:t>
      </w:r>
      <w:r w:rsidRPr="00724482">
        <w:rPr>
          <w:bCs/>
          <w:rtl/>
          <w:lang w:bidi="ar-EG"/>
        </w:rPr>
        <w:t>عليقها العام رقم 9(2006) بشأن حقوق الأطفال ذوي الإعاقة،</w:t>
      </w:r>
      <w:r w:rsidRPr="00724482">
        <w:rPr>
          <w:rFonts w:hint="cs"/>
          <w:bCs/>
          <w:rtl/>
          <w:lang w:bidi="ar-EG"/>
        </w:rPr>
        <w:t xml:space="preserve"> الدولة الطرف على مواصلة وتعزيز جهودها الرامية إلى </w:t>
      </w:r>
      <w:r w:rsidRPr="00724482">
        <w:rPr>
          <w:bCs/>
          <w:rtl/>
          <w:lang w:bidi="ar-EG"/>
        </w:rPr>
        <w:t>الإعمال التام لحقوق ا</w:t>
      </w:r>
      <w:r w:rsidRPr="00724482">
        <w:rPr>
          <w:rFonts w:hint="cs"/>
          <w:bCs/>
          <w:rtl/>
          <w:lang w:bidi="ar-EG"/>
        </w:rPr>
        <w:t>لأطفال ذوي الإعاقة، بوسائل من بينها ما يلي:</w:t>
      </w:r>
    </w:p>
    <w:p w:rsidR="00724482" w:rsidRPr="00724482" w:rsidRDefault="00724482" w:rsidP="00724482">
      <w:pPr>
        <w:pStyle w:val="SingleTxt"/>
        <w:rPr>
          <w:bCs/>
          <w:rtl/>
          <w:lang w:bidi="ar-EG"/>
        </w:rPr>
      </w:pPr>
      <w:r>
        <w:rPr>
          <w:bCs/>
          <w:rtl/>
          <w:lang w:bidi="ar-EG"/>
        </w:rPr>
        <w:tab/>
      </w:r>
      <w:r>
        <w:rPr>
          <w:rFonts w:hint="cs"/>
          <w:bCs/>
          <w:rtl/>
          <w:lang w:bidi="ar-EG"/>
        </w:rPr>
        <w:t>(أ)</w:t>
      </w:r>
      <w:r>
        <w:rPr>
          <w:bCs/>
          <w:rtl/>
          <w:lang w:bidi="ar-EG"/>
        </w:rPr>
        <w:tab/>
      </w:r>
      <w:r w:rsidRPr="00724482">
        <w:rPr>
          <w:rFonts w:hint="cs"/>
          <w:bCs/>
          <w:rtl/>
          <w:lang w:bidi="ar-EG"/>
        </w:rPr>
        <w:t>اتباع نهج قائم على حقوق الإنسان في قوانين وسياسات وبرامج الإعاقة؛</w:t>
      </w:r>
    </w:p>
    <w:p w:rsidR="00724482" w:rsidRPr="00724482" w:rsidRDefault="00724482" w:rsidP="00724482">
      <w:pPr>
        <w:pStyle w:val="SingleTxt"/>
        <w:rPr>
          <w:bCs/>
          <w:rtl/>
          <w:lang w:bidi="ar-EG"/>
        </w:rPr>
      </w:pPr>
      <w:r>
        <w:rPr>
          <w:b/>
          <w:rtl/>
          <w:lang w:bidi="ar-EG"/>
        </w:rPr>
        <w:tab/>
      </w:r>
      <w:r w:rsidRPr="00724482">
        <w:rPr>
          <w:rFonts w:hint="cs"/>
          <w:b/>
          <w:rtl/>
          <w:lang w:bidi="ar-EG"/>
        </w:rPr>
        <w:t>(ب)</w:t>
      </w:r>
      <w:r>
        <w:rPr>
          <w:bCs/>
          <w:rtl/>
          <w:lang w:bidi="ar-EG"/>
        </w:rPr>
        <w:tab/>
      </w:r>
      <w:r w:rsidRPr="00724482">
        <w:rPr>
          <w:rFonts w:hint="cs"/>
          <w:bCs/>
          <w:rtl/>
          <w:lang w:bidi="ar-EG"/>
        </w:rPr>
        <w:t>تعزيز التعليم الشامل للجميع لكل الأطفال ذوي الإعاقة والكف تدريجياً مع مرور الزمن عن وضع الأطفال ذوي الإعاقة في مدارس خاصة؛</w:t>
      </w:r>
    </w:p>
    <w:p w:rsidR="00724482" w:rsidRPr="00724482" w:rsidRDefault="00724482" w:rsidP="00724482">
      <w:pPr>
        <w:pStyle w:val="SingleTxt"/>
        <w:rPr>
          <w:bCs/>
          <w:rtl/>
          <w:lang w:bidi="ar-EG"/>
        </w:rPr>
      </w:pPr>
      <w:r>
        <w:rPr>
          <w:b/>
          <w:rtl/>
          <w:lang w:bidi="ar-EG"/>
        </w:rPr>
        <w:tab/>
      </w:r>
      <w:r w:rsidRPr="00724482">
        <w:rPr>
          <w:rFonts w:hint="cs"/>
          <w:b/>
          <w:rtl/>
          <w:lang w:bidi="ar-EG"/>
        </w:rPr>
        <w:t>(</w:t>
      </w:r>
      <w:r>
        <w:rPr>
          <w:rFonts w:hint="cs"/>
          <w:b/>
          <w:rtl/>
          <w:lang w:bidi="ar-EG"/>
        </w:rPr>
        <w:t>ج</w:t>
      </w:r>
      <w:r w:rsidRPr="00724482">
        <w:rPr>
          <w:rFonts w:hint="cs"/>
          <w:b/>
          <w:rtl/>
          <w:lang w:bidi="ar-EG"/>
        </w:rPr>
        <w:t>)</w:t>
      </w:r>
      <w:r>
        <w:rPr>
          <w:bCs/>
          <w:rtl/>
          <w:lang w:bidi="ar-EG"/>
        </w:rPr>
        <w:tab/>
      </w:r>
      <w:r w:rsidRPr="00724482">
        <w:rPr>
          <w:rFonts w:hint="cs"/>
          <w:bCs/>
          <w:rtl/>
          <w:lang w:bidi="ar-EG"/>
        </w:rPr>
        <w:t>تقديم المساعدة اللازمة للأطفال ذوي الإعاقة الذين يدرسون في مدارس عادية لضمان تلقيهم تعليماً مفيداً وفعالاً وجيداً واندماجهم ونمائهم كأفراد إلى أتم قدر مستطاع.</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الصحة والخدمات الصحية</w:t>
      </w:r>
    </w:p>
    <w:p w:rsidR="00724482" w:rsidRPr="00724482" w:rsidRDefault="00724482" w:rsidP="00724482">
      <w:pPr>
        <w:pStyle w:val="SingleTxt"/>
        <w:rPr>
          <w:b/>
          <w:rtl/>
          <w:lang w:bidi="ar-EG"/>
        </w:rPr>
      </w:pPr>
      <w:r>
        <w:rPr>
          <w:rFonts w:hint="cs"/>
          <w:b/>
          <w:rtl/>
          <w:lang w:bidi="ar-EG"/>
        </w:rPr>
        <w:t>55-</w:t>
      </w:r>
      <w:r>
        <w:rPr>
          <w:b/>
          <w:rtl/>
          <w:lang w:bidi="ar-EG"/>
        </w:rPr>
        <w:tab/>
      </w:r>
      <w:r w:rsidRPr="00724482">
        <w:rPr>
          <w:b/>
          <w:rtl/>
          <w:lang w:bidi="ar-EG"/>
        </w:rPr>
        <w:t>تثني اللجنة على الدولة الطرف</w:t>
      </w:r>
      <w:r w:rsidRPr="00724482">
        <w:rPr>
          <w:rFonts w:hint="cs"/>
          <w:b/>
          <w:rtl/>
          <w:lang w:bidi="ar-EG"/>
        </w:rPr>
        <w:t xml:space="preserve"> لجهودها في مجال صحة الأطفال والمراهقين وللأشواط الطويلة التي قطعتها في هذا الصدد </w:t>
      </w:r>
      <w:r w:rsidRPr="00724482">
        <w:rPr>
          <w:b/>
          <w:rtl/>
          <w:lang w:bidi="ar-EG"/>
        </w:rPr>
        <w:t>منذ الفترة التي شملها التقرير السابق،</w:t>
      </w:r>
      <w:r w:rsidRPr="00724482">
        <w:rPr>
          <w:rFonts w:hint="cs"/>
          <w:b/>
          <w:rtl/>
          <w:lang w:bidi="ar-EG"/>
        </w:rPr>
        <w:t xml:space="preserve"> بما في ذلك انخفاض وفيات الأمهات والأطفال وتراجع الأمراض المنقولة وغير المنقولة. وترحب اللجنة أيضاً بزيادة معدل الرضاعة الطبيعية الخالصة إلى ستة أشهر. بيد أن اللجنة يساورها القلق مما يلي:</w:t>
      </w:r>
    </w:p>
    <w:p w:rsidR="00724482" w:rsidRPr="00724482" w:rsidRDefault="00724482" w:rsidP="00724482">
      <w:pPr>
        <w:pStyle w:val="SingleTxt"/>
        <w:rPr>
          <w:b/>
          <w:rtl/>
          <w:lang w:bidi="ar-EG"/>
        </w:rPr>
      </w:pPr>
      <w:r>
        <w:rPr>
          <w:b/>
          <w:rtl/>
          <w:lang w:bidi="ar-EG"/>
        </w:rPr>
        <w:tab/>
      </w:r>
      <w:r w:rsidRPr="00724482">
        <w:rPr>
          <w:rFonts w:hint="cs"/>
          <w:b/>
          <w:rtl/>
          <w:lang w:bidi="ar-EG"/>
        </w:rPr>
        <w:t>(أ)</w:t>
      </w:r>
      <w:r>
        <w:rPr>
          <w:b/>
          <w:rtl/>
          <w:lang w:bidi="ar-EG"/>
        </w:rPr>
        <w:tab/>
      </w:r>
      <w:r w:rsidRPr="00724482">
        <w:rPr>
          <w:rFonts w:hint="cs"/>
          <w:b/>
          <w:rtl/>
          <w:lang w:bidi="ar-EG"/>
        </w:rPr>
        <w:t>لا يزال معدل وفيات المواليد والأمهات مرتفعاً؛</w:t>
      </w:r>
    </w:p>
    <w:p w:rsidR="00724482" w:rsidRPr="00724482" w:rsidRDefault="00724482" w:rsidP="008607B3">
      <w:pPr>
        <w:pStyle w:val="SingleTxt"/>
        <w:rPr>
          <w:b/>
          <w:rtl/>
          <w:lang w:bidi="ar-EG"/>
        </w:rPr>
      </w:pPr>
      <w:r>
        <w:rPr>
          <w:b/>
          <w:rtl/>
          <w:lang w:bidi="ar-EG"/>
        </w:rPr>
        <w:tab/>
      </w:r>
      <w:r>
        <w:rPr>
          <w:rFonts w:hint="cs"/>
          <w:b/>
          <w:rtl/>
          <w:lang w:bidi="ar-EG"/>
        </w:rPr>
        <w:t>(ب)</w:t>
      </w:r>
      <w:r>
        <w:rPr>
          <w:b/>
          <w:rtl/>
          <w:lang w:bidi="ar-EG"/>
        </w:rPr>
        <w:tab/>
      </w:r>
      <w:r w:rsidRPr="00724482">
        <w:rPr>
          <w:rFonts w:hint="cs"/>
          <w:b/>
          <w:rtl/>
          <w:lang w:bidi="ar-EG"/>
        </w:rPr>
        <w:t>لا يزال فيروس نقص المناعة البشرية/ال</w:t>
      </w:r>
      <w:r w:rsidR="008607B3">
        <w:rPr>
          <w:rFonts w:hint="cs"/>
          <w:b/>
          <w:rtl/>
          <w:lang w:bidi="ar-EG"/>
        </w:rPr>
        <w:t>إ</w:t>
      </w:r>
      <w:r w:rsidRPr="00724482">
        <w:rPr>
          <w:rFonts w:hint="cs"/>
          <w:b/>
          <w:rtl/>
          <w:lang w:bidi="ar-EG"/>
        </w:rPr>
        <w:t>يدز والإصابات المنقولة بالاتصال الجنسي والسل من الشواغ</w:t>
      </w:r>
      <w:r w:rsidR="008607B3">
        <w:rPr>
          <w:rFonts w:hint="cs"/>
          <w:b/>
          <w:rtl/>
          <w:lang w:bidi="ar-EG"/>
        </w:rPr>
        <w:t>ل الرئيسية في مجال الصحة العامة؛</w:t>
      </w:r>
    </w:p>
    <w:p w:rsidR="00724482" w:rsidRPr="00724482" w:rsidRDefault="00724482" w:rsidP="00724482">
      <w:pPr>
        <w:pStyle w:val="SingleTxt"/>
        <w:rPr>
          <w:b/>
          <w:rtl/>
          <w:lang w:bidi="ar-EG"/>
        </w:rPr>
      </w:pPr>
      <w:r>
        <w:rPr>
          <w:b/>
          <w:rtl/>
          <w:lang w:bidi="ar-EG"/>
        </w:rPr>
        <w:tab/>
      </w:r>
      <w:r>
        <w:rPr>
          <w:rFonts w:hint="cs"/>
          <w:b/>
          <w:rtl/>
          <w:lang w:bidi="ar-EG"/>
        </w:rPr>
        <w:t>(ج)</w:t>
      </w:r>
      <w:r>
        <w:rPr>
          <w:b/>
          <w:rtl/>
          <w:lang w:bidi="ar-EG"/>
        </w:rPr>
        <w:tab/>
      </w:r>
      <w:r w:rsidRPr="00724482">
        <w:rPr>
          <w:rFonts w:hint="cs"/>
          <w:b/>
          <w:rtl/>
          <w:lang w:bidi="ar-EG"/>
        </w:rPr>
        <w:t>لا تزال أمراض سوء التغذية، ومن بينها التقزم والهزال وحالات مرض آكلة الفم المبلغ عنها، منتشرة؛</w:t>
      </w:r>
    </w:p>
    <w:p w:rsidR="00724482" w:rsidRPr="00724482" w:rsidRDefault="00724482" w:rsidP="00724482">
      <w:pPr>
        <w:pStyle w:val="SingleTxt"/>
        <w:rPr>
          <w:b/>
          <w:rtl/>
          <w:lang w:bidi="ar-EG"/>
        </w:rPr>
      </w:pPr>
      <w:r>
        <w:rPr>
          <w:b/>
          <w:rtl/>
          <w:lang w:bidi="ar-EG"/>
        </w:rPr>
        <w:tab/>
      </w:r>
      <w:r w:rsidRPr="00724482">
        <w:rPr>
          <w:rFonts w:hint="cs"/>
          <w:b/>
          <w:rtl/>
          <w:lang w:bidi="ar-EG"/>
        </w:rPr>
        <w:t>(د)</w:t>
      </w:r>
      <w:r>
        <w:rPr>
          <w:b/>
          <w:rtl/>
          <w:lang w:bidi="ar-EG"/>
        </w:rPr>
        <w:tab/>
      </w:r>
      <w:r w:rsidRPr="00724482">
        <w:rPr>
          <w:rFonts w:hint="cs"/>
          <w:b/>
          <w:rtl/>
          <w:lang w:bidi="ar-EG"/>
        </w:rPr>
        <w:t>لا تزال الفوارق قائمة في مستوى التقدم المحرز، لا سيما بين المناطق وبين الأسر الثرية والفقيرة؛</w:t>
      </w:r>
    </w:p>
    <w:p w:rsidR="00724482" w:rsidRPr="00724482" w:rsidRDefault="00724482" w:rsidP="00724482">
      <w:pPr>
        <w:pStyle w:val="SingleTxt"/>
        <w:rPr>
          <w:b/>
          <w:rtl/>
          <w:lang w:bidi="ar-EG"/>
        </w:rPr>
      </w:pPr>
      <w:r>
        <w:rPr>
          <w:b/>
          <w:rtl/>
          <w:lang w:bidi="ar-EG"/>
        </w:rPr>
        <w:tab/>
      </w:r>
      <w:r>
        <w:rPr>
          <w:rFonts w:hint="cs"/>
          <w:b/>
          <w:rtl/>
          <w:lang w:bidi="ar-EG"/>
        </w:rPr>
        <w:t>(ه)</w:t>
      </w:r>
      <w:r>
        <w:rPr>
          <w:b/>
          <w:rtl/>
          <w:lang w:bidi="ar-EG"/>
        </w:rPr>
        <w:tab/>
      </w:r>
      <w:r w:rsidRPr="00724482">
        <w:rPr>
          <w:rFonts w:hint="cs"/>
          <w:b/>
          <w:rtl/>
          <w:lang w:bidi="ar-EG"/>
        </w:rPr>
        <w:t>وجود معلومات غير كافية عن صحة المراهقين؛</w:t>
      </w:r>
    </w:p>
    <w:p w:rsidR="00724482" w:rsidRPr="00724482" w:rsidRDefault="00724482" w:rsidP="00724482">
      <w:pPr>
        <w:pStyle w:val="SingleTxt"/>
        <w:rPr>
          <w:b/>
          <w:rtl/>
          <w:lang w:bidi="ar-EG"/>
        </w:rPr>
      </w:pPr>
      <w:r>
        <w:rPr>
          <w:b/>
          <w:rtl/>
          <w:lang w:bidi="ar-EG"/>
        </w:rPr>
        <w:tab/>
      </w:r>
      <w:r>
        <w:rPr>
          <w:rFonts w:hint="cs"/>
          <w:b/>
          <w:rtl/>
          <w:lang w:bidi="ar-EG"/>
        </w:rPr>
        <w:t>(و)</w:t>
      </w:r>
      <w:r>
        <w:rPr>
          <w:b/>
          <w:rtl/>
          <w:lang w:bidi="ar-EG"/>
        </w:rPr>
        <w:tab/>
      </w:r>
      <w:r w:rsidRPr="00724482">
        <w:rPr>
          <w:rFonts w:hint="cs"/>
          <w:b/>
          <w:rtl/>
          <w:lang w:bidi="ar-EG"/>
        </w:rPr>
        <w:t>ازدياد انتشار الأمراض غير المنقولة؛</w:t>
      </w:r>
    </w:p>
    <w:p w:rsidR="00724482" w:rsidRPr="00724482" w:rsidRDefault="00724482" w:rsidP="00724482">
      <w:pPr>
        <w:pStyle w:val="SingleTxt"/>
        <w:rPr>
          <w:b/>
          <w:rtl/>
          <w:lang w:bidi="ar-EG"/>
        </w:rPr>
      </w:pPr>
      <w:r>
        <w:rPr>
          <w:b/>
          <w:rtl/>
          <w:lang w:bidi="ar-EG"/>
        </w:rPr>
        <w:tab/>
      </w:r>
      <w:r>
        <w:rPr>
          <w:rFonts w:hint="cs"/>
          <w:b/>
          <w:rtl/>
          <w:lang w:bidi="ar-EG"/>
        </w:rPr>
        <w:t>(ز)</w:t>
      </w:r>
      <w:r>
        <w:rPr>
          <w:b/>
          <w:rtl/>
          <w:lang w:bidi="ar-EG"/>
        </w:rPr>
        <w:tab/>
      </w:r>
      <w:r w:rsidRPr="00724482">
        <w:rPr>
          <w:rFonts w:hint="cs"/>
          <w:b/>
          <w:rtl/>
          <w:lang w:bidi="ar-EG"/>
        </w:rPr>
        <w:t>لم يُعتمد بعد مشروع قانون لتسويق بدائل الرضاعة الطبيعية.</w:t>
      </w:r>
    </w:p>
    <w:p w:rsidR="00724482" w:rsidRPr="00724482" w:rsidRDefault="00724482" w:rsidP="00724482">
      <w:pPr>
        <w:pStyle w:val="SingleTxt"/>
        <w:rPr>
          <w:bCs/>
          <w:rtl/>
          <w:lang w:bidi="ar-EG"/>
        </w:rPr>
      </w:pPr>
      <w:r w:rsidRPr="00724482">
        <w:rPr>
          <w:rFonts w:hint="cs"/>
          <w:b/>
          <w:rtl/>
          <w:lang w:bidi="ar-EG"/>
        </w:rPr>
        <w:t>56-</w:t>
      </w:r>
      <w:r>
        <w:rPr>
          <w:b/>
          <w:rtl/>
          <w:lang w:bidi="ar-EG"/>
        </w:rPr>
        <w:tab/>
      </w:r>
      <w:r w:rsidRPr="00724482">
        <w:rPr>
          <w:rFonts w:hint="cs"/>
          <w:bCs/>
          <w:rtl/>
          <w:lang w:bidi="ar-EG"/>
        </w:rPr>
        <w:t xml:space="preserve">توصي اللجنة الدولة الطرف بأن تواصل جهودها على نحوٍ </w:t>
      </w:r>
      <w:r w:rsidR="002C3FA7">
        <w:rPr>
          <w:rFonts w:hint="cs"/>
          <w:bCs/>
          <w:rtl/>
          <w:lang w:bidi="ar-EG"/>
        </w:rPr>
        <w:t>يتسق مع تعليقاتها العامة رقم 15</w:t>
      </w:r>
      <w:r w:rsidRPr="00724482">
        <w:rPr>
          <w:rFonts w:hint="cs"/>
          <w:bCs/>
          <w:rtl/>
          <w:lang w:bidi="ar-EG"/>
        </w:rPr>
        <w:t xml:space="preserve">(2013) بشأن حق الطفل </w:t>
      </w:r>
      <w:r w:rsidRPr="00724482">
        <w:rPr>
          <w:bCs/>
          <w:rtl/>
          <w:lang w:bidi="ar-EG"/>
        </w:rPr>
        <w:t>في التمتع بأعلى مستوى صحي يمكن بلوغه (المادة 24)</w:t>
      </w:r>
      <w:r w:rsidR="002C3FA7">
        <w:rPr>
          <w:rFonts w:hint="cs"/>
          <w:bCs/>
          <w:rtl/>
          <w:lang w:bidi="ar-EG"/>
        </w:rPr>
        <w:t>، ورقم 3</w:t>
      </w:r>
      <w:r w:rsidRPr="00724482">
        <w:rPr>
          <w:rFonts w:hint="cs"/>
          <w:bCs/>
          <w:rtl/>
          <w:lang w:bidi="ar-EG"/>
        </w:rPr>
        <w:t xml:space="preserve">(2003) </w:t>
      </w:r>
      <w:r w:rsidRPr="00724482">
        <w:rPr>
          <w:bCs/>
          <w:rtl/>
          <w:lang w:bidi="ar-EG"/>
        </w:rPr>
        <w:t>بشأن فيروس نقص المناعة البشرية/الإيدز وحقوق الطفل</w:t>
      </w:r>
      <w:r w:rsidR="002C3FA7">
        <w:rPr>
          <w:rFonts w:hint="cs"/>
          <w:bCs/>
          <w:rtl/>
          <w:lang w:bidi="ar-EG"/>
        </w:rPr>
        <w:t>، ورقم 4</w:t>
      </w:r>
      <w:r w:rsidRPr="00724482">
        <w:rPr>
          <w:rFonts w:hint="cs"/>
          <w:bCs/>
          <w:rtl/>
          <w:lang w:bidi="ar-EG"/>
        </w:rPr>
        <w:t xml:space="preserve">(2003) </w:t>
      </w:r>
      <w:r w:rsidRPr="00724482">
        <w:rPr>
          <w:bCs/>
          <w:rtl/>
          <w:lang w:bidi="ar-EG"/>
        </w:rPr>
        <w:t>بشأن صحة المراهقين ونموهم في إطار اتفاقية حقوق الطفل</w:t>
      </w:r>
      <w:r w:rsidRPr="00724482">
        <w:rPr>
          <w:rFonts w:hint="cs"/>
          <w:bCs/>
          <w:rtl/>
          <w:lang w:bidi="ar-EG"/>
        </w:rPr>
        <w:t>. وتوصي الدول الطرف بما يلي:</w:t>
      </w:r>
    </w:p>
    <w:p w:rsidR="00724482" w:rsidRPr="00724482" w:rsidRDefault="00724482" w:rsidP="008607B3">
      <w:pPr>
        <w:pStyle w:val="SingleTxt"/>
        <w:rPr>
          <w:bCs/>
          <w:rtl/>
          <w:lang w:bidi="ar-EG"/>
        </w:rPr>
      </w:pPr>
      <w:r>
        <w:rPr>
          <w:bCs/>
          <w:rtl/>
          <w:lang w:bidi="ar-EG"/>
        </w:rPr>
        <w:tab/>
      </w:r>
      <w:r>
        <w:rPr>
          <w:rFonts w:hint="cs"/>
          <w:bCs/>
          <w:rtl/>
          <w:lang w:bidi="ar-EG"/>
        </w:rPr>
        <w:t>(أ)</w:t>
      </w:r>
      <w:r>
        <w:rPr>
          <w:bCs/>
          <w:rtl/>
          <w:lang w:bidi="ar-EG"/>
        </w:rPr>
        <w:tab/>
      </w:r>
      <w:r w:rsidRPr="00724482">
        <w:rPr>
          <w:rFonts w:hint="cs"/>
          <w:bCs/>
          <w:rtl/>
          <w:lang w:bidi="ar-EG"/>
        </w:rPr>
        <w:t>اعتماد الاستراتيجيات الوطنية ذات الصلة بصحة الطفل وتنفيذها ورصدها، بما في ذلك بشأن بقاء الأطفال على قيد الحياة، وبصحة المراهقين وخدمات المعلومات، وبفيروس نقص المناعة البشرية/ال</w:t>
      </w:r>
      <w:r w:rsidR="008607B3">
        <w:rPr>
          <w:rFonts w:hint="cs"/>
          <w:bCs/>
          <w:rtl/>
          <w:lang w:bidi="ar-EG"/>
        </w:rPr>
        <w:t>إ</w:t>
      </w:r>
      <w:r w:rsidRPr="00724482">
        <w:rPr>
          <w:rFonts w:hint="cs"/>
          <w:bCs/>
          <w:rtl/>
          <w:lang w:bidi="ar-EG"/>
        </w:rPr>
        <w:t>يدز والأمراض المنقولة بالاتصال الجنسي والسل، وبالإصحاح في المناطق الريفية؛</w:t>
      </w:r>
    </w:p>
    <w:p w:rsidR="00724482" w:rsidRPr="00724482" w:rsidRDefault="00724482" w:rsidP="00724482">
      <w:pPr>
        <w:pStyle w:val="SingleTxt"/>
        <w:rPr>
          <w:bCs/>
          <w:rtl/>
          <w:lang w:bidi="ar-EG"/>
        </w:rPr>
      </w:pPr>
      <w:r>
        <w:rPr>
          <w:bCs/>
          <w:rtl/>
          <w:lang w:bidi="ar-EG"/>
        </w:rPr>
        <w:tab/>
      </w:r>
      <w:r>
        <w:rPr>
          <w:rFonts w:hint="cs"/>
          <w:bCs/>
          <w:rtl/>
          <w:lang w:bidi="ar-EG"/>
        </w:rPr>
        <w:t>(ب)</w:t>
      </w:r>
      <w:r>
        <w:rPr>
          <w:bCs/>
          <w:rtl/>
          <w:lang w:bidi="ar-EG"/>
        </w:rPr>
        <w:tab/>
      </w:r>
      <w:r w:rsidRPr="00724482">
        <w:rPr>
          <w:rFonts w:hint="cs"/>
          <w:bCs/>
          <w:rtl/>
          <w:lang w:bidi="ar-EG"/>
        </w:rPr>
        <w:t>تركيز جهودها على تقليص الفوارق في بلوغ أهداف الصحة والتغذية، وإعطاء الأولوية للأطفال الذين يعيشون في أوضاع هشة، لا سيما أولئك الذين يعيشون في المناطق الريفية و/أو يعانون من الفقر؛</w:t>
      </w:r>
    </w:p>
    <w:p w:rsidR="00724482" w:rsidRPr="00724482" w:rsidRDefault="00724482" w:rsidP="00724482">
      <w:pPr>
        <w:pStyle w:val="SingleTxt"/>
        <w:rPr>
          <w:bCs/>
          <w:rtl/>
          <w:lang w:bidi="ar-EG"/>
        </w:rPr>
      </w:pPr>
      <w:r>
        <w:rPr>
          <w:bCs/>
          <w:rtl/>
          <w:lang w:bidi="ar-EG"/>
        </w:rPr>
        <w:tab/>
      </w:r>
      <w:r>
        <w:rPr>
          <w:rFonts w:hint="cs"/>
          <w:bCs/>
          <w:rtl/>
          <w:lang w:bidi="ar-EG"/>
        </w:rPr>
        <w:t>(ج)</w:t>
      </w:r>
      <w:r>
        <w:rPr>
          <w:bCs/>
          <w:rtl/>
          <w:lang w:bidi="ar-EG"/>
        </w:rPr>
        <w:tab/>
      </w:r>
      <w:r w:rsidRPr="00724482">
        <w:rPr>
          <w:rFonts w:hint="cs"/>
          <w:bCs/>
          <w:rtl/>
          <w:lang w:bidi="ar-EG"/>
        </w:rPr>
        <w:t>تعزيز أنشطة الصحة والتغذية الموجهة للأطفال المصابين بسوء التغذية الحاد؛</w:t>
      </w:r>
    </w:p>
    <w:p w:rsidR="00724482" w:rsidRPr="00724482" w:rsidRDefault="00724482" w:rsidP="00724482">
      <w:pPr>
        <w:pStyle w:val="SingleTxt"/>
        <w:rPr>
          <w:bCs/>
          <w:rtl/>
          <w:lang w:bidi="ar-EG"/>
        </w:rPr>
      </w:pPr>
      <w:r>
        <w:rPr>
          <w:bCs/>
          <w:rtl/>
          <w:lang w:bidi="ar-EG"/>
        </w:rPr>
        <w:tab/>
      </w:r>
      <w:r>
        <w:rPr>
          <w:rFonts w:hint="cs"/>
          <w:bCs/>
          <w:rtl/>
          <w:lang w:bidi="ar-EG"/>
        </w:rPr>
        <w:t>(د)</w:t>
      </w:r>
      <w:r>
        <w:rPr>
          <w:bCs/>
          <w:rtl/>
          <w:lang w:bidi="ar-EG"/>
        </w:rPr>
        <w:tab/>
      </w:r>
      <w:r w:rsidRPr="00724482">
        <w:rPr>
          <w:rFonts w:hint="cs"/>
          <w:bCs/>
          <w:rtl/>
          <w:lang w:bidi="ar-EG"/>
        </w:rPr>
        <w:t>اتخاذ تدابير للتصدي لارتفاع مستويات الأمراض غير المنقولة؛</w:t>
      </w:r>
    </w:p>
    <w:p w:rsidR="00724482" w:rsidRPr="00724482" w:rsidRDefault="00724482" w:rsidP="00724482">
      <w:pPr>
        <w:pStyle w:val="SingleTxt"/>
        <w:rPr>
          <w:bCs/>
          <w:rtl/>
          <w:lang w:bidi="ar-EG"/>
        </w:rPr>
      </w:pPr>
      <w:r>
        <w:rPr>
          <w:bCs/>
          <w:rtl/>
          <w:lang w:bidi="ar-EG"/>
        </w:rPr>
        <w:tab/>
      </w:r>
      <w:r>
        <w:rPr>
          <w:rFonts w:hint="cs"/>
          <w:bCs/>
          <w:rtl/>
          <w:lang w:bidi="ar-EG"/>
        </w:rPr>
        <w:t>(ه)</w:t>
      </w:r>
      <w:r>
        <w:rPr>
          <w:bCs/>
          <w:rtl/>
          <w:lang w:bidi="ar-EG"/>
        </w:rPr>
        <w:tab/>
      </w:r>
      <w:r w:rsidRPr="00724482">
        <w:rPr>
          <w:rFonts w:hint="cs"/>
          <w:bCs/>
          <w:rtl/>
          <w:lang w:bidi="ar-EG"/>
        </w:rPr>
        <w:t xml:space="preserve">المثابرة على جهودها لتجسيد الالتزامات المتعهد بها في إطار </w:t>
      </w:r>
      <w:r w:rsidRPr="00724482">
        <w:rPr>
          <w:bCs/>
          <w:rtl/>
          <w:lang w:bidi="ar-EG"/>
        </w:rPr>
        <w:t>الحملة المتعلقة بالتعجـيل بـخفض الوفيات النفاسية في أفريقيا</w:t>
      </w:r>
      <w:r w:rsidRPr="00724482">
        <w:rPr>
          <w:rFonts w:hint="cs"/>
          <w:bCs/>
          <w:rtl/>
          <w:lang w:bidi="ar-EG"/>
        </w:rPr>
        <w:t xml:space="preserve"> في أعمال تؤتي نتائج وتدريب العاملين في مجال الصحة تدريباً كافياً على تخفيض وفيات الأمهات وإصابتهن بأمراض؛</w:t>
      </w:r>
    </w:p>
    <w:p w:rsidR="00724482" w:rsidRPr="00724482" w:rsidRDefault="00724482" w:rsidP="00724482">
      <w:pPr>
        <w:pStyle w:val="SingleTxt"/>
        <w:rPr>
          <w:bCs/>
          <w:rtl/>
          <w:lang w:bidi="ar-EG"/>
        </w:rPr>
      </w:pPr>
      <w:r>
        <w:rPr>
          <w:bCs/>
          <w:rtl/>
          <w:lang w:bidi="ar-EG"/>
        </w:rPr>
        <w:tab/>
      </w:r>
      <w:r>
        <w:rPr>
          <w:rFonts w:hint="cs"/>
          <w:bCs/>
          <w:rtl/>
          <w:lang w:bidi="ar-EG"/>
        </w:rPr>
        <w:t>(و)</w:t>
      </w:r>
      <w:r>
        <w:rPr>
          <w:bCs/>
          <w:rtl/>
          <w:lang w:bidi="ar-EG"/>
        </w:rPr>
        <w:tab/>
      </w:r>
      <w:r w:rsidRPr="00724482">
        <w:rPr>
          <w:rFonts w:hint="cs"/>
          <w:bCs/>
          <w:rtl/>
          <w:lang w:bidi="ar-EG"/>
        </w:rPr>
        <w:t>مراعاة ا</w:t>
      </w:r>
      <w:r w:rsidRPr="00724482">
        <w:rPr>
          <w:bCs/>
          <w:rtl/>
          <w:lang w:bidi="ar-EG"/>
        </w:rPr>
        <w:t xml:space="preserve">لإرشادات التقنية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724482">
        <w:rPr>
          <w:bCs/>
          <w:lang w:val="en-GB"/>
        </w:rPr>
        <w:t>A/HRC/27/31)</w:t>
      </w:r>
      <w:r w:rsidRPr="00724482">
        <w:rPr>
          <w:rFonts w:hint="cs"/>
          <w:bCs/>
          <w:rtl/>
          <w:lang w:bidi="ar-EG"/>
        </w:rPr>
        <w:t>) و</w:t>
      </w:r>
      <w:r w:rsidRPr="00724482">
        <w:rPr>
          <w:bCs/>
          <w:rtl/>
          <w:lang w:bidi="ar-EG"/>
        </w:rPr>
        <w:t>الإرشادات التقنية المتعلقة بتطبيق نهج قائم على حقوق الإنسان في تنفيذ السياسات والبرامج الرامية إلى الحد من وفيات الأمهات والأمراض النفاسية التي يمكن الوقاية منها (</w:t>
      </w:r>
      <w:r w:rsidRPr="00724482">
        <w:rPr>
          <w:bCs/>
          <w:lang w:val="en-GB"/>
        </w:rPr>
        <w:t>A/HRC/21/22</w:t>
      </w:r>
      <w:r w:rsidRPr="00724482">
        <w:rPr>
          <w:bCs/>
          <w:rtl/>
          <w:lang w:bidi="ar-EG"/>
        </w:rPr>
        <w:t>)</w:t>
      </w:r>
      <w:r w:rsidRPr="00724482">
        <w:rPr>
          <w:rFonts w:hint="cs"/>
          <w:bCs/>
          <w:rtl/>
          <w:lang w:bidi="ar-EG"/>
        </w:rPr>
        <w:t>؛</w:t>
      </w:r>
    </w:p>
    <w:p w:rsidR="00724482" w:rsidRPr="00724482" w:rsidRDefault="00724482" w:rsidP="00724482">
      <w:pPr>
        <w:pStyle w:val="SingleTxt"/>
        <w:rPr>
          <w:bCs/>
          <w:rtl/>
          <w:lang w:bidi="ar-EG"/>
        </w:rPr>
      </w:pPr>
      <w:r>
        <w:rPr>
          <w:bCs/>
          <w:rtl/>
          <w:lang w:bidi="ar-EG"/>
        </w:rPr>
        <w:tab/>
      </w:r>
      <w:r>
        <w:rPr>
          <w:rFonts w:hint="cs"/>
          <w:bCs/>
          <w:rtl/>
          <w:lang w:bidi="ar-EG"/>
        </w:rPr>
        <w:t>(ز)</w:t>
      </w:r>
      <w:r>
        <w:rPr>
          <w:bCs/>
          <w:rtl/>
          <w:lang w:bidi="ar-EG"/>
        </w:rPr>
        <w:tab/>
      </w:r>
      <w:r w:rsidRPr="00724482">
        <w:rPr>
          <w:rFonts w:hint="cs"/>
          <w:bCs/>
          <w:rtl/>
          <w:lang w:bidi="ar-EG"/>
        </w:rPr>
        <w:t>تعزيز القوانين والسياسات ذات الصلة لتشجيع الرضاعة الطبيعية الخالصة لمدة ستة أشهر، بوسائل من بينها وضع ضوابط لتسويق بدائل الرضاعة الطبيعية؛</w:t>
      </w:r>
    </w:p>
    <w:p w:rsidR="00724482" w:rsidRPr="00724482" w:rsidRDefault="00724482" w:rsidP="00724482">
      <w:pPr>
        <w:pStyle w:val="SingleTxt"/>
        <w:rPr>
          <w:b/>
          <w:rtl/>
          <w:lang w:bidi="ar-EG"/>
        </w:rPr>
      </w:pPr>
      <w:r>
        <w:rPr>
          <w:bCs/>
          <w:rtl/>
          <w:lang w:bidi="ar-EG"/>
        </w:rPr>
        <w:tab/>
      </w:r>
      <w:r>
        <w:rPr>
          <w:rFonts w:hint="cs"/>
          <w:bCs/>
          <w:rtl/>
          <w:lang w:bidi="ar-EG"/>
        </w:rPr>
        <w:t>(ح)</w:t>
      </w:r>
      <w:r>
        <w:rPr>
          <w:bCs/>
          <w:rtl/>
          <w:lang w:bidi="ar-EG"/>
        </w:rPr>
        <w:tab/>
      </w:r>
      <w:r w:rsidRPr="00724482">
        <w:rPr>
          <w:rFonts w:hint="cs"/>
          <w:bCs/>
          <w:rtl/>
          <w:lang w:bidi="ar-EG"/>
        </w:rPr>
        <w:t xml:space="preserve">مواصلة تعاونها مع اليونيسيف ومنظمة الصحة العالمية وصندوق الأمم المتحدة للسكان </w:t>
      </w:r>
      <w:r w:rsidRPr="00724482">
        <w:rPr>
          <w:bCs/>
          <w:rtl/>
          <w:lang w:bidi="ar-EG"/>
        </w:rPr>
        <w:t>ومفوضية الأمم المتحدة لحقوق الإنسان</w:t>
      </w:r>
      <w:r w:rsidRPr="00724482">
        <w:rPr>
          <w:rFonts w:hint="cs"/>
          <w:bCs/>
          <w:rtl/>
          <w:lang w:bidi="ar-EG"/>
        </w:rPr>
        <w:t xml:space="preserve"> و/أو التماس مساعدتها المالية والتقنية</w:t>
      </w:r>
      <w:r w:rsidRPr="00724482">
        <w:rPr>
          <w:rFonts w:hint="cs"/>
          <w:b/>
          <w:rtl/>
          <w:lang w:bidi="ar-EG"/>
        </w:rPr>
        <w:t>.</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مستوى المعيشة</w:t>
      </w:r>
    </w:p>
    <w:p w:rsidR="00724482" w:rsidRPr="00724482" w:rsidRDefault="00724482" w:rsidP="00724482">
      <w:pPr>
        <w:pStyle w:val="SingleTxt"/>
        <w:rPr>
          <w:b/>
          <w:rtl/>
          <w:lang w:bidi="ar-EG"/>
        </w:rPr>
      </w:pPr>
      <w:r>
        <w:rPr>
          <w:rFonts w:hint="cs"/>
          <w:b/>
          <w:rtl/>
          <w:lang w:bidi="ar-EG"/>
        </w:rPr>
        <w:t>57-</w:t>
      </w:r>
      <w:r>
        <w:rPr>
          <w:b/>
          <w:rtl/>
        </w:rPr>
        <w:tab/>
      </w:r>
      <w:r w:rsidRPr="00724482">
        <w:rPr>
          <w:rFonts w:hint="cs"/>
          <w:b/>
          <w:rtl/>
          <w:lang w:bidi="ar-EG"/>
        </w:rPr>
        <w:t>يساور اللجنة القلق مما يلي:</w:t>
      </w:r>
    </w:p>
    <w:p w:rsidR="00724482" w:rsidRPr="00724482" w:rsidRDefault="00724482" w:rsidP="0031641F">
      <w:pPr>
        <w:pStyle w:val="SingleTxt"/>
        <w:rPr>
          <w:b/>
          <w:rtl/>
          <w:lang w:bidi="ar-EG"/>
        </w:rPr>
      </w:pPr>
      <w:r>
        <w:rPr>
          <w:b/>
          <w:rtl/>
          <w:lang w:bidi="ar-EG"/>
        </w:rPr>
        <w:tab/>
      </w:r>
      <w:r>
        <w:rPr>
          <w:rFonts w:hint="cs"/>
          <w:b/>
          <w:rtl/>
          <w:lang w:bidi="ar-EG"/>
        </w:rPr>
        <w:t>(أ)</w:t>
      </w:r>
      <w:r>
        <w:rPr>
          <w:b/>
          <w:rtl/>
          <w:lang w:bidi="ar-EG"/>
        </w:rPr>
        <w:tab/>
      </w:r>
      <w:r w:rsidRPr="00724482">
        <w:rPr>
          <w:rFonts w:hint="cs"/>
          <w:b/>
          <w:rtl/>
          <w:lang w:bidi="ar-EG"/>
        </w:rPr>
        <w:t xml:space="preserve">التأثيرات السلبية الناشئة عن طول مدة التجنيد في الخدمة الوطنية التي تشمل الوالدين ومقدمي الرعاية في قدرة الوالدين ومقدمي الرعاية على رعاية أطفالهم، إذ </w:t>
      </w:r>
      <w:r w:rsidR="0031641F">
        <w:rPr>
          <w:rFonts w:hint="cs"/>
          <w:b/>
          <w:rtl/>
          <w:lang w:bidi="ar-EG"/>
        </w:rPr>
        <w:t>إ</w:t>
      </w:r>
      <w:r w:rsidRPr="00724482">
        <w:rPr>
          <w:rFonts w:hint="cs"/>
          <w:b/>
          <w:rtl/>
          <w:lang w:bidi="ar-EG"/>
        </w:rPr>
        <w:t>ن الأجر والبدلات التي يتلقونها أثناء الخدمة الوطنية أقل من حد الإعاشة الأدنى ولأن التجنيد يُخفِّض قوة العمل في الأسرة؛</w:t>
      </w:r>
    </w:p>
    <w:p w:rsidR="00724482" w:rsidRPr="00724482" w:rsidRDefault="00724482" w:rsidP="00724482">
      <w:pPr>
        <w:pStyle w:val="SingleTxt"/>
        <w:rPr>
          <w:b/>
          <w:rtl/>
          <w:lang w:bidi="ar-EG"/>
        </w:rPr>
      </w:pPr>
      <w:r>
        <w:rPr>
          <w:b/>
          <w:rtl/>
          <w:lang w:bidi="ar-EG"/>
        </w:rPr>
        <w:tab/>
      </w:r>
      <w:r>
        <w:rPr>
          <w:rFonts w:hint="cs"/>
          <w:b/>
          <w:rtl/>
          <w:lang w:bidi="ar-EG"/>
        </w:rPr>
        <w:t>(ب)</w:t>
      </w:r>
      <w:r>
        <w:rPr>
          <w:b/>
          <w:rtl/>
          <w:lang w:bidi="ar-EG"/>
        </w:rPr>
        <w:tab/>
      </w:r>
      <w:r w:rsidRPr="00724482">
        <w:rPr>
          <w:rFonts w:hint="cs"/>
          <w:b/>
          <w:rtl/>
          <w:lang w:bidi="ar-EG"/>
        </w:rPr>
        <w:t>احتمال أن تكون سياسة الاعتماد على الذات قد أعاقت الحصول على المساعدة الإنسانية؛</w:t>
      </w:r>
    </w:p>
    <w:p w:rsidR="00724482" w:rsidRPr="00724482" w:rsidRDefault="00724482" w:rsidP="00724482">
      <w:pPr>
        <w:pStyle w:val="SingleTxt"/>
        <w:rPr>
          <w:b/>
          <w:rtl/>
          <w:lang w:bidi="ar-EG"/>
        </w:rPr>
      </w:pPr>
      <w:r>
        <w:rPr>
          <w:b/>
          <w:rtl/>
          <w:lang w:bidi="ar-EG"/>
        </w:rPr>
        <w:tab/>
      </w:r>
      <w:r>
        <w:rPr>
          <w:rFonts w:hint="cs"/>
          <w:b/>
          <w:rtl/>
          <w:lang w:bidi="ar-EG"/>
        </w:rPr>
        <w:t>(ج)</w:t>
      </w:r>
      <w:r>
        <w:rPr>
          <w:b/>
          <w:rtl/>
          <w:lang w:bidi="ar-EG"/>
        </w:rPr>
        <w:tab/>
      </w:r>
      <w:r w:rsidRPr="00724482">
        <w:rPr>
          <w:rFonts w:hint="cs"/>
          <w:b/>
          <w:rtl/>
          <w:lang w:bidi="ar-EG"/>
        </w:rPr>
        <w:t>ثمة تقارير متكررة عن انعدام الأمن الغذائي، كما أن سوء التغذية لا يزال من أسباب وفيات الرضع الرئيسية؛</w:t>
      </w:r>
    </w:p>
    <w:p w:rsidR="00724482" w:rsidRPr="00724482" w:rsidRDefault="00724482" w:rsidP="00724482">
      <w:pPr>
        <w:pStyle w:val="SingleTxt"/>
        <w:rPr>
          <w:b/>
          <w:rtl/>
          <w:lang w:bidi="ar-EG"/>
        </w:rPr>
      </w:pPr>
      <w:r>
        <w:rPr>
          <w:b/>
          <w:rtl/>
          <w:lang w:bidi="ar-EG"/>
        </w:rPr>
        <w:tab/>
      </w:r>
      <w:r>
        <w:rPr>
          <w:rFonts w:hint="cs"/>
          <w:b/>
          <w:rtl/>
          <w:lang w:bidi="ar-EG"/>
        </w:rPr>
        <w:t>(د)</w:t>
      </w:r>
      <w:r>
        <w:rPr>
          <w:b/>
          <w:rtl/>
          <w:lang w:bidi="ar-EG"/>
        </w:rPr>
        <w:tab/>
      </w:r>
      <w:r w:rsidRPr="00724482">
        <w:rPr>
          <w:rFonts w:hint="cs"/>
          <w:b/>
          <w:rtl/>
          <w:lang w:bidi="ar-EG"/>
        </w:rPr>
        <w:t>وجود</w:t>
      </w:r>
      <w:r w:rsidR="00375ED0">
        <w:rPr>
          <w:rFonts w:hint="cs"/>
          <w:b/>
          <w:rtl/>
          <w:lang w:bidi="ar-EG"/>
        </w:rPr>
        <w:t xml:space="preserve"> </w:t>
      </w:r>
      <w:r w:rsidRPr="00724482">
        <w:rPr>
          <w:rFonts w:hint="cs"/>
          <w:b/>
          <w:rtl/>
          <w:lang w:bidi="ar-EG"/>
        </w:rPr>
        <w:t>تفاوت كبير بين الأقاليم في الحصول على الغذاء والمياه والإصحاح؛</w:t>
      </w:r>
    </w:p>
    <w:p w:rsidR="00724482" w:rsidRPr="00724482" w:rsidRDefault="00724482" w:rsidP="00724482">
      <w:pPr>
        <w:pStyle w:val="SingleTxt"/>
        <w:rPr>
          <w:b/>
          <w:rtl/>
          <w:lang w:bidi="ar-EG"/>
        </w:rPr>
      </w:pPr>
      <w:r>
        <w:rPr>
          <w:b/>
          <w:rtl/>
          <w:lang w:bidi="ar-EG"/>
        </w:rPr>
        <w:tab/>
      </w:r>
      <w:r>
        <w:rPr>
          <w:rFonts w:hint="cs"/>
          <w:b/>
          <w:rtl/>
          <w:lang w:bidi="ar-EG"/>
        </w:rPr>
        <w:t>(ه)</w:t>
      </w:r>
      <w:r>
        <w:rPr>
          <w:b/>
          <w:rtl/>
          <w:lang w:bidi="ar-EG"/>
        </w:rPr>
        <w:tab/>
      </w:r>
      <w:r w:rsidRPr="00724482">
        <w:rPr>
          <w:rFonts w:hint="cs"/>
          <w:b/>
          <w:rtl/>
          <w:lang w:bidi="ar-EG"/>
        </w:rPr>
        <w:t>حدوث عمليات لإخلاء المساكن قسراً وتكسيرها في البلد.</w:t>
      </w:r>
    </w:p>
    <w:p w:rsidR="00724482" w:rsidRPr="00724482" w:rsidRDefault="00724482" w:rsidP="00724482">
      <w:pPr>
        <w:pStyle w:val="SingleTxt"/>
        <w:rPr>
          <w:b/>
          <w:rtl/>
          <w:lang w:bidi="ar-EG"/>
        </w:rPr>
      </w:pPr>
      <w:r w:rsidRPr="00724482">
        <w:rPr>
          <w:rFonts w:hint="cs"/>
          <w:b/>
          <w:rtl/>
          <w:lang w:bidi="ar-EG"/>
        </w:rPr>
        <w:t>58-</w:t>
      </w:r>
      <w:r>
        <w:rPr>
          <w:b/>
          <w:rtl/>
          <w:lang w:bidi="ar-EG"/>
        </w:rPr>
        <w:tab/>
      </w:r>
      <w:r w:rsidRPr="00724482">
        <w:rPr>
          <w:rFonts w:hint="cs"/>
          <w:bCs/>
          <w:rtl/>
          <w:lang w:bidi="ar-EG"/>
        </w:rPr>
        <w:t>توصي اللجنة الدولة الطرف بما يلي:</w:t>
      </w:r>
      <w:r w:rsidR="00375ED0">
        <w:rPr>
          <w:rFonts w:hint="cs"/>
          <w:b/>
          <w:rtl/>
          <w:lang w:bidi="ar-EG"/>
        </w:rPr>
        <w:t xml:space="preserve"> </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(أ)</w:t>
      </w:r>
      <w:r w:rsidRPr="008607B3">
        <w:rPr>
          <w:bCs/>
          <w:rtl/>
          <w:lang w:bidi="ar-EG"/>
        </w:rPr>
        <w:tab/>
      </w:r>
      <w:r w:rsidRPr="008607B3">
        <w:rPr>
          <w:rFonts w:hint="cs"/>
          <w:bCs/>
          <w:rtl/>
          <w:lang w:bidi="ar-EG"/>
        </w:rPr>
        <w:t xml:space="preserve">دفع أجر للمجندين </w:t>
      </w:r>
      <w:r w:rsidRPr="008607B3">
        <w:rPr>
          <w:bCs/>
          <w:rtl/>
          <w:lang w:bidi="ar-EG"/>
        </w:rPr>
        <w:t>يوفر عيشاً كريماً لهم ولأسرهم</w:t>
      </w:r>
      <w:r w:rsidRPr="008607B3">
        <w:rPr>
          <w:rFonts w:hint="cs"/>
          <w:bCs/>
          <w:rtl/>
          <w:lang w:bidi="ar-EG"/>
        </w:rPr>
        <w:t xml:space="preserve"> حتى تتمكن الأسر من تهيئة ظروف المعيشة اللازمة لبقاء أطفالها أحياء ولنمائهم؛</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(ب)</w:t>
      </w:r>
      <w:r w:rsidRPr="008607B3">
        <w:rPr>
          <w:bCs/>
          <w:rtl/>
          <w:lang w:bidi="ar-EG"/>
        </w:rPr>
        <w:tab/>
      </w:r>
      <w:r w:rsidRPr="008607B3">
        <w:rPr>
          <w:rFonts w:hint="cs"/>
          <w:bCs/>
          <w:rtl/>
          <w:lang w:bidi="ar-EG"/>
        </w:rPr>
        <w:t>ضمان ألاَّ تعوق سياسة الاعتماد على الذات حصول الأطفال وأسرهم على المساعدة الإنسانية؛</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(ج)</w:t>
      </w:r>
      <w:r w:rsidRPr="008607B3">
        <w:rPr>
          <w:bCs/>
          <w:rtl/>
          <w:lang w:bidi="ar-EG"/>
        </w:rPr>
        <w:tab/>
      </w:r>
      <w:r w:rsidRPr="008607B3">
        <w:rPr>
          <w:rFonts w:hint="cs"/>
          <w:bCs/>
          <w:rtl/>
          <w:lang w:bidi="ar-EG"/>
        </w:rPr>
        <w:t>زيادة توافر الغذاء على الصعيدين الوطني والأسري بتحسين استدامة وتماسك الإنتاج الغذائي واستيراد المواد الغذائية وبالاستعانة بالمساعدة الإنسانية الدولية، حسب الاقتضاء؛</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(د)</w:t>
      </w:r>
      <w:r w:rsidRPr="008607B3">
        <w:rPr>
          <w:bCs/>
          <w:rtl/>
          <w:lang w:bidi="ar-EG"/>
        </w:rPr>
        <w:tab/>
      </w:r>
      <w:r w:rsidRPr="008607B3">
        <w:rPr>
          <w:rFonts w:hint="cs"/>
          <w:bCs/>
          <w:rtl/>
          <w:lang w:bidi="ar-EG"/>
        </w:rPr>
        <w:t>تحسين قدرة الحصول على الغذاء بوسائل من بينها ضمان توافر الأغذية الملائمة في الأسواق بأسعار ميسورة وزياد الحد الأدنى من دخل الأسر المعيشية وكمية الحصص الغذائية وتحسين جودتها وضمان حصول الأطفال والنساء في الأسر المعيشية على الغذاء الملائم؛</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(ه)</w:t>
      </w:r>
      <w:r w:rsidRPr="008607B3">
        <w:rPr>
          <w:bCs/>
          <w:rtl/>
          <w:lang w:bidi="ar-EG"/>
        </w:rPr>
        <w:tab/>
      </w:r>
      <w:r w:rsidRPr="008607B3">
        <w:rPr>
          <w:rFonts w:hint="cs"/>
          <w:bCs/>
          <w:rtl/>
          <w:lang w:bidi="ar-EG"/>
        </w:rPr>
        <w:t>صب جهودها على تضييق الفوارق الإقليمية في انتشار سوء التغذية والحصول على مياه الشرب النقية والنظافة الصحية المناسبة؛</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(و)</w:t>
      </w:r>
      <w:r w:rsidRPr="008607B3">
        <w:rPr>
          <w:bCs/>
          <w:rtl/>
          <w:lang w:bidi="ar-EG"/>
        </w:rPr>
        <w:tab/>
      </w:r>
      <w:r w:rsidRPr="008607B3">
        <w:rPr>
          <w:rFonts w:hint="cs"/>
          <w:bCs/>
          <w:rtl/>
          <w:lang w:bidi="ar-EG"/>
        </w:rPr>
        <w:t>اتخاذ تدابير فورية وفعالة لمنع وحظر عمليات الإخلاء القسري على نحو يتسق مع المعايير الدولية في هذا الشأن؛</w:t>
      </w:r>
    </w:p>
    <w:p w:rsidR="00724482" w:rsidRPr="008607B3" w:rsidRDefault="00724482" w:rsidP="00724482">
      <w:pPr>
        <w:pStyle w:val="SingleTxt"/>
        <w:rPr>
          <w:bCs/>
          <w:w w:val="100"/>
          <w:rtl/>
          <w:lang w:bidi="ar-EG"/>
        </w:rPr>
      </w:pPr>
      <w:r w:rsidRPr="008607B3">
        <w:rPr>
          <w:bCs/>
          <w:w w:val="100"/>
          <w:rtl/>
          <w:lang w:bidi="ar-EG"/>
        </w:rPr>
        <w:tab/>
      </w:r>
      <w:r w:rsidRPr="008607B3">
        <w:rPr>
          <w:rFonts w:hint="cs"/>
          <w:bCs/>
          <w:w w:val="100"/>
          <w:rtl/>
          <w:lang w:bidi="ar-EG"/>
        </w:rPr>
        <w:t>(ز)</w:t>
      </w:r>
      <w:r w:rsidRPr="008607B3">
        <w:rPr>
          <w:bCs/>
          <w:w w:val="100"/>
          <w:rtl/>
          <w:lang w:bidi="ar-EG"/>
        </w:rPr>
        <w:tab/>
      </w:r>
      <w:r w:rsidRPr="008607B3">
        <w:rPr>
          <w:rFonts w:hint="cs"/>
          <w:bCs/>
          <w:w w:val="100"/>
          <w:rtl/>
          <w:lang w:bidi="ar-EG"/>
        </w:rPr>
        <w:t xml:space="preserve">اتباع نهج يقوم على حقوق الإنسان في إدارة الإسكان والأراضي تُراعى فيه المعايير الدولية في هذا الصدد، ومن بينها </w:t>
      </w:r>
      <w:r w:rsidRPr="008607B3">
        <w:rPr>
          <w:bCs/>
          <w:w w:val="100"/>
          <w:rtl/>
          <w:lang w:bidi="ar-EG"/>
        </w:rPr>
        <w:t>المبادئ الأساسية والمبادئ التوجيهية المتعلقة بعمليات الإخلاء والترحيل (</w:t>
      </w:r>
      <w:r w:rsidRPr="008607B3">
        <w:rPr>
          <w:rFonts w:hint="cs"/>
          <w:bCs/>
          <w:w w:val="100"/>
          <w:rtl/>
          <w:lang w:bidi="ar-EG"/>
        </w:rPr>
        <w:t xml:space="preserve">انظر </w:t>
      </w:r>
      <w:r w:rsidRPr="008607B3">
        <w:rPr>
          <w:bCs/>
          <w:w w:val="100"/>
          <w:lang w:val="en-GB"/>
        </w:rPr>
        <w:t>A/HRC/4/18</w:t>
      </w:r>
      <w:r w:rsidRPr="008607B3">
        <w:rPr>
          <w:bCs/>
          <w:w w:val="100"/>
          <w:rtl/>
          <w:lang w:bidi="ar-EG"/>
        </w:rPr>
        <w:t>، الم</w:t>
      </w:r>
      <w:r w:rsidRPr="008607B3">
        <w:rPr>
          <w:rFonts w:hint="cs"/>
          <w:bCs/>
          <w:w w:val="100"/>
          <w:rtl/>
          <w:lang w:bidi="ar-EG"/>
        </w:rPr>
        <w:t>رفق الأول</w:t>
      </w:r>
      <w:r w:rsidRPr="008607B3">
        <w:rPr>
          <w:bCs/>
          <w:w w:val="100"/>
          <w:rtl/>
          <w:lang w:bidi="ar-EG"/>
        </w:rPr>
        <w:t>)</w:t>
      </w:r>
      <w:r w:rsidRPr="008607B3">
        <w:rPr>
          <w:rFonts w:hint="cs"/>
          <w:bCs/>
          <w:w w:val="100"/>
          <w:rtl/>
          <w:lang w:bidi="ar-EG"/>
        </w:rPr>
        <w:t xml:space="preserve"> </w:t>
      </w:r>
      <w:r w:rsidRPr="008607B3">
        <w:rPr>
          <w:bCs/>
          <w:w w:val="100"/>
          <w:rtl/>
          <w:lang w:bidi="ar-EG"/>
        </w:rPr>
        <w:t>والمبادئ التوجيهية الطوعية للإدارة المسؤولة لحيازة الأراضي ومصائد الأسماك والغابات في سياق الأمن الغذائي الوطني، التي اعتمدتها لجنة الأمن الغذائي في منظمة الأغذية والزراعة في أيار/مايو 2012</w:t>
      </w:r>
      <w:r w:rsidRPr="008607B3">
        <w:rPr>
          <w:rFonts w:hint="cs"/>
          <w:bCs/>
          <w:w w:val="100"/>
          <w:rtl/>
          <w:lang w:bidi="ar-EG"/>
        </w:rPr>
        <w:t>؛</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(ح)</w:t>
      </w:r>
      <w:r w:rsidRPr="008607B3">
        <w:rPr>
          <w:bCs/>
          <w:rtl/>
          <w:lang w:bidi="ar-EG"/>
        </w:rPr>
        <w:tab/>
      </w:r>
      <w:r w:rsidRPr="008607B3">
        <w:rPr>
          <w:rFonts w:hint="cs"/>
          <w:bCs/>
          <w:rtl/>
          <w:lang w:bidi="ar-EG"/>
        </w:rPr>
        <w:t>التماس المساعدة التقنية من اليونيسيف ومنظمة الأغذية والزراعة وبرنامج الأغذية العالمي ومنظمة الصحة العالمية و</w:t>
      </w:r>
      <w:r w:rsidRPr="008607B3">
        <w:rPr>
          <w:bCs/>
          <w:rtl/>
          <w:lang w:bidi="ar-EG"/>
        </w:rPr>
        <w:t>برنامج الأمم المتحدة للمستوطنات البشرية</w:t>
      </w:r>
      <w:r w:rsidRPr="008607B3">
        <w:rPr>
          <w:rFonts w:hint="cs"/>
          <w:bCs/>
          <w:rtl/>
          <w:lang w:bidi="ar-EG"/>
        </w:rPr>
        <w:t>.</w:t>
      </w:r>
      <w:r w:rsidRPr="008607B3">
        <w:rPr>
          <w:bCs/>
          <w:rtl/>
          <w:lang w:bidi="ar-EG"/>
        </w:rPr>
        <w:t xml:space="preserve"> </w:t>
      </w:r>
      <w:r w:rsidRPr="008607B3">
        <w:rPr>
          <w:rFonts w:cs="Times New Roman" w:hint="cs"/>
          <w:bCs/>
          <w:rtl/>
          <w:lang w:bidi="ar-EG"/>
        </w:rPr>
        <w:t>‬</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زاي-</w:t>
      </w:r>
      <w:r>
        <w:rPr>
          <w:rFonts w:hint="cs"/>
          <w:rtl/>
          <w:lang w:bidi="ar-EG"/>
        </w:rPr>
        <w:tab/>
      </w:r>
      <w:r w:rsidRPr="00724482">
        <w:rPr>
          <w:rFonts w:hint="cs"/>
          <w:rtl/>
          <w:lang w:bidi="ar-EG"/>
        </w:rPr>
        <w:t xml:space="preserve">التعليم والأنشطة </w:t>
      </w:r>
      <w:r w:rsidRPr="00724482">
        <w:rPr>
          <w:rtl/>
          <w:lang w:bidi="ar-EG"/>
        </w:rPr>
        <w:t xml:space="preserve">الترفيهية والثقافية (المواد </w:t>
      </w:r>
      <w:r>
        <w:rPr>
          <w:rtl/>
          <w:lang w:bidi="ar-EG"/>
        </w:rPr>
        <w:t>28</w:t>
      </w:r>
      <w:r w:rsidRPr="00724482">
        <w:rPr>
          <w:rFonts w:hint="cs"/>
          <w:rtl/>
          <w:lang w:bidi="ar-EG"/>
        </w:rPr>
        <w:t>-</w:t>
      </w:r>
      <w:r w:rsidRPr="00724482">
        <w:rPr>
          <w:rtl/>
          <w:lang w:bidi="ar-EG"/>
        </w:rPr>
        <w:t>31)</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Pr="00724482">
        <w:rPr>
          <w:rtl/>
          <w:lang w:bidi="ar-EG"/>
        </w:rPr>
        <w:t>التعليم، بما في ذلك التدريب والتوجيه المهنيان</w:t>
      </w:r>
      <w:r w:rsidRPr="00724482">
        <w:rPr>
          <w:rFonts w:hint="cs"/>
          <w:rtl/>
          <w:lang w:bidi="ar-EG"/>
        </w:rPr>
        <w:t xml:space="preserve"> </w:t>
      </w:r>
    </w:p>
    <w:p w:rsidR="00724482" w:rsidRPr="008607B3" w:rsidRDefault="00724482" w:rsidP="00724482">
      <w:pPr>
        <w:pStyle w:val="SingleTxt"/>
        <w:rPr>
          <w:b/>
          <w:w w:val="100"/>
          <w:rtl/>
          <w:lang w:bidi="ar-EG"/>
        </w:rPr>
      </w:pPr>
      <w:r w:rsidRPr="008607B3">
        <w:rPr>
          <w:rFonts w:hint="cs"/>
          <w:b/>
          <w:w w:val="100"/>
          <w:rtl/>
          <w:lang w:bidi="ar-EG"/>
        </w:rPr>
        <w:t>59-</w:t>
      </w:r>
      <w:r w:rsidRPr="008607B3">
        <w:rPr>
          <w:b/>
          <w:w w:val="100"/>
          <w:rtl/>
          <w:lang w:bidi="ar-EG"/>
        </w:rPr>
        <w:tab/>
        <w:t>ترحب اللجنة باعتماد عدد من السياسات والاستراتيجيات</w:t>
      </w:r>
      <w:r w:rsidRPr="008607B3">
        <w:rPr>
          <w:rFonts w:hint="cs"/>
          <w:b/>
          <w:w w:val="100"/>
          <w:rtl/>
          <w:lang w:bidi="ar-EG"/>
        </w:rPr>
        <w:t xml:space="preserve"> في مجال التعليم، من بينها تلك التي تركز على جماعات البدو الرحل والتعليم قبل المدرسي. وترحب اللجنة بالمعلومات التي قدمها الوفد</w:t>
      </w:r>
      <w:r w:rsidR="00375ED0" w:rsidRPr="008607B3">
        <w:rPr>
          <w:rFonts w:hint="cs"/>
          <w:b/>
          <w:w w:val="100"/>
          <w:rtl/>
          <w:lang w:bidi="ar-EG"/>
        </w:rPr>
        <w:t xml:space="preserve"> </w:t>
      </w:r>
      <w:r w:rsidRPr="008607B3">
        <w:rPr>
          <w:rFonts w:hint="cs"/>
          <w:b/>
          <w:w w:val="100"/>
          <w:rtl/>
          <w:lang w:bidi="ar-EG"/>
        </w:rPr>
        <w:t>أثناء الحوار ومفادها أن كثيراً من الأطفال المنتمين إلى أسر ذات موارد مالية محدودة يحصلون على الدعم لشراء الأزياء المدرسية والمواد الدراسية. بيد أن اللجنة يساورها القلق بشأن ما يلي:</w:t>
      </w:r>
    </w:p>
    <w:p w:rsidR="00724482" w:rsidRPr="00724482" w:rsidRDefault="00724482" w:rsidP="00724482">
      <w:pPr>
        <w:pStyle w:val="SingleTxt"/>
        <w:rPr>
          <w:b/>
          <w:rtl/>
          <w:lang w:bidi="ar-EG"/>
        </w:rPr>
      </w:pPr>
      <w:r>
        <w:rPr>
          <w:b/>
          <w:rtl/>
          <w:lang w:bidi="ar-EG"/>
        </w:rPr>
        <w:tab/>
      </w:r>
      <w:r>
        <w:rPr>
          <w:rFonts w:hint="cs"/>
          <w:b/>
          <w:rtl/>
          <w:lang w:bidi="ar-EG"/>
        </w:rPr>
        <w:t>(أ)</w:t>
      </w:r>
      <w:r>
        <w:rPr>
          <w:b/>
          <w:rtl/>
          <w:lang w:bidi="ar-EG"/>
        </w:rPr>
        <w:tab/>
      </w:r>
      <w:r w:rsidRPr="00724482">
        <w:rPr>
          <w:rFonts w:hint="cs"/>
          <w:b/>
          <w:rtl/>
          <w:lang w:bidi="ar-EG"/>
        </w:rPr>
        <w:t>لا يزال مستوى الالتحاق بالمدارس الابتدائية والثانوية منخفضاً، لا</w:t>
      </w:r>
      <w:r w:rsidR="0031641F">
        <w:rPr>
          <w:rFonts w:hint="eastAsia"/>
          <w:b/>
          <w:rtl/>
          <w:lang w:bidi="ar-EG"/>
        </w:rPr>
        <w:t> </w:t>
      </w:r>
      <w:r w:rsidRPr="00724482">
        <w:rPr>
          <w:rFonts w:hint="cs"/>
          <w:b/>
          <w:rtl/>
          <w:lang w:bidi="ar-EG"/>
        </w:rPr>
        <w:t>سيما في صفوف الفتيات، والأطفال في المناطق الريفية والأطفال الفقراء وذلك لأسباب من بينها تكاليف التعليم الخفية؛</w:t>
      </w:r>
    </w:p>
    <w:p w:rsidR="00724482" w:rsidRPr="00724482" w:rsidRDefault="00724482" w:rsidP="00724482">
      <w:pPr>
        <w:pStyle w:val="SingleTxt"/>
        <w:rPr>
          <w:b/>
          <w:rtl/>
          <w:lang w:bidi="ar-EG"/>
        </w:rPr>
      </w:pPr>
      <w:r>
        <w:rPr>
          <w:b/>
          <w:rtl/>
          <w:lang w:bidi="ar-EG"/>
        </w:rPr>
        <w:tab/>
      </w:r>
      <w:r>
        <w:rPr>
          <w:rFonts w:hint="cs"/>
          <w:b/>
          <w:rtl/>
          <w:lang w:bidi="ar-EG"/>
        </w:rPr>
        <w:t>(ب)</w:t>
      </w:r>
      <w:r>
        <w:rPr>
          <w:b/>
          <w:rtl/>
          <w:lang w:bidi="ar-EG"/>
        </w:rPr>
        <w:tab/>
      </w:r>
      <w:r w:rsidRPr="00724482">
        <w:rPr>
          <w:rFonts w:hint="cs"/>
          <w:b/>
          <w:rtl/>
          <w:lang w:bidi="ar-EG"/>
        </w:rPr>
        <w:t>معدل انقطاع الفتيات عن الدراسة مرتفع بسبب الأعمال المنزلية المنهكة والزواج المبكر والحمل؛</w:t>
      </w:r>
    </w:p>
    <w:p w:rsidR="00724482" w:rsidRPr="00724482" w:rsidRDefault="00724482" w:rsidP="00724482">
      <w:pPr>
        <w:pStyle w:val="SingleTxt"/>
        <w:rPr>
          <w:b/>
          <w:rtl/>
          <w:lang w:bidi="ar-EG"/>
        </w:rPr>
      </w:pPr>
      <w:r>
        <w:rPr>
          <w:b/>
          <w:rtl/>
          <w:lang w:bidi="ar-EG"/>
        </w:rPr>
        <w:tab/>
      </w:r>
      <w:r>
        <w:rPr>
          <w:rFonts w:hint="cs"/>
          <w:b/>
          <w:rtl/>
          <w:lang w:bidi="ar-EG"/>
        </w:rPr>
        <w:t>(ج)</w:t>
      </w:r>
      <w:r>
        <w:rPr>
          <w:b/>
          <w:rtl/>
          <w:lang w:bidi="ar-EG"/>
        </w:rPr>
        <w:tab/>
      </w:r>
      <w:r w:rsidRPr="00724482">
        <w:rPr>
          <w:rFonts w:hint="cs"/>
          <w:b/>
          <w:rtl/>
          <w:lang w:bidi="ar-EG"/>
        </w:rPr>
        <w:t>اضطرار الفتيات للابتعاد عن المدارس أثناء فترة الحيض بسبب انعدام مرافق النظافة الصحية المراعية للاعتبارات الجنسانية على نحو شائع؛</w:t>
      </w:r>
    </w:p>
    <w:p w:rsidR="00724482" w:rsidRPr="00724482" w:rsidRDefault="00724482" w:rsidP="00724482">
      <w:pPr>
        <w:pStyle w:val="SingleTxt"/>
        <w:rPr>
          <w:b/>
          <w:rtl/>
          <w:lang w:bidi="ar-EG"/>
        </w:rPr>
      </w:pPr>
      <w:r>
        <w:rPr>
          <w:b/>
          <w:rtl/>
          <w:lang w:bidi="ar-EG"/>
        </w:rPr>
        <w:tab/>
      </w:r>
      <w:r>
        <w:rPr>
          <w:rFonts w:hint="cs"/>
          <w:b/>
          <w:rtl/>
          <w:lang w:bidi="ar-EG"/>
        </w:rPr>
        <w:t>(د)</w:t>
      </w:r>
      <w:r>
        <w:rPr>
          <w:b/>
          <w:rtl/>
          <w:lang w:bidi="ar-EG"/>
        </w:rPr>
        <w:tab/>
      </w:r>
      <w:r w:rsidRPr="00724482">
        <w:rPr>
          <w:rFonts w:hint="cs"/>
          <w:b/>
          <w:rtl/>
          <w:lang w:bidi="ar-EG"/>
        </w:rPr>
        <w:t>خضوع</w:t>
      </w:r>
      <w:r w:rsidRPr="00724482">
        <w:rPr>
          <w:rtl/>
        </w:rPr>
        <w:t xml:space="preserve"> </w:t>
      </w:r>
      <w:r w:rsidRPr="00724482">
        <w:rPr>
          <w:b/>
          <w:rtl/>
          <w:lang w:bidi="ar-EG"/>
        </w:rPr>
        <w:t>طلبة المدارس الثانوية للتدريب العسكري</w:t>
      </w:r>
      <w:r w:rsidRPr="00724482">
        <w:rPr>
          <w:rFonts w:hint="cs"/>
          <w:b/>
          <w:rtl/>
          <w:lang w:bidi="ar-EG"/>
        </w:rPr>
        <w:t xml:space="preserve"> الإلزامي وتعرضهم للعنف، مما يُعد سبباً رئيسياً من أسباب الانقطاع عن الدراسة؛</w:t>
      </w:r>
    </w:p>
    <w:p w:rsidR="00724482" w:rsidRPr="00724482" w:rsidRDefault="00724482" w:rsidP="00724482">
      <w:pPr>
        <w:pStyle w:val="SingleTxt"/>
        <w:rPr>
          <w:b/>
          <w:rtl/>
          <w:lang w:bidi="ar-EG"/>
        </w:rPr>
      </w:pPr>
      <w:r>
        <w:rPr>
          <w:b/>
          <w:rtl/>
          <w:lang w:bidi="ar-EG"/>
        </w:rPr>
        <w:tab/>
      </w:r>
      <w:r>
        <w:rPr>
          <w:rFonts w:hint="cs"/>
          <w:b/>
          <w:rtl/>
          <w:lang w:bidi="ar-EG"/>
        </w:rPr>
        <w:t>(ه)</w:t>
      </w:r>
      <w:r>
        <w:rPr>
          <w:b/>
          <w:rtl/>
          <w:lang w:bidi="ar-EG"/>
        </w:rPr>
        <w:tab/>
      </w:r>
      <w:r w:rsidRPr="00724482">
        <w:rPr>
          <w:rFonts w:hint="cs"/>
          <w:b/>
          <w:rtl/>
          <w:lang w:bidi="ar-EG"/>
        </w:rPr>
        <w:t>لا يزال الأطفال في جماعات البدو الرحل يواجهون عقبات في الحصول على التعليم كما أن جودة التعليم الذي يحصلون عليه متدنية.</w:t>
      </w:r>
    </w:p>
    <w:p w:rsidR="00724482" w:rsidRPr="00724482" w:rsidRDefault="00724482" w:rsidP="0031641F">
      <w:pPr>
        <w:pStyle w:val="SingleTxt"/>
        <w:rPr>
          <w:bCs/>
          <w:rtl/>
          <w:lang w:bidi="ar-EG"/>
        </w:rPr>
      </w:pPr>
      <w:r w:rsidRPr="00724482">
        <w:rPr>
          <w:rFonts w:hint="cs"/>
          <w:b/>
          <w:rtl/>
          <w:lang w:bidi="ar-EG"/>
        </w:rPr>
        <w:t>60-</w:t>
      </w:r>
      <w:r>
        <w:rPr>
          <w:b/>
          <w:rtl/>
          <w:lang w:bidi="ar-EG"/>
        </w:rPr>
        <w:tab/>
      </w:r>
      <w:r w:rsidRPr="00724482">
        <w:rPr>
          <w:bCs/>
          <w:rtl/>
          <w:lang w:bidi="ar-EG"/>
        </w:rPr>
        <w:t>توصي اللجنة الدولة الطرف، في ضوء تعليقها العام رقم</w:t>
      </w:r>
      <w:r w:rsidR="002C3FA7">
        <w:rPr>
          <w:rFonts w:hint="cs"/>
          <w:bCs/>
          <w:rtl/>
          <w:lang w:bidi="ar-EG"/>
        </w:rPr>
        <w:t xml:space="preserve"> 1</w:t>
      </w:r>
      <w:r w:rsidRPr="00724482">
        <w:rPr>
          <w:rFonts w:hint="cs"/>
          <w:bCs/>
          <w:rtl/>
          <w:lang w:bidi="ar-EG"/>
        </w:rPr>
        <w:t>(</w:t>
      </w:r>
      <w:r w:rsidR="0031641F">
        <w:rPr>
          <w:rFonts w:hint="cs"/>
          <w:bCs/>
          <w:rtl/>
          <w:lang w:bidi="ar-EG"/>
        </w:rPr>
        <w:t>2001</w:t>
      </w:r>
      <w:r w:rsidRPr="00724482">
        <w:rPr>
          <w:rFonts w:hint="cs"/>
          <w:bCs/>
          <w:rtl/>
          <w:lang w:bidi="ar-EG"/>
        </w:rPr>
        <w:t>) المتعلق بأهداف التعليم بما يلي:</w:t>
      </w:r>
    </w:p>
    <w:p w:rsidR="00724482" w:rsidRPr="00724482" w:rsidRDefault="00724482" w:rsidP="00375ED0">
      <w:pPr>
        <w:pStyle w:val="SingleTxt"/>
        <w:rPr>
          <w:bCs/>
          <w:rtl/>
          <w:lang w:bidi="ar-EG"/>
        </w:rPr>
      </w:pPr>
      <w:r>
        <w:rPr>
          <w:bCs/>
          <w:rtl/>
          <w:lang w:bidi="ar-EG"/>
        </w:rPr>
        <w:tab/>
      </w:r>
      <w:r>
        <w:rPr>
          <w:rFonts w:hint="cs"/>
          <w:bCs/>
          <w:rtl/>
          <w:lang w:bidi="ar-EG"/>
        </w:rPr>
        <w:t>(أ)</w:t>
      </w:r>
      <w:r>
        <w:rPr>
          <w:bCs/>
          <w:rtl/>
          <w:lang w:bidi="ar-EG"/>
        </w:rPr>
        <w:tab/>
      </w:r>
      <w:r w:rsidRPr="00724482">
        <w:rPr>
          <w:rFonts w:hint="cs"/>
          <w:bCs/>
          <w:rtl/>
          <w:lang w:bidi="ar-EG"/>
        </w:rPr>
        <w:t>تيسير الالتحاق بالمدارس الابتدائية والثانوية وإكمال الدراسة فيها، لا</w:t>
      </w:r>
      <w:r w:rsidR="00375ED0">
        <w:rPr>
          <w:rFonts w:hint="eastAsia"/>
          <w:bCs/>
          <w:rtl/>
          <w:lang w:bidi="ar-EG"/>
        </w:rPr>
        <w:t> </w:t>
      </w:r>
      <w:r w:rsidRPr="00724482">
        <w:rPr>
          <w:rFonts w:hint="cs"/>
          <w:bCs/>
          <w:rtl/>
          <w:lang w:bidi="ar-EG"/>
        </w:rPr>
        <w:t>سيما للفتيات والأطفال الذين يعيشون في المناطق الريفية والأطفال الفقراء، بالتصدي للأسباب الجذرية، مثل تكاليف التعليم الخفية والمواقف الثقافية السلبية والأعمال المنزلية المنهكة وعدم كفاية أعداد المدرسين، والمدرسات بوجه أخص؛</w:t>
      </w:r>
    </w:p>
    <w:p w:rsidR="00724482" w:rsidRPr="00724482" w:rsidRDefault="00724482" w:rsidP="00724482">
      <w:pPr>
        <w:pStyle w:val="SingleTxt"/>
        <w:rPr>
          <w:bCs/>
          <w:rtl/>
          <w:lang w:bidi="ar-EG"/>
        </w:rPr>
      </w:pPr>
      <w:r>
        <w:rPr>
          <w:bCs/>
          <w:rtl/>
          <w:lang w:bidi="ar-EG"/>
        </w:rPr>
        <w:tab/>
      </w:r>
      <w:r>
        <w:rPr>
          <w:rFonts w:hint="cs"/>
          <w:bCs/>
          <w:rtl/>
          <w:lang w:bidi="ar-EG"/>
        </w:rPr>
        <w:t>(ب)</w:t>
      </w:r>
      <w:r>
        <w:rPr>
          <w:bCs/>
          <w:rtl/>
          <w:lang w:bidi="ar-EG"/>
        </w:rPr>
        <w:tab/>
      </w:r>
      <w:r w:rsidRPr="00724482">
        <w:rPr>
          <w:rFonts w:hint="cs"/>
          <w:bCs/>
          <w:rtl/>
          <w:lang w:bidi="ar-EG"/>
        </w:rPr>
        <w:t>ضمان أن يكون التعليم الابتدائي مجاناً وإلزامياً ومتاحاً للجميع، ومضاعفة الجهود حتى لا تشكل تكاليف الدراسة غير المباشرة، مثل تكاليف المواد الدراسية والأزياء المدرسية والنقل، عائقاً يحول دون الحصول على التعليم الابتدائي؛</w:t>
      </w:r>
    </w:p>
    <w:p w:rsidR="00724482" w:rsidRPr="00724482" w:rsidRDefault="00724482" w:rsidP="00724482">
      <w:pPr>
        <w:pStyle w:val="SingleTxt"/>
        <w:rPr>
          <w:bCs/>
          <w:rtl/>
          <w:lang w:bidi="ar-EG"/>
        </w:rPr>
      </w:pPr>
      <w:r>
        <w:rPr>
          <w:bCs/>
          <w:rtl/>
          <w:lang w:bidi="ar-EG"/>
        </w:rPr>
        <w:tab/>
      </w:r>
      <w:r>
        <w:rPr>
          <w:rFonts w:hint="cs"/>
          <w:bCs/>
          <w:rtl/>
          <w:lang w:bidi="ar-EG"/>
        </w:rPr>
        <w:t>(ج)</w:t>
      </w:r>
      <w:r>
        <w:rPr>
          <w:bCs/>
          <w:rtl/>
          <w:lang w:bidi="ar-EG"/>
        </w:rPr>
        <w:tab/>
      </w:r>
      <w:r w:rsidRPr="00724482">
        <w:rPr>
          <w:rFonts w:hint="cs"/>
          <w:bCs/>
          <w:rtl/>
          <w:lang w:bidi="ar-EG"/>
        </w:rPr>
        <w:t>تخفيض معدل الانقطاع عن الدراسة بمعالجة أسباب المشكلة الجذرية؛</w:t>
      </w:r>
    </w:p>
    <w:p w:rsidR="00724482" w:rsidRPr="00724482" w:rsidRDefault="00724482" w:rsidP="00724482">
      <w:pPr>
        <w:pStyle w:val="SingleTxt"/>
        <w:rPr>
          <w:bCs/>
          <w:rtl/>
          <w:lang w:bidi="ar-EG"/>
        </w:rPr>
      </w:pPr>
      <w:r>
        <w:rPr>
          <w:bCs/>
          <w:rtl/>
          <w:lang w:bidi="ar-EG"/>
        </w:rPr>
        <w:tab/>
      </w:r>
      <w:r>
        <w:rPr>
          <w:rFonts w:hint="cs"/>
          <w:bCs/>
          <w:rtl/>
          <w:lang w:bidi="ar-EG"/>
        </w:rPr>
        <w:t>(د)</w:t>
      </w:r>
      <w:r>
        <w:rPr>
          <w:bCs/>
          <w:rtl/>
          <w:lang w:bidi="ar-EG"/>
        </w:rPr>
        <w:tab/>
      </w:r>
      <w:r w:rsidRPr="00724482">
        <w:rPr>
          <w:rFonts w:hint="cs"/>
          <w:bCs/>
          <w:rtl/>
          <w:lang w:bidi="ar-EG"/>
        </w:rPr>
        <w:t>ضمان دعم ومساعدة الفتيات المتزوجات أو الحوامل أو اللائي يقمن بتربية أطفالهن على مواصلة تعليمهن؛</w:t>
      </w:r>
    </w:p>
    <w:p w:rsidR="00724482" w:rsidRPr="00724482" w:rsidRDefault="00724482" w:rsidP="00724482">
      <w:pPr>
        <w:pStyle w:val="SingleTxt"/>
        <w:rPr>
          <w:bCs/>
          <w:rtl/>
          <w:lang w:bidi="ar-EG"/>
        </w:rPr>
      </w:pPr>
      <w:r>
        <w:rPr>
          <w:bCs/>
          <w:rtl/>
          <w:lang w:bidi="ar-EG"/>
        </w:rPr>
        <w:tab/>
      </w:r>
      <w:r>
        <w:rPr>
          <w:rFonts w:hint="cs"/>
          <w:bCs/>
          <w:rtl/>
          <w:lang w:bidi="ar-EG"/>
        </w:rPr>
        <w:t>(ه)</w:t>
      </w:r>
      <w:r>
        <w:rPr>
          <w:bCs/>
          <w:rtl/>
          <w:lang w:bidi="ar-EG"/>
        </w:rPr>
        <w:tab/>
      </w:r>
      <w:r w:rsidRPr="00724482">
        <w:rPr>
          <w:rFonts w:hint="cs"/>
          <w:bCs/>
          <w:rtl/>
          <w:lang w:bidi="ar-EG"/>
        </w:rPr>
        <w:t>مضاعفة جهودها لضمان توفير مرافق النظافة الصحية المراعية للاعتبارات الجنسانية في جميع المدارس؛</w:t>
      </w:r>
    </w:p>
    <w:p w:rsidR="00724482" w:rsidRPr="00724482" w:rsidRDefault="00724482" w:rsidP="00724482">
      <w:pPr>
        <w:pStyle w:val="SingleTxt"/>
        <w:rPr>
          <w:bCs/>
          <w:rtl/>
          <w:lang w:bidi="ar-EG"/>
        </w:rPr>
      </w:pPr>
      <w:r>
        <w:rPr>
          <w:bCs/>
          <w:rtl/>
          <w:lang w:bidi="ar-EG"/>
        </w:rPr>
        <w:tab/>
      </w:r>
      <w:r>
        <w:rPr>
          <w:rFonts w:hint="cs"/>
          <w:bCs/>
          <w:rtl/>
          <w:lang w:bidi="ar-EG"/>
        </w:rPr>
        <w:t>(و)</w:t>
      </w:r>
      <w:r>
        <w:rPr>
          <w:bCs/>
          <w:rtl/>
          <w:lang w:bidi="ar-EG"/>
        </w:rPr>
        <w:tab/>
      </w:r>
      <w:r w:rsidRPr="00724482">
        <w:rPr>
          <w:bCs/>
          <w:rtl/>
          <w:lang w:bidi="ar-EG"/>
        </w:rPr>
        <w:t>التأكد من عدم خضوع طلبة ال</w:t>
      </w:r>
      <w:r w:rsidRPr="00724482">
        <w:rPr>
          <w:rFonts w:hint="cs"/>
          <w:bCs/>
          <w:rtl/>
          <w:lang w:bidi="ar-EG"/>
        </w:rPr>
        <w:t>مدارس الثانوية</w:t>
      </w:r>
      <w:r w:rsidRPr="00724482">
        <w:rPr>
          <w:bCs/>
          <w:rtl/>
          <w:lang w:bidi="ar-EG"/>
        </w:rPr>
        <w:t xml:space="preserve"> للتدريب العسكري الإ</w:t>
      </w:r>
      <w:r w:rsidRPr="00724482">
        <w:rPr>
          <w:rFonts w:hint="cs"/>
          <w:bCs/>
          <w:rtl/>
          <w:lang w:bidi="ar-EG"/>
        </w:rPr>
        <w:t>لزامي وإتاحة خيار تلقي التعليم في المدارس الثانوية العليا المدنية من مدرسين نظاميين لطلاب الصف الثاني عشر؛</w:t>
      </w:r>
    </w:p>
    <w:p w:rsidR="00724482" w:rsidRPr="00724482" w:rsidRDefault="00724482" w:rsidP="00724482">
      <w:pPr>
        <w:pStyle w:val="SingleTxt"/>
        <w:rPr>
          <w:bCs/>
          <w:rtl/>
          <w:lang w:bidi="ar-EG"/>
        </w:rPr>
      </w:pPr>
      <w:r>
        <w:rPr>
          <w:bCs/>
          <w:rtl/>
          <w:lang w:bidi="ar-EG"/>
        </w:rPr>
        <w:tab/>
      </w:r>
      <w:r>
        <w:rPr>
          <w:rFonts w:hint="cs"/>
          <w:bCs/>
          <w:rtl/>
          <w:lang w:bidi="ar-EG"/>
        </w:rPr>
        <w:t>(ز)</w:t>
      </w:r>
      <w:r>
        <w:rPr>
          <w:bCs/>
          <w:rtl/>
          <w:lang w:bidi="ar-EG"/>
        </w:rPr>
        <w:tab/>
      </w:r>
      <w:r w:rsidRPr="00724482">
        <w:rPr>
          <w:rFonts w:hint="cs"/>
          <w:bCs/>
          <w:rtl/>
          <w:lang w:bidi="ar-EG"/>
        </w:rPr>
        <w:t>تعزيز التدريب المهني، بما يشمل الأطفال الذين انقطعوا عن الدراسة قبل إكمالها؛</w:t>
      </w:r>
    </w:p>
    <w:p w:rsidR="00724482" w:rsidRPr="00724482" w:rsidRDefault="00724482" w:rsidP="00724482">
      <w:pPr>
        <w:pStyle w:val="SingleTxt"/>
        <w:rPr>
          <w:bCs/>
          <w:rtl/>
          <w:lang w:bidi="ar-EG"/>
        </w:rPr>
      </w:pPr>
      <w:r>
        <w:rPr>
          <w:bCs/>
          <w:rtl/>
          <w:lang w:bidi="ar-EG"/>
        </w:rPr>
        <w:tab/>
      </w:r>
      <w:r>
        <w:rPr>
          <w:rFonts w:hint="cs"/>
          <w:bCs/>
          <w:rtl/>
          <w:lang w:bidi="ar-EG"/>
        </w:rPr>
        <w:t>(ح)</w:t>
      </w:r>
      <w:r>
        <w:rPr>
          <w:rFonts w:hint="cs"/>
          <w:bCs/>
          <w:rtl/>
          <w:lang w:bidi="ar-EG"/>
        </w:rPr>
        <w:tab/>
      </w:r>
      <w:r w:rsidRPr="00724482">
        <w:rPr>
          <w:rFonts w:hint="cs"/>
          <w:bCs/>
          <w:rtl/>
          <w:lang w:bidi="ar-EG"/>
        </w:rPr>
        <w:t>مواصلة تيسير وصول جماعات البدو الرحل إلى المدارس وحصولهم على تعليم جيد بزيادة توفير المواد التعليمية والمدرسين المؤهلين وجعل مواقيت الدراسة وجداولها الزمنية تتناسب مع أسلوب حياة جماعات البدو الرحل وتهيئة المرافق على نحو أفضل؛</w:t>
      </w:r>
    </w:p>
    <w:p w:rsidR="00724482" w:rsidRPr="00724482" w:rsidRDefault="00724482" w:rsidP="00724482">
      <w:pPr>
        <w:pStyle w:val="SingleTxt"/>
        <w:rPr>
          <w:bCs/>
          <w:rtl/>
          <w:lang w:bidi="ar-EG"/>
        </w:rPr>
      </w:pPr>
      <w:r>
        <w:rPr>
          <w:bCs/>
          <w:rtl/>
          <w:lang w:bidi="ar-EG"/>
        </w:rPr>
        <w:tab/>
      </w:r>
      <w:r>
        <w:rPr>
          <w:rFonts w:hint="cs"/>
          <w:bCs/>
          <w:rtl/>
          <w:lang w:bidi="ar-EG"/>
        </w:rPr>
        <w:t>(ط)</w:t>
      </w:r>
      <w:r>
        <w:rPr>
          <w:bCs/>
          <w:rtl/>
          <w:lang w:bidi="ar-EG"/>
        </w:rPr>
        <w:tab/>
      </w:r>
      <w:r w:rsidRPr="00724482">
        <w:rPr>
          <w:bCs/>
          <w:rtl/>
          <w:lang w:bidi="ar-EG"/>
        </w:rPr>
        <w:t>التماس المساعدة التقنية من اليونسكو واليونيسيف</w:t>
      </w:r>
      <w:r w:rsidR="0031641F">
        <w:rPr>
          <w:rFonts w:hint="cs"/>
          <w:bCs/>
          <w:rtl/>
          <w:lang w:bidi="ar-EG"/>
        </w:rPr>
        <w:t>، وبوجه أخص في</w:t>
      </w:r>
      <w:r w:rsidRPr="00724482">
        <w:rPr>
          <w:rFonts w:hint="cs"/>
          <w:bCs/>
          <w:rtl/>
          <w:lang w:bidi="ar-EG"/>
        </w:rPr>
        <w:t>ما يتعلق بتيسير حصول الفتيات على التعليم.</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الأنشطة الترفيهية والثقافية</w:t>
      </w:r>
    </w:p>
    <w:p w:rsidR="00724482" w:rsidRPr="00724482" w:rsidRDefault="00724482" w:rsidP="00724482">
      <w:pPr>
        <w:pStyle w:val="SingleTxt"/>
        <w:rPr>
          <w:b/>
          <w:rtl/>
          <w:lang w:bidi="ar-EG"/>
        </w:rPr>
      </w:pPr>
      <w:r>
        <w:rPr>
          <w:rFonts w:hint="cs"/>
          <w:b/>
          <w:rtl/>
          <w:lang w:bidi="ar-EG"/>
        </w:rPr>
        <w:t>61-</w:t>
      </w:r>
      <w:r>
        <w:rPr>
          <w:b/>
          <w:rtl/>
          <w:lang w:bidi="ar-EG"/>
        </w:rPr>
        <w:tab/>
      </w:r>
      <w:r w:rsidRPr="00724482">
        <w:rPr>
          <w:rFonts w:hint="cs"/>
          <w:b/>
          <w:rtl/>
          <w:lang w:bidi="ar-EG"/>
        </w:rPr>
        <w:t xml:space="preserve">تعرب اللجنة عن أسفها لعدم إيلاء الاهتمام الكافي </w:t>
      </w:r>
      <w:r w:rsidRPr="00724482">
        <w:rPr>
          <w:b/>
          <w:rtl/>
          <w:lang w:bidi="ar-EG"/>
        </w:rPr>
        <w:t>لحقوق الأطفال في الراحة وأوقات الفراغ للمشاركة في اللعب والأنشطة الترفيهية المناسبة لأعمارهم، والمشاركة بحرية في الحياة الثقافية والفنون</w:t>
      </w:r>
      <w:r w:rsidRPr="00724482">
        <w:rPr>
          <w:rFonts w:hint="cs"/>
          <w:b/>
          <w:rtl/>
          <w:lang w:bidi="ar-EG"/>
        </w:rPr>
        <w:t>.</w:t>
      </w:r>
    </w:p>
    <w:p w:rsidR="00724482" w:rsidRPr="00724482" w:rsidRDefault="00724482" w:rsidP="00375ED0">
      <w:pPr>
        <w:pStyle w:val="SingleTxt"/>
        <w:rPr>
          <w:bCs/>
          <w:rtl/>
          <w:lang w:bidi="ar-EG"/>
        </w:rPr>
      </w:pPr>
      <w:r w:rsidRPr="00724482">
        <w:rPr>
          <w:rFonts w:hint="cs"/>
          <w:b/>
          <w:rtl/>
          <w:lang w:bidi="ar-EG"/>
        </w:rPr>
        <w:t>62-</w:t>
      </w:r>
      <w:r>
        <w:rPr>
          <w:b/>
          <w:rtl/>
          <w:lang w:bidi="ar-EG"/>
        </w:rPr>
        <w:tab/>
      </w:r>
      <w:r w:rsidRPr="00724482">
        <w:rPr>
          <w:rFonts w:hint="cs"/>
          <w:bCs/>
          <w:rtl/>
          <w:lang w:bidi="ar-EG"/>
        </w:rPr>
        <w:t xml:space="preserve">تُذكِّر اللجنة، </w:t>
      </w:r>
      <w:r w:rsidRPr="00724482">
        <w:rPr>
          <w:bCs/>
          <w:rtl/>
          <w:lang w:bidi="ar-EG"/>
        </w:rPr>
        <w:t>في ضوء تعليق اللجنة العام رقم</w:t>
      </w:r>
      <w:r w:rsidR="008607B3">
        <w:rPr>
          <w:rFonts w:hint="cs"/>
          <w:bCs/>
          <w:rtl/>
          <w:lang w:bidi="ar-EG"/>
        </w:rPr>
        <w:t xml:space="preserve"> 17</w:t>
      </w:r>
      <w:r w:rsidRPr="00724482">
        <w:rPr>
          <w:rFonts w:hint="cs"/>
          <w:bCs/>
          <w:rtl/>
          <w:lang w:bidi="ar-EG"/>
        </w:rPr>
        <w:t>(2013)</w:t>
      </w:r>
      <w:r w:rsidR="00375ED0">
        <w:rPr>
          <w:rFonts w:hint="cs"/>
          <w:bCs/>
          <w:rtl/>
          <w:lang w:bidi="ar-EG"/>
        </w:rPr>
        <w:t xml:space="preserve"> </w:t>
      </w:r>
      <w:r w:rsidRPr="00724482">
        <w:rPr>
          <w:bCs/>
          <w:rtl/>
          <w:lang w:bidi="ar-EG"/>
        </w:rPr>
        <w:t>بشأن حق الطفل في الراحة و</w:t>
      </w:r>
      <w:r w:rsidRPr="00724482">
        <w:rPr>
          <w:rFonts w:hint="cs"/>
          <w:bCs/>
          <w:rtl/>
          <w:lang w:bidi="ar-EG"/>
        </w:rPr>
        <w:t>أوقات</w:t>
      </w:r>
      <w:r w:rsidRPr="00724482">
        <w:rPr>
          <w:bCs/>
          <w:rtl/>
          <w:lang w:bidi="ar-EG"/>
        </w:rPr>
        <w:t xml:space="preserve"> الفراغ ومزاولة الألعاب وأنشطة الاستجمام والمشاركة في الحياة الثقافية وفي الفنون</w:t>
      </w:r>
      <w:r w:rsidRPr="00724482">
        <w:rPr>
          <w:rFonts w:hint="cs"/>
          <w:bCs/>
          <w:rtl/>
          <w:lang w:bidi="ar-EG"/>
        </w:rPr>
        <w:t xml:space="preserve"> (المادة 31)، الدولة الطرف بحق الطفل في الراحة وأوقات الفراغ ومزاولة الأنشطة الثقافية وتوصيها بأن تخصص جميع </w:t>
      </w:r>
      <w:r w:rsidRPr="00724482">
        <w:rPr>
          <w:bCs/>
          <w:rtl/>
          <w:lang w:bidi="ar-EG"/>
        </w:rPr>
        <w:t>الموارد البشرية والتقنية والمالية اللازمة</w:t>
      </w:r>
      <w:r w:rsidRPr="00724482">
        <w:rPr>
          <w:rFonts w:hint="cs"/>
          <w:bCs/>
          <w:rtl/>
          <w:lang w:bidi="ar-EG"/>
        </w:rPr>
        <w:t xml:space="preserve"> للمبادرات التي</w:t>
      </w:r>
      <w:r w:rsidR="00375ED0">
        <w:rPr>
          <w:rFonts w:hint="cs"/>
          <w:bCs/>
          <w:rtl/>
          <w:lang w:bidi="ar-EG"/>
        </w:rPr>
        <w:t xml:space="preserve"> </w:t>
      </w:r>
      <w:r w:rsidRPr="00724482">
        <w:rPr>
          <w:bCs/>
          <w:rtl/>
          <w:lang w:bidi="ar-EG"/>
        </w:rPr>
        <w:t>تعزِّز وتسهِّل وقت اللعب والأنشطة</w:t>
      </w:r>
      <w:r w:rsidRPr="00724482">
        <w:rPr>
          <w:rFonts w:hint="cs"/>
          <w:bCs/>
          <w:rtl/>
          <w:lang w:bidi="ar-EG"/>
        </w:rPr>
        <w:t xml:space="preserve"> الأخرى </w:t>
      </w:r>
      <w:r w:rsidRPr="00724482">
        <w:rPr>
          <w:bCs/>
          <w:rtl/>
          <w:lang w:bidi="ar-EG"/>
        </w:rPr>
        <w:t>المنظمة ذاتياً للأطفال في الأماكن العامة والمدارس ومؤسسات الأطفال وفي البيت</w:t>
      </w:r>
      <w:r w:rsidRPr="00724482">
        <w:rPr>
          <w:rFonts w:hint="cs"/>
          <w:bCs/>
          <w:rtl/>
          <w:lang w:bidi="ar-EG"/>
        </w:rPr>
        <w:t>.</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8607B3"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3"/>
          <w:w w:val="100"/>
          <w:rtl/>
          <w:lang w:bidi="ar-EG"/>
        </w:rPr>
      </w:pPr>
      <w:r w:rsidRPr="008607B3">
        <w:rPr>
          <w:rFonts w:hint="cs"/>
          <w:spacing w:val="-3"/>
          <w:w w:val="100"/>
          <w:rtl/>
          <w:lang w:bidi="ar-EG"/>
        </w:rPr>
        <w:tab/>
      </w:r>
      <w:r w:rsidRPr="008607B3">
        <w:rPr>
          <w:spacing w:val="-3"/>
          <w:w w:val="100"/>
          <w:rtl/>
          <w:lang w:bidi="ar-EG"/>
        </w:rPr>
        <w:t>حاء-</w:t>
      </w:r>
      <w:r w:rsidRPr="008607B3">
        <w:rPr>
          <w:rFonts w:hint="cs"/>
          <w:spacing w:val="-3"/>
          <w:w w:val="100"/>
          <w:rtl/>
          <w:lang w:bidi="ar-EG"/>
        </w:rPr>
        <w:tab/>
      </w:r>
      <w:r w:rsidRPr="008607B3">
        <w:rPr>
          <w:spacing w:val="-3"/>
          <w:w w:val="100"/>
          <w:rtl/>
          <w:lang w:bidi="ar-EG"/>
        </w:rPr>
        <w:t>تدابير الحماية الخاصة (المواد 22 و30 و32 و33 و35 و36، و37(ب)-(د)، و38-40 من الاتفاقية)</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الأطفال المتضررون من النزاع المسلح</w:t>
      </w:r>
    </w:p>
    <w:p w:rsidR="00724482" w:rsidRPr="00724482" w:rsidRDefault="00724482" w:rsidP="00724482">
      <w:pPr>
        <w:pStyle w:val="SingleTxt"/>
        <w:rPr>
          <w:b/>
          <w:rtl/>
          <w:lang w:bidi="ar-EG"/>
        </w:rPr>
      </w:pPr>
      <w:r>
        <w:rPr>
          <w:rFonts w:hint="cs"/>
          <w:b/>
          <w:rtl/>
          <w:lang w:bidi="ar-EG"/>
        </w:rPr>
        <w:t>63-</w:t>
      </w:r>
      <w:r>
        <w:rPr>
          <w:b/>
          <w:rtl/>
          <w:lang w:bidi="ar-EG"/>
        </w:rPr>
        <w:tab/>
      </w:r>
      <w:r w:rsidRPr="00724482">
        <w:rPr>
          <w:rFonts w:hint="cs"/>
          <w:b/>
          <w:rtl/>
          <w:lang w:bidi="ar-EG"/>
        </w:rPr>
        <w:t>يساور اللجنة القلق الشديد مما يلي:</w:t>
      </w:r>
    </w:p>
    <w:p w:rsidR="00724482" w:rsidRPr="00724482" w:rsidRDefault="00724482" w:rsidP="00724482">
      <w:pPr>
        <w:pStyle w:val="SingleTxt"/>
        <w:rPr>
          <w:b/>
          <w:rtl/>
          <w:lang w:bidi="ar-EG"/>
        </w:rPr>
      </w:pPr>
      <w:r>
        <w:rPr>
          <w:b/>
          <w:rtl/>
          <w:lang w:bidi="ar-EG"/>
        </w:rPr>
        <w:tab/>
      </w:r>
      <w:r>
        <w:rPr>
          <w:rFonts w:hint="cs"/>
          <w:b/>
          <w:rtl/>
          <w:lang w:bidi="ar-EG"/>
        </w:rPr>
        <w:t>(أ)</w:t>
      </w:r>
      <w:r>
        <w:rPr>
          <w:b/>
          <w:rtl/>
          <w:lang w:bidi="ar-EG"/>
        </w:rPr>
        <w:tab/>
      </w:r>
      <w:r w:rsidRPr="00724482">
        <w:rPr>
          <w:rFonts w:hint="cs"/>
          <w:b/>
          <w:rtl/>
          <w:lang w:bidi="ar-EG"/>
        </w:rPr>
        <w:t xml:space="preserve">الادعاءات المتعلقة بتجنيد القُصَّر قسراً بوسائل من بينها غارات الشرطة المتكررة المعروفة باسم </w:t>
      </w:r>
      <w:r w:rsidRPr="0031641F">
        <w:rPr>
          <w:b/>
          <w:i/>
          <w:iCs/>
          <w:lang w:val="en-GB"/>
        </w:rPr>
        <w:t>(</w:t>
      </w:r>
      <w:r w:rsidRPr="0031641F">
        <w:rPr>
          <w:bCs/>
          <w:i/>
          <w:iCs/>
          <w:lang w:val="en-GB"/>
        </w:rPr>
        <w:t>Giffa</w:t>
      </w:r>
      <w:r w:rsidRPr="0031641F">
        <w:rPr>
          <w:b/>
          <w:i/>
          <w:iCs/>
          <w:lang w:val="en-GB"/>
        </w:rPr>
        <w:t>)</w:t>
      </w:r>
      <w:r w:rsidRPr="00724482">
        <w:rPr>
          <w:rFonts w:hint="cs"/>
          <w:b/>
          <w:rtl/>
          <w:lang w:bidi="ar-EG"/>
        </w:rPr>
        <w:t xml:space="preserve"> رغم أن السن القانونية الدنيا للتجنيد هي 18 سنة؛</w:t>
      </w:r>
    </w:p>
    <w:p w:rsidR="00724482" w:rsidRPr="00724482" w:rsidRDefault="00724482" w:rsidP="00724482">
      <w:pPr>
        <w:pStyle w:val="SingleTxt"/>
        <w:rPr>
          <w:b/>
          <w:rtl/>
          <w:lang w:bidi="ar-EG"/>
        </w:rPr>
      </w:pPr>
      <w:r>
        <w:rPr>
          <w:b/>
          <w:rtl/>
          <w:lang w:bidi="ar-EG"/>
        </w:rPr>
        <w:tab/>
      </w:r>
      <w:r>
        <w:rPr>
          <w:rFonts w:hint="cs"/>
          <w:b/>
          <w:rtl/>
          <w:lang w:bidi="ar-EG"/>
        </w:rPr>
        <w:t>(ب)</w:t>
      </w:r>
      <w:r>
        <w:rPr>
          <w:b/>
          <w:rtl/>
          <w:lang w:bidi="ar-EG"/>
        </w:rPr>
        <w:tab/>
      </w:r>
      <w:r w:rsidRPr="00724482">
        <w:rPr>
          <w:rFonts w:hint="cs"/>
          <w:b/>
          <w:rtl/>
          <w:lang w:bidi="ar-EG"/>
        </w:rPr>
        <w:t>ما ورد إليها من معلومات تشير إلى أن تلاميذ الصف الثاني عشر الذين تقل أعمار كثير منهم عن 18 سنة أُلزموا بإجراء التدريب العسكري في معسكر ساوا للتدريب العسكري؛</w:t>
      </w:r>
    </w:p>
    <w:p w:rsidR="00724482" w:rsidRPr="00724482" w:rsidRDefault="00724482" w:rsidP="00724482">
      <w:pPr>
        <w:pStyle w:val="SingleTxt"/>
        <w:rPr>
          <w:b/>
          <w:rtl/>
          <w:lang w:bidi="ar-EG"/>
        </w:rPr>
      </w:pPr>
      <w:r>
        <w:rPr>
          <w:b/>
          <w:rtl/>
          <w:lang w:bidi="ar-EG"/>
        </w:rPr>
        <w:tab/>
      </w:r>
      <w:r>
        <w:rPr>
          <w:rFonts w:hint="cs"/>
          <w:b/>
          <w:rtl/>
          <w:lang w:bidi="ar-EG"/>
        </w:rPr>
        <w:t>(ج)</w:t>
      </w:r>
      <w:r>
        <w:rPr>
          <w:b/>
          <w:rtl/>
          <w:lang w:bidi="ar-EG"/>
        </w:rPr>
        <w:tab/>
      </w:r>
      <w:r w:rsidRPr="00724482">
        <w:rPr>
          <w:rFonts w:hint="cs"/>
          <w:b/>
          <w:rtl/>
          <w:lang w:bidi="ar-EG"/>
        </w:rPr>
        <w:t>قصور المعلومات المقدمة عن التعافي البدني والنفسي لجميع الأطفال المتضررين من النزاع المسلح السابق.</w:t>
      </w:r>
    </w:p>
    <w:p w:rsidR="00724482" w:rsidRPr="00724482" w:rsidRDefault="00724482" w:rsidP="00724482">
      <w:pPr>
        <w:pStyle w:val="SingleTxt"/>
        <w:rPr>
          <w:b/>
          <w:rtl/>
          <w:lang w:bidi="ar-EG"/>
        </w:rPr>
      </w:pPr>
      <w:r w:rsidRPr="00724482">
        <w:rPr>
          <w:rFonts w:hint="cs"/>
          <w:b/>
          <w:rtl/>
          <w:lang w:bidi="ar-EG"/>
        </w:rPr>
        <w:t>64-</w:t>
      </w:r>
      <w:r>
        <w:rPr>
          <w:b/>
          <w:rtl/>
          <w:lang w:bidi="ar-EG"/>
        </w:rPr>
        <w:tab/>
      </w:r>
      <w:r w:rsidRPr="00724482">
        <w:rPr>
          <w:rFonts w:hint="cs"/>
          <w:bCs/>
          <w:rtl/>
          <w:lang w:bidi="ar-EG"/>
        </w:rPr>
        <w:t>تحث اللجنة الدولة الطرف على ما يلي:</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(أ)</w:t>
      </w:r>
      <w:r w:rsidRPr="008607B3">
        <w:rPr>
          <w:bCs/>
          <w:rtl/>
          <w:lang w:bidi="ar-EG"/>
        </w:rPr>
        <w:tab/>
      </w:r>
      <w:r w:rsidRPr="008607B3">
        <w:rPr>
          <w:rFonts w:hint="cs"/>
          <w:bCs/>
          <w:rtl/>
          <w:lang w:bidi="ar-EG"/>
        </w:rPr>
        <w:t>اتخاذ جميع التدابير الممكنة، بما فيها إعمال القوانين ذات الصلة إعمالاً صارماً، لتجنب تجنيد الأطفال في القوات المسلحة، وتسريح جميع الأطفال القُصَّر المجندين حالياً في الخدمة العسكرية فوراً؛</w:t>
      </w:r>
    </w:p>
    <w:p w:rsidR="00724482" w:rsidRPr="008607B3" w:rsidRDefault="00724482" w:rsidP="008607B3">
      <w:pPr>
        <w:pStyle w:val="SingleTxt"/>
        <w:rPr>
          <w:bCs/>
          <w:w w:val="100"/>
          <w:rtl/>
          <w:lang w:bidi="ar-EG"/>
        </w:rPr>
      </w:pPr>
      <w:r w:rsidRPr="008607B3">
        <w:rPr>
          <w:bCs/>
          <w:w w:val="100"/>
          <w:rtl/>
          <w:lang w:bidi="ar-EG"/>
        </w:rPr>
        <w:tab/>
      </w:r>
      <w:r w:rsidRPr="008607B3">
        <w:rPr>
          <w:rFonts w:hint="cs"/>
          <w:bCs/>
          <w:w w:val="100"/>
          <w:rtl/>
          <w:lang w:bidi="ar-EG"/>
        </w:rPr>
        <w:t>(ب)</w:t>
      </w:r>
      <w:r w:rsidRPr="008607B3">
        <w:rPr>
          <w:bCs/>
          <w:w w:val="100"/>
          <w:rtl/>
          <w:lang w:bidi="ar-EG"/>
        </w:rPr>
        <w:tab/>
      </w:r>
      <w:r w:rsidRPr="008607B3">
        <w:rPr>
          <w:rFonts w:hint="cs"/>
          <w:bCs/>
          <w:w w:val="100"/>
          <w:rtl/>
          <w:lang w:bidi="ar-EG"/>
        </w:rPr>
        <w:t>كفالة التقيد على الدوام بالسن الدنيا للتدريب العسكري الإلزامي وهي</w:t>
      </w:r>
      <w:r w:rsidR="008607B3" w:rsidRPr="008607B3">
        <w:rPr>
          <w:rFonts w:hint="eastAsia"/>
          <w:bCs/>
          <w:w w:val="100"/>
          <w:rtl/>
          <w:lang w:bidi="ar-EG"/>
        </w:rPr>
        <w:t> </w:t>
      </w:r>
      <w:r w:rsidRPr="008607B3">
        <w:rPr>
          <w:rFonts w:hint="cs"/>
          <w:bCs/>
          <w:w w:val="100"/>
          <w:rtl/>
          <w:lang w:bidi="ar-EG"/>
        </w:rPr>
        <w:t>18 سنة؛</w:t>
      </w:r>
    </w:p>
    <w:p w:rsidR="00724482" w:rsidRPr="008607B3" w:rsidRDefault="00724482" w:rsidP="008607B3">
      <w:pPr>
        <w:pStyle w:val="SingleTxt"/>
        <w:rPr>
          <w:bCs/>
          <w:rtl/>
          <w:lang w:bidi="ar-EG"/>
        </w:rPr>
      </w:pPr>
      <w:r w:rsidRPr="008607B3">
        <w:rPr>
          <w:bCs/>
          <w:rtl/>
          <w:lang w:bidi="ar-EG"/>
        </w:rPr>
        <w:tab/>
      </w:r>
      <w:r w:rsidRPr="008607B3">
        <w:rPr>
          <w:rFonts w:hint="cs"/>
          <w:bCs/>
          <w:rtl/>
          <w:lang w:bidi="ar-EG"/>
        </w:rPr>
        <w:t>(ج)</w:t>
      </w:r>
      <w:r w:rsidRPr="008607B3">
        <w:rPr>
          <w:bCs/>
          <w:rtl/>
          <w:lang w:bidi="ar-EG"/>
        </w:rPr>
        <w:tab/>
      </w:r>
      <w:r w:rsidRPr="008607B3">
        <w:rPr>
          <w:rFonts w:hint="cs"/>
          <w:bCs/>
          <w:rtl/>
          <w:lang w:bidi="ar-EG"/>
        </w:rPr>
        <w:t xml:space="preserve">ضمان </w:t>
      </w:r>
      <w:r w:rsidR="008607B3">
        <w:rPr>
          <w:rFonts w:hint="cs"/>
          <w:bCs/>
          <w:rtl/>
          <w:lang w:bidi="ar-EG"/>
        </w:rPr>
        <w:t>أ</w:t>
      </w:r>
      <w:r w:rsidRPr="008607B3">
        <w:rPr>
          <w:rFonts w:hint="cs"/>
          <w:bCs/>
          <w:rtl/>
          <w:lang w:bidi="ar-EG"/>
        </w:rPr>
        <w:t>لاَّ يُجبر الأطفال على الالتحاق بمعسكرات التجنيد العسكري؛</w:t>
      </w:r>
    </w:p>
    <w:p w:rsidR="00724482" w:rsidRPr="008607B3" w:rsidRDefault="00724482" w:rsidP="00724482">
      <w:pPr>
        <w:pStyle w:val="SingleTxt"/>
        <w:rPr>
          <w:bCs/>
          <w:rtl/>
          <w:lang w:bidi="ar-EG"/>
        </w:rPr>
      </w:pPr>
      <w:r w:rsidRPr="008607B3">
        <w:rPr>
          <w:bCs/>
          <w:rtl/>
          <w:lang w:bidi="ar-EG"/>
        </w:rPr>
        <w:tab/>
      </w:r>
      <w:r w:rsidRPr="008607B3">
        <w:rPr>
          <w:rFonts w:hint="cs"/>
          <w:bCs/>
          <w:rtl/>
          <w:lang w:bidi="ar-EG"/>
        </w:rPr>
        <w:t>(د)</w:t>
      </w:r>
      <w:r w:rsidRPr="008607B3">
        <w:rPr>
          <w:bCs/>
          <w:rtl/>
          <w:lang w:bidi="ar-EG"/>
        </w:rPr>
        <w:tab/>
        <w:t>إتاحة تدابير التعافي البدني والنفسي لجميع الأطفال المتأثرين بالنزاع المسلح، بم</w:t>
      </w:r>
      <w:r w:rsidRPr="008607B3">
        <w:rPr>
          <w:rFonts w:hint="cs"/>
          <w:bCs/>
          <w:rtl/>
          <w:lang w:bidi="ar-EG"/>
        </w:rPr>
        <w:t>ن</w:t>
      </w:r>
      <w:r w:rsidRPr="008607B3">
        <w:rPr>
          <w:bCs/>
          <w:rtl/>
          <w:lang w:bidi="ar-EG"/>
        </w:rPr>
        <w:t xml:space="preserve"> فيهم الأطفال المنفصلون عن ذويهم والأطفال المتأثرون بالألغام الأرضية</w:t>
      </w:r>
      <w:r w:rsidRPr="008607B3">
        <w:rPr>
          <w:rFonts w:hint="cs"/>
          <w:bCs/>
          <w:rtl/>
          <w:lang w:bidi="ar-EG"/>
        </w:rPr>
        <w:t>،</w:t>
      </w:r>
      <w:r w:rsidRPr="008607B3">
        <w:rPr>
          <w:bCs/>
          <w:rtl/>
          <w:lang w:bidi="ar-EG"/>
        </w:rPr>
        <w:t xml:space="preserve"> </w:t>
      </w:r>
      <w:r w:rsidRPr="008607B3">
        <w:rPr>
          <w:rFonts w:hint="cs"/>
          <w:bCs/>
          <w:rtl/>
          <w:lang w:bidi="ar-EG"/>
        </w:rPr>
        <w:t>و</w:t>
      </w:r>
      <w:r w:rsidRPr="008607B3">
        <w:rPr>
          <w:bCs/>
          <w:rtl/>
          <w:lang w:bidi="ar-EG"/>
        </w:rPr>
        <w:t>إيلاء اهتمام خاص للأُسر التي تعولها الإناث.</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الاستغلال الاقتصادي، ويشمل ذلك عمل الأطفال</w:t>
      </w:r>
    </w:p>
    <w:p w:rsidR="00724482" w:rsidRPr="00724482" w:rsidRDefault="00724482" w:rsidP="008607B3">
      <w:pPr>
        <w:pStyle w:val="SingleTxt"/>
        <w:rPr>
          <w:b/>
          <w:rtl/>
          <w:lang w:bidi="ar-EG"/>
        </w:rPr>
      </w:pPr>
      <w:r>
        <w:rPr>
          <w:rFonts w:hint="cs"/>
          <w:b/>
          <w:rtl/>
          <w:lang w:bidi="ar-EG"/>
        </w:rPr>
        <w:t>65-</w:t>
      </w:r>
      <w:r>
        <w:rPr>
          <w:b/>
          <w:rtl/>
          <w:lang w:bidi="ar-EG"/>
        </w:rPr>
        <w:tab/>
      </w:r>
      <w:r w:rsidRPr="00724482">
        <w:rPr>
          <w:rFonts w:hint="cs"/>
          <w:b/>
          <w:rtl/>
          <w:lang w:bidi="ar-EG"/>
        </w:rPr>
        <w:t xml:space="preserve">يساور اللجنة القلق </w:t>
      </w:r>
      <w:r w:rsidRPr="00724482">
        <w:rPr>
          <w:b/>
          <w:rtl/>
          <w:lang w:bidi="ar-EG"/>
        </w:rPr>
        <w:t>إزاء ما وردها من معلومات تشير إلى</w:t>
      </w:r>
      <w:r w:rsidRPr="00724482">
        <w:rPr>
          <w:rFonts w:hint="cs"/>
          <w:b/>
          <w:rtl/>
          <w:lang w:bidi="ar-EG"/>
        </w:rPr>
        <w:t xml:space="preserve"> الانتشار الواسع النطاق لعمل الأطفال الذين تقل أعمارهم عن السن الدنيا وانعدام التدابير الشاملة التي تكفل حماية الأطفال من الاستغلال الاقتصادي وأسوأ </w:t>
      </w:r>
      <w:r w:rsidR="008607B3">
        <w:rPr>
          <w:rFonts w:hint="cs"/>
          <w:b/>
          <w:rtl/>
          <w:lang w:bidi="ar-EG"/>
        </w:rPr>
        <w:t>أ</w:t>
      </w:r>
      <w:r w:rsidRPr="00724482">
        <w:rPr>
          <w:rFonts w:hint="cs"/>
          <w:b/>
          <w:rtl/>
          <w:lang w:bidi="ar-EG"/>
        </w:rPr>
        <w:t>شكال عمل الأطفال.</w:t>
      </w:r>
    </w:p>
    <w:p w:rsidR="00724482" w:rsidRPr="00724482" w:rsidRDefault="00724482" w:rsidP="00724482">
      <w:pPr>
        <w:pStyle w:val="SingleTxt"/>
        <w:rPr>
          <w:b/>
          <w:rtl/>
          <w:lang w:bidi="ar-EG"/>
        </w:rPr>
      </w:pPr>
      <w:r w:rsidRPr="00724482">
        <w:rPr>
          <w:rFonts w:hint="cs"/>
          <w:b/>
          <w:rtl/>
          <w:lang w:bidi="ar-EG"/>
        </w:rPr>
        <w:t>66-</w:t>
      </w:r>
      <w:r>
        <w:rPr>
          <w:bCs/>
          <w:rtl/>
          <w:lang w:bidi="ar-EG"/>
        </w:rPr>
        <w:tab/>
      </w:r>
      <w:r w:rsidRPr="00724482">
        <w:rPr>
          <w:rFonts w:hint="cs"/>
          <w:bCs/>
          <w:rtl/>
          <w:lang w:bidi="ar-EG"/>
        </w:rPr>
        <w:t>تحث اللجنة الدولة الطرف على ما يلي:</w:t>
      </w:r>
    </w:p>
    <w:p w:rsidR="00724482" w:rsidRPr="0031641F" w:rsidRDefault="00724482" w:rsidP="00724482">
      <w:pPr>
        <w:pStyle w:val="SingleTxt"/>
        <w:rPr>
          <w:bCs/>
          <w:rtl/>
          <w:lang w:bidi="ar-EG"/>
        </w:rPr>
      </w:pPr>
      <w:r w:rsidRPr="0031641F">
        <w:rPr>
          <w:bCs/>
          <w:rtl/>
          <w:lang w:bidi="ar-EG"/>
        </w:rPr>
        <w:tab/>
      </w:r>
      <w:r w:rsidRPr="0031641F">
        <w:rPr>
          <w:rFonts w:hint="cs"/>
          <w:bCs/>
          <w:rtl/>
          <w:lang w:bidi="ar-EG"/>
        </w:rPr>
        <w:t>(أ)</w:t>
      </w:r>
      <w:r w:rsidRPr="0031641F">
        <w:rPr>
          <w:bCs/>
          <w:rtl/>
          <w:lang w:bidi="ar-EG"/>
        </w:rPr>
        <w:tab/>
      </w:r>
      <w:r w:rsidRPr="0031641F">
        <w:rPr>
          <w:rFonts w:hint="cs"/>
          <w:bCs/>
          <w:rtl/>
          <w:lang w:bidi="ar-EG"/>
        </w:rPr>
        <w:t xml:space="preserve">وضع واعتماد وإعمال قواعد تنظيمية تحمي الأطفال من الاستغلال الاقتصادي ومن أداء أي عمل قد يشكل خطراً عليهم أو يعوق تعليمهم أو يضر بصحتهم أو يعرقل نماءهم البدني أو العقلي أو الروحي أو </w:t>
      </w:r>
      <w:r w:rsidR="0031641F" w:rsidRPr="0031641F">
        <w:rPr>
          <w:rFonts w:hint="cs"/>
          <w:bCs/>
          <w:rtl/>
          <w:lang w:bidi="ar-EG"/>
        </w:rPr>
        <w:t>الأخلاقي</w:t>
      </w:r>
      <w:r w:rsidRPr="0031641F">
        <w:rPr>
          <w:rFonts w:hint="cs"/>
          <w:bCs/>
          <w:rtl/>
          <w:lang w:bidi="ar-EG"/>
        </w:rPr>
        <w:t xml:space="preserve"> أو الاجتماعي؛</w:t>
      </w:r>
    </w:p>
    <w:p w:rsidR="00724482" w:rsidRPr="0031641F" w:rsidRDefault="00724482" w:rsidP="00724482">
      <w:pPr>
        <w:pStyle w:val="SingleTxt"/>
        <w:rPr>
          <w:bCs/>
          <w:rtl/>
          <w:lang w:bidi="ar-EG"/>
        </w:rPr>
      </w:pPr>
      <w:r w:rsidRPr="0031641F">
        <w:rPr>
          <w:bCs/>
          <w:rtl/>
          <w:lang w:bidi="ar-EG"/>
        </w:rPr>
        <w:tab/>
      </w:r>
      <w:r w:rsidRPr="0031641F">
        <w:rPr>
          <w:rFonts w:hint="cs"/>
          <w:bCs/>
          <w:rtl/>
          <w:lang w:bidi="ar-EG"/>
        </w:rPr>
        <w:t>(ب)</w:t>
      </w:r>
      <w:r w:rsidRPr="0031641F">
        <w:rPr>
          <w:bCs/>
          <w:rtl/>
          <w:lang w:bidi="ar-EG"/>
        </w:rPr>
        <w:tab/>
      </w:r>
      <w:r w:rsidRPr="0031641F">
        <w:rPr>
          <w:rFonts w:hint="cs"/>
          <w:bCs/>
          <w:rtl/>
          <w:lang w:bidi="ar-EG"/>
        </w:rPr>
        <w:t>إجراء</w:t>
      </w:r>
      <w:r w:rsidRPr="0031641F">
        <w:rPr>
          <w:bCs/>
          <w:rtl/>
          <w:lang w:bidi="ar-EG"/>
        </w:rPr>
        <w:t xml:space="preserve"> دراسة تقييمية و</w:t>
      </w:r>
      <w:r w:rsidRPr="0031641F">
        <w:rPr>
          <w:rFonts w:hint="cs"/>
          <w:bCs/>
          <w:rtl/>
          <w:lang w:bidi="ar-EG"/>
        </w:rPr>
        <w:t xml:space="preserve">وضع </w:t>
      </w:r>
      <w:r w:rsidRPr="0031641F">
        <w:rPr>
          <w:bCs/>
          <w:rtl/>
          <w:lang w:bidi="ar-EG"/>
        </w:rPr>
        <w:t>خطة عمل</w:t>
      </w:r>
      <w:r w:rsidRPr="0031641F">
        <w:rPr>
          <w:rFonts w:hint="cs"/>
          <w:bCs/>
          <w:rtl/>
          <w:lang w:bidi="ar-EG"/>
        </w:rPr>
        <w:t xml:space="preserve"> شاملتين وتنفيذهما</w:t>
      </w:r>
      <w:r w:rsidRPr="0031641F">
        <w:rPr>
          <w:bCs/>
          <w:rtl/>
          <w:lang w:bidi="ar-EG"/>
        </w:rPr>
        <w:t>، بدعم من منظمة العمل الدولية واليونيسيف والمنظمات غير الحكومية،</w:t>
      </w:r>
      <w:r w:rsidRPr="0031641F">
        <w:rPr>
          <w:rFonts w:hint="cs"/>
          <w:bCs/>
          <w:rtl/>
          <w:lang w:bidi="ar-EG"/>
        </w:rPr>
        <w:t xml:space="preserve"> </w:t>
      </w:r>
      <w:r w:rsidRPr="0031641F">
        <w:rPr>
          <w:bCs/>
          <w:rtl/>
          <w:lang w:bidi="ar-EG"/>
        </w:rPr>
        <w:t>من أجل منع عمل الأطفال ومكافحته،</w:t>
      </w:r>
      <w:r w:rsidRPr="0031641F">
        <w:rPr>
          <w:rFonts w:hint="cs"/>
          <w:bCs/>
          <w:rtl/>
          <w:lang w:bidi="ar-EG"/>
        </w:rPr>
        <w:t xml:space="preserve"> </w:t>
      </w:r>
      <w:r w:rsidRPr="0031641F">
        <w:rPr>
          <w:bCs/>
          <w:rtl/>
          <w:lang w:bidi="ar-EG"/>
        </w:rPr>
        <w:t>مع التقيّد الكامل بأحكام اتفاقية منظمة العمل الدولية</w:t>
      </w:r>
      <w:r w:rsidRPr="0031641F">
        <w:rPr>
          <w:rFonts w:hint="cs"/>
          <w:bCs/>
          <w:rtl/>
          <w:lang w:bidi="ar-EG"/>
        </w:rPr>
        <w:t xml:space="preserve"> بشأن </w:t>
      </w:r>
      <w:r w:rsidR="008607B3" w:rsidRPr="0031641F">
        <w:rPr>
          <w:rFonts w:hint="cs"/>
          <w:bCs/>
          <w:rtl/>
          <w:lang w:bidi="ar-EG"/>
        </w:rPr>
        <w:t>الحد الأدنى لسن الاستخدام، 1973</w:t>
      </w:r>
      <w:r w:rsidR="0031641F" w:rsidRPr="0031641F">
        <w:rPr>
          <w:rFonts w:hint="cs"/>
          <w:bCs/>
          <w:rtl/>
          <w:lang w:bidi="ar-EG"/>
        </w:rPr>
        <w:t xml:space="preserve"> </w:t>
      </w:r>
      <w:r w:rsidRPr="0031641F">
        <w:rPr>
          <w:rFonts w:hint="cs"/>
          <w:bCs/>
          <w:rtl/>
          <w:lang w:bidi="ar-EG"/>
        </w:rPr>
        <w:t>(رقم 138)؛</w:t>
      </w:r>
      <w:r w:rsidRPr="0031641F">
        <w:rPr>
          <w:bCs/>
          <w:rtl/>
          <w:lang w:bidi="ar-EG"/>
        </w:rPr>
        <w:t xml:space="preserve"> </w:t>
      </w:r>
    </w:p>
    <w:p w:rsidR="00724482" w:rsidRPr="0031641F" w:rsidRDefault="00724482" w:rsidP="008607B3">
      <w:pPr>
        <w:pStyle w:val="SingleTxt"/>
        <w:rPr>
          <w:bCs/>
          <w:rtl/>
          <w:lang w:bidi="ar-EG"/>
        </w:rPr>
      </w:pPr>
      <w:r w:rsidRPr="0031641F">
        <w:rPr>
          <w:bCs/>
          <w:rtl/>
          <w:lang w:bidi="ar-EG"/>
        </w:rPr>
        <w:tab/>
      </w:r>
      <w:r w:rsidRPr="0031641F">
        <w:rPr>
          <w:rFonts w:hint="cs"/>
          <w:bCs/>
          <w:rtl/>
          <w:lang w:bidi="ar-EG"/>
        </w:rPr>
        <w:t>(ج)</w:t>
      </w:r>
      <w:r w:rsidRPr="0031641F">
        <w:rPr>
          <w:bCs/>
          <w:rtl/>
          <w:lang w:bidi="ar-EG"/>
        </w:rPr>
        <w:tab/>
      </w:r>
      <w:r w:rsidRPr="0031641F">
        <w:rPr>
          <w:rFonts w:hint="cs"/>
          <w:bCs/>
          <w:rtl/>
          <w:lang w:bidi="ar-EG"/>
        </w:rPr>
        <w:t xml:space="preserve">متابعة توصيات </w:t>
      </w:r>
      <w:r w:rsidRPr="0031641F">
        <w:rPr>
          <w:bCs/>
          <w:rtl/>
          <w:lang w:bidi="ar-EG"/>
        </w:rPr>
        <w:t>لجنة الخبراء المعنية بتطبيق الاتفاقيات والتوصيات</w:t>
      </w:r>
      <w:r w:rsidRPr="0031641F">
        <w:rPr>
          <w:rFonts w:hint="cs"/>
          <w:bCs/>
          <w:rtl/>
          <w:lang w:bidi="ar-EG"/>
        </w:rPr>
        <w:t xml:space="preserve"> التابعة لمنظمة العمل الدولية بشأن تنفيذ الدولة الطرف اتفاقية منظمة العمل الدولية المتعلقة</w:t>
      </w:r>
      <w:r w:rsidRPr="0031641F">
        <w:rPr>
          <w:bCs/>
          <w:rtl/>
          <w:lang w:bidi="ar-EG"/>
        </w:rPr>
        <w:t xml:space="preserve"> بالعمل ال</w:t>
      </w:r>
      <w:r w:rsidRPr="0031641F">
        <w:rPr>
          <w:rFonts w:hint="cs"/>
          <w:bCs/>
          <w:rtl/>
          <w:lang w:bidi="ar-EG"/>
        </w:rPr>
        <w:t xml:space="preserve">جبري، لعام 1930 (رقم 29) واتفاقية إلغاء العمل الجبري، 1957 </w:t>
      </w:r>
      <w:r w:rsidR="00375ED0" w:rsidRPr="0031641F">
        <w:rPr>
          <w:rFonts w:hint="cs"/>
          <w:bCs/>
          <w:rtl/>
          <w:lang w:bidi="ar-EG"/>
        </w:rPr>
        <w:t>(</w:t>
      </w:r>
      <w:r w:rsidRPr="0031641F">
        <w:rPr>
          <w:rFonts w:hint="cs"/>
          <w:bCs/>
          <w:rtl/>
          <w:lang w:bidi="ar-EG"/>
        </w:rPr>
        <w:t>رقم</w:t>
      </w:r>
      <w:r w:rsidR="008607B3" w:rsidRPr="0031641F">
        <w:rPr>
          <w:rFonts w:hint="eastAsia"/>
          <w:bCs/>
          <w:rtl/>
          <w:lang w:bidi="ar-EG"/>
        </w:rPr>
        <w:t> </w:t>
      </w:r>
      <w:r w:rsidRPr="0031641F">
        <w:rPr>
          <w:rFonts w:hint="cs"/>
          <w:bCs/>
          <w:rtl/>
          <w:lang w:bidi="ar-EG"/>
        </w:rPr>
        <w:t>105)؛</w:t>
      </w:r>
    </w:p>
    <w:p w:rsidR="00724482" w:rsidRPr="0031641F" w:rsidRDefault="00724482" w:rsidP="00724482">
      <w:pPr>
        <w:pStyle w:val="SingleTxt"/>
        <w:rPr>
          <w:bCs/>
          <w:rtl/>
          <w:lang w:bidi="ar-EG"/>
        </w:rPr>
      </w:pPr>
      <w:r w:rsidRPr="0031641F">
        <w:rPr>
          <w:bCs/>
          <w:rtl/>
          <w:lang w:bidi="ar-EG"/>
        </w:rPr>
        <w:tab/>
      </w:r>
      <w:r w:rsidRPr="0031641F">
        <w:rPr>
          <w:rFonts w:hint="cs"/>
          <w:bCs/>
          <w:rtl/>
          <w:lang w:bidi="ar-EG"/>
        </w:rPr>
        <w:t>(د)</w:t>
      </w:r>
      <w:r w:rsidRPr="0031641F">
        <w:rPr>
          <w:bCs/>
          <w:rtl/>
          <w:lang w:bidi="ar-EG"/>
        </w:rPr>
        <w:tab/>
      </w:r>
      <w:r w:rsidRPr="0031641F">
        <w:rPr>
          <w:rFonts w:hint="cs"/>
          <w:bCs/>
          <w:rtl/>
          <w:lang w:bidi="ar-EG"/>
        </w:rPr>
        <w:t xml:space="preserve">التفكير في التصديق على </w:t>
      </w:r>
      <w:r w:rsidRPr="0031641F">
        <w:rPr>
          <w:bCs/>
          <w:rtl/>
          <w:lang w:bidi="ar-EG"/>
        </w:rPr>
        <w:t>اتفاقية</w:t>
      </w:r>
      <w:r w:rsidRPr="0031641F">
        <w:rPr>
          <w:rFonts w:hint="cs"/>
          <w:bCs/>
          <w:rtl/>
          <w:lang w:bidi="ar-EG"/>
        </w:rPr>
        <w:t xml:space="preserve"> منظمة العمل الدولية لح</w:t>
      </w:r>
      <w:r w:rsidR="008607B3" w:rsidRPr="0031641F">
        <w:rPr>
          <w:rFonts w:hint="cs"/>
          <w:bCs/>
          <w:rtl/>
          <w:lang w:bidi="ar-EG"/>
        </w:rPr>
        <w:t>ظر أسوأ أشكال عمل الأطفال، 1999</w:t>
      </w:r>
      <w:r w:rsidR="0031641F">
        <w:rPr>
          <w:rFonts w:hint="cs"/>
          <w:bCs/>
          <w:rtl/>
          <w:lang w:bidi="ar-EG"/>
        </w:rPr>
        <w:t xml:space="preserve"> </w:t>
      </w:r>
      <w:r w:rsidRPr="0031641F">
        <w:rPr>
          <w:rFonts w:hint="cs"/>
          <w:bCs/>
          <w:rtl/>
          <w:lang w:bidi="ar-EG"/>
        </w:rPr>
        <w:t>(رقم 182) واتفاقية منظمة العمل الدولية للعم</w:t>
      </w:r>
      <w:r w:rsidR="008607B3" w:rsidRPr="0031641F">
        <w:rPr>
          <w:rFonts w:hint="cs"/>
          <w:bCs/>
          <w:rtl/>
          <w:lang w:bidi="ar-EG"/>
        </w:rPr>
        <w:t>ل اللائق للعمال المنزليين، 2011</w:t>
      </w:r>
      <w:r w:rsidR="0031641F">
        <w:rPr>
          <w:rFonts w:hint="cs"/>
          <w:bCs/>
          <w:rtl/>
          <w:lang w:bidi="ar-EG"/>
        </w:rPr>
        <w:t xml:space="preserve"> </w:t>
      </w:r>
      <w:r w:rsidRPr="0031641F">
        <w:rPr>
          <w:rFonts w:hint="cs"/>
          <w:bCs/>
          <w:rtl/>
          <w:lang w:bidi="ar-EG"/>
        </w:rPr>
        <w:t>(رقم 189).</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الأطفال الذين يعيشون في الشوارع</w:t>
      </w:r>
    </w:p>
    <w:p w:rsidR="00724482" w:rsidRPr="00724482" w:rsidRDefault="00724482" w:rsidP="00724482">
      <w:pPr>
        <w:pStyle w:val="SingleTxt"/>
        <w:rPr>
          <w:bCs/>
          <w:rtl/>
          <w:lang w:bidi="ar-EG"/>
        </w:rPr>
      </w:pPr>
      <w:r w:rsidRPr="00724482">
        <w:rPr>
          <w:rFonts w:hint="cs"/>
          <w:b/>
          <w:rtl/>
          <w:lang w:bidi="ar-EG"/>
        </w:rPr>
        <w:t>67-</w:t>
      </w:r>
      <w:r>
        <w:rPr>
          <w:b/>
          <w:rtl/>
          <w:lang w:bidi="ar-EG"/>
        </w:rPr>
        <w:tab/>
      </w:r>
      <w:r w:rsidRPr="00724482">
        <w:rPr>
          <w:rFonts w:hint="cs"/>
          <w:bCs/>
          <w:rtl/>
          <w:lang w:bidi="ar-EG"/>
        </w:rPr>
        <w:t>تكرر اللجنة توصياتها السابقة للدولة الطرف بأن تُجري</w:t>
      </w:r>
      <w:r w:rsidR="00375ED0">
        <w:rPr>
          <w:rFonts w:hint="cs"/>
          <w:bCs/>
          <w:rtl/>
          <w:lang w:bidi="ar-EG"/>
        </w:rPr>
        <w:t xml:space="preserve"> </w:t>
      </w:r>
      <w:r w:rsidRPr="00724482">
        <w:rPr>
          <w:rFonts w:hint="cs"/>
          <w:bCs/>
          <w:rtl/>
          <w:lang w:bidi="ar-EG"/>
        </w:rPr>
        <w:t>تقييماً منتظماً لحالة الأطفال الذين يعيشون في الشوارع لتكوين صورة دقيقة عنها ومعرفة أسبابها الجذرية وحجمها؛ و</w:t>
      </w:r>
      <w:r w:rsidRPr="00724482">
        <w:rPr>
          <w:bCs/>
          <w:rtl/>
          <w:lang w:bidi="ar-EG"/>
        </w:rPr>
        <w:t>وضع وتنفيذ سياسة شاملة تعالج الأسباب الجذرية لهذه الظاهرة</w:t>
      </w:r>
      <w:r w:rsidRPr="00724482">
        <w:rPr>
          <w:rFonts w:hint="cs"/>
          <w:bCs/>
          <w:rtl/>
          <w:lang w:bidi="ar-EG"/>
        </w:rPr>
        <w:t xml:space="preserve"> وتنفيذها</w:t>
      </w:r>
      <w:r w:rsidRPr="00724482">
        <w:rPr>
          <w:bCs/>
          <w:rtl/>
          <w:lang w:bidi="ar-EG"/>
        </w:rPr>
        <w:t xml:space="preserve"> بغية منعها والحد منها، بمشاركة نشطة من الأطفال أنفسهم؛</w:t>
      </w:r>
      <w:r w:rsidRPr="00724482">
        <w:rPr>
          <w:rFonts w:hint="cs"/>
          <w:bCs/>
          <w:rtl/>
          <w:lang w:bidi="ar-EG"/>
        </w:rPr>
        <w:t xml:space="preserve"> وتوفير </w:t>
      </w:r>
      <w:r w:rsidRPr="00724482">
        <w:rPr>
          <w:bCs/>
          <w:rtl/>
          <w:lang w:bidi="ar-EG"/>
        </w:rPr>
        <w:t>الحماية اللازمة وخدمات الرعاية الصحية الملائمة والمأوى والتعليم وغيرها من الخدمات الاجتماعية لأطفال الشوارع؛</w:t>
      </w:r>
      <w:r w:rsidRPr="00724482">
        <w:rPr>
          <w:rFonts w:hint="cs"/>
          <w:bCs/>
          <w:rtl/>
          <w:lang w:bidi="ar-EG"/>
        </w:rPr>
        <w:t xml:space="preserve"> بالتنسيق مع المنظمات غير الحكومية؛ ودعم برامج لم شمل الأسر عندما يخدم ذلك مصالح الطفل الفضلى (انظر </w:t>
      </w:r>
      <w:r w:rsidRPr="0031641F">
        <w:rPr>
          <w:b/>
          <w:lang w:val="en-GB"/>
        </w:rPr>
        <w:t>CRC/C/ERI/CO/3</w:t>
      </w:r>
      <w:r w:rsidRPr="00724482">
        <w:rPr>
          <w:rFonts w:hint="cs"/>
          <w:bCs/>
          <w:rtl/>
          <w:lang w:bidi="ar-EG"/>
        </w:rPr>
        <w:t>، الفقرة 73).</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Fonts w:hint="cs"/>
          <w:rtl/>
          <w:lang w:bidi="ar-EG"/>
        </w:rPr>
        <w:tab/>
      </w:r>
      <w:r w:rsidRPr="00724482">
        <w:rPr>
          <w:rFonts w:hint="cs"/>
          <w:rtl/>
          <w:lang w:bidi="ar-EG"/>
        </w:rPr>
        <w:t>الاتجار والتهريب والاختطاف</w:t>
      </w:r>
    </w:p>
    <w:p w:rsidR="00724482" w:rsidRPr="00724482" w:rsidRDefault="00724482" w:rsidP="00724482">
      <w:pPr>
        <w:pStyle w:val="SingleTxt"/>
        <w:rPr>
          <w:b/>
          <w:rtl/>
          <w:lang w:bidi="ar-EG"/>
        </w:rPr>
      </w:pPr>
      <w:r>
        <w:rPr>
          <w:rFonts w:hint="cs"/>
          <w:b/>
          <w:rtl/>
          <w:lang w:bidi="ar-EG"/>
        </w:rPr>
        <w:t>68-</w:t>
      </w:r>
      <w:r>
        <w:rPr>
          <w:b/>
          <w:rtl/>
          <w:lang w:bidi="ar-EG"/>
        </w:rPr>
        <w:tab/>
      </w:r>
      <w:r w:rsidRPr="00724482">
        <w:rPr>
          <w:b/>
          <w:rtl/>
          <w:lang w:bidi="ar-EG"/>
        </w:rPr>
        <w:t>تلاحظ اللجنة أن الدولة الطرف</w:t>
      </w:r>
      <w:r w:rsidRPr="00724482">
        <w:rPr>
          <w:rFonts w:hint="cs"/>
          <w:b/>
          <w:rtl/>
          <w:lang w:bidi="ar-EG"/>
        </w:rPr>
        <w:t xml:space="preserve"> قد انضمت إلى اتفاقيات الأمم المتحدة ذات الصلة وأنها أضحت تشارك في الجهود الدولية لمكافحة الاتجار بالبشر. بيد أن اللجنة يساورها قلق</w:t>
      </w:r>
      <w:r w:rsidR="00375ED0">
        <w:rPr>
          <w:rFonts w:hint="cs"/>
          <w:b/>
          <w:rtl/>
          <w:lang w:bidi="ar-EG"/>
        </w:rPr>
        <w:t xml:space="preserve"> </w:t>
      </w:r>
      <w:r w:rsidRPr="00724482">
        <w:rPr>
          <w:rFonts w:hint="cs"/>
          <w:b/>
          <w:rtl/>
          <w:lang w:bidi="ar-EG"/>
        </w:rPr>
        <w:t>شديد بشأن ما يلي:</w:t>
      </w:r>
    </w:p>
    <w:p w:rsidR="00724482" w:rsidRPr="00724482" w:rsidRDefault="00724482" w:rsidP="00724482">
      <w:pPr>
        <w:pStyle w:val="SingleTxt"/>
        <w:rPr>
          <w:b/>
          <w:rtl/>
          <w:lang w:bidi="ar-EG"/>
        </w:rPr>
      </w:pPr>
      <w:r>
        <w:rPr>
          <w:b/>
          <w:rtl/>
          <w:lang w:bidi="ar-EG"/>
        </w:rPr>
        <w:tab/>
      </w:r>
      <w:r>
        <w:rPr>
          <w:rFonts w:hint="cs"/>
          <w:b/>
          <w:rtl/>
          <w:lang w:bidi="ar-EG"/>
        </w:rPr>
        <w:t>(أ)</w:t>
      </w:r>
      <w:r>
        <w:rPr>
          <w:b/>
          <w:rtl/>
          <w:lang w:bidi="ar-EG"/>
        </w:rPr>
        <w:tab/>
      </w:r>
      <w:r w:rsidRPr="00724482">
        <w:rPr>
          <w:rFonts w:hint="cs"/>
          <w:b/>
          <w:rtl/>
          <w:lang w:bidi="ar-EG"/>
        </w:rPr>
        <w:t>تعرض عدد كبير من الأشخاص الذين يغادرون البلد، ومن بينهم أطفال بلا مرافقين، لمخاطر الاتجار أو التهريب أو الاختطاف؛</w:t>
      </w:r>
    </w:p>
    <w:p w:rsidR="00724482" w:rsidRPr="00724482" w:rsidRDefault="00724482" w:rsidP="00724482">
      <w:pPr>
        <w:pStyle w:val="SingleTxt"/>
        <w:rPr>
          <w:b/>
          <w:rtl/>
          <w:lang w:bidi="ar-EG"/>
        </w:rPr>
      </w:pPr>
      <w:r>
        <w:rPr>
          <w:b/>
          <w:rtl/>
          <w:lang w:bidi="ar-EG"/>
        </w:rPr>
        <w:tab/>
      </w:r>
      <w:r>
        <w:rPr>
          <w:rFonts w:hint="cs"/>
          <w:b/>
          <w:rtl/>
          <w:lang w:bidi="ar-EG"/>
        </w:rPr>
        <w:t>(ب)</w:t>
      </w:r>
      <w:r>
        <w:rPr>
          <w:rFonts w:hint="cs"/>
          <w:b/>
          <w:rtl/>
          <w:lang w:bidi="ar-EG"/>
        </w:rPr>
        <w:tab/>
      </w:r>
      <w:r w:rsidRPr="00724482">
        <w:rPr>
          <w:rFonts w:hint="cs"/>
          <w:b/>
          <w:rtl/>
          <w:lang w:bidi="ar-EG"/>
        </w:rPr>
        <w:t>الادعاءات بمشاركة ضباط عسكريين كبار في الاتجار بالأشخاص، ومن بينهم أطفال، أو تهريبهم من البلد.</w:t>
      </w:r>
    </w:p>
    <w:p w:rsidR="00724482" w:rsidRPr="00724482" w:rsidRDefault="00724482" w:rsidP="00724482">
      <w:pPr>
        <w:pStyle w:val="SingleTxt"/>
        <w:rPr>
          <w:b/>
          <w:rtl/>
          <w:lang w:bidi="ar-EG"/>
        </w:rPr>
      </w:pPr>
      <w:r w:rsidRPr="00724482">
        <w:rPr>
          <w:rFonts w:hint="cs"/>
          <w:b/>
          <w:rtl/>
          <w:lang w:bidi="ar-EG"/>
        </w:rPr>
        <w:t>69-</w:t>
      </w:r>
      <w:r>
        <w:rPr>
          <w:b/>
          <w:rtl/>
          <w:lang w:bidi="ar-EG"/>
        </w:rPr>
        <w:tab/>
      </w:r>
      <w:r w:rsidRPr="00724482">
        <w:rPr>
          <w:rFonts w:hint="cs"/>
          <w:bCs/>
          <w:rtl/>
          <w:lang w:bidi="ar-EG"/>
        </w:rPr>
        <w:t>تحث اللجنة الدولة الطرف على ما يلي</w:t>
      </w:r>
      <w:r w:rsidRPr="00724482">
        <w:rPr>
          <w:rFonts w:hint="cs"/>
          <w:b/>
          <w:rtl/>
          <w:lang w:bidi="ar-EG"/>
        </w:rPr>
        <w:t>:</w:t>
      </w:r>
    </w:p>
    <w:p w:rsidR="00724482" w:rsidRPr="00724482" w:rsidRDefault="00724482" w:rsidP="00724482">
      <w:pPr>
        <w:pStyle w:val="SingleTxt"/>
        <w:rPr>
          <w:b/>
          <w:rtl/>
          <w:lang w:bidi="ar-EG"/>
        </w:rPr>
      </w:pPr>
      <w:r>
        <w:rPr>
          <w:b/>
          <w:rtl/>
          <w:lang w:bidi="ar-EG"/>
        </w:rPr>
        <w:tab/>
      </w:r>
      <w:r w:rsidRPr="00724482">
        <w:rPr>
          <w:rFonts w:hint="cs"/>
          <w:b/>
          <w:rtl/>
          <w:lang w:bidi="ar-EG"/>
        </w:rPr>
        <w:t>(أ)</w:t>
      </w:r>
      <w:r>
        <w:rPr>
          <w:rFonts w:hint="cs"/>
          <w:bCs/>
          <w:rtl/>
          <w:lang w:bidi="ar-EG"/>
        </w:rPr>
        <w:tab/>
      </w:r>
      <w:r w:rsidRPr="00724482">
        <w:rPr>
          <w:rFonts w:hint="cs"/>
          <w:bCs/>
          <w:rtl/>
          <w:lang w:bidi="ar-EG"/>
        </w:rPr>
        <w:t>التحقيق الفوري مع الأشخاص المسؤولين عن الاتجار بالأطفال وتهريبهم واختطافهم ومقاضاة هؤلاء الأشخاص</w:t>
      </w:r>
      <w:r w:rsidRPr="00724482">
        <w:rPr>
          <w:rFonts w:hint="cs"/>
          <w:b/>
          <w:rtl/>
          <w:lang w:bidi="ar-EG"/>
        </w:rPr>
        <w:t>؛</w:t>
      </w:r>
    </w:p>
    <w:p w:rsidR="00724482" w:rsidRPr="00724482" w:rsidRDefault="00724482" w:rsidP="00724482">
      <w:pPr>
        <w:pStyle w:val="SingleTxt"/>
        <w:rPr>
          <w:b/>
          <w:rtl/>
          <w:lang w:bidi="ar-EG"/>
        </w:rPr>
      </w:pPr>
      <w:r>
        <w:rPr>
          <w:b/>
          <w:rtl/>
          <w:lang w:bidi="ar-EG"/>
        </w:rPr>
        <w:tab/>
      </w:r>
      <w:r w:rsidRPr="00724482">
        <w:rPr>
          <w:rFonts w:hint="cs"/>
          <w:b/>
          <w:rtl/>
          <w:lang w:bidi="ar-EG"/>
        </w:rPr>
        <w:t>(ب)</w:t>
      </w:r>
      <w:r>
        <w:rPr>
          <w:rFonts w:hint="cs"/>
          <w:b/>
          <w:rtl/>
          <w:lang w:bidi="ar-EG"/>
        </w:rPr>
        <w:tab/>
      </w:r>
      <w:r w:rsidRPr="00724482">
        <w:rPr>
          <w:rFonts w:hint="cs"/>
          <w:bCs/>
          <w:rtl/>
          <w:lang w:bidi="ar-EG"/>
        </w:rPr>
        <w:t>ضمان لم شمل الأطفال ضحايا الاتجار والتهريب والاختطاف بأسرهم بشكل آمن وتقديم كل ما يحتاجه الأطفال الضحايا من الدعم والحماية والمساعدة، بما في ذلك الاستشارة النفسية</w:t>
      </w:r>
      <w:r w:rsidRPr="00724482">
        <w:rPr>
          <w:rFonts w:hint="cs"/>
          <w:b/>
          <w:rtl/>
          <w:lang w:bidi="ar-EG"/>
        </w:rPr>
        <w:t>؛</w:t>
      </w:r>
    </w:p>
    <w:p w:rsidR="00724482" w:rsidRPr="00724482" w:rsidRDefault="00724482" w:rsidP="00724482">
      <w:pPr>
        <w:pStyle w:val="SingleTxt"/>
        <w:rPr>
          <w:b/>
          <w:rtl/>
          <w:lang w:bidi="ar-EG"/>
        </w:rPr>
      </w:pPr>
      <w:r>
        <w:rPr>
          <w:b/>
          <w:rtl/>
          <w:lang w:bidi="ar-EG"/>
        </w:rPr>
        <w:tab/>
      </w:r>
      <w:r w:rsidRPr="00724482">
        <w:rPr>
          <w:rFonts w:hint="cs"/>
          <w:b/>
          <w:rtl/>
          <w:lang w:bidi="ar-EG"/>
        </w:rPr>
        <w:t>(ج)</w:t>
      </w:r>
      <w:r>
        <w:rPr>
          <w:rFonts w:hint="cs"/>
          <w:b/>
          <w:rtl/>
          <w:lang w:bidi="ar-EG"/>
        </w:rPr>
        <w:tab/>
      </w:r>
      <w:r w:rsidRPr="00724482">
        <w:rPr>
          <w:rFonts w:hint="cs"/>
          <w:bCs/>
          <w:rtl/>
          <w:lang w:bidi="ar-EG"/>
        </w:rPr>
        <w:t>المسارعة إلى</w:t>
      </w:r>
      <w:r w:rsidRPr="00724482">
        <w:rPr>
          <w:rFonts w:hint="cs"/>
          <w:b/>
          <w:rtl/>
          <w:lang w:bidi="ar-EG"/>
        </w:rPr>
        <w:t xml:space="preserve"> </w:t>
      </w:r>
      <w:r w:rsidRPr="00724482">
        <w:rPr>
          <w:rFonts w:hint="cs"/>
          <w:bCs/>
          <w:rtl/>
          <w:lang w:bidi="ar-EG"/>
        </w:rPr>
        <w:t>اتخاذ جميع التدابير اللازمة، حسبما تقتضيه ا</w:t>
      </w:r>
      <w:r w:rsidRPr="00724482">
        <w:rPr>
          <w:bCs/>
          <w:rtl/>
          <w:lang w:bidi="ar-EG"/>
        </w:rPr>
        <w:t>تفاقية الأمم المتحدة لمكافحة الجريمة المنظمة عبر الوطنية</w:t>
      </w:r>
      <w:r w:rsidRPr="00724482">
        <w:rPr>
          <w:rFonts w:hint="cs"/>
          <w:bCs/>
          <w:rtl/>
          <w:lang w:bidi="ar-EG"/>
        </w:rPr>
        <w:t xml:space="preserve"> و</w:t>
      </w:r>
      <w:r w:rsidRPr="00724482">
        <w:rPr>
          <w:bCs/>
          <w:rtl/>
          <w:lang w:bidi="ar-EG"/>
        </w:rPr>
        <w:t>بروتوكول منع وقمع ومعاقبة الإتجار بالأشخاص، وبخاصة النساء والأطفال</w:t>
      </w:r>
      <w:r w:rsidRPr="00724482">
        <w:rPr>
          <w:rFonts w:hint="cs"/>
          <w:bCs/>
          <w:rtl/>
          <w:lang w:bidi="ar-EG"/>
        </w:rPr>
        <w:t xml:space="preserve"> المكمل للاتفاقية</w:t>
      </w:r>
      <w:r w:rsidRPr="00724482">
        <w:rPr>
          <w:rFonts w:hint="cs"/>
          <w:b/>
          <w:rtl/>
          <w:lang w:bidi="ar-EG"/>
        </w:rPr>
        <w:t>؛</w:t>
      </w:r>
    </w:p>
    <w:p w:rsidR="00724482" w:rsidRPr="00724482" w:rsidRDefault="00724482" w:rsidP="00724482">
      <w:pPr>
        <w:pStyle w:val="SingleTxt"/>
        <w:rPr>
          <w:bCs/>
          <w:rtl/>
        </w:rPr>
      </w:pPr>
      <w:r>
        <w:rPr>
          <w:b/>
          <w:rtl/>
          <w:lang w:bidi="ar-EG"/>
        </w:rPr>
        <w:tab/>
      </w:r>
      <w:r w:rsidRPr="00724482">
        <w:rPr>
          <w:rFonts w:hint="cs"/>
          <w:b/>
          <w:rtl/>
          <w:lang w:bidi="ar-EG"/>
        </w:rPr>
        <w:t>(د)</w:t>
      </w:r>
      <w:r>
        <w:rPr>
          <w:rFonts w:hint="cs"/>
          <w:b/>
          <w:rtl/>
          <w:lang w:bidi="ar-EG"/>
        </w:rPr>
        <w:tab/>
      </w:r>
      <w:r w:rsidRPr="00724482">
        <w:rPr>
          <w:bCs/>
          <w:rtl/>
          <w:lang w:bidi="ar-EG"/>
        </w:rPr>
        <w:t xml:space="preserve">توطيد عرى تعاونها مع </w:t>
      </w:r>
      <w:r w:rsidRPr="00724482">
        <w:rPr>
          <w:bCs/>
          <w:rtl/>
        </w:rPr>
        <w:t>مفوضية الأمم المتحدة لشؤون اللاجئين</w:t>
      </w:r>
      <w:r w:rsidRPr="00724482">
        <w:rPr>
          <w:bCs/>
          <w:lang w:val="en-GB"/>
        </w:rPr>
        <w:t xml:space="preserve"> </w:t>
      </w:r>
      <w:r w:rsidRPr="00724482">
        <w:rPr>
          <w:bCs/>
          <w:rtl/>
        </w:rPr>
        <w:t>ومكتب الأمم المتحدة المعني بالمخدرات والجريمة ومفوضية الأمم المتحدة لحقوق ا</w:t>
      </w:r>
      <w:r w:rsidRPr="00724482">
        <w:rPr>
          <w:rFonts w:hint="cs"/>
          <w:bCs/>
          <w:rtl/>
        </w:rPr>
        <w:t>لإ</w:t>
      </w:r>
      <w:r w:rsidRPr="00724482">
        <w:rPr>
          <w:bCs/>
          <w:rtl/>
        </w:rPr>
        <w:t>نسان بغية التصدي ل</w:t>
      </w:r>
      <w:r w:rsidRPr="00724482">
        <w:rPr>
          <w:rFonts w:hint="cs"/>
          <w:bCs/>
          <w:rtl/>
        </w:rPr>
        <w:t>لإ</w:t>
      </w:r>
      <w:r w:rsidRPr="00724482">
        <w:rPr>
          <w:bCs/>
          <w:rtl/>
        </w:rPr>
        <w:t>تجار والتهريب والاختطاف وأي مخاطر أخرى</w:t>
      </w:r>
      <w:r w:rsidRPr="00724482">
        <w:rPr>
          <w:rFonts w:hint="cs"/>
          <w:bCs/>
          <w:rtl/>
        </w:rPr>
        <w:t xml:space="preserve"> تتعلق</w:t>
      </w:r>
      <w:r w:rsidRPr="00724482">
        <w:rPr>
          <w:bCs/>
          <w:rtl/>
        </w:rPr>
        <w:t xml:space="preserve"> بانتهاكات حقوق الإنسان قد يتعرض لها الأطفال المهاجرون وطالبو ال</w:t>
      </w:r>
      <w:r w:rsidRPr="00724482">
        <w:rPr>
          <w:rFonts w:hint="cs"/>
          <w:bCs/>
          <w:rtl/>
        </w:rPr>
        <w:t>ل</w:t>
      </w:r>
      <w:r w:rsidRPr="00724482">
        <w:rPr>
          <w:bCs/>
          <w:rtl/>
        </w:rPr>
        <w:t>جوء من البلد.</w:t>
      </w:r>
    </w:p>
    <w:p w:rsidR="00FB61EB" w:rsidRP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Pr="00724482">
        <w:rPr>
          <w:rtl/>
        </w:rPr>
        <w:t xml:space="preserve">إدارة </w:t>
      </w:r>
      <w:r w:rsidRPr="00724482">
        <w:rPr>
          <w:rFonts w:hint="cs"/>
          <w:rtl/>
        </w:rPr>
        <w:t xml:space="preserve">شؤون </w:t>
      </w:r>
      <w:r w:rsidRPr="00724482">
        <w:rPr>
          <w:rtl/>
        </w:rPr>
        <w:t>قضاء الأحداث</w:t>
      </w:r>
    </w:p>
    <w:p w:rsidR="00724482" w:rsidRPr="00724482" w:rsidRDefault="00724482" w:rsidP="00724482">
      <w:pPr>
        <w:pStyle w:val="SingleTxt"/>
        <w:rPr>
          <w:rtl/>
        </w:rPr>
      </w:pPr>
      <w:r w:rsidRPr="00724482">
        <w:rPr>
          <w:rFonts w:hint="cs"/>
          <w:rtl/>
        </w:rPr>
        <w:t>70</w:t>
      </w:r>
      <w:r>
        <w:rPr>
          <w:rtl/>
        </w:rPr>
        <w:t>-</w:t>
      </w:r>
      <w:r>
        <w:rPr>
          <w:rFonts w:hint="cs"/>
          <w:rtl/>
        </w:rPr>
        <w:tab/>
      </w:r>
      <w:r w:rsidRPr="00724482">
        <w:rPr>
          <w:rtl/>
        </w:rPr>
        <w:t>لا يزال القلق الشديد يساور اللجنة مما يلي:</w:t>
      </w:r>
    </w:p>
    <w:p w:rsidR="00724482" w:rsidRPr="00724482" w:rsidRDefault="00724482" w:rsidP="00724482">
      <w:pPr>
        <w:pStyle w:val="SingleTxt"/>
        <w:rPr>
          <w:rtl/>
        </w:rPr>
      </w:pPr>
      <w:r>
        <w:rPr>
          <w:rFonts w:hint="cs"/>
          <w:rtl/>
        </w:rPr>
        <w:tab/>
      </w:r>
      <w:r>
        <w:rPr>
          <w:rtl/>
        </w:rPr>
        <w:t>(أ)</w:t>
      </w:r>
      <w:r>
        <w:rPr>
          <w:rFonts w:hint="cs"/>
          <w:rtl/>
        </w:rPr>
        <w:tab/>
      </w:r>
      <w:r w:rsidRPr="00724482">
        <w:rPr>
          <w:rFonts w:hint="cs"/>
          <w:rtl/>
        </w:rPr>
        <w:t>ما برح</w:t>
      </w:r>
      <w:r w:rsidRPr="00724482">
        <w:rPr>
          <w:rtl/>
        </w:rPr>
        <w:t xml:space="preserve"> البلد يفتقر إلى نظام لقضاء الأحداث؛</w:t>
      </w:r>
    </w:p>
    <w:p w:rsidR="00724482" w:rsidRPr="00724482" w:rsidRDefault="00724482" w:rsidP="00724482">
      <w:pPr>
        <w:pStyle w:val="SingleTxt"/>
        <w:rPr>
          <w:rtl/>
        </w:rPr>
      </w:pPr>
      <w:r>
        <w:rPr>
          <w:rFonts w:hint="cs"/>
          <w:rtl/>
        </w:rPr>
        <w:tab/>
      </w:r>
      <w:r w:rsidRPr="00724482">
        <w:rPr>
          <w:rtl/>
        </w:rPr>
        <w:t>(ب)</w:t>
      </w:r>
      <w:r>
        <w:rPr>
          <w:rFonts w:hint="cs"/>
          <w:rtl/>
        </w:rPr>
        <w:tab/>
      </w:r>
      <w:r w:rsidRPr="00724482">
        <w:rPr>
          <w:rFonts w:hint="cs"/>
          <w:rtl/>
        </w:rPr>
        <w:t>ما انفك</w:t>
      </w:r>
      <w:r w:rsidRPr="00724482">
        <w:rPr>
          <w:rtl/>
        </w:rPr>
        <w:t xml:space="preserve"> الأطفال الذين تتراوح أعمارهم بين 16 و18 سنة يحاكمون </w:t>
      </w:r>
      <w:r w:rsidRPr="00724482">
        <w:rPr>
          <w:rFonts w:hint="cs"/>
          <w:rtl/>
        </w:rPr>
        <w:t>محاكمة الكبار؛</w:t>
      </w:r>
    </w:p>
    <w:p w:rsidR="00724482" w:rsidRPr="00724482" w:rsidRDefault="00724482" w:rsidP="00724482">
      <w:pPr>
        <w:pStyle w:val="SingleTxt"/>
        <w:rPr>
          <w:rtl/>
        </w:rPr>
      </w:pPr>
      <w:r>
        <w:rPr>
          <w:rtl/>
        </w:rPr>
        <w:tab/>
      </w:r>
      <w:r>
        <w:rPr>
          <w:rFonts w:hint="cs"/>
          <w:rtl/>
        </w:rPr>
        <w:t>(ج)</w:t>
      </w:r>
      <w:r>
        <w:rPr>
          <w:rFonts w:hint="cs"/>
          <w:rtl/>
        </w:rPr>
        <w:tab/>
      </w:r>
      <w:r w:rsidRPr="00724482">
        <w:rPr>
          <w:rFonts w:hint="cs"/>
          <w:rtl/>
        </w:rPr>
        <w:t>يودع الأطفال في مرافق الاحتجاز وفي السجون مع الكبار.</w:t>
      </w:r>
    </w:p>
    <w:p w:rsidR="00724482" w:rsidRPr="00724482" w:rsidRDefault="00724482" w:rsidP="00724482">
      <w:pPr>
        <w:pStyle w:val="SingleTxt"/>
        <w:rPr>
          <w:b/>
          <w:bCs/>
          <w:rtl/>
        </w:rPr>
      </w:pPr>
      <w:r w:rsidRPr="00724482">
        <w:rPr>
          <w:rFonts w:hint="cs"/>
          <w:rtl/>
        </w:rPr>
        <w:t>71-</w:t>
      </w:r>
      <w:r>
        <w:rPr>
          <w:rFonts w:hint="cs"/>
          <w:b/>
          <w:bCs/>
          <w:rtl/>
        </w:rPr>
        <w:tab/>
      </w:r>
      <w:r w:rsidRPr="00724482">
        <w:rPr>
          <w:rFonts w:hint="cs"/>
          <w:b/>
          <w:bCs/>
          <w:rtl/>
        </w:rPr>
        <w:t>تحث اللج</w:t>
      </w:r>
      <w:r w:rsidR="002C3FA7">
        <w:rPr>
          <w:rFonts w:hint="cs"/>
          <w:b/>
          <w:bCs/>
          <w:rtl/>
        </w:rPr>
        <w:t>نة، في ضوء تعليقها العام رقم 10</w:t>
      </w:r>
      <w:r w:rsidRPr="00724482">
        <w:rPr>
          <w:rFonts w:hint="cs"/>
          <w:b/>
          <w:bCs/>
          <w:rtl/>
        </w:rPr>
        <w:t>(2007) بشأن حقوق الأطفال في قضاء الأحداث، الدولة الطرف على إنشاء نظام لقضاء الأحداث يراعي خصوصيات الأطفال ويتقيد تقيداً تاماً بالاتفاقية وسواها من المعايير ذات الصلة. وبوجه أخص، تحث اللجنة الدولة الطرف على ما يلي:</w:t>
      </w:r>
    </w:p>
    <w:p w:rsidR="00724482" w:rsidRPr="008607B3" w:rsidRDefault="00724482" w:rsidP="00724482">
      <w:pPr>
        <w:pStyle w:val="SingleTxt"/>
        <w:rPr>
          <w:w w:val="100"/>
          <w:rtl/>
        </w:rPr>
      </w:pPr>
      <w:r w:rsidRPr="008607B3">
        <w:rPr>
          <w:w w:val="100"/>
          <w:rtl/>
        </w:rPr>
        <w:tab/>
      </w:r>
      <w:r w:rsidRPr="008607B3">
        <w:rPr>
          <w:rFonts w:hint="cs"/>
          <w:w w:val="100"/>
          <w:rtl/>
        </w:rPr>
        <w:t>(أ)</w:t>
      </w:r>
      <w:r w:rsidRPr="008607B3">
        <w:rPr>
          <w:rFonts w:hint="cs"/>
          <w:w w:val="100"/>
          <w:rtl/>
        </w:rPr>
        <w:tab/>
      </w:r>
      <w:r w:rsidRPr="008607B3">
        <w:rPr>
          <w:rFonts w:hint="cs"/>
          <w:b/>
          <w:bCs/>
          <w:w w:val="100"/>
          <w:rtl/>
        </w:rPr>
        <w:t>المسارعة إلى إنشاء محاكم ووضع إجراءات متخصصة للأحداث وتزويدها بالموارد البشرية والتقنية والمالية الملائمة وتعيين قضاة متخصصين وممثلين قانونيين وعاملين في الحقل الاجتماعي للأطفال وتوفير التدريب الملائم لهؤلاء العاملين المتخصصين</w:t>
      </w:r>
      <w:r w:rsidRPr="008607B3">
        <w:rPr>
          <w:rFonts w:hint="cs"/>
          <w:w w:val="100"/>
          <w:rtl/>
        </w:rPr>
        <w:t>؛</w:t>
      </w:r>
    </w:p>
    <w:p w:rsidR="00724482" w:rsidRPr="00724482" w:rsidRDefault="00724482" w:rsidP="00724482">
      <w:pPr>
        <w:pStyle w:val="SingleTxt"/>
        <w:rPr>
          <w:rtl/>
        </w:rPr>
      </w:pPr>
      <w:r>
        <w:rPr>
          <w:rtl/>
        </w:rPr>
        <w:tab/>
      </w:r>
      <w:r>
        <w:rPr>
          <w:rFonts w:hint="cs"/>
          <w:rtl/>
        </w:rPr>
        <w:t>(ب)</w:t>
      </w:r>
      <w:r>
        <w:rPr>
          <w:rFonts w:hint="cs"/>
          <w:rtl/>
        </w:rPr>
        <w:tab/>
      </w:r>
      <w:r w:rsidRPr="00724482">
        <w:rPr>
          <w:rFonts w:hint="cs"/>
          <w:b/>
          <w:bCs/>
          <w:rtl/>
        </w:rPr>
        <w:t>التأكد من تطبيق قواعد قضاء الأحداث على جميع الأشخاص الذين تقل أعمارهم عن 18 سنة، وتعديل القانون، إذا اقتضى الأمر ذلك؛</w:t>
      </w:r>
    </w:p>
    <w:p w:rsidR="00724482" w:rsidRPr="00724482" w:rsidRDefault="00724482" w:rsidP="00724482">
      <w:pPr>
        <w:pStyle w:val="SingleTxt"/>
        <w:rPr>
          <w:b/>
          <w:bCs/>
          <w:rtl/>
        </w:rPr>
      </w:pPr>
      <w:r>
        <w:rPr>
          <w:rtl/>
        </w:rPr>
        <w:tab/>
      </w:r>
      <w:r>
        <w:rPr>
          <w:rFonts w:hint="cs"/>
          <w:rtl/>
        </w:rPr>
        <w:t>(ج)</w:t>
      </w:r>
      <w:r>
        <w:rPr>
          <w:rFonts w:hint="cs"/>
          <w:rtl/>
        </w:rPr>
        <w:tab/>
      </w:r>
      <w:r w:rsidRPr="00724482">
        <w:rPr>
          <w:b/>
          <w:bCs/>
          <w:rtl/>
        </w:rPr>
        <w:t xml:space="preserve">تعزيز التدابير البديلة للاحتجاز، مثل تقويم السلوك، أو الاختبار، أو الوساطة، أو إسداء المشورة، أو الخدمة المجتمعية، متى أمكن ذلك، وضمان اللجوء إلى الاحتجاز في المطاف الأخير ولأقصر مدة ممكنة، وإعادة النظر فيه بانتظام </w:t>
      </w:r>
      <w:r w:rsidRPr="00724482">
        <w:rPr>
          <w:rFonts w:hint="cs"/>
          <w:b/>
          <w:bCs/>
          <w:rtl/>
        </w:rPr>
        <w:t>تجنباً للاحتجاز لمدة طويلة</w:t>
      </w:r>
      <w:r w:rsidRPr="00724482">
        <w:rPr>
          <w:b/>
          <w:bCs/>
          <w:rtl/>
        </w:rPr>
        <w:t>؛</w:t>
      </w:r>
    </w:p>
    <w:p w:rsidR="00724482" w:rsidRPr="00724482" w:rsidRDefault="00724482" w:rsidP="00724482">
      <w:pPr>
        <w:pStyle w:val="SingleTxt"/>
        <w:rPr>
          <w:rtl/>
        </w:rPr>
      </w:pPr>
      <w:r>
        <w:rPr>
          <w:rtl/>
        </w:rPr>
        <w:tab/>
      </w:r>
      <w:r>
        <w:rPr>
          <w:rFonts w:hint="cs"/>
          <w:rtl/>
        </w:rPr>
        <w:t>(د)</w:t>
      </w:r>
      <w:r>
        <w:rPr>
          <w:rFonts w:hint="cs"/>
          <w:rtl/>
        </w:rPr>
        <w:tab/>
      </w:r>
      <w:r w:rsidRPr="00724482">
        <w:rPr>
          <w:b/>
          <w:bCs/>
          <w:rtl/>
        </w:rPr>
        <w:t xml:space="preserve">ضمان عدم احتجاز الأطفال مع البالغين، في الحالات التي لا يمكن فيها تجنّب الاحتجاز، وضمان امتثال أوضاع الاحتجاز للمعايير الدولية، بما في ذلك فيما يتعلق بإمكانية </w:t>
      </w:r>
      <w:r w:rsidRPr="00724482">
        <w:rPr>
          <w:rFonts w:hint="cs"/>
          <w:b/>
          <w:bCs/>
          <w:rtl/>
        </w:rPr>
        <w:t>ح</w:t>
      </w:r>
      <w:r w:rsidRPr="00724482">
        <w:rPr>
          <w:b/>
          <w:bCs/>
          <w:rtl/>
        </w:rPr>
        <w:t>صول</w:t>
      </w:r>
      <w:r w:rsidRPr="00724482">
        <w:rPr>
          <w:rFonts w:hint="cs"/>
          <w:b/>
          <w:bCs/>
          <w:rtl/>
        </w:rPr>
        <w:t xml:space="preserve"> الأطفال</w:t>
      </w:r>
      <w:r w:rsidRPr="00724482">
        <w:rPr>
          <w:b/>
          <w:bCs/>
          <w:rtl/>
        </w:rPr>
        <w:t xml:space="preserve"> على التعليم والخدمات الصحية</w:t>
      </w:r>
      <w:r w:rsidRPr="00724482">
        <w:rPr>
          <w:rFonts w:hint="cs"/>
          <w:b/>
          <w:bCs/>
          <w:rtl/>
        </w:rPr>
        <w:t xml:space="preserve"> وقدرتهم على الاستمرار في التواصل مع أسرهم بالمراسلة والزيارات</w:t>
      </w:r>
      <w:r w:rsidRPr="00724482">
        <w:rPr>
          <w:rFonts w:hint="cs"/>
          <w:rtl/>
        </w:rPr>
        <w:t>؛</w:t>
      </w:r>
    </w:p>
    <w:p w:rsidR="00724482" w:rsidRPr="008607B3" w:rsidRDefault="00724482" w:rsidP="00724482">
      <w:pPr>
        <w:pStyle w:val="SingleTxt"/>
        <w:rPr>
          <w:spacing w:val="-2"/>
          <w:w w:val="100"/>
          <w:rtl/>
        </w:rPr>
      </w:pPr>
      <w:r w:rsidRPr="008607B3">
        <w:rPr>
          <w:spacing w:val="-2"/>
          <w:w w:val="100"/>
          <w:rtl/>
        </w:rPr>
        <w:tab/>
      </w:r>
      <w:r w:rsidRPr="008607B3">
        <w:rPr>
          <w:rFonts w:hint="cs"/>
          <w:spacing w:val="-2"/>
          <w:w w:val="100"/>
          <w:rtl/>
        </w:rPr>
        <w:t>(ه</w:t>
      </w:r>
      <w:r w:rsidRPr="008607B3">
        <w:rPr>
          <w:rFonts w:hint="cs"/>
          <w:b/>
          <w:bCs/>
          <w:spacing w:val="-2"/>
          <w:w w:val="100"/>
          <w:rtl/>
        </w:rPr>
        <w:t>)</w:t>
      </w:r>
      <w:r w:rsidRPr="008607B3">
        <w:rPr>
          <w:rFonts w:hint="cs"/>
          <w:b/>
          <w:bCs/>
          <w:spacing w:val="-2"/>
          <w:w w:val="100"/>
          <w:rtl/>
        </w:rPr>
        <w:tab/>
      </w:r>
      <w:r w:rsidRPr="008607B3">
        <w:rPr>
          <w:b/>
          <w:bCs/>
          <w:spacing w:val="-2"/>
          <w:w w:val="100"/>
          <w:rtl/>
        </w:rPr>
        <w:t xml:space="preserve">الاستفادة من أدوات المساعدة التقنية التي وضعها الفريق المشترك بين الوكالات المعني بقضاء الأحداث والجهات العضو فيه، ومنها مكتب الأمم المتحدة المعني بالمخدرات والجريمة واليونيسيف ومفوّضية الأمم المتحدة السامية لحقوق الإنسان والمنظمات غير الحكومية، والتماس المساعدة التقنية في مجال </w:t>
      </w:r>
      <w:r w:rsidRPr="008607B3">
        <w:rPr>
          <w:rFonts w:hint="cs"/>
          <w:b/>
          <w:bCs/>
          <w:spacing w:val="-2"/>
          <w:w w:val="100"/>
          <w:rtl/>
        </w:rPr>
        <w:t>قضاء</w:t>
      </w:r>
      <w:r w:rsidRPr="008607B3">
        <w:rPr>
          <w:b/>
          <w:bCs/>
          <w:spacing w:val="-2"/>
          <w:w w:val="100"/>
          <w:rtl/>
        </w:rPr>
        <w:t xml:space="preserve"> الأحداث من أعضاء الفريق</w:t>
      </w:r>
      <w:r w:rsidRPr="008607B3">
        <w:rPr>
          <w:rFonts w:hint="cs"/>
          <w:spacing w:val="-2"/>
          <w:w w:val="100"/>
          <w:rtl/>
        </w:rPr>
        <w:t>.</w:t>
      </w:r>
    </w:p>
    <w:p w:rsidR="00FB61EB" w:rsidRDefault="00FB61EB" w:rsidP="00FB61E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724482">
        <w:rPr>
          <w:rFonts w:hint="cs"/>
          <w:rtl/>
        </w:rPr>
        <w:t>الأطفال المنتمون إلى مجموعات الأقليات</w:t>
      </w:r>
    </w:p>
    <w:p w:rsidR="00724482" w:rsidRPr="00724482" w:rsidRDefault="00724482" w:rsidP="00724482">
      <w:pPr>
        <w:pStyle w:val="SingleTxt"/>
        <w:rPr>
          <w:rtl/>
        </w:rPr>
      </w:pPr>
      <w:r>
        <w:rPr>
          <w:rFonts w:hint="cs"/>
          <w:rtl/>
        </w:rPr>
        <w:t>72-</w:t>
      </w:r>
      <w:r>
        <w:rPr>
          <w:rFonts w:hint="cs"/>
          <w:rtl/>
        </w:rPr>
        <w:tab/>
      </w:r>
      <w:r w:rsidRPr="00724482">
        <w:rPr>
          <w:rFonts w:hint="cs"/>
          <w:rtl/>
        </w:rPr>
        <w:t>يساور اللجنة القلق إزاء ادعاءات بتدمير سبل كسب العيش التقليدية لبعض مجموعات الأقليات العرقية، مثل العفر والكوناما، وأن هذه المجموعات تُرحَّل من أراضيها التقليدية.</w:t>
      </w:r>
    </w:p>
    <w:p w:rsidR="00724482" w:rsidRPr="00724482" w:rsidRDefault="00724482" w:rsidP="00724482">
      <w:pPr>
        <w:pStyle w:val="SingleTxt"/>
        <w:rPr>
          <w:rtl/>
        </w:rPr>
      </w:pPr>
      <w:r>
        <w:rPr>
          <w:rFonts w:hint="cs"/>
          <w:rtl/>
        </w:rPr>
        <w:t>73-</w:t>
      </w:r>
      <w:r>
        <w:rPr>
          <w:rFonts w:hint="cs"/>
          <w:rtl/>
        </w:rPr>
        <w:tab/>
      </w:r>
      <w:r w:rsidRPr="00724482">
        <w:rPr>
          <w:rFonts w:hint="cs"/>
          <w:b/>
          <w:bCs/>
          <w:rtl/>
        </w:rPr>
        <w:t>تحث اللجنة الدولة الطرف على اتخاذ تدابير فعالة لتقليص الفوارق في التمتع بالحقوق بين الأطفال المنتمين إلى مجموعات الأقليات والأطفال المنتمين إلى أغلبية السكان في جميع المجالات التي</w:t>
      </w:r>
      <w:r w:rsidRPr="00724482">
        <w:rPr>
          <w:b/>
          <w:bCs/>
          <w:rtl/>
        </w:rPr>
        <w:t xml:space="preserve"> تشملها الاتفاقية، وإيلاء اهتمام خاص </w:t>
      </w:r>
      <w:r w:rsidRPr="00724482">
        <w:rPr>
          <w:rFonts w:hint="cs"/>
          <w:b/>
          <w:bCs/>
          <w:rtl/>
        </w:rPr>
        <w:t>ل</w:t>
      </w:r>
      <w:r w:rsidRPr="00724482">
        <w:rPr>
          <w:b/>
          <w:bCs/>
          <w:rtl/>
        </w:rPr>
        <w:t>مستوى المعيشة والصحة والتعليم</w:t>
      </w:r>
      <w:r w:rsidRPr="00724482">
        <w:rPr>
          <w:rFonts w:hint="cs"/>
          <w:b/>
          <w:bCs/>
          <w:rtl/>
        </w:rPr>
        <w:t xml:space="preserve">، وممارسة ثقافتهم ودينهم ولغتهم. </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طاء-</w:t>
      </w:r>
      <w:r>
        <w:rPr>
          <w:rFonts w:hint="cs"/>
          <w:rtl/>
        </w:rPr>
        <w:tab/>
      </w:r>
      <w:r w:rsidRPr="00724482">
        <w:rPr>
          <w:rtl/>
        </w:rPr>
        <w:t>التصديق على البروتوكول الاختياري المتعلق بإجراء تقديم البلاغات</w:t>
      </w:r>
    </w:p>
    <w:p w:rsidR="00FB61EB" w:rsidRPr="00FB61EB" w:rsidRDefault="00FB61EB" w:rsidP="00FB61EB">
      <w:pPr>
        <w:pStyle w:val="SingleTxt"/>
        <w:spacing w:after="0" w:line="120" w:lineRule="exact"/>
        <w:rPr>
          <w:sz w:val="10"/>
          <w:rtl/>
        </w:rPr>
      </w:pPr>
    </w:p>
    <w:p w:rsidR="00724482" w:rsidRPr="00724482" w:rsidRDefault="00724482" w:rsidP="00724482">
      <w:pPr>
        <w:pStyle w:val="SingleTxt"/>
        <w:rPr>
          <w:rtl/>
        </w:rPr>
      </w:pPr>
      <w:r>
        <w:rPr>
          <w:rFonts w:hint="cs"/>
          <w:rtl/>
        </w:rPr>
        <w:t>74-</w:t>
      </w:r>
      <w:r>
        <w:rPr>
          <w:rFonts w:hint="cs"/>
          <w:rtl/>
        </w:rPr>
        <w:tab/>
      </w:r>
      <w:r w:rsidRPr="00724482">
        <w:rPr>
          <w:b/>
          <w:bCs/>
          <w:rtl/>
        </w:rPr>
        <w:t>من أجل زيادة تعزيز إعمال حقوق الطفل، توصي اللجنة الدولة الطرف بالتصديق على البروتوكول الاختياري الملحق باتفاقية حقوق الطفل بشأن إجراء تقديم البلاغات</w:t>
      </w:r>
      <w:r w:rsidRPr="00724482">
        <w:rPr>
          <w:rFonts w:hint="cs"/>
          <w:b/>
          <w:bCs/>
          <w:rtl/>
        </w:rPr>
        <w:t>.</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ياء-</w:t>
      </w:r>
      <w:r>
        <w:rPr>
          <w:rFonts w:hint="cs"/>
          <w:rtl/>
        </w:rPr>
        <w:tab/>
      </w:r>
      <w:r w:rsidRPr="00724482">
        <w:rPr>
          <w:rFonts w:hint="cs"/>
          <w:rtl/>
        </w:rPr>
        <w:t>التصديق على الصكوك الدولية لحقوق الإنسان</w:t>
      </w:r>
    </w:p>
    <w:p w:rsidR="00FB61EB" w:rsidRPr="00FB61EB" w:rsidRDefault="00FB61EB" w:rsidP="00FB61EB">
      <w:pPr>
        <w:pStyle w:val="SingleTxt"/>
        <w:spacing w:after="0" w:line="120" w:lineRule="exact"/>
        <w:rPr>
          <w:sz w:val="10"/>
          <w:rtl/>
        </w:rPr>
      </w:pPr>
    </w:p>
    <w:p w:rsidR="00724482" w:rsidRPr="00724482" w:rsidRDefault="00724482" w:rsidP="00724482">
      <w:pPr>
        <w:pStyle w:val="SingleTxt"/>
        <w:rPr>
          <w:rtl/>
        </w:rPr>
      </w:pPr>
      <w:r>
        <w:rPr>
          <w:rFonts w:hint="cs"/>
          <w:rtl/>
        </w:rPr>
        <w:t>75-</w:t>
      </w:r>
      <w:r>
        <w:rPr>
          <w:rFonts w:hint="cs"/>
          <w:rtl/>
        </w:rPr>
        <w:tab/>
      </w:r>
      <w:r w:rsidRPr="00724482">
        <w:rPr>
          <w:b/>
          <w:bCs/>
          <w:rtl/>
        </w:rPr>
        <w:t>من أجل زيادة تعزيز إعمال حقوق الطفل، توصي اللجنة الدولة الطرف بالتصديق على</w:t>
      </w:r>
      <w:r w:rsidRPr="00724482">
        <w:rPr>
          <w:rFonts w:hint="cs"/>
          <w:b/>
          <w:bCs/>
          <w:rtl/>
        </w:rPr>
        <w:t xml:space="preserve"> </w:t>
      </w:r>
      <w:r w:rsidRPr="00724482">
        <w:rPr>
          <w:b/>
          <w:bCs/>
          <w:rtl/>
        </w:rPr>
        <w:t>الصكوك الأساسية لحقوق الإنسان التي ليست طرفاً فيها بعد،</w:t>
      </w:r>
      <w:r w:rsidRPr="00724482">
        <w:rPr>
          <w:rFonts w:hint="cs"/>
          <w:b/>
          <w:bCs/>
          <w:rtl/>
        </w:rPr>
        <w:t xml:space="preserve"> وهي </w:t>
      </w:r>
      <w:r w:rsidRPr="00724482">
        <w:rPr>
          <w:b/>
          <w:bCs/>
          <w:rtl/>
        </w:rPr>
        <w:t>الاتفاقية الدولية لحماية حقوق جميع العمال المهاجرين وأفراد أسرهم</w:t>
      </w:r>
      <w:r w:rsidRPr="00724482">
        <w:rPr>
          <w:rFonts w:hint="cs"/>
          <w:b/>
          <w:bCs/>
          <w:rtl/>
        </w:rPr>
        <w:t xml:space="preserve"> و</w:t>
      </w:r>
      <w:r w:rsidRPr="00724482">
        <w:rPr>
          <w:b/>
          <w:bCs/>
          <w:rtl/>
        </w:rPr>
        <w:t>الاتفاقية الدولية لحماية جميع الأشخاص من الاختفاء القسري</w:t>
      </w:r>
      <w:r w:rsidR="00375ED0">
        <w:rPr>
          <w:rFonts w:hint="cs"/>
          <w:b/>
          <w:bCs/>
          <w:rtl/>
        </w:rPr>
        <w:t xml:space="preserve"> </w:t>
      </w:r>
      <w:r w:rsidRPr="00724482">
        <w:rPr>
          <w:rFonts w:hint="cs"/>
          <w:b/>
          <w:bCs/>
          <w:rtl/>
        </w:rPr>
        <w:t>و</w:t>
      </w:r>
      <w:r w:rsidRPr="00724482">
        <w:rPr>
          <w:b/>
          <w:bCs/>
          <w:rtl/>
        </w:rPr>
        <w:t>اتفاقية حقوق الأشخاص ذوي الإعاقة</w:t>
      </w:r>
      <w:r w:rsidRPr="00724482">
        <w:rPr>
          <w:rFonts w:hint="cs"/>
          <w:b/>
          <w:bCs/>
          <w:rtl/>
        </w:rPr>
        <w:t>.</w:t>
      </w:r>
    </w:p>
    <w:p w:rsidR="00724482" w:rsidRPr="00724482" w:rsidRDefault="00724482" w:rsidP="00724482">
      <w:pPr>
        <w:pStyle w:val="SingleTxt"/>
        <w:rPr>
          <w:rtl/>
        </w:rPr>
      </w:pPr>
      <w:r w:rsidRPr="00724482">
        <w:rPr>
          <w:rFonts w:hint="cs"/>
          <w:rtl/>
        </w:rPr>
        <w:t>7</w:t>
      </w:r>
      <w:r>
        <w:rPr>
          <w:rFonts w:hint="cs"/>
          <w:rtl/>
        </w:rPr>
        <w:t>6-</w:t>
      </w:r>
      <w:r>
        <w:rPr>
          <w:rFonts w:hint="cs"/>
          <w:rtl/>
        </w:rPr>
        <w:tab/>
      </w:r>
      <w:r w:rsidRPr="00724482">
        <w:rPr>
          <w:b/>
          <w:bCs/>
          <w:rtl/>
        </w:rPr>
        <w:t>وتحث اللجنة الدولة الطرف على الوفاء بالتزاماتها بتقديم التقارير بموجب البروتوكول الاختياري بشأن اشتراك الأطفال في المنازعات المسلحة والبروتوكول الاختياري بشأن بيع الأطفال واستغلال الأطفال في البغاء وفي المواد الإباحية،</w:t>
      </w:r>
      <w:r w:rsidRPr="00724482">
        <w:rPr>
          <w:rFonts w:hint="cs"/>
          <w:b/>
          <w:bCs/>
          <w:rtl/>
        </w:rPr>
        <w:t xml:space="preserve"> فتقاريرها بموجب كلا هذين الصكين لم تُقدم منذ عام 2007</w:t>
      </w:r>
      <w:r w:rsidRPr="00724482">
        <w:rPr>
          <w:rFonts w:hint="cs"/>
          <w:rtl/>
        </w:rPr>
        <w:t>.</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كاف-</w:t>
      </w:r>
      <w:r>
        <w:rPr>
          <w:rFonts w:hint="cs"/>
          <w:rtl/>
        </w:rPr>
        <w:tab/>
      </w:r>
      <w:r w:rsidRPr="00724482">
        <w:rPr>
          <w:rFonts w:hint="cs"/>
          <w:rtl/>
        </w:rPr>
        <w:t>التعاون مع الهيئات الإقليمية والدولية</w:t>
      </w:r>
    </w:p>
    <w:p w:rsidR="00FB61EB" w:rsidRPr="00FB61EB" w:rsidRDefault="00FB61EB" w:rsidP="00FB61EB">
      <w:pPr>
        <w:pStyle w:val="SingleTxt"/>
        <w:spacing w:after="0" w:line="120" w:lineRule="exact"/>
        <w:rPr>
          <w:sz w:val="10"/>
          <w:rtl/>
        </w:rPr>
      </w:pPr>
    </w:p>
    <w:p w:rsidR="00724482" w:rsidRPr="00724482" w:rsidRDefault="00724482" w:rsidP="00724482">
      <w:pPr>
        <w:pStyle w:val="SingleTxt"/>
        <w:rPr>
          <w:b/>
          <w:bCs/>
          <w:rtl/>
        </w:rPr>
      </w:pPr>
      <w:r>
        <w:rPr>
          <w:rFonts w:hint="cs"/>
          <w:rtl/>
        </w:rPr>
        <w:t>77-</w:t>
      </w:r>
      <w:r>
        <w:rPr>
          <w:rFonts w:hint="cs"/>
          <w:rtl/>
        </w:rPr>
        <w:tab/>
      </w:r>
      <w:r w:rsidRPr="00724482">
        <w:rPr>
          <w:b/>
          <w:bCs/>
          <w:rtl/>
        </w:rPr>
        <w:t>توصي اللجنة بأن تتعاون الدولة الطرف مع لجنة الخبراء الأفريقية المعنية بحقوق ا</w:t>
      </w:r>
      <w:r w:rsidR="0031641F">
        <w:rPr>
          <w:b/>
          <w:bCs/>
          <w:rtl/>
        </w:rPr>
        <w:t>لطفل ورفاهه والتابعة للاتحاد ال</w:t>
      </w:r>
      <w:r w:rsidR="0031641F">
        <w:rPr>
          <w:rFonts w:hint="cs"/>
          <w:b/>
          <w:bCs/>
          <w:rtl/>
        </w:rPr>
        <w:t>أ</w:t>
      </w:r>
      <w:r w:rsidRPr="00724482">
        <w:rPr>
          <w:b/>
          <w:bCs/>
          <w:rtl/>
        </w:rPr>
        <w:t>فريقي</w:t>
      </w:r>
      <w:r w:rsidRPr="00724482">
        <w:rPr>
          <w:rFonts w:hint="cs"/>
          <w:b/>
          <w:bCs/>
          <w:rtl/>
        </w:rPr>
        <w:t xml:space="preserve"> ومع آليات الأمم المتحدة لحقوق الإنسان، ومن بينها </w:t>
      </w:r>
      <w:r w:rsidRPr="00724482">
        <w:rPr>
          <w:b/>
          <w:bCs/>
          <w:rtl/>
        </w:rPr>
        <w:t>لجنة التحقيق المعنية بحقوق الإنسان في إريتريا</w:t>
      </w:r>
      <w:r w:rsidRPr="00724482">
        <w:rPr>
          <w:rFonts w:hint="cs"/>
          <w:b/>
          <w:bCs/>
          <w:rtl/>
        </w:rPr>
        <w:t xml:space="preserve"> </w:t>
      </w:r>
      <w:r w:rsidRPr="00724482">
        <w:rPr>
          <w:b/>
          <w:bCs/>
          <w:rtl/>
        </w:rPr>
        <w:t>والمقررة الخاصة المعنية بحالة حقوق الإنسان في إريتريا،</w:t>
      </w:r>
      <w:r w:rsidRPr="00724482">
        <w:rPr>
          <w:rFonts w:hint="cs"/>
          <w:b/>
          <w:bCs/>
          <w:rtl/>
        </w:rPr>
        <w:t xml:space="preserve"> في تنفيذ الاتفاقية وسواها من صكوك حقوق الإنسان، في الدولة الطرف وفي سائر الدول الأعضاء في الأمم المتحدة أو الاتحاد الأفريقي.</w:t>
      </w: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B61EB" w:rsidRPr="00FB61EB" w:rsidRDefault="00FB61EB" w:rsidP="00FB61E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خامساً-</w:t>
      </w:r>
      <w:r>
        <w:rPr>
          <w:rFonts w:hint="cs"/>
          <w:rtl/>
        </w:rPr>
        <w:tab/>
      </w:r>
      <w:r w:rsidRPr="00724482">
        <w:rPr>
          <w:rtl/>
        </w:rPr>
        <w:t>التنفيذ والإبلاغ</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w:t>
      </w:r>
      <w:r>
        <w:rPr>
          <w:rFonts w:hint="cs"/>
          <w:rtl/>
        </w:rPr>
        <w:tab/>
      </w:r>
      <w:r w:rsidRPr="00724482">
        <w:rPr>
          <w:rtl/>
        </w:rPr>
        <w:t>المتابعة والنشر</w:t>
      </w:r>
    </w:p>
    <w:p w:rsidR="00FB61EB" w:rsidRPr="00FB61EB" w:rsidRDefault="00FB61EB" w:rsidP="00FB61EB">
      <w:pPr>
        <w:pStyle w:val="SingleTxt"/>
        <w:spacing w:after="0" w:line="120" w:lineRule="exact"/>
        <w:rPr>
          <w:sz w:val="10"/>
          <w:rtl/>
        </w:rPr>
      </w:pPr>
    </w:p>
    <w:p w:rsidR="00724482" w:rsidRPr="00724482" w:rsidRDefault="00724482" w:rsidP="00724482">
      <w:pPr>
        <w:pStyle w:val="SingleTxt"/>
        <w:rPr>
          <w:b/>
          <w:bCs/>
          <w:rtl/>
        </w:rPr>
      </w:pPr>
      <w:r w:rsidRPr="00724482">
        <w:rPr>
          <w:rtl/>
        </w:rPr>
        <w:t>78</w:t>
      </w:r>
      <w:r>
        <w:rPr>
          <w:rtl/>
        </w:rPr>
        <w:t>-</w:t>
      </w:r>
      <w:r>
        <w:rPr>
          <w:rFonts w:hint="cs"/>
          <w:rtl/>
        </w:rPr>
        <w:tab/>
      </w:r>
      <w:r w:rsidRPr="00724482">
        <w:rPr>
          <w:b/>
          <w:bCs/>
          <w:rtl/>
        </w:rPr>
        <w:t xml:space="preserve">توصي اللجنة الدولة الطرف بأن تتخذ جميع التدابير </w:t>
      </w:r>
      <w:r w:rsidRPr="00724482">
        <w:rPr>
          <w:rFonts w:hint="cs"/>
          <w:b/>
          <w:bCs/>
          <w:rtl/>
        </w:rPr>
        <w:t>المناسبة</w:t>
      </w:r>
      <w:r w:rsidRPr="00724482">
        <w:rPr>
          <w:b/>
          <w:bCs/>
          <w:rtl/>
        </w:rPr>
        <w:t xml:space="preserve"> </w:t>
      </w:r>
      <w:r w:rsidRPr="00724482">
        <w:rPr>
          <w:rFonts w:hint="cs"/>
          <w:b/>
          <w:bCs/>
          <w:rtl/>
        </w:rPr>
        <w:t>لضمان</w:t>
      </w:r>
      <w:r w:rsidRPr="00724482">
        <w:rPr>
          <w:b/>
          <w:bCs/>
          <w:rtl/>
        </w:rPr>
        <w:t xml:space="preserve"> تنفيذ التوصيات الواردة في هذه الملاحظات الختامية تنفيذاً </w:t>
      </w:r>
      <w:r w:rsidRPr="00724482">
        <w:rPr>
          <w:rFonts w:hint="cs"/>
          <w:b/>
          <w:bCs/>
          <w:rtl/>
        </w:rPr>
        <w:t>كاملاً</w:t>
      </w:r>
      <w:r w:rsidRPr="00724482">
        <w:rPr>
          <w:b/>
          <w:bCs/>
          <w:rtl/>
        </w:rPr>
        <w:t xml:space="preserve">. وتوصي اللجنة أيضاً بأن </w:t>
      </w:r>
      <w:r w:rsidRPr="00724482">
        <w:rPr>
          <w:rFonts w:hint="cs"/>
          <w:b/>
          <w:bCs/>
          <w:rtl/>
        </w:rPr>
        <w:t>يتاح</w:t>
      </w:r>
      <w:r w:rsidRPr="00724482">
        <w:rPr>
          <w:b/>
          <w:bCs/>
          <w:rtl/>
        </w:rPr>
        <w:t xml:space="preserve"> التقرير الدوري الرابع والردود الخطية للدولة الطرف على قائمة القضايا وهذه الملاحظات الختامية على نطاق واسع بلغات البلد.</w:t>
      </w: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B61EB" w:rsidRPr="00FB61EB" w:rsidRDefault="00FB61EB" w:rsidP="00FB61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24482" w:rsidRPr="00724482" w:rsidRDefault="00724482" w:rsidP="00724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Fonts w:hint="cs"/>
          <w:rtl/>
        </w:rPr>
        <w:tab/>
      </w:r>
      <w:r w:rsidRPr="00724482">
        <w:rPr>
          <w:rtl/>
        </w:rPr>
        <w:t>التقرير المقبل</w:t>
      </w:r>
    </w:p>
    <w:p w:rsidR="00FB61EB" w:rsidRPr="00FB61EB" w:rsidRDefault="00FB61EB" w:rsidP="00FB61EB">
      <w:pPr>
        <w:pStyle w:val="SingleTxt"/>
        <w:spacing w:after="0" w:line="120" w:lineRule="exact"/>
        <w:rPr>
          <w:sz w:val="10"/>
          <w:rtl/>
        </w:rPr>
      </w:pPr>
    </w:p>
    <w:p w:rsidR="00724482" w:rsidRPr="008607B3" w:rsidRDefault="00724482" w:rsidP="008607B3">
      <w:pPr>
        <w:pStyle w:val="SingleTxt"/>
        <w:rPr>
          <w:b/>
          <w:bCs/>
          <w:w w:val="100"/>
          <w:rtl/>
        </w:rPr>
      </w:pPr>
      <w:r w:rsidRPr="008607B3">
        <w:rPr>
          <w:w w:val="100"/>
          <w:rtl/>
        </w:rPr>
        <w:t>79-</w:t>
      </w:r>
      <w:r w:rsidRPr="008607B3">
        <w:rPr>
          <w:rFonts w:hint="cs"/>
          <w:w w:val="100"/>
          <w:rtl/>
        </w:rPr>
        <w:tab/>
      </w:r>
      <w:r w:rsidRPr="008607B3">
        <w:rPr>
          <w:b/>
          <w:bCs/>
          <w:w w:val="100"/>
          <w:rtl/>
        </w:rPr>
        <w:t xml:space="preserve">تدعو اللجنة الدولة الطرف إلى أن تقدم، بحلول 1 أيلول/سبتمبر 2020، تقريراً جامعاً لتقريريها الدوريين الخامس والسادس وأن تضمّنه معلومات عن متابعة هذه الملاحظات الختامية. وينبغي أن يُعدّ التقرير وفقاً </w:t>
      </w:r>
      <w:r w:rsidRPr="008607B3">
        <w:rPr>
          <w:rFonts w:hint="cs"/>
          <w:b/>
          <w:bCs/>
          <w:w w:val="100"/>
          <w:rtl/>
        </w:rPr>
        <w:t>ل</w:t>
      </w:r>
      <w:r w:rsidRPr="008607B3">
        <w:rPr>
          <w:b/>
          <w:bCs/>
          <w:w w:val="100"/>
          <w:rtl/>
        </w:rPr>
        <w:t xml:space="preserve">لمبادئ التوجيهية المنسَّقة لتقديم التقارير الخاصة بمعاهدة بعينها، التي </w:t>
      </w:r>
      <w:r w:rsidRPr="008607B3">
        <w:rPr>
          <w:rFonts w:hint="cs"/>
          <w:b/>
          <w:bCs/>
          <w:w w:val="100"/>
          <w:rtl/>
        </w:rPr>
        <w:t>اعتمدها اللجنة</w:t>
      </w:r>
      <w:r w:rsidRPr="008607B3">
        <w:rPr>
          <w:b/>
          <w:bCs/>
          <w:w w:val="100"/>
          <w:rtl/>
        </w:rPr>
        <w:t xml:space="preserve"> في 31 كانون الثاني/يناير 2014 (</w:t>
      </w:r>
      <w:r w:rsidRPr="008607B3">
        <w:rPr>
          <w:b/>
          <w:bCs/>
          <w:w w:val="100"/>
          <w:lang w:val="en-GB"/>
        </w:rPr>
        <w:t>CRC/C/58/Rev.3</w:t>
      </w:r>
      <w:r w:rsidR="00FB61EB" w:rsidRPr="008607B3">
        <w:rPr>
          <w:b/>
          <w:bCs/>
          <w:w w:val="100"/>
          <w:rtl/>
        </w:rPr>
        <w:t>) و</w:t>
      </w:r>
      <w:r w:rsidRPr="008607B3">
        <w:rPr>
          <w:b/>
          <w:bCs/>
          <w:w w:val="100"/>
          <w:rtl/>
        </w:rPr>
        <w:t>ألا يتجاوز عدد كلماته 200 21 كلمة (انظر قرار الجمعية العامة</w:t>
      </w:r>
      <w:r w:rsidR="008607B3" w:rsidRPr="008607B3">
        <w:rPr>
          <w:rFonts w:hint="cs"/>
          <w:b/>
          <w:bCs/>
          <w:w w:val="100"/>
          <w:rtl/>
        </w:rPr>
        <w:t> </w:t>
      </w:r>
      <w:r w:rsidRPr="008607B3">
        <w:rPr>
          <w:b/>
          <w:bCs/>
          <w:w w:val="100"/>
          <w:rtl/>
        </w:rPr>
        <w:t xml:space="preserve">68/268، الفقرة 16). وفي حالة تقديم تقرير يتجاوز عدد </w:t>
      </w:r>
      <w:r w:rsidRPr="008607B3">
        <w:rPr>
          <w:rFonts w:hint="cs"/>
          <w:b/>
          <w:bCs/>
          <w:w w:val="100"/>
          <w:rtl/>
        </w:rPr>
        <w:t>ا</w:t>
      </w:r>
      <w:r w:rsidRPr="008607B3">
        <w:rPr>
          <w:b/>
          <w:bCs/>
          <w:w w:val="100"/>
          <w:rtl/>
        </w:rPr>
        <w:t>لكلمات</w:t>
      </w:r>
      <w:r w:rsidRPr="008607B3">
        <w:rPr>
          <w:rFonts w:hint="cs"/>
          <w:b/>
          <w:bCs/>
          <w:w w:val="100"/>
          <w:rtl/>
        </w:rPr>
        <w:t xml:space="preserve"> </w:t>
      </w:r>
      <w:r w:rsidRPr="008607B3">
        <w:rPr>
          <w:b/>
          <w:bCs/>
          <w:w w:val="100"/>
          <w:rtl/>
        </w:rPr>
        <w:t xml:space="preserve">المحدد، سيُطلب من الدولة الطرف اختصاره وفقاً للقرار المذكور أعلاه. وإذا تعذر على الدولة الطرف مراجعة التقرير وإعادة تقديمه، </w:t>
      </w:r>
      <w:r w:rsidRPr="008607B3">
        <w:rPr>
          <w:rFonts w:hint="cs"/>
          <w:b/>
          <w:bCs/>
          <w:w w:val="100"/>
          <w:rtl/>
        </w:rPr>
        <w:t>فلن</w:t>
      </w:r>
      <w:r w:rsidRPr="008607B3">
        <w:rPr>
          <w:b/>
          <w:bCs/>
          <w:w w:val="100"/>
          <w:rtl/>
        </w:rPr>
        <w:t xml:space="preserve"> يمكن </w:t>
      </w:r>
      <w:r w:rsidRPr="008607B3">
        <w:rPr>
          <w:rFonts w:hint="cs"/>
          <w:b/>
          <w:bCs/>
          <w:w w:val="100"/>
          <w:rtl/>
        </w:rPr>
        <w:t>ضمان</w:t>
      </w:r>
      <w:r w:rsidRPr="008607B3">
        <w:rPr>
          <w:b/>
          <w:bCs/>
          <w:w w:val="100"/>
          <w:rtl/>
        </w:rPr>
        <w:t xml:space="preserve"> ترجم</w:t>
      </w:r>
      <w:r w:rsidRPr="008607B3">
        <w:rPr>
          <w:rFonts w:hint="cs"/>
          <w:b/>
          <w:bCs/>
          <w:w w:val="100"/>
          <w:rtl/>
        </w:rPr>
        <w:t>ته</w:t>
      </w:r>
      <w:r w:rsidRPr="008607B3">
        <w:rPr>
          <w:b/>
          <w:bCs/>
          <w:w w:val="100"/>
          <w:rtl/>
        </w:rPr>
        <w:t xml:space="preserve"> لكي تنظر فيه هيئة المعاهدة.</w:t>
      </w:r>
    </w:p>
    <w:p w:rsidR="00724482" w:rsidRPr="008607B3" w:rsidRDefault="00724482" w:rsidP="00724482">
      <w:pPr>
        <w:pStyle w:val="SingleTxt"/>
        <w:rPr>
          <w:w w:val="100"/>
          <w:rtl/>
        </w:rPr>
      </w:pPr>
      <w:r w:rsidRPr="008607B3">
        <w:rPr>
          <w:w w:val="100"/>
          <w:rtl/>
        </w:rPr>
        <w:t>80-</w:t>
      </w:r>
      <w:r w:rsidRPr="008607B3">
        <w:rPr>
          <w:rFonts w:hint="cs"/>
          <w:w w:val="100"/>
          <w:rtl/>
        </w:rPr>
        <w:tab/>
      </w:r>
      <w:r w:rsidRPr="008607B3">
        <w:rPr>
          <w:b/>
          <w:bCs/>
          <w:w w:val="100"/>
          <w:rtl/>
        </w:rPr>
        <w:t>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w:t>
      </w:r>
      <w:r w:rsidRPr="008607B3">
        <w:rPr>
          <w:b/>
          <w:bCs/>
          <w:w w:val="100"/>
          <w:lang w:val="en-GB"/>
        </w:rPr>
        <w:t>HRI/GEN/2/Rev.6</w:t>
      </w:r>
      <w:r w:rsidRPr="008607B3">
        <w:rPr>
          <w:b/>
          <w:bCs/>
          <w:w w:val="100"/>
          <w:rtl/>
        </w:rPr>
        <w:t>، الفصل الأول) وقرار الجمعية العامة 68/268 (الفقرة 16).</w:t>
      </w:r>
    </w:p>
    <w:p w:rsidR="00724482" w:rsidRPr="00724482" w:rsidRDefault="00724482" w:rsidP="00724482">
      <w:pPr>
        <w:pStyle w:val="SingleTxt"/>
        <w:spacing w:after="0" w:line="240" w:lineRule="auto"/>
        <w:rPr>
          <w:rtl/>
        </w:rPr>
      </w:pPr>
      <w:r>
        <w:rPr>
          <w:noProof/>
          <w:w w:val="100"/>
          <w:rtl/>
        </w:rPr>
        <mc:AlternateContent>
          <mc:Choice Requires="wps">
            <w:drawing>
              <wp:anchor distT="0" distB="0" distL="114300" distR="114300" simplePos="0" relativeHeight="251659264" behindDoc="0" locked="0" layoutInCell="1" allowOverlap="1" wp14:anchorId="59B19166" wp14:editId="0C23EE05">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724482" w:rsidRPr="00724482" w:rsidSect="00B6706E">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7:06:00Z" w:initials="Start">
    <w:p w:rsidR="00724482" w:rsidRDefault="0072448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D9127C">
        <w:t>&lt;&lt;ODS JOB NO&gt;&gt;G</w:t>
      </w:r>
      <w:r>
        <w:t>1514296A&lt;&lt;ODS JOB NO&gt;&gt;</w:t>
      </w:r>
    </w:p>
    <w:p w:rsidR="00724482" w:rsidRDefault="00724482">
      <w:pPr>
        <w:pStyle w:val="CommentText"/>
      </w:pPr>
      <w:r>
        <w:t>&lt;&lt;ODS DOC SYMBOL1&gt;&gt;CRC/C/ERI/CO/4&lt;&lt;ODS DOC SYMBOL1&gt;&gt;</w:t>
      </w:r>
    </w:p>
    <w:p w:rsidR="00724482" w:rsidRDefault="007244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482" w:rsidRDefault="00724482" w:rsidP="00693CF9">
      <w:pPr>
        <w:spacing w:line="240" w:lineRule="auto"/>
      </w:pPr>
      <w:r>
        <w:separator/>
      </w:r>
    </w:p>
  </w:endnote>
  <w:endnote w:type="continuationSeparator" w:id="0">
    <w:p w:rsidR="00724482" w:rsidRDefault="0072448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24482" w:rsidTr="00B6706E">
      <w:trPr>
        <w:jc w:val="center"/>
      </w:trPr>
      <w:tc>
        <w:tcPr>
          <w:tcW w:w="5126" w:type="dxa"/>
          <w:shd w:val="clear" w:color="auto" w:fill="auto"/>
        </w:tcPr>
        <w:p w:rsidR="00724482" w:rsidRPr="00B6706E" w:rsidRDefault="00724482" w:rsidP="00B6706E">
          <w:pPr>
            <w:pStyle w:val="Footer"/>
            <w:rPr>
              <w:w w:val="103"/>
            </w:rPr>
          </w:pPr>
          <w:r>
            <w:rPr>
              <w:w w:val="103"/>
            </w:rPr>
            <w:fldChar w:fldCharType="begin"/>
          </w:r>
          <w:r>
            <w:rPr>
              <w:w w:val="103"/>
            </w:rPr>
            <w:instrText xml:space="preserve"> PAGE  \* Arabic  \* MERGEFORMAT </w:instrText>
          </w:r>
          <w:r>
            <w:rPr>
              <w:w w:val="103"/>
            </w:rPr>
            <w:fldChar w:fldCharType="separate"/>
          </w:r>
          <w:r w:rsidR="00383038">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3038">
            <w:rPr>
              <w:noProof/>
              <w:w w:val="103"/>
            </w:rPr>
            <w:t>26</w:t>
          </w:r>
          <w:r>
            <w:rPr>
              <w:w w:val="103"/>
            </w:rPr>
            <w:fldChar w:fldCharType="end"/>
          </w:r>
        </w:p>
      </w:tc>
      <w:tc>
        <w:tcPr>
          <w:tcW w:w="5127" w:type="dxa"/>
          <w:shd w:val="clear" w:color="auto" w:fill="auto"/>
        </w:tcPr>
        <w:p w:rsidR="00724482" w:rsidRPr="00B6706E" w:rsidRDefault="00724482" w:rsidP="00B6706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83038">
            <w:rPr>
              <w:b w:val="0"/>
              <w:w w:val="103"/>
            </w:rPr>
            <w:t>GE.15-11096</w:t>
          </w:r>
          <w:r>
            <w:rPr>
              <w:b w:val="0"/>
              <w:w w:val="103"/>
            </w:rPr>
            <w:fldChar w:fldCharType="end"/>
          </w:r>
        </w:p>
      </w:tc>
    </w:tr>
  </w:tbl>
  <w:p w:rsidR="00724482" w:rsidRPr="00B6706E" w:rsidRDefault="00724482" w:rsidP="00B670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24482" w:rsidTr="00B6706E">
      <w:trPr>
        <w:jc w:val="center"/>
      </w:trPr>
      <w:tc>
        <w:tcPr>
          <w:tcW w:w="5126" w:type="dxa"/>
          <w:shd w:val="clear" w:color="auto" w:fill="auto"/>
        </w:tcPr>
        <w:p w:rsidR="00724482" w:rsidRPr="00B6706E" w:rsidRDefault="00724482" w:rsidP="00B6706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83038">
            <w:rPr>
              <w:b w:val="0"/>
              <w:w w:val="103"/>
            </w:rPr>
            <w:t>GE.15-11096</w:t>
          </w:r>
          <w:r>
            <w:rPr>
              <w:b w:val="0"/>
              <w:w w:val="103"/>
            </w:rPr>
            <w:fldChar w:fldCharType="end"/>
          </w:r>
        </w:p>
      </w:tc>
      <w:tc>
        <w:tcPr>
          <w:tcW w:w="5127" w:type="dxa"/>
          <w:shd w:val="clear" w:color="auto" w:fill="auto"/>
        </w:tcPr>
        <w:p w:rsidR="00724482" w:rsidRPr="00B6706E" w:rsidRDefault="00724482" w:rsidP="00B6706E">
          <w:pPr>
            <w:pStyle w:val="Footer"/>
            <w:jc w:val="left"/>
            <w:rPr>
              <w:w w:val="103"/>
            </w:rPr>
          </w:pPr>
          <w:r>
            <w:rPr>
              <w:w w:val="103"/>
            </w:rPr>
            <w:fldChar w:fldCharType="begin"/>
          </w:r>
          <w:r>
            <w:rPr>
              <w:w w:val="103"/>
            </w:rPr>
            <w:instrText xml:space="preserve"> PAGE  \* Arabic  \* MERGEFORMAT </w:instrText>
          </w:r>
          <w:r>
            <w:rPr>
              <w:w w:val="103"/>
            </w:rPr>
            <w:fldChar w:fldCharType="separate"/>
          </w:r>
          <w:r w:rsidR="00383038">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3038">
            <w:rPr>
              <w:noProof/>
              <w:w w:val="103"/>
            </w:rPr>
            <w:t>26</w:t>
          </w:r>
          <w:r>
            <w:rPr>
              <w:w w:val="103"/>
            </w:rPr>
            <w:fldChar w:fldCharType="end"/>
          </w:r>
        </w:p>
      </w:tc>
    </w:tr>
  </w:tbl>
  <w:p w:rsidR="00724482" w:rsidRPr="00B6706E" w:rsidRDefault="00724482" w:rsidP="00B670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724482" w:rsidTr="00B6706E">
      <w:trPr>
        <w:jc w:val="right"/>
      </w:trPr>
      <w:tc>
        <w:tcPr>
          <w:tcW w:w="4046" w:type="dxa"/>
        </w:tcPr>
        <w:p w:rsidR="00724482" w:rsidRDefault="00724482" w:rsidP="00B6706E">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A895B11" wp14:editId="22776E6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ERI/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ERI/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AD3F781" wp14:editId="10CAFAA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724482" w:rsidRDefault="00724482" w:rsidP="0031641F">
          <w:pPr>
            <w:pStyle w:val="ReleaseDate"/>
          </w:pPr>
          <w:r>
            <w:t>2</w:t>
          </w:r>
          <w:r w:rsidR="001872EE">
            <w:t>4</w:t>
          </w:r>
          <w:r>
            <w:t>1115    2</w:t>
          </w:r>
          <w:r w:rsidR="0031641F">
            <w:t>7</w:t>
          </w:r>
          <w:r>
            <w:t xml:space="preserve">1115    </w:t>
          </w:r>
          <w:fldSimple w:instr=" DOCVARIABLE &quot;jobn&quot; \* MERGEFORMAT ">
            <w:r w:rsidR="00383038">
              <w:t>GE.15-11096 (A)</w:t>
            </w:r>
          </w:fldSimple>
        </w:p>
        <w:p w:rsidR="00724482" w:rsidRPr="00B6706E" w:rsidRDefault="00724482" w:rsidP="00B6706E">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83038">
            <w:rPr>
              <w:rFonts w:ascii="Barcode 3 of 9 by request" w:hAnsi="Barcode 3 of 9 by request"/>
              <w:sz w:val="24"/>
            </w:rPr>
            <w:t>*1511096*</w:t>
          </w:r>
          <w:r>
            <w:rPr>
              <w:rFonts w:ascii="Barcode 3 of 9 by request" w:hAnsi="Barcode 3 of 9 by request"/>
              <w:sz w:val="24"/>
            </w:rPr>
            <w:fldChar w:fldCharType="end"/>
          </w:r>
        </w:p>
      </w:tc>
    </w:tr>
  </w:tbl>
  <w:p w:rsidR="00724482" w:rsidRPr="00B6706E" w:rsidRDefault="00724482" w:rsidP="00B6706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482" w:rsidRDefault="00724482" w:rsidP="00693CF9">
      <w:pPr>
        <w:spacing w:line="240" w:lineRule="auto"/>
      </w:pPr>
      <w:r>
        <w:separator/>
      </w:r>
    </w:p>
  </w:footnote>
  <w:footnote w:type="continuationSeparator" w:id="0">
    <w:p w:rsidR="00724482" w:rsidRDefault="00724482"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24482" w:rsidTr="00B6706E">
      <w:trPr>
        <w:trHeight w:hRule="exact" w:val="864"/>
        <w:jc w:val="center"/>
      </w:trPr>
      <w:tc>
        <w:tcPr>
          <w:tcW w:w="4882" w:type="dxa"/>
          <w:shd w:val="clear" w:color="auto" w:fill="auto"/>
          <w:vAlign w:val="bottom"/>
        </w:tcPr>
        <w:p w:rsidR="00724482" w:rsidRDefault="00724482" w:rsidP="00B6706E">
          <w:pPr>
            <w:pStyle w:val="Header"/>
            <w:bidi/>
          </w:pPr>
        </w:p>
      </w:tc>
      <w:tc>
        <w:tcPr>
          <w:tcW w:w="5127" w:type="dxa"/>
          <w:shd w:val="clear" w:color="auto" w:fill="auto"/>
          <w:vAlign w:val="bottom"/>
        </w:tcPr>
        <w:p w:rsidR="00724482" w:rsidRPr="00B6706E" w:rsidRDefault="00724482" w:rsidP="00B6706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83038">
            <w:rPr>
              <w:w w:val="103"/>
            </w:rPr>
            <w:t>CRC/C/ERI/CO/4</w:t>
          </w:r>
          <w:r>
            <w:rPr>
              <w:w w:val="103"/>
            </w:rPr>
            <w:fldChar w:fldCharType="end"/>
          </w:r>
        </w:p>
      </w:tc>
    </w:tr>
  </w:tbl>
  <w:p w:rsidR="00724482" w:rsidRPr="00B6706E" w:rsidRDefault="00724482" w:rsidP="00B670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24482" w:rsidTr="00B6706E">
      <w:trPr>
        <w:trHeight w:hRule="exact" w:val="864"/>
        <w:jc w:val="center"/>
      </w:trPr>
      <w:tc>
        <w:tcPr>
          <w:tcW w:w="4882" w:type="dxa"/>
          <w:shd w:val="clear" w:color="auto" w:fill="auto"/>
          <w:vAlign w:val="bottom"/>
        </w:tcPr>
        <w:p w:rsidR="00724482" w:rsidRPr="00B6706E" w:rsidRDefault="00724482" w:rsidP="00B6706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83038">
            <w:rPr>
              <w:w w:val="103"/>
            </w:rPr>
            <w:t>CRC/C/ERI/CO/4</w:t>
          </w:r>
          <w:r>
            <w:rPr>
              <w:w w:val="103"/>
            </w:rPr>
            <w:fldChar w:fldCharType="end"/>
          </w:r>
        </w:p>
      </w:tc>
      <w:tc>
        <w:tcPr>
          <w:tcW w:w="5127" w:type="dxa"/>
          <w:shd w:val="clear" w:color="auto" w:fill="auto"/>
          <w:vAlign w:val="bottom"/>
        </w:tcPr>
        <w:p w:rsidR="00724482" w:rsidRDefault="00724482" w:rsidP="00B6706E">
          <w:pPr>
            <w:pStyle w:val="Header"/>
          </w:pPr>
        </w:p>
      </w:tc>
    </w:tr>
  </w:tbl>
  <w:p w:rsidR="00724482" w:rsidRPr="00B6706E" w:rsidRDefault="00724482" w:rsidP="00B670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724482" w:rsidTr="00B6706E">
      <w:trPr>
        <w:gridAfter w:val="1"/>
        <w:wAfter w:w="25" w:type="dxa"/>
        <w:trHeight w:hRule="exact" w:val="864"/>
      </w:trPr>
      <w:tc>
        <w:tcPr>
          <w:tcW w:w="1282" w:type="dxa"/>
          <w:tcBorders>
            <w:bottom w:val="single" w:sz="4" w:space="0" w:color="auto"/>
          </w:tcBorders>
          <w:shd w:val="clear" w:color="auto" w:fill="auto"/>
          <w:vAlign w:val="bottom"/>
        </w:tcPr>
        <w:p w:rsidR="00724482" w:rsidRDefault="00724482" w:rsidP="00B6706E">
          <w:pPr>
            <w:pStyle w:val="Header"/>
            <w:spacing w:after="120"/>
          </w:pPr>
        </w:p>
      </w:tc>
      <w:tc>
        <w:tcPr>
          <w:tcW w:w="1786" w:type="dxa"/>
          <w:tcBorders>
            <w:bottom w:val="single" w:sz="4" w:space="0" w:color="auto"/>
          </w:tcBorders>
          <w:shd w:val="clear" w:color="auto" w:fill="auto"/>
          <w:vAlign w:val="bottom"/>
        </w:tcPr>
        <w:p w:rsidR="00724482" w:rsidRPr="00B6706E" w:rsidRDefault="00724482" w:rsidP="00B6706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4482" w:rsidRDefault="00724482" w:rsidP="00B6706E">
          <w:pPr>
            <w:pStyle w:val="Header"/>
            <w:spacing w:after="120"/>
          </w:pPr>
        </w:p>
      </w:tc>
      <w:tc>
        <w:tcPr>
          <w:tcW w:w="6696" w:type="dxa"/>
          <w:gridSpan w:val="3"/>
          <w:tcBorders>
            <w:bottom w:val="single" w:sz="4" w:space="0" w:color="auto"/>
          </w:tcBorders>
          <w:shd w:val="clear" w:color="auto" w:fill="auto"/>
          <w:vAlign w:val="bottom"/>
        </w:tcPr>
        <w:p w:rsidR="00724482" w:rsidRPr="00B6706E" w:rsidRDefault="00724482" w:rsidP="00B6706E">
          <w:pPr>
            <w:spacing w:line="380" w:lineRule="exact"/>
            <w:jc w:val="right"/>
          </w:pPr>
          <w:r>
            <w:rPr>
              <w:sz w:val="40"/>
            </w:rPr>
            <w:t>CRC</w:t>
          </w:r>
          <w:r>
            <w:t>/C/ERI/CO/4</w:t>
          </w:r>
        </w:p>
      </w:tc>
    </w:tr>
    <w:tr w:rsidR="00724482" w:rsidRPr="00B6706E" w:rsidTr="00B6706E">
      <w:trPr>
        <w:trHeight w:hRule="exact" w:val="2880"/>
      </w:trPr>
      <w:tc>
        <w:tcPr>
          <w:tcW w:w="1282" w:type="dxa"/>
          <w:tcBorders>
            <w:top w:val="single" w:sz="4" w:space="0" w:color="auto"/>
            <w:bottom w:val="single" w:sz="12" w:space="0" w:color="auto"/>
          </w:tcBorders>
          <w:shd w:val="clear" w:color="auto" w:fill="auto"/>
        </w:tcPr>
        <w:p w:rsidR="00724482" w:rsidRDefault="00724482" w:rsidP="00B6706E">
          <w:pPr>
            <w:pStyle w:val="Header"/>
            <w:spacing w:before="120"/>
            <w:jc w:val="center"/>
          </w:pPr>
          <w:r>
            <w:t xml:space="preserve"> </w:t>
          </w:r>
          <w:r>
            <w:rPr>
              <w:noProof/>
            </w:rPr>
            <w:drawing>
              <wp:inline distT="0" distB="0" distL="0" distR="0" wp14:anchorId="1192A71B" wp14:editId="422182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24482" w:rsidRPr="00B6706E" w:rsidRDefault="00724482" w:rsidP="00B6706E">
          <w:pPr>
            <w:pStyle w:val="Header"/>
            <w:spacing w:before="120"/>
            <w:jc w:val="center"/>
          </w:pPr>
        </w:p>
      </w:tc>
      <w:tc>
        <w:tcPr>
          <w:tcW w:w="5227" w:type="dxa"/>
          <w:gridSpan w:val="3"/>
          <w:tcBorders>
            <w:top w:val="single" w:sz="4" w:space="0" w:color="auto"/>
            <w:bottom w:val="single" w:sz="12" w:space="0" w:color="auto"/>
          </w:tcBorders>
          <w:shd w:val="clear" w:color="auto" w:fill="auto"/>
        </w:tcPr>
        <w:p w:rsidR="00724482" w:rsidRPr="00B6706E" w:rsidRDefault="00724482" w:rsidP="00B6706E">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724482" w:rsidRPr="00B6706E" w:rsidRDefault="00724482" w:rsidP="00B6706E">
          <w:pPr>
            <w:pStyle w:val="Header"/>
            <w:spacing w:before="109"/>
          </w:pPr>
        </w:p>
      </w:tc>
      <w:tc>
        <w:tcPr>
          <w:tcW w:w="3280" w:type="dxa"/>
          <w:gridSpan w:val="2"/>
          <w:tcBorders>
            <w:top w:val="single" w:sz="4" w:space="0" w:color="auto"/>
            <w:bottom w:val="single" w:sz="12" w:space="0" w:color="auto"/>
          </w:tcBorders>
          <w:shd w:val="clear" w:color="auto" w:fill="auto"/>
        </w:tcPr>
        <w:p w:rsidR="00724482" w:rsidRDefault="00724482" w:rsidP="00B6706E">
          <w:pPr>
            <w:pStyle w:val="Distribution"/>
            <w:bidi w:val="0"/>
            <w:spacing w:before="240"/>
          </w:pPr>
          <w:r>
            <w:t>Distr.: General</w:t>
          </w:r>
        </w:p>
        <w:p w:rsidR="00724482" w:rsidRDefault="00724482" w:rsidP="00B6706E">
          <w:pPr>
            <w:pStyle w:val="Publication"/>
            <w:bidi w:val="0"/>
          </w:pPr>
          <w:r>
            <w:t>2 July 2015</w:t>
          </w:r>
        </w:p>
        <w:p w:rsidR="00724482" w:rsidRDefault="00724482" w:rsidP="00B6706E">
          <w:pPr>
            <w:bidi w:val="0"/>
            <w:spacing w:line="240" w:lineRule="exact"/>
            <w:jc w:val="left"/>
          </w:pPr>
          <w:r>
            <w:t>Arabic</w:t>
          </w:r>
        </w:p>
        <w:p w:rsidR="00724482" w:rsidRDefault="00724482" w:rsidP="00B6706E">
          <w:pPr>
            <w:pStyle w:val="Original"/>
            <w:bidi w:val="0"/>
          </w:pPr>
          <w:r>
            <w:t>Original: English</w:t>
          </w:r>
        </w:p>
        <w:p w:rsidR="00724482" w:rsidRPr="00B6706E" w:rsidRDefault="00724482" w:rsidP="00B6706E">
          <w:pPr>
            <w:bidi w:val="0"/>
            <w:spacing w:line="240" w:lineRule="exact"/>
            <w:jc w:val="left"/>
          </w:pPr>
        </w:p>
      </w:tc>
    </w:tr>
  </w:tbl>
  <w:p w:rsidR="00724482" w:rsidRPr="00B6706E" w:rsidRDefault="00724482" w:rsidP="00B6706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B5F"/>
    <w:multiLevelType w:val="hybridMultilevel"/>
    <w:tmpl w:val="CB0AB8C4"/>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5745C2B"/>
    <w:multiLevelType w:val="hybridMultilevel"/>
    <w:tmpl w:val="5C685BCC"/>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9D2827"/>
    <w:multiLevelType w:val="hybridMultilevel"/>
    <w:tmpl w:val="2C5C309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
    <w:nsid w:val="15824035"/>
    <w:multiLevelType w:val="hybridMultilevel"/>
    <w:tmpl w:val="31DAEAF4"/>
    <w:lvl w:ilvl="0" w:tplc="04090005">
      <w:start w:val="1"/>
      <w:numFmt w:val="bullet"/>
      <w:lvlText w:val=""/>
      <w:lvlJc w:val="left"/>
      <w:pPr>
        <w:ind w:left="2396" w:hanging="360"/>
      </w:pPr>
      <w:rPr>
        <w:rFonts w:ascii="Wingdings" w:hAnsi="Wingdings" w:hint="default"/>
      </w:rPr>
    </w:lvl>
    <w:lvl w:ilvl="1" w:tplc="04090003" w:tentative="1">
      <w:start w:val="1"/>
      <w:numFmt w:val="bullet"/>
      <w:lvlText w:val="o"/>
      <w:lvlJc w:val="left"/>
      <w:pPr>
        <w:ind w:left="3116" w:hanging="360"/>
      </w:pPr>
      <w:rPr>
        <w:rFonts w:ascii="Courier New" w:hAnsi="Courier New" w:cs="Courier New" w:hint="default"/>
      </w:rPr>
    </w:lvl>
    <w:lvl w:ilvl="2" w:tplc="04090005" w:tentative="1">
      <w:start w:val="1"/>
      <w:numFmt w:val="bullet"/>
      <w:lvlText w:val=""/>
      <w:lvlJc w:val="left"/>
      <w:pPr>
        <w:ind w:left="3836" w:hanging="360"/>
      </w:pPr>
      <w:rPr>
        <w:rFonts w:ascii="Wingdings" w:hAnsi="Wingdings" w:hint="default"/>
      </w:rPr>
    </w:lvl>
    <w:lvl w:ilvl="3" w:tplc="04090001" w:tentative="1">
      <w:start w:val="1"/>
      <w:numFmt w:val="bullet"/>
      <w:lvlText w:val=""/>
      <w:lvlJc w:val="left"/>
      <w:pPr>
        <w:ind w:left="4556" w:hanging="360"/>
      </w:pPr>
      <w:rPr>
        <w:rFonts w:ascii="Symbol" w:hAnsi="Symbol" w:hint="default"/>
      </w:rPr>
    </w:lvl>
    <w:lvl w:ilvl="4" w:tplc="04090003" w:tentative="1">
      <w:start w:val="1"/>
      <w:numFmt w:val="bullet"/>
      <w:lvlText w:val="o"/>
      <w:lvlJc w:val="left"/>
      <w:pPr>
        <w:ind w:left="5276" w:hanging="360"/>
      </w:pPr>
      <w:rPr>
        <w:rFonts w:ascii="Courier New" w:hAnsi="Courier New" w:cs="Courier New" w:hint="default"/>
      </w:rPr>
    </w:lvl>
    <w:lvl w:ilvl="5" w:tplc="04090005" w:tentative="1">
      <w:start w:val="1"/>
      <w:numFmt w:val="bullet"/>
      <w:lvlText w:val=""/>
      <w:lvlJc w:val="left"/>
      <w:pPr>
        <w:ind w:left="5996" w:hanging="360"/>
      </w:pPr>
      <w:rPr>
        <w:rFonts w:ascii="Wingdings" w:hAnsi="Wingdings" w:hint="default"/>
      </w:rPr>
    </w:lvl>
    <w:lvl w:ilvl="6" w:tplc="04090001" w:tentative="1">
      <w:start w:val="1"/>
      <w:numFmt w:val="bullet"/>
      <w:lvlText w:val=""/>
      <w:lvlJc w:val="left"/>
      <w:pPr>
        <w:ind w:left="6716" w:hanging="360"/>
      </w:pPr>
      <w:rPr>
        <w:rFonts w:ascii="Symbol" w:hAnsi="Symbol" w:hint="default"/>
      </w:rPr>
    </w:lvl>
    <w:lvl w:ilvl="7" w:tplc="04090003" w:tentative="1">
      <w:start w:val="1"/>
      <w:numFmt w:val="bullet"/>
      <w:lvlText w:val="o"/>
      <w:lvlJc w:val="left"/>
      <w:pPr>
        <w:ind w:left="7436" w:hanging="360"/>
      </w:pPr>
      <w:rPr>
        <w:rFonts w:ascii="Courier New" w:hAnsi="Courier New" w:cs="Courier New" w:hint="default"/>
      </w:rPr>
    </w:lvl>
    <w:lvl w:ilvl="8" w:tplc="04090005" w:tentative="1">
      <w:start w:val="1"/>
      <w:numFmt w:val="bullet"/>
      <w:lvlText w:val=""/>
      <w:lvlJc w:val="left"/>
      <w:pPr>
        <w:ind w:left="8156" w:hanging="360"/>
      </w:pPr>
      <w:rPr>
        <w:rFonts w:ascii="Wingdings" w:hAnsi="Wingdings" w:hint="default"/>
      </w:rPr>
    </w:lvl>
  </w:abstractNum>
  <w:abstractNum w:abstractNumId="5">
    <w:nsid w:val="1759781A"/>
    <w:multiLevelType w:val="hybridMultilevel"/>
    <w:tmpl w:val="B606715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nsid w:val="181E6B0E"/>
    <w:multiLevelType w:val="hybridMultilevel"/>
    <w:tmpl w:val="6C0C73E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nsid w:val="1ADC2E04"/>
    <w:multiLevelType w:val="hybridMultilevel"/>
    <w:tmpl w:val="14BCBB3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nsid w:val="1DAF7F41"/>
    <w:multiLevelType w:val="hybridMultilevel"/>
    <w:tmpl w:val="86ACE4D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nsid w:val="200633F1"/>
    <w:multiLevelType w:val="hybridMultilevel"/>
    <w:tmpl w:val="E770534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nsid w:val="20477D04"/>
    <w:multiLevelType w:val="hybridMultilevel"/>
    <w:tmpl w:val="A27E574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21917607"/>
    <w:multiLevelType w:val="hybridMultilevel"/>
    <w:tmpl w:val="6FBAB7CC"/>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nsid w:val="227B0E3F"/>
    <w:multiLevelType w:val="hybridMultilevel"/>
    <w:tmpl w:val="5832DE06"/>
    <w:lvl w:ilvl="0" w:tplc="04090001">
      <w:start w:val="1"/>
      <w:numFmt w:val="bullet"/>
      <w:lvlText w:val=""/>
      <w:lvlJc w:val="left"/>
      <w:pPr>
        <w:ind w:left="1924" w:hanging="360"/>
      </w:pPr>
      <w:rPr>
        <w:rFonts w:ascii="Symbol" w:hAnsi="Symbol" w:hint="default"/>
      </w:rPr>
    </w:lvl>
    <w:lvl w:ilvl="1" w:tplc="04090003" w:tentative="1">
      <w:start w:val="1"/>
      <w:numFmt w:val="bullet"/>
      <w:lvlText w:val="o"/>
      <w:lvlJc w:val="left"/>
      <w:pPr>
        <w:ind w:left="2644" w:hanging="360"/>
      </w:pPr>
      <w:rPr>
        <w:rFonts w:ascii="Courier New" w:hAnsi="Courier New" w:cs="Courier New" w:hint="default"/>
      </w:rPr>
    </w:lvl>
    <w:lvl w:ilvl="2" w:tplc="04090005" w:tentative="1">
      <w:start w:val="1"/>
      <w:numFmt w:val="bullet"/>
      <w:lvlText w:val=""/>
      <w:lvlJc w:val="left"/>
      <w:pPr>
        <w:ind w:left="3364" w:hanging="360"/>
      </w:pPr>
      <w:rPr>
        <w:rFonts w:ascii="Wingdings" w:hAnsi="Wingdings" w:hint="default"/>
      </w:rPr>
    </w:lvl>
    <w:lvl w:ilvl="3" w:tplc="04090001" w:tentative="1">
      <w:start w:val="1"/>
      <w:numFmt w:val="bullet"/>
      <w:lvlText w:val=""/>
      <w:lvlJc w:val="left"/>
      <w:pPr>
        <w:ind w:left="4084" w:hanging="360"/>
      </w:pPr>
      <w:rPr>
        <w:rFonts w:ascii="Symbol" w:hAnsi="Symbol" w:hint="default"/>
      </w:rPr>
    </w:lvl>
    <w:lvl w:ilvl="4" w:tplc="04090003" w:tentative="1">
      <w:start w:val="1"/>
      <w:numFmt w:val="bullet"/>
      <w:lvlText w:val="o"/>
      <w:lvlJc w:val="left"/>
      <w:pPr>
        <w:ind w:left="4804" w:hanging="360"/>
      </w:pPr>
      <w:rPr>
        <w:rFonts w:ascii="Courier New" w:hAnsi="Courier New" w:cs="Courier New" w:hint="default"/>
      </w:rPr>
    </w:lvl>
    <w:lvl w:ilvl="5" w:tplc="04090005" w:tentative="1">
      <w:start w:val="1"/>
      <w:numFmt w:val="bullet"/>
      <w:lvlText w:val=""/>
      <w:lvlJc w:val="left"/>
      <w:pPr>
        <w:ind w:left="5524" w:hanging="360"/>
      </w:pPr>
      <w:rPr>
        <w:rFonts w:ascii="Wingdings" w:hAnsi="Wingdings" w:hint="default"/>
      </w:rPr>
    </w:lvl>
    <w:lvl w:ilvl="6" w:tplc="04090001" w:tentative="1">
      <w:start w:val="1"/>
      <w:numFmt w:val="bullet"/>
      <w:lvlText w:val=""/>
      <w:lvlJc w:val="left"/>
      <w:pPr>
        <w:ind w:left="6244" w:hanging="360"/>
      </w:pPr>
      <w:rPr>
        <w:rFonts w:ascii="Symbol" w:hAnsi="Symbol" w:hint="default"/>
      </w:rPr>
    </w:lvl>
    <w:lvl w:ilvl="7" w:tplc="04090003" w:tentative="1">
      <w:start w:val="1"/>
      <w:numFmt w:val="bullet"/>
      <w:lvlText w:val="o"/>
      <w:lvlJc w:val="left"/>
      <w:pPr>
        <w:ind w:left="6964" w:hanging="360"/>
      </w:pPr>
      <w:rPr>
        <w:rFonts w:ascii="Courier New" w:hAnsi="Courier New" w:cs="Courier New" w:hint="default"/>
      </w:rPr>
    </w:lvl>
    <w:lvl w:ilvl="8" w:tplc="04090005" w:tentative="1">
      <w:start w:val="1"/>
      <w:numFmt w:val="bullet"/>
      <w:lvlText w:val=""/>
      <w:lvlJc w:val="left"/>
      <w:pPr>
        <w:ind w:left="7684" w:hanging="360"/>
      </w:pPr>
      <w:rPr>
        <w:rFonts w:ascii="Wingdings" w:hAnsi="Wingdings" w:hint="default"/>
      </w:rPr>
    </w:lvl>
  </w:abstractNum>
  <w:abstractNum w:abstractNumId="13">
    <w:nsid w:val="29CC2E96"/>
    <w:multiLevelType w:val="hybridMultilevel"/>
    <w:tmpl w:val="DDD6F6B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2B3D0202"/>
    <w:multiLevelType w:val="hybridMultilevel"/>
    <w:tmpl w:val="76FAC90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2C487CBE"/>
    <w:multiLevelType w:val="hybridMultilevel"/>
    <w:tmpl w:val="94BC59B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nsid w:val="341956AC"/>
    <w:multiLevelType w:val="hybridMultilevel"/>
    <w:tmpl w:val="8A52FF4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nsid w:val="3A1C14B1"/>
    <w:multiLevelType w:val="hybridMultilevel"/>
    <w:tmpl w:val="21CAA6E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nsid w:val="3E1200BA"/>
    <w:multiLevelType w:val="hybridMultilevel"/>
    <w:tmpl w:val="34A048DC"/>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3EB97CBF"/>
    <w:multiLevelType w:val="hybridMultilevel"/>
    <w:tmpl w:val="E88A8B3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nsid w:val="41C8599E"/>
    <w:multiLevelType w:val="hybridMultilevel"/>
    <w:tmpl w:val="AF38A23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nsid w:val="41E65CBE"/>
    <w:multiLevelType w:val="hybridMultilevel"/>
    <w:tmpl w:val="7088877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nsid w:val="43316C36"/>
    <w:multiLevelType w:val="hybridMultilevel"/>
    <w:tmpl w:val="46A8EEF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nsid w:val="482A2878"/>
    <w:multiLevelType w:val="hybridMultilevel"/>
    <w:tmpl w:val="5B3ED86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48620DD5"/>
    <w:multiLevelType w:val="hybridMultilevel"/>
    <w:tmpl w:val="938CCB8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4C800056"/>
    <w:multiLevelType w:val="hybridMultilevel"/>
    <w:tmpl w:val="4888F962"/>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nsid w:val="529D29E9"/>
    <w:multiLevelType w:val="hybridMultilevel"/>
    <w:tmpl w:val="262496B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7">
    <w:nsid w:val="55264CD4"/>
    <w:multiLevelType w:val="hybridMultilevel"/>
    <w:tmpl w:val="4AAAEF0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
    <w:nsid w:val="57C74324"/>
    <w:multiLevelType w:val="hybridMultilevel"/>
    <w:tmpl w:val="DA3A617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nsid w:val="5B0A4B4B"/>
    <w:multiLevelType w:val="hybridMultilevel"/>
    <w:tmpl w:val="91C26BF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nsid w:val="5C5042CE"/>
    <w:multiLevelType w:val="hybridMultilevel"/>
    <w:tmpl w:val="5914C8E6"/>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5D0B4260"/>
    <w:multiLevelType w:val="hybridMultilevel"/>
    <w:tmpl w:val="2A4617C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3">
    <w:nsid w:val="5E687863"/>
    <w:multiLevelType w:val="hybridMultilevel"/>
    <w:tmpl w:val="A67A33E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nsid w:val="60B82EA3"/>
    <w:multiLevelType w:val="hybridMultilevel"/>
    <w:tmpl w:val="D5EAF960"/>
    <w:lvl w:ilvl="0" w:tplc="04090001">
      <w:start w:val="1"/>
      <w:numFmt w:val="bullet"/>
      <w:lvlText w:val=""/>
      <w:lvlJc w:val="left"/>
      <w:pPr>
        <w:ind w:left="1924" w:hanging="360"/>
      </w:pPr>
      <w:rPr>
        <w:rFonts w:ascii="Symbol" w:hAnsi="Symbol" w:hint="default"/>
      </w:rPr>
    </w:lvl>
    <w:lvl w:ilvl="1" w:tplc="04090003" w:tentative="1">
      <w:start w:val="1"/>
      <w:numFmt w:val="bullet"/>
      <w:lvlText w:val="o"/>
      <w:lvlJc w:val="left"/>
      <w:pPr>
        <w:ind w:left="2644" w:hanging="360"/>
      </w:pPr>
      <w:rPr>
        <w:rFonts w:ascii="Courier New" w:hAnsi="Courier New" w:cs="Courier New" w:hint="default"/>
      </w:rPr>
    </w:lvl>
    <w:lvl w:ilvl="2" w:tplc="04090005" w:tentative="1">
      <w:start w:val="1"/>
      <w:numFmt w:val="bullet"/>
      <w:lvlText w:val=""/>
      <w:lvlJc w:val="left"/>
      <w:pPr>
        <w:ind w:left="3364" w:hanging="360"/>
      </w:pPr>
      <w:rPr>
        <w:rFonts w:ascii="Wingdings" w:hAnsi="Wingdings" w:hint="default"/>
      </w:rPr>
    </w:lvl>
    <w:lvl w:ilvl="3" w:tplc="04090001" w:tentative="1">
      <w:start w:val="1"/>
      <w:numFmt w:val="bullet"/>
      <w:lvlText w:val=""/>
      <w:lvlJc w:val="left"/>
      <w:pPr>
        <w:ind w:left="4084" w:hanging="360"/>
      </w:pPr>
      <w:rPr>
        <w:rFonts w:ascii="Symbol" w:hAnsi="Symbol" w:hint="default"/>
      </w:rPr>
    </w:lvl>
    <w:lvl w:ilvl="4" w:tplc="04090003" w:tentative="1">
      <w:start w:val="1"/>
      <w:numFmt w:val="bullet"/>
      <w:lvlText w:val="o"/>
      <w:lvlJc w:val="left"/>
      <w:pPr>
        <w:ind w:left="4804" w:hanging="360"/>
      </w:pPr>
      <w:rPr>
        <w:rFonts w:ascii="Courier New" w:hAnsi="Courier New" w:cs="Courier New" w:hint="default"/>
      </w:rPr>
    </w:lvl>
    <w:lvl w:ilvl="5" w:tplc="04090005" w:tentative="1">
      <w:start w:val="1"/>
      <w:numFmt w:val="bullet"/>
      <w:lvlText w:val=""/>
      <w:lvlJc w:val="left"/>
      <w:pPr>
        <w:ind w:left="5524" w:hanging="360"/>
      </w:pPr>
      <w:rPr>
        <w:rFonts w:ascii="Wingdings" w:hAnsi="Wingdings" w:hint="default"/>
      </w:rPr>
    </w:lvl>
    <w:lvl w:ilvl="6" w:tplc="04090001" w:tentative="1">
      <w:start w:val="1"/>
      <w:numFmt w:val="bullet"/>
      <w:lvlText w:val=""/>
      <w:lvlJc w:val="left"/>
      <w:pPr>
        <w:ind w:left="6244" w:hanging="360"/>
      </w:pPr>
      <w:rPr>
        <w:rFonts w:ascii="Symbol" w:hAnsi="Symbol" w:hint="default"/>
      </w:rPr>
    </w:lvl>
    <w:lvl w:ilvl="7" w:tplc="04090003" w:tentative="1">
      <w:start w:val="1"/>
      <w:numFmt w:val="bullet"/>
      <w:lvlText w:val="o"/>
      <w:lvlJc w:val="left"/>
      <w:pPr>
        <w:ind w:left="6964" w:hanging="360"/>
      </w:pPr>
      <w:rPr>
        <w:rFonts w:ascii="Courier New" w:hAnsi="Courier New" w:cs="Courier New" w:hint="default"/>
      </w:rPr>
    </w:lvl>
    <w:lvl w:ilvl="8" w:tplc="04090005" w:tentative="1">
      <w:start w:val="1"/>
      <w:numFmt w:val="bullet"/>
      <w:lvlText w:val=""/>
      <w:lvlJc w:val="left"/>
      <w:pPr>
        <w:ind w:left="7684" w:hanging="360"/>
      </w:pPr>
      <w:rPr>
        <w:rFonts w:ascii="Wingdings" w:hAnsi="Wingdings" w:hint="default"/>
      </w:rPr>
    </w:lvl>
  </w:abstractNum>
  <w:abstractNum w:abstractNumId="35">
    <w:nsid w:val="65A379E5"/>
    <w:multiLevelType w:val="hybridMultilevel"/>
    <w:tmpl w:val="45BCCEE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6">
    <w:nsid w:val="6B5F603C"/>
    <w:multiLevelType w:val="hybridMultilevel"/>
    <w:tmpl w:val="2D84AB6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7">
    <w:nsid w:val="6F235438"/>
    <w:multiLevelType w:val="hybridMultilevel"/>
    <w:tmpl w:val="0C1E2ADC"/>
    <w:lvl w:ilvl="0" w:tplc="A42830A2">
      <w:start w:val="1"/>
      <w:numFmt w:val="arabicAlpha"/>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38">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44B3F2A"/>
    <w:multiLevelType w:val="hybridMultilevel"/>
    <w:tmpl w:val="E5CECE6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nsid w:val="75B314AB"/>
    <w:multiLevelType w:val="hybridMultilevel"/>
    <w:tmpl w:val="4C40BE5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76CE076A"/>
    <w:multiLevelType w:val="hybridMultilevel"/>
    <w:tmpl w:val="5DAC055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2">
    <w:nsid w:val="7B3A3E1B"/>
    <w:multiLevelType w:val="hybridMultilevel"/>
    <w:tmpl w:val="B080D48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2"/>
  </w:num>
  <w:num w:numId="2">
    <w:abstractNumId w:val="38"/>
  </w:num>
  <w:num w:numId="3">
    <w:abstractNumId w:val="32"/>
  </w:num>
  <w:num w:numId="4">
    <w:abstractNumId w:val="35"/>
  </w:num>
  <w:num w:numId="5">
    <w:abstractNumId w:val="22"/>
  </w:num>
  <w:num w:numId="6">
    <w:abstractNumId w:val="42"/>
  </w:num>
  <w:num w:numId="7">
    <w:abstractNumId w:val="3"/>
  </w:num>
  <w:num w:numId="8">
    <w:abstractNumId w:val="24"/>
  </w:num>
  <w:num w:numId="9">
    <w:abstractNumId w:val="7"/>
  </w:num>
  <w:num w:numId="10">
    <w:abstractNumId w:val="26"/>
  </w:num>
  <w:num w:numId="11">
    <w:abstractNumId w:val="34"/>
  </w:num>
  <w:num w:numId="12">
    <w:abstractNumId w:val="40"/>
  </w:num>
  <w:num w:numId="13">
    <w:abstractNumId w:val="17"/>
  </w:num>
  <w:num w:numId="14">
    <w:abstractNumId w:val="21"/>
  </w:num>
  <w:num w:numId="15">
    <w:abstractNumId w:val="8"/>
  </w:num>
  <w:num w:numId="16">
    <w:abstractNumId w:val="10"/>
  </w:num>
  <w:num w:numId="17">
    <w:abstractNumId w:val="29"/>
  </w:num>
  <w:num w:numId="18">
    <w:abstractNumId w:val="23"/>
  </w:num>
  <w:num w:numId="19">
    <w:abstractNumId w:val="13"/>
  </w:num>
  <w:num w:numId="20">
    <w:abstractNumId w:val="41"/>
  </w:num>
  <w:num w:numId="21">
    <w:abstractNumId w:val="9"/>
  </w:num>
  <w:num w:numId="22">
    <w:abstractNumId w:val="16"/>
  </w:num>
  <w:num w:numId="23">
    <w:abstractNumId w:val="12"/>
  </w:num>
  <w:num w:numId="24">
    <w:abstractNumId w:val="0"/>
  </w:num>
  <w:num w:numId="25">
    <w:abstractNumId w:val="4"/>
  </w:num>
  <w:num w:numId="26">
    <w:abstractNumId w:val="37"/>
  </w:num>
  <w:num w:numId="27">
    <w:abstractNumId w:val="1"/>
  </w:num>
  <w:num w:numId="28">
    <w:abstractNumId w:val="11"/>
  </w:num>
  <w:num w:numId="29">
    <w:abstractNumId w:val="25"/>
  </w:num>
  <w:num w:numId="30">
    <w:abstractNumId w:val="18"/>
  </w:num>
  <w:num w:numId="31">
    <w:abstractNumId w:val="30"/>
  </w:num>
  <w:num w:numId="32">
    <w:abstractNumId w:val="14"/>
  </w:num>
  <w:num w:numId="33">
    <w:abstractNumId w:val="15"/>
  </w:num>
  <w:num w:numId="34">
    <w:abstractNumId w:val="20"/>
  </w:num>
  <w:num w:numId="35">
    <w:abstractNumId w:val="36"/>
  </w:num>
  <w:num w:numId="36">
    <w:abstractNumId w:val="6"/>
  </w:num>
  <w:num w:numId="37">
    <w:abstractNumId w:val="33"/>
  </w:num>
  <w:num w:numId="38">
    <w:abstractNumId w:val="31"/>
  </w:num>
  <w:num w:numId="39">
    <w:abstractNumId w:val="28"/>
  </w:num>
  <w:num w:numId="40">
    <w:abstractNumId w:val="19"/>
  </w:num>
  <w:num w:numId="41">
    <w:abstractNumId w:val="39"/>
  </w:num>
  <w:num w:numId="42">
    <w:abstractNumId w:val="27"/>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096*"/>
    <w:docVar w:name="CreationDt" w:val="11/26/2015 10:09 AM"/>
    <w:docVar w:name="DocCategory" w:val="Doc"/>
    <w:docVar w:name="DocType" w:val="Final"/>
    <w:docVar w:name="DutyStation" w:val="Geneva"/>
    <w:docVar w:name="FooterJN" w:val="GE.15-11096"/>
    <w:docVar w:name="jobn" w:val="GE.15-11096 (A)"/>
    <w:docVar w:name="jobnDT" w:val="GE.15-11096 (A)   261115"/>
    <w:docVar w:name="jobnDTDT" w:val="GE.15-11096 (A)   261115   261115"/>
    <w:docVar w:name="JobNo" w:val="GE.1511096A"/>
    <w:docVar w:name="LocalDrive" w:val="0"/>
    <w:docVar w:name="OandT" w:val=" "/>
    <w:docVar w:name="PaperSize" w:val="A4"/>
    <w:docVar w:name="sss1" w:val="CRC/C/ERI/CO/4"/>
    <w:docVar w:name="sss2" w:val="-"/>
    <w:docVar w:name="Symbol1" w:val="CRC/C/ERI/CO/4"/>
    <w:docVar w:name="Symbol2" w:val="-"/>
  </w:docVars>
  <w:rsids>
    <w:rsidRoot w:val="00AF3E22"/>
    <w:rsid w:val="000020C4"/>
    <w:rsid w:val="0000693B"/>
    <w:rsid w:val="000170D3"/>
    <w:rsid w:val="0002744A"/>
    <w:rsid w:val="000311C9"/>
    <w:rsid w:val="00042425"/>
    <w:rsid w:val="00047F6A"/>
    <w:rsid w:val="0005137B"/>
    <w:rsid w:val="00056AA7"/>
    <w:rsid w:val="0006648F"/>
    <w:rsid w:val="00070E09"/>
    <w:rsid w:val="00087310"/>
    <w:rsid w:val="00087AC4"/>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2EE"/>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3FA7"/>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1641F"/>
    <w:rsid w:val="00345B6F"/>
    <w:rsid w:val="003501D5"/>
    <w:rsid w:val="00351324"/>
    <w:rsid w:val="0036512C"/>
    <w:rsid w:val="00366E5B"/>
    <w:rsid w:val="003676A8"/>
    <w:rsid w:val="00371AC4"/>
    <w:rsid w:val="00375ED0"/>
    <w:rsid w:val="003769FD"/>
    <w:rsid w:val="00376CFA"/>
    <w:rsid w:val="003772FC"/>
    <w:rsid w:val="00383038"/>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1852"/>
    <w:rsid w:val="005E46BF"/>
    <w:rsid w:val="006007BD"/>
    <w:rsid w:val="006046A6"/>
    <w:rsid w:val="00616E82"/>
    <w:rsid w:val="006218A3"/>
    <w:rsid w:val="00631D41"/>
    <w:rsid w:val="006564CE"/>
    <w:rsid w:val="00663F64"/>
    <w:rsid w:val="00674CC3"/>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24482"/>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07B3"/>
    <w:rsid w:val="00861BB3"/>
    <w:rsid w:val="008624AF"/>
    <w:rsid w:val="00864B6A"/>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2FBD"/>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3E22"/>
    <w:rsid w:val="00AF43A0"/>
    <w:rsid w:val="00AF7AC7"/>
    <w:rsid w:val="00B05ADC"/>
    <w:rsid w:val="00B17D31"/>
    <w:rsid w:val="00B214DC"/>
    <w:rsid w:val="00B272BE"/>
    <w:rsid w:val="00B3471A"/>
    <w:rsid w:val="00B36AFF"/>
    <w:rsid w:val="00B37A36"/>
    <w:rsid w:val="00B424BC"/>
    <w:rsid w:val="00B5784C"/>
    <w:rsid w:val="00B60553"/>
    <w:rsid w:val="00B66B1A"/>
    <w:rsid w:val="00B6706E"/>
    <w:rsid w:val="00B748B4"/>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9127C"/>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B61EB"/>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header" w:uiPriority="99" w:qFormat="1"/>
    <w:lsdException w:name="footer" w:uiPriority="99" w:qFormat="1"/>
    <w:lsdException w:name="caption" w:semiHidden="1" w:unhideWhenUsed="1" w:qFormat="1"/>
    <w:lsdException w:name="footnote reference" w:qFormat="1"/>
    <w:lsdException w:name="annotation reference" w:uiPriority="99"/>
    <w:lsdException w:name="line number" w:qFormat="1"/>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B6706E"/>
    <w:pPr>
      <w:spacing w:line="240" w:lineRule="auto"/>
    </w:pPr>
    <w:rPr>
      <w:szCs w:val="20"/>
    </w:rPr>
  </w:style>
  <w:style w:type="character" w:customStyle="1" w:styleId="CommentTextChar">
    <w:name w:val="Comment Text Char"/>
    <w:basedOn w:val="DefaultParagraphFont"/>
    <w:link w:val="CommentText"/>
    <w:uiPriority w:val="99"/>
    <w:rsid w:val="00B6706E"/>
    <w:rPr>
      <w:w w:val="103"/>
      <w:kern w:val="14"/>
    </w:rPr>
  </w:style>
  <w:style w:type="paragraph" w:styleId="CommentSubject">
    <w:name w:val="annotation subject"/>
    <w:basedOn w:val="CommentText"/>
    <w:next w:val="CommentText"/>
    <w:link w:val="CommentSubjectChar"/>
    <w:uiPriority w:val="99"/>
    <w:rsid w:val="00B6706E"/>
    <w:rPr>
      <w:b/>
      <w:bCs/>
    </w:rPr>
  </w:style>
  <w:style w:type="character" w:customStyle="1" w:styleId="CommentSubjectChar">
    <w:name w:val="Comment Subject Char"/>
    <w:basedOn w:val="CommentTextChar"/>
    <w:link w:val="CommentSubject"/>
    <w:uiPriority w:val="99"/>
    <w:rsid w:val="00B6706E"/>
    <w:rPr>
      <w:b/>
      <w:bCs/>
      <w:w w:val="103"/>
      <w:kern w:val="14"/>
    </w:rPr>
  </w:style>
  <w:style w:type="paragraph" w:customStyle="1" w:styleId="SingleTxtG">
    <w:name w:val="_ Single Txt_G"/>
    <w:basedOn w:val="Normal"/>
    <w:link w:val="SingleTxtGChar"/>
    <w:rsid w:val="00724482"/>
    <w:pPr>
      <w:suppressAutoHyphens/>
      <w:bidi w:val="0"/>
      <w:spacing w:after="120" w:line="240" w:lineRule="atLeast"/>
      <w:ind w:left="1134" w:right="1134"/>
      <w:jc w:val="both"/>
    </w:pPr>
    <w:rPr>
      <w:rFonts w:eastAsia="MS Mincho" w:cs="Times New Roman"/>
      <w:w w:val="100"/>
      <w:kern w:val="0"/>
      <w:szCs w:val="20"/>
      <w:lang w:val="en-GB"/>
    </w:rPr>
  </w:style>
  <w:style w:type="paragraph" w:customStyle="1" w:styleId="HChG">
    <w:name w:val="_ H _Ch_G"/>
    <w:basedOn w:val="Normal"/>
    <w:next w:val="Normal"/>
    <w:link w:val="HChGChar"/>
    <w:rsid w:val="00724482"/>
    <w:pPr>
      <w:keepNext/>
      <w:keepLines/>
      <w:tabs>
        <w:tab w:val="right" w:pos="851"/>
      </w:tabs>
      <w:suppressAutoHyphens/>
      <w:bidi w:val="0"/>
      <w:spacing w:before="360" w:after="240" w:line="300" w:lineRule="exact"/>
      <w:ind w:left="1134" w:right="1134" w:hanging="1134"/>
      <w:jc w:val="left"/>
    </w:pPr>
    <w:rPr>
      <w:rFonts w:eastAsia="MS Mincho" w:cs="Times New Roman"/>
      <w:b/>
      <w:w w:val="100"/>
      <w:kern w:val="0"/>
      <w:sz w:val="28"/>
      <w:szCs w:val="20"/>
      <w:lang w:val="en-GB"/>
    </w:rPr>
  </w:style>
  <w:style w:type="character" w:customStyle="1" w:styleId="FootnoteTextChar">
    <w:name w:val="Footnote Text Char"/>
    <w:aliases w:val="5_G Char"/>
    <w:basedOn w:val="DefaultParagraphFont"/>
    <w:link w:val="FootnoteText"/>
    <w:rsid w:val="00724482"/>
    <w:rPr>
      <w:kern w:val="14"/>
      <w:sz w:val="17"/>
      <w:szCs w:val="26"/>
    </w:rPr>
  </w:style>
  <w:style w:type="character" w:customStyle="1" w:styleId="SingleTxtGChar">
    <w:name w:val="_ Single Txt_G Char"/>
    <w:link w:val="SingleTxtG"/>
    <w:locked/>
    <w:rsid w:val="00724482"/>
    <w:rPr>
      <w:rFonts w:eastAsia="MS Mincho" w:cs="Times New Roman"/>
      <w:lang w:val="en-GB"/>
    </w:rPr>
  </w:style>
  <w:style w:type="character" w:customStyle="1" w:styleId="HChGChar">
    <w:name w:val="_ H _Ch_G Char"/>
    <w:link w:val="HChG"/>
    <w:locked/>
    <w:rsid w:val="00724482"/>
    <w:rPr>
      <w:rFonts w:eastAsia="MS Mincho" w:cs="Times New Roman"/>
      <w:b/>
      <w:sz w:val="28"/>
      <w:lang w:val="en-GB"/>
    </w:rPr>
  </w:style>
  <w:style w:type="character" w:customStyle="1" w:styleId="BalloonTextChar">
    <w:name w:val="Balloon Text Char"/>
    <w:basedOn w:val="DefaultParagraphFont"/>
    <w:link w:val="BalloonText"/>
    <w:uiPriority w:val="99"/>
    <w:semiHidden/>
    <w:rsid w:val="00724482"/>
    <w:rPr>
      <w:rFonts w:ascii="Tahoma" w:hAnsi="Tahoma" w:cs="Tahoma"/>
      <w:w w:val="103"/>
      <w:kern w:val="14"/>
      <w:sz w:val="16"/>
      <w:szCs w:val="16"/>
    </w:rPr>
  </w:style>
  <w:style w:type="character" w:customStyle="1" w:styleId="preferred">
    <w:name w:val="preferred"/>
    <w:basedOn w:val="DefaultParagraphFont"/>
    <w:rsid w:val="00724482"/>
  </w:style>
  <w:style w:type="character" w:customStyle="1" w:styleId="ar">
    <w:name w:val="ar"/>
    <w:basedOn w:val="DefaultParagraphFont"/>
    <w:rsid w:val="007244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header" w:uiPriority="99" w:qFormat="1"/>
    <w:lsdException w:name="footer" w:uiPriority="99" w:qFormat="1"/>
    <w:lsdException w:name="caption" w:semiHidden="1" w:unhideWhenUsed="1" w:qFormat="1"/>
    <w:lsdException w:name="footnote reference" w:qFormat="1"/>
    <w:lsdException w:name="annotation reference" w:uiPriority="99"/>
    <w:lsdException w:name="line number" w:qFormat="1"/>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B6706E"/>
    <w:pPr>
      <w:spacing w:line="240" w:lineRule="auto"/>
    </w:pPr>
    <w:rPr>
      <w:szCs w:val="20"/>
    </w:rPr>
  </w:style>
  <w:style w:type="character" w:customStyle="1" w:styleId="CommentTextChar">
    <w:name w:val="Comment Text Char"/>
    <w:basedOn w:val="DefaultParagraphFont"/>
    <w:link w:val="CommentText"/>
    <w:uiPriority w:val="99"/>
    <w:rsid w:val="00B6706E"/>
    <w:rPr>
      <w:w w:val="103"/>
      <w:kern w:val="14"/>
    </w:rPr>
  </w:style>
  <w:style w:type="paragraph" w:styleId="CommentSubject">
    <w:name w:val="annotation subject"/>
    <w:basedOn w:val="CommentText"/>
    <w:next w:val="CommentText"/>
    <w:link w:val="CommentSubjectChar"/>
    <w:uiPriority w:val="99"/>
    <w:rsid w:val="00B6706E"/>
    <w:rPr>
      <w:b/>
      <w:bCs/>
    </w:rPr>
  </w:style>
  <w:style w:type="character" w:customStyle="1" w:styleId="CommentSubjectChar">
    <w:name w:val="Comment Subject Char"/>
    <w:basedOn w:val="CommentTextChar"/>
    <w:link w:val="CommentSubject"/>
    <w:uiPriority w:val="99"/>
    <w:rsid w:val="00B6706E"/>
    <w:rPr>
      <w:b/>
      <w:bCs/>
      <w:w w:val="103"/>
      <w:kern w:val="14"/>
    </w:rPr>
  </w:style>
  <w:style w:type="paragraph" w:customStyle="1" w:styleId="SingleTxtG">
    <w:name w:val="_ Single Txt_G"/>
    <w:basedOn w:val="Normal"/>
    <w:link w:val="SingleTxtGChar"/>
    <w:rsid w:val="00724482"/>
    <w:pPr>
      <w:suppressAutoHyphens/>
      <w:bidi w:val="0"/>
      <w:spacing w:after="120" w:line="240" w:lineRule="atLeast"/>
      <w:ind w:left="1134" w:right="1134"/>
      <w:jc w:val="both"/>
    </w:pPr>
    <w:rPr>
      <w:rFonts w:eastAsia="MS Mincho" w:cs="Times New Roman"/>
      <w:w w:val="100"/>
      <w:kern w:val="0"/>
      <w:szCs w:val="20"/>
      <w:lang w:val="en-GB"/>
    </w:rPr>
  </w:style>
  <w:style w:type="paragraph" w:customStyle="1" w:styleId="HChG">
    <w:name w:val="_ H _Ch_G"/>
    <w:basedOn w:val="Normal"/>
    <w:next w:val="Normal"/>
    <w:link w:val="HChGChar"/>
    <w:rsid w:val="00724482"/>
    <w:pPr>
      <w:keepNext/>
      <w:keepLines/>
      <w:tabs>
        <w:tab w:val="right" w:pos="851"/>
      </w:tabs>
      <w:suppressAutoHyphens/>
      <w:bidi w:val="0"/>
      <w:spacing w:before="360" w:after="240" w:line="300" w:lineRule="exact"/>
      <w:ind w:left="1134" w:right="1134" w:hanging="1134"/>
      <w:jc w:val="left"/>
    </w:pPr>
    <w:rPr>
      <w:rFonts w:eastAsia="MS Mincho" w:cs="Times New Roman"/>
      <w:b/>
      <w:w w:val="100"/>
      <w:kern w:val="0"/>
      <w:sz w:val="28"/>
      <w:szCs w:val="20"/>
      <w:lang w:val="en-GB"/>
    </w:rPr>
  </w:style>
  <w:style w:type="character" w:customStyle="1" w:styleId="FootnoteTextChar">
    <w:name w:val="Footnote Text Char"/>
    <w:aliases w:val="5_G Char"/>
    <w:basedOn w:val="DefaultParagraphFont"/>
    <w:link w:val="FootnoteText"/>
    <w:rsid w:val="00724482"/>
    <w:rPr>
      <w:kern w:val="14"/>
      <w:sz w:val="17"/>
      <w:szCs w:val="26"/>
    </w:rPr>
  </w:style>
  <w:style w:type="character" w:customStyle="1" w:styleId="SingleTxtGChar">
    <w:name w:val="_ Single Txt_G Char"/>
    <w:link w:val="SingleTxtG"/>
    <w:locked/>
    <w:rsid w:val="00724482"/>
    <w:rPr>
      <w:rFonts w:eastAsia="MS Mincho" w:cs="Times New Roman"/>
      <w:lang w:val="en-GB"/>
    </w:rPr>
  </w:style>
  <w:style w:type="character" w:customStyle="1" w:styleId="HChGChar">
    <w:name w:val="_ H _Ch_G Char"/>
    <w:link w:val="HChG"/>
    <w:locked/>
    <w:rsid w:val="00724482"/>
    <w:rPr>
      <w:rFonts w:eastAsia="MS Mincho" w:cs="Times New Roman"/>
      <w:b/>
      <w:sz w:val="28"/>
      <w:lang w:val="en-GB"/>
    </w:rPr>
  </w:style>
  <w:style w:type="character" w:customStyle="1" w:styleId="BalloonTextChar">
    <w:name w:val="Balloon Text Char"/>
    <w:basedOn w:val="DefaultParagraphFont"/>
    <w:link w:val="BalloonText"/>
    <w:uiPriority w:val="99"/>
    <w:semiHidden/>
    <w:rsid w:val="00724482"/>
    <w:rPr>
      <w:rFonts w:ascii="Tahoma" w:hAnsi="Tahoma" w:cs="Tahoma"/>
      <w:w w:val="103"/>
      <w:kern w:val="14"/>
      <w:sz w:val="16"/>
      <w:szCs w:val="16"/>
    </w:rPr>
  </w:style>
  <w:style w:type="character" w:customStyle="1" w:styleId="preferred">
    <w:name w:val="preferred"/>
    <w:basedOn w:val="DefaultParagraphFont"/>
    <w:rsid w:val="00724482"/>
  </w:style>
  <w:style w:type="character" w:customStyle="1" w:styleId="ar">
    <w:name w:val="ar"/>
    <w:basedOn w:val="DefaultParagraphFont"/>
    <w:rsid w:val="00724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6CBB1-3210-41F2-B15B-74EFC2908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6573</Words>
  <Characters>37471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43957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2015-11-27T16:08:00Z</cp:lastPrinted>
  <dcterms:created xsi:type="dcterms:W3CDTF">2015-11-27T16:08:00Z</dcterms:created>
  <dcterms:modified xsi:type="dcterms:W3CDTF">2015-11-27T16:08:00Z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1511096</vt:lpwstr>
  </property>
  <property fmtid="{D5CDD505-2E9C-101B-9397-08002B2CF9AE}" pid="3" name="ODSRefJobNo">
    <vt:lpwstr>1514296A</vt:lpwstr>
  </property>
  <property fmtid="{D5CDD505-2E9C-101B-9397-08002B2CF9AE}" pid="4" name="Symbol1">
    <vt:lpwstr>CRC/C/ERI/CO/4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July 2015</vt:lpwstr>
  </property>
  <property fmtid="{D5CDD505-2E9C-101B-9397-08002B2CF9AE}" pid="9" name="Original">
    <vt:lpwstr>English</vt:lpwstr>
  </property>
  <property fmtid="{D5CDD505-2E9C-101B-9397-08002B2CF9AE}" pid="10" name="Release Date">
    <vt:lpwstr>261115</vt:lpwstr>
  </property>
  <property fmtid="{D5CDD505-2E9C-101B-9397-08002B2CF9AE}" pid="11" name="Comment">
    <vt:lpwstr>EXTERNAL</vt:lpwstr>
  </property>
  <property fmtid="{D5CDD505-2E9C-101B-9397-08002B2CF9AE}" pid="12" name="DraftPages">
    <vt:lpwstr>26</vt:lpwstr>
  </property>
  <property fmtid="{D5CDD505-2E9C-101B-9397-08002B2CF9AE}" pid="13" name="Operator">
    <vt:lpwstr>SAYED</vt:lpwstr>
  </property>
</Properties>
</file>