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16CD4">
                <w:t>C/EST/CO/</w:t>
              </w:r>
              <w:r w:rsidR="00D16CD4">
                <w:rPr>
                  <w:lang w:val="en-US"/>
                </w:rPr>
                <w:t>8</w:t>
              </w:r>
              <w:r w:rsidR="00D16CD4">
                <w:t>-9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16CD4">
              <w:rPr>
                <w:sz w:val="20"/>
                <w:lang w:val="en-US"/>
              </w:rPr>
              <w:fldChar w:fldCharType="separate"/>
            </w:r>
            <w:r w:rsidR="00D16CD4">
              <w:rPr>
                <w:sz w:val="20"/>
                <w:lang w:val="en-US"/>
              </w:rPr>
              <w:t>23 September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16CD4" w:rsidRPr="005D4494" w:rsidRDefault="00D16CD4" w:rsidP="00780226">
      <w:pPr>
        <w:spacing w:before="120"/>
        <w:rPr>
          <w:b/>
          <w:sz w:val="24"/>
        </w:rPr>
      </w:pPr>
      <w:r w:rsidRPr="005D4494">
        <w:rPr>
          <w:b/>
          <w:sz w:val="24"/>
        </w:rPr>
        <w:t>Комитет по ликвидации расовой дискриминации</w:t>
      </w:r>
    </w:p>
    <w:p w:rsidR="00D16CD4" w:rsidRPr="002149C2" w:rsidRDefault="00D16CD4" w:rsidP="00780226">
      <w:pPr>
        <w:rPr>
          <w:b/>
        </w:rPr>
      </w:pPr>
      <w:r w:rsidRPr="002149C2">
        <w:rPr>
          <w:b/>
        </w:rPr>
        <w:t>Семьдесят седьмая сессия</w:t>
      </w:r>
    </w:p>
    <w:p w:rsidR="00D16CD4" w:rsidRPr="002149C2" w:rsidRDefault="00D16CD4" w:rsidP="00780226">
      <w:r w:rsidRPr="002149C2">
        <w:t>2-27 августа 2010 года</w:t>
      </w:r>
    </w:p>
    <w:p w:rsidR="00D16CD4" w:rsidRPr="005D4494" w:rsidRDefault="00780226" w:rsidP="0078022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D16CD4" w:rsidRPr="005D4494">
        <w:t>Рассмотрение докладов, представленных государствами-участниками в соответствии со</w:t>
      </w:r>
      <w:r w:rsidR="002149C2">
        <w:t> </w:t>
      </w:r>
      <w:r w:rsidR="00D16CD4" w:rsidRPr="005D4494">
        <w:t>статьей 9 Конвенции</w:t>
      </w:r>
    </w:p>
    <w:p w:rsidR="00D16CD4" w:rsidRPr="005D4494" w:rsidRDefault="00780226" w:rsidP="00780226">
      <w:pPr>
        <w:pStyle w:val="H1GR"/>
      </w:pPr>
      <w:r w:rsidRPr="002149C2">
        <w:tab/>
      </w:r>
      <w:r w:rsidRPr="002149C2">
        <w:tab/>
      </w:r>
      <w:r w:rsidR="00D16CD4" w:rsidRPr="005D4494">
        <w:t>Заключительные замечания Комитета по ликвидации расовой дискриминации</w:t>
      </w:r>
    </w:p>
    <w:p w:rsidR="00D16CD4" w:rsidRPr="005D4494" w:rsidRDefault="00780226" w:rsidP="0078022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D16CD4" w:rsidRPr="005D4494">
        <w:t>Эстония</w:t>
      </w:r>
    </w:p>
    <w:p w:rsidR="00D16CD4" w:rsidRDefault="00D16CD4" w:rsidP="004A0B0D">
      <w:pPr>
        <w:pStyle w:val="SingleTxtGR"/>
      </w:pPr>
      <w:r>
        <w:t>1.</w:t>
      </w:r>
      <w:r>
        <w:tab/>
        <w:t>Комитет рассмотрел девятый</w:t>
      </w:r>
      <w:r w:rsidR="003C2DA1">
        <w:t xml:space="preserve"> и </w:t>
      </w:r>
      <w:r>
        <w:t>десятый периодические доклады Эстонии (</w:t>
      </w:r>
      <w:r>
        <w:rPr>
          <w:lang w:val="en-US"/>
        </w:rPr>
        <w:t>CERD</w:t>
      </w:r>
      <w:r w:rsidRPr="005D4494">
        <w:t>/</w:t>
      </w:r>
      <w:r>
        <w:rPr>
          <w:lang w:val="en-US"/>
        </w:rPr>
        <w:t>C</w:t>
      </w:r>
      <w:r w:rsidRPr="005D4494">
        <w:t>/</w:t>
      </w:r>
      <w:r>
        <w:rPr>
          <w:lang w:val="en-US"/>
        </w:rPr>
        <w:t>EST</w:t>
      </w:r>
      <w:r w:rsidRPr="005D4494">
        <w:t>/8-9</w:t>
      </w:r>
      <w:r>
        <w:t>), представленные в одно</w:t>
      </w:r>
      <w:r w:rsidR="007D3ECD">
        <w:t>м</w:t>
      </w:r>
      <w:r>
        <w:t xml:space="preserve"> документе, на своих 2</w:t>
      </w:r>
      <w:r w:rsidR="003C2DA1">
        <w:t>0</w:t>
      </w:r>
      <w:r>
        <w:t>38</w:t>
      </w:r>
      <w:r>
        <w:noBreakHyphen/>
        <w:t>м и 2</w:t>
      </w:r>
      <w:r w:rsidR="0056259B">
        <w:t>0</w:t>
      </w:r>
      <w:r>
        <w:t>39</w:t>
      </w:r>
      <w:r>
        <w:noBreakHyphen/>
        <w:t>м заседаниях (</w:t>
      </w:r>
      <w:r>
        <w:rPr>
          <w:lang w:val="en-US"/>
        </w:rPr>
        <w:t>CERD</w:t>
      </w:r>
      <w:r w:rsidRPr="005D4494">
        <w:t>/</w:t>
      </w:r>
      <w:r>
        <w:rPr>
          <w:lang w:val="en-US"/>
        </w:rPr>
        <w:t>C</w:t>
      </w:r>
      <w:r w:rsidRPr="005D4494">
        <w:t>/</w:t>
      </w:r>
      <w:r>
        <w:rPr>
          <w:lang w:val="en-US"/>
        </w:rPr>
        <w:t>SR</w:t>
      </w:r>
      <w:r w:rsidRPr="005D4494">
        <w:t>.2038</w:t>
      </w:r>
      <w:r>
        <w:t xml:space="preserve"> и </w:t>
      </w:r>
      <w:r>
        <w:rPr>
          <w:lang w:val="en-US"/>
        </w:rPr>
        <w:t>CERD</w:t>
      </w:r>
      <w:r w:rsidRPr="005D4494">
        <w:t>/</w:t>
      </w:r>
      <w:r>
        <w:rPr>
          <w:lang w:val="en-US"/>
        </w:rPr>
        <w:t>C</w:t>
      </w:r>
      <w:r w:rsidRPr="005D4494">
        <w:t>/</w:t>
      </w:r>
      <w:r>
        <w:rPr>
          <w:lang w:val="en-US"/>
        </w:rPr>
        <w:t>SR</w:t>
      </w:r>
      <w:r w:rsidR="0056259B">
        <w:t>.</w:t>
      </w:r>
      <w:r w:rsidRPr="005D4494">
        <w:t>2039</w:t>
      </w:r>
      <w:r>
        <w:t>), состоявшихся 19</w:t>
      </w:r>
      <w:r w:rsidR="002149C2">
        <w:t> </w:t>
      </w:r>
      <w:r>
        <w:t>и</w:t>
      </w:r>
      <w:r w:rsidR="002149C2">
        <w:t> </w:t>
      </w:r>
      <w:r>
        <w:t>20 августа 2010 года. На своем 2047</w:t>
      </w:r>
      <w:r>
        <w:noBreakHyphen/>
        <w:t>м заседании (</w:t>
      </w:r>
      <w:r>
        <w:rPr>
          <w:lang w:val="en-US"/>
        </w:rPr>
        <w:t>CERD</w:t>
      </w:r>
      <w:r w:rsidRPr="005D4494">
        <w:t>/</w:t>
      </w:r>
      <w:r>
        <w:rPr>
          <w:lang w:val="en-US"/>
        </w:rPr>
        <w:t>C</w:t>
      </w:r>
      <w:r w:rsidRPr="005D4494">
        <w:t>/</w:t>
      </w:r>
      <w:r>
        <w:rPr>
          <w:lang w:val="en-US"/>
        </w:rPr>
        <w:t>SR</w:t>
      </w:r>
      <w:r w:rsidR="0056259B">
        <w:t>.</w:t>
      </w:r>
      <w:r>
        <w:t>20</w:t>
      </w:r>
      <w:r w:rsidRPr="00F81F69">
        <w:t>47</w:t>
      </w:r>
      <w:r>
        <w:t>), с</w:t>
      </w:r>
      <w:r>
        <w:t>о</w:t>
      </w:r>
      <w:r>
        <w:t>стоявшемся 26 августа 2010 года, Комитет принял нижеследующие заключ</w:t>
      </w:r>
      <w:r>
        <w:t>и</w:t>
      </w:r>
      <w:r>
        <w:t>тельные замечания.</w:t>
      </w:r>
    </w:p>
    <w:p w:rsidR="00D16CD4" w:rsidRPr="00F81F69" w:rsidRDefault="00D16CD4" w:rsidP="004A0B0D">
      <w:pPr>
        <w:pStyle w:val="H1GR"/>
      </w:pPr>
      <w:r w:rsidRPr="00F81F69">
        <w:tab/>
        <w:t>А.</w:t>
      </w:r>
      <w:r w:rsidRPr="00F81F69">
        <w:tab/>
        <w:t>Введение</w:t>
      </w:r>
    </w:p>
    <w:p w:rsidR="00D16CD4" w:rsidRDefault="00D16CD4" w:rsidP="004A0B0D">
      <w:pPr>
        <w:pStyle w:val="SingleTxtGR"/>
      </w:pPr>
      <w:r>
        <w:t>2.</w:t>
      </w:r>
      <w:r>
        <w:tab/>
        <w:t>Комитет приветствует доклад государства-участника, который соответс</w:t>
      </w:r>
      <w:r>
        <w:t>т</w:t>
      </w:r>
      <w:r>
        <w:t>вует рук</w:t>
      </w:r>
      <w:r>
        <w:t>о</w:t>
      </w:r>
      <w:r>
        <w:t>водящим принципам Комитета, касающимся представления докладов, а также письменные замечания в отношении перечня тем и устные ответы дел</w:t>
      </w:r>
      <w:r>
        <w:t>е</w:t>
      </w:r>
      <w:r>
        <w:t>гации на вопросы, поставленные членами Комитета. Комитет также приветс</w:t>
      </w:r>
      <w:r>
        <w:t>т</w:t>
      </w:r>
      <w:r>
        <w:t>вует своевременность и рег</w:t>
      </w:r>
      <w:r>
        <w:t>у</w:t>
      </w:r>
      <w:r>
        <w:t>лярность представления государством-участником своих периодических докладов. Он высоко оценивает таким образом предо</w:t>
      </w:r>
      <w:r>
        <w:t>с</w:t>
      </w:r>
      <w:r>
        <w:t>тавленную возможность вести непрерывный и конструктивный диалог с гос</w:t>
      </w:r>
      <w:r>
        <w:t>у</w:t>
      </w:r>
      <w:r>
        <w:t>дарством-участником.</w:t>
      </w:r>
    </w:p>
    <w:p w:rsidR="00D16CD4" w:rsidRDefault="00D16CD4" w:rsidP="004A0B0D">
      <w:pPr>
        <w:pStyle w:val="SingleTxtGR"/>
      </w:pPr>
      <w:r>
        <w:t>3.</w:t>
      </w:r>
      <w:r>
        <w:tab/>
        <w:t>Комитет с удовлетворением отмечает участие организаций гражданского общества в подготовке этого доклада и содержащиеся в нем ссылки на замеч</w:t>
      </w:r>
      <w:r>
        <w:t>а</w:t>
      </w:r>
      <w:r>
        <w:t>ния, высказанные этими организациями.</w:t>
      </w:r>
    </w:p>
    <w:p w:rsidR="00D16CD4" w:rsidRPr="00517579" w:rsidRDefault="00D16CD4" w:rsidP="004A0B0D">
      <w:pPr>
        <w:pStyle w:val="H1GR"/>
      </w:pPr>
      <w:r w:rsidRPr="00517579">
        <w:tab/>
        <w:t>В.</w:t>
      </w:r>
      <w:r w:rsidRPr="00517579">
        <w:tab/>
        <w:t>Позитивные аспекты</w:t>
      </w:r>
    </w:p>
    <w:p w:rsidR="00D16CD4" w:rsidRDefault="00D16CD4" w:rsidP="004A0B0D">
      <w:pPr>
        <w:pStyle w:val="SingleTxtGR"/>
      </w:pPr>
      <w:r>
        <w:t>4.</w:t>
      </w:r>
      <w:r>
        <w:tab/>
        <w:t xml:space="preserve">Комитет </w:t>
      </w:r>
      <w:r w:rsidR="0056259B">
        <w:t>высоко оценивает</w:t>
      </w:r>
      <w:r>
        <w:t xml:space="preserve"> видение государства-участника в отношении эстонского общества, в котором "каждый будет иметь возможность для сам</w:t>
      </w:r>
      <w:r>
        <w:t>о</w:t>
      </w:r>
      <w:r>
        <w:t>реализации, будет чувствовать себя в безопасности и будет участвовать в эк</w:t>
      </w:r>
      <w:r>
        <w:t>о</w:t>
      </w:r>
      <w:r>
        <w:t>номической, социальной, политической и культурной жизни общества", а также предпринимаемые с этой целью ус</w:t>
      </w:r>
      <w:r>
        <w:t>и</w:t>
      </w:r>
      <w:r>
        <w:t>лия.</w:t>
      </w:r>
    </w:p>
    <w:p w:rsidR="00D16CD4" w:rsidRDefault="00D16CD4" w:rsidP="004A0B0D">
      <w:pPr>
        <w:pStyle w:val="SingleTxtGR"/>
      </w:pPr>
      <w:r>
        <w:t>5.</w:t>
      </w:r>
      <w:r>
        <w:tab/>
        <w:t>Комитет приветствует создание ряда форумов для проведения диалога и консул</w:t>
      </w:r>
      <w:r>
        <w:t>ь</w:t>
      </w:r>
      <w:r>
        <w:t xml:space="preserve">таций с группами меньшинств, в том числе Совета по делам этнических меньшинств в структуре </w:t>
      </w:r>
      <w:r w:rsidR="0056259B">
        <w:t>М</w:t>
      </w:r>
      <w:r>
        <w:t>инистерства культуры и круглого стола</w:t>
      </w:r>
      <w:r w:rsidR="0056259B">
        <w:t xml:space="preserve"> с участием</w:t>
      </w:r>
      <w:r>
        <w:t xml:space="preserve"> представителей различных наци</w:t>
      </w:r>
      <w:r>
        <w:t>о</w:t>
      </w:r>
      <w:r>
        <w:t>нальностей.</w:t>
      </w:r>
    </w:p>
    <w:p w:rsidR="00D16CD4" w:rsidRPr="005D4494" w:rsidRDefault="00D16CD4" w:rsidP="004A0B0D">
      <w:pPr>
        <w:pStyle w:val="SingleTxtGR"/>
      </w:pPr>
      <w:r>
        <w:t>6.</w:t>
      </w:r>
      <w:r>
        <w:tab/>
        <w:t xml:space="preserve">Комитет приветствует принятие </w:t>
      </w:r>
      <w:r w:rsidR="0056259B">
        <w:t>З</w:t>
      </w:r>
      <w:r>
        <w:t>акона о равном обращении и с интер</w:t>
      </w:r>
      <w:r>
        <w:t>е</w:t>
      </w:r>
      <w:r>
        <w:t>сом отмечает заявление, сделанное государством-участником в отношении ра</w:t>
      </w:r>
      <w:r>
        <w:t>с</w:t>
      </w:r>
      <w:r>
        <w:t xml:space="preserve">ширения перечня запрещенных оснований для дискриминации согласно </w:t>
      </w:r>
      <w:r w:rsidR="00D2722E">
        <w:t>З</w:t>
      </w:r>
      <w:r>
        <w:t>ак</w:t>
      </w:r>
      <w:r>
        <w:t>о</w:t>
      </w:r>
      <w:r>
        <w:t>ну с целью включения языка и гражданства.</w:t>
      </w:r>
    </w:p>
    <w:p w:rsidR="00D16CD4" w:rsidRDefault="00D16CD4" w:rsidP="004A0B0D">
      <w:pPr>
        <w:pStyle w:val="SingleTxtGR"/>
      </w:pPr>
      <w:r>
        <w:t>7.</w:t>
      </w:r>
      <w:r>
        <w:tab/>
        <w:t>Комитет высоко оценивает усилия государства-участника с целью пр</w:t>
      </w:r>
      <w:r>
        <w:t>и</w:t>
      </w:r>
      <w:r>
        <w:t>знания культурного многообразия в области образования, в том числе посредс</w:t>
      </w:r>
      <w:r>
        <w:t>т</w:t>
      </w:r>
      <w:r>
        <w:t>вом включения предметов, касающихся культуры меньшинств, в</w:t>
      </w:r>
      <w:r w:rsidR="00D2722E">
        <w:t xml:space="preserve"> государстве</w:t>
      </w:r>
      <w:r w:rsidR="00D2722E">
        <w:t>н</w:t>
      </w:r>
      <w:r w:rsidR="00D2722E">
        <w:t>ные</w:t>
      </w:r>
      <w:r>
        <w:t xml:space="preserve"> программы образования для начальных школ и гимназий. Комитет далее с удовлетворение</w:t>
      </w:r>
      <w:r w:rsidR="00F4034C">
        <w:t>м</w:t>
      </w:r>
      <w:r>
        <w:t xml:space="preserve"> отмечает, что меньшинства располагают возможностями для обучения на их родных языках.</w:t>
      </w:r>
    </w:p>
    <w:p w:rsidR="00D16CD4" w:rsidRDefault="00D16CD4" w:rsidP="004A0B0D">
      <w:pPr>
        <w:pStyle w:val="SingleTxtGR"/>
      </w:pPr>
      <w:r>
        <w:t>8.</w:t>
      </w:r>
      <w:r>
        <w:tab/>
        <w:t xml:space="preserve">Комитет приветствует внесение поправки в </w:t>
      </w:r>
      <w:r w:rsidR="00F4034C">
        <w:t>З</w:t>
      </w:r>
      <w:r>
        <w:t>акон о языках (статья 23), которая вступила в силу в марте 2007 года и которая предусматривает испол</w:t>
      </w:r>
      <w:r>
        <w:t>ь</w:t>
      </w:r>
      <w:r>
        <w:t xml:space="preserve">зование иностранного языка или специальной региональной языковой формы, наряду с подлинным текстом на </w:t>
      </w:r>
      <w:r w:rsidR="00F4034C">
        <w:t>эстон</w:t>
      </w:r>
      <w:r>
        <w:t>ском языке, в случае уличных вывесок, указателей, объявлений, уведо</w:t>
      </w:r>
      <w:r>
        <w:t>м</w:t>
      </w:r>
      <w:r>
        <w:t>лений и рекламы.</w:t>
      </w:r>
    </w:p>
    <w:p w:rsidR="00D16CD4" w:rsidRDefault="00D16CD4" w:rsidP="004A0B0D">
      <w:pPr>
        <w:pStyle w:val="SingleTxtGR"/>
      </w:pPr>
      <w:r>
        <w:t>9.</w:t>
      </w:r>
      <w:r>
        <w:tab/>
        <w:t>Комитет высоко оценивает признание государством-участником комп</w:t>
      </w:r>
      <w:r>
        <w:t>е</w:t>
      </w:r>
      <w:r>
        <w:t>тенции Комитета, касающейся получения и рассмотрения сообщений от о</w:t>
      </w:r>
      <w:r>
        <w:t>т</w:t>
      </w:r>
      <w:r>
        <w:t xml:space="preserve">дельных лиц или групп лиц в соответствии со статьей 14 Конвенции. Комитет также с интересом отмечает </w:t>
      </w:r>
      <w:r w:rsidR="00F4034C">
        <w:t>взятое</w:t>
      </w:r>
      <w:r>
        <w:t xml:space="preserve"> государством-участником </w:t>
      </w:r>
      <w:r w:rsidR="00F4034C">
        <w:t>обязательство</w:t>
      </w:r>
      <w:r>
        <w:t xml:space="preserve"> р</w:t>
      </w:r>
      <w:r>
        <w:t>а</w:t>
      </w:r>
      <w:r>
        <w:t>тифи</w:t>
      </w:r>
      <w:r w:rsidR="00F4034C">
        <w:t>цировать</w:t>
      </w:r>
      <w:r>
        <w:t xml:space="preserve"> основны</w:t>
      </w:r>
      <w:r w:rsidR="00F4034C">
        <w:t>е</w:t>
      </w:r>
      <w:r>
        <w:t xml:space="preserve"> международны</w:t>
      </w:r>
      <w:r w:rsidR="00F4034C">
        <w:t>е</w:t>
      </w:r>
      <w:r>
        <w:t xml:space="preserve"> договор</w:t>
      </w:r>
      <w:r w:rsidR="00F4034C">
        <w:t>ы</w:t>
      </w:r>
      <w:r>
        <w:t xml:space="preserve"> Организации Объедине</w:t>
      </w:r>
      <w:r>
        <w:t>н</w:t>
      </w:r>
      <w:r>
        <w:t>ных Наций о правах человека, участником которых оно не является.</w:t>
      </w:r>
    </w:p>
    <w:p w:rsidR="00D16CD4" w:rsidRDefault="00D16CD4" w:rsidP="004A0B0D">
      <w:pPr>
        <w:pStyle w:val="H1GR"/>
      </w:pPr>
      <w:r>
        <w:tab/>
        <w:t>С.</w:t>
      </w:r>
      <w:r>
        <w:tab/>
        <w:t>Вопросы, вызывающие озабоченность, и рекомендации</w:t>
      </w:r>
    </w:p>
    <w:p w:rsidR="00D16CD4" w:rsidRDefault="00D16CD4" w:rsidP="004A0B0D">
      <w:pPr>
        <w:pStyle w:val="SingleTxtGR"/>
      </w:pPr>
      <w:r>
        <w:t>10.</w:t>
      </w:r>
      <w:r>
        <w:tab/>
        <w:t xml:space="preserve">С интересом отмечая работу </w:t>
      </w:r>
      <w:r w:rsidR="00650360">
        <w:t>К</w:t>
      </w:r>
      <w:r>
        <w:t xml:space="preserve">анцлера юстиции и </w:t>
      </w:r>
      <w:r w:rsidR="00650360">
        <w:t>У</w:t>
      </w:r>
      <w:r>
        <w:t>полномоченного по вопросам гендерного равенства и равного обращения, Комитет выражает сож</w:t>
      </w:r>
      <w:r>
        <w:t>а</w:t>
      </w:r>
      <w:r>
        <w:t>ление по поводу того, что в государстве-участнике нет ни одного национальн</w:t>
      </w:r>
      <w:r>
        <w:t>о</w:t>
      </w:r>
      <w:r>
        <w:t>го учреждения по правам человека, которое полностью соответствовало бы П</w:t>
      </w:r>
      <w:r>
        <w:t>а</w:t>
      </w:r>
      <w:r>
        <w:t>рижским принципам (резол</w:t>
      </w:r>
      <w:r>
        <w:t>ю</w:t>
      </w:r>
      <w:r>
        <w:t>ция 48/134 Генеральной Ассамблеи) (статья 2, пункт 1).</w:t>
      </w:r>
    </w:p>
    <w:p w:rsidR="00D16CD4" w:rsidRPr="00E95CBC" w:rsidRDefault="00D16CD4" w:rsidP="004A0B0D">
      <w:pPr>
        <w:pStyle w:val="SingleTxtGR"/>
        <w:rPr>
          <w:b/>
        </w:rPr>
      </w:pPr>
      <w:r w:rsidRPr="00E95CBC">
        <w:rPr>
          <w:b/>
        </w:rPr>
        <w:tab/>
        <w:t>Комитет вновь подчеркивает важное значение создания независимого национального учреждения по правам челове</w:t>
      </w:r>
      <w:r>
        <w:rPr>
          <w:b/>
        </w:rPr>
        <w:t>ка</w:t>
      </w:r>
      <w:r w:rsidR="00650360">
        <w:rPr>
          <w:b/>
        </w:rPr>
        <w:t xml:space="preserve"> согласно</w:t>
      </w:r>
      <w:r>
        <w:rPr>
          <w:b/>
        </w:rPr>
        <w:t xml:space="preserve"> П</w:t>
      </w:r>
      <w:r w:rsidRPr="00E95CBC">
        <w:rPr>
          <w:b/>
        </w:rPr>
        <w:t>арижским принципам и рекомендует государству-участнику продолжить в консул</w:t>
      </w:r>
      <w:r w:rsidRPr="00E95CBC">
        <w:rPr>
          <w:b/>
        </w:rPr>
        <w:t>ь</w:t>
      </w:r>
      <w:r w:rsidRPr="00E95CBC">
        <w:rPr>
          <w:b/>
        </w:rPr>
        <w:t>тации с гражданским обществом рассмотрение всех возможных вар</w:t>
      </w:r>
      <w:r w:rsidRPr="00E95CBC">
        <w:rPr>
          <w:b/>
        </w:rPr>
        <w:t>и</w:t>
      </w:r>
      <w:r w:rsidRPr="00E95CBC">
        <w:rPr>
          <w:b/>
        </w:rPr>
        <w:t>антов создания такого учреждения, в том числе путем преобразования и надел</w:t>
      </w:r>
      <w:r w:rsidRPr="00E95CBC">
        <w:rPr>
          <w:b/>
        </w:rPr>
        <w:t>е</w:t>
      </w:r>
      <w:r w:rsidRPr="00E95CBC">
        <w:rPr>
          <w:b/>
        </w:rPr>
        <w:t xml:space="preserve">ния соответствующими полномочиями </w:t>
      </w:r>
      <w:r w:rsidR="00D32589">
        <w:rPr>
          <w:b/>
        </w:rPr>
        <w:t>К</w:t>
      </w:r>
      <w:r w:rsidRPr="00E95CBC">
        <w:rPr>
          <w:b/>
        </w:rPr>
        <w:t xml:space="preserve">анцлера юстиции и </w:t>
      </w:r>
      <w:r w:rsidR="00D32589">
        <w:rPr>
          <w:b/>
        </w:rPr>
        <w:t>У</w:t>
      </w:r>
      <w:r w:rsidRPr="00E95CBC">
        <w:rPr>
          <w:b/>
        </w:rPr>
        <w:t>полномоче</w:t>
      </w:r>
      <w:r w:rsidRPr="00E95CBC">
        <w:rPr>
          <w:b/>
        </w:rPr>
        <w:t>н</w:t>
      </w:r>
      <w:r w:rsidRPr="00E95CBC">
        <w:rPr>
          <w:b/>
        </w:rPr>
        <w:t>ного по вопросам гендерного равенства и равного обращения, с тем чтобы он</w:t>
      </w:r>
      <w:r w:rsidR="00D32589">
        <w:rPr>
          <w:b/>
        </w:rPr>
        <w:t>и</w:t>
      </w:r>
      <w:r w:rsidRPr="00E95CBC">
        <w:rPr>
          <w:b/>
        </w:rPr>
        <w:t xml:space="preserve"> соответствовал</w:t>
      </w:r>
      <w:r w:rsidR="00D32589">
        <w:rPr>
          <w:b/>
        </w:rPr>
        <w:t>и</w:t>
      </w:r>
      <w:r w:rsidRPr="00E95CBC">
        <w:rPr>
          <w:b/>
        </w:rPr>
        <w:t xml:space="preserve"> Парижским принципам, и предпринять шаги с ц</w:t>
      </w:r>
      <w:r w:rsidRPr="00E95CBC">
        <w:rPr>
          <w:b/>
        </w:rPr>
        <w:t>е</w:t>
      </w:r>
      <w:r w:rsidRPr="00E95CBC">
        <w:rPr>
          <w:b/>
        </w:rPr>
        <w:t>лью получения аккредитации при Международном координационном к</w:t>
      </w:r>
      <w:r w:rsidRPr="00E95CBC">
        <w:rPr>
          <w:b/>
        </w:rPr>
        <w:t>о</w:t>
      </w:r>
      <w:r w:rsidRPr="00E95CBC">
        <w:rPr>
          <w:b/>
        </w:rPr>
        <w:t>митете национальных учреждений по поощрению и защите прав человека.</w:t>
      </w:r>
    </w:p>
    <w:p w:rsidR="00D16CD4" w:rsidRDefault="00D16CD4" w:rsidP="004A0B0D">
      <w:pPr>
        <w:pStyle w:val="SingleTxtGR"/>
      </w:pPr>
      <w:r>
        <w:t>11.</w:t>
      </w:r>
      <w:r>
        <w:tab/>
        <w:t>Комитет отмечает, что стать</w:t>
      </w:r>
      <w:r w:rsidR="00D32589">
        <w:t>я</w:t>
      </w:r>
      <w:r>
        <w:t xml:space="preserve"> </w:t>
      </w:r>
      <w:r w:rsidR="00D32589">
        <w:t>1</w:t>
      </w:r>
      <w:r>
        <w:t>51 Уголовного кодекса ограничивает уг</w:t>
      </w:r>
      <w:r>
        <w:t>о</w:t>
      </w:r>
      <w:r>
        <w:t>ловное преследование за высказывани</w:t>
      </w:r>
      <w:r w:rsidR="00D32589">
        <w:t>я</w:t>
      </w:r>
      <w:r>
        <w:t xml:space="preserve"> на почве ненависти деяниями, кот</w:t>
      </w:r>
      <w:r>
        <w:t>о</w:t>
      </w:r>
      <w:r>
        <w:t>рые имеют серьезные последствия. Комитет также отмечает, что государс</w:t>
      </w:r>
      <w:r>
        <w:t>т</w:t>
      </w:r>
      <w:r>
        <w:t>во-участник хотело бы заполнить этот пробел в Уголовном кодексе (статьи 4 а) и</w:t>
      </w:r>
      <w:r w:rsidR="00D32589">
        <w:t> </w:t>
      </w:r>
      <w:r>
        <w:rPr>
          <w:lang w:val="en-US"/>
        </w:rPr>
        <w:t>b</w:t>
      </w:r>
      <w:r w:rsidRPr="00E95CBC">
        <w:t>)</w:t>
      </w:r>
      <w:r>
        <w:t>).</w:t>
      </w:r>
    </w:p>
    <w:p w:rsidR="00D16CD4" w:rsidRDefault="00D16CD4" w:rsidP="004A0B0D">
      <w:pPr>
        <w:pStyle w:val="SingleTxtGR"/>
        <w:rPr>
          <w:b/>
        </w:rPr>
      </w:pPr>
      <w:r w:rsidRPr="002A4BED">
        <w:rPr>
          <w:b/>
        </w:rPr>
        <w:tab/>
        <w:t>Ссылаясь</w:t>
      </w:r>
      <w:r>
        <w:rPr>
          <w:b/>
        </w:rPr>
        <w:t xml:space="preserve"> на общую рекомендацию № 15 (1993 год), касающуюся ст</w:t>
      </w:r>
      <w:r>
        <w:rPr>
          <w:b/>
        </w:rPr>
        <w:t>а</w:t>
      </w:r>
      <w:r>
        <w:rPr>
          <w:b/>
        </w:rPr>
        <w:t>тьи 4 Международной конвенции по ликвидации всех форм расовой ди</w:t>
      </w:r>
      <w:r>
        <w:rPr>
          <w:b/>
        </w:rPr>
        <w:t>с</w:t>
      </w:r>
      <w:r>
        <w:rPr>
          <w:b/>
        </w:rPr>
        <w:t>криминации, Комитет напоминает государству-участнику о том, что ос</w:t>
      </w:r>
      <w:r>
        <w:rPr>
          <w:b/>
        </w:rPr>
        <w:t>у</w:t>
      </w:r>
      <w:r>
        <w:rPr>
          <w:b/>
        </w:rPr>
        <w:t>ществление права на свободу убеждений и на их свободное выражение с</w:t>
      </w:r>
      <w:r>
        <w:rPr>
          <w:b/>
        </w:rPr>
        <w:t>о</w:t>
      </w:r>
      <w:r>
        <w:rPr>
          <w:b/>
        </w:rPr>
        <w:t>пряжено с обязательствами и обязанностями и что запрещение распр</w:t>
      </w:r>
      <w:r>
        <w:rPr>
          <w:b/>
        </w:rPr>
        <w:t>о</w:t>
      </w:r>
      <w:r>
        <w:rPr>
          <w:b/>
        </w:rPr>
        <w:t>странения идей, основывающихся на расовом превосходстве или расовой ненависти, является совместимым с правом на свободу убеждений и на их свободное выражение. Следовательно, Комитет рекомендует г</w:t>
      </w:r>
      <w:r>
        <w:rPr>
          <w:b/>
        </w:rPr>
        <w:t>о</w:t>
      </w:r>
      <w:r>
        <w:rPr>
          <w:b/>
        </w:rPr>
        <w:t>сударству-участнику:</w:t>
      </w:r>
    </w:p>
    <w:p w:rsidR="00D16CD4" w:rsidRDefault="00D16CD4" w:rsidP="004A0B0D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пересмотр</w:t>
      </w:r>
      <w:r w:rsidR="00A973F8">
        <w:rPr>
          <w:b/>
        </w:rPr>
        <w:t>еть</w:t>
      </w:r>
      <w:r>
        <w:rPr>
          <w:b/>
        </w:rPr>
        <w:t xml:space="preserve"> положени</w:t>
      </w:r>
      <w:r w:rsidR="00A973F8">
        <w:rPr>
          <w:b/>
        </w:rPr>
        <w:t>я</w:t>
      </w:r>
      <w:r>
        <w:rPr>
          <w:b/>
        </w:rPr>
        <w:t xml:space="preserve"> его Уголовного кодекса</w:t>
      </w:r>
      <w:r w:rsidR="00A973F8">
        <w:rPr>
          <w:b/>
        </w:rPr>
        <w:t>, с тем чтобы</w:t>
      </w:r>
      <w:r>
        <w:rPr>
          <w:b/>
        </w:rPr>
        <w:t xml:space="preserve"> обеспечи</w:t>
      </w:r>
      <w:r w:rsidR="00A973F8">
        <w:rPr>
          <w:b/>
        </w:rPr>
        <w:t>ть</w:t>
      </w:r>
      <w:r>
        <w:rPr>
          <w:b/>
        </w:rPr>
        <w:t xml:space="preserve"> приве</w:t>
      </w:r>
      <w:r w:rsidR="00A973F8">
        <w:rPr>
          <w:b/>
        </w:rPr>
        <w:t>сти</w:t>
      </w:r>
      <w:r>
        <w:rPr>
          <w:b/>
        </w:rPr>
        <w:t xml:space="preserve"> их в соответствие со статьей 4 Конвенции путем пр</w:t>
      </w:r>
      <w:r>
        <w:rPr>
          <w:b/>
        </w:rPr>
        <w:t>и</w:t>
      </w:r>
      <w:r>
        <w:rPr>
          <w:b/>
        </w:rPr>
        <w:t>знания мотивированных расовыми соображениями высказываний на по</w:t>
      </w:r>
      <w:r>
        <w:rPr>
          <w:b/>
        </w:rPr>
        <w:t>ч</w:t>
      </w:r>
      <w:r>
        <w:rPr>
          <w:b/>
        </w:rPr>
        <w:t>ве ненависти при всех обстоятельствах уголовно наказуемым преступлен</w:t>
      </w:r>
      <w:r>
        <w:rPr>
          <w:b/>
        </w:rPr>
        <w:t>и</w:t>
      </w:r>
      <w:r>
        <w:rPr>
          <w:b/>
        </w:rPr>
        <w:t>ем;</w:t>
      </w:r>
    </w:p>
    <w:p w:rsidR="00D16CD4" w:rsidRDefault="00D16CD4" w:rsidP="004A0B0D">
      <w:pPr>
        <w:pStyle w:val="SingleTxtGR"/>
        <w:rPr>
          <w:b/>
        </w:rPr>
      </w:pPr>
      <w:r w:rsidRPr="00A973F8">
        <w:rPr>
          <w:b/>
        </w:rPr>
        <w:tab/>
      </w:r>
      <w:r>
        <w:rPr>
          <w:b/>
          <w:lang w:val="en-US"/>
        </w:rPr>
        <w:t>b)</w:t>
      </w:r>
      <w:r>
        <w:rPr>
          <w:b/>
        </w:rPr>
        <w:tab/>
        <w:t>запретить расистские организации.</w:t>
      </w:r>
    </w:p>
    <w:p w:rsidR="00D16CD4" w:rsidRPr="00CE2FC5" w:rsidRDefault="00D16CD4" w:rsidP="004A0B0D">
      <w:pPr>
        <w:pStyle w:val="SingleTxtGR"/>
        <w:rPr>
          <w:b/>
        </w:rPr>
      </w:pPr>
      <w:r>
        <w:rPr>
          <w:b/>
        </w:rPr>
        <w:tab/>
        <w:t>Комитет также предлагает государству-участнику ратифицировать Дополнительный протокол к Конвенции о киберпреступности, касающи</w:t>
      </w:r>
      <w:r>
        <w:rPr>
          <w:b/>
        </w:rPr>
        <w:t>й</w:t>
      </w:r>
      <w:r>
        <w:rPr>
          <w:b/>
        </w:rPr>
        <w:t>ся криминализации актов расистского и ксенофобного характера, сове</w:t>
      </w:r>
      <w:r>
        <w:rPr>
          <w:b/>
        </w:rPr>
        <w:t>р</w:t>
      </w:r>
      <w:r>
        <w:rPr>
          <w:b/>
        </w:rPr>
        <w:t>шаемых через компьюте</w:t>
      </w:r>
      <w:r>
        <w:rPr>
          <w:b/>
        </w:rPr>
        <w:t>р</w:t>
      </w:r>
      <w:r>
        <w:rPr>
          <w:b/>
        </w:rPr>
        <w:t>ные системы (</w:t>
      </w:r>
      <w:r>
        <w:rPr>
          <w:b/>
          <w:lang w:val="en-US"/>
        </w:rPr>
        <w:t>CETS</w:t>
      </w:r>
      <w:r>
        <w:rPr>
          <w:b/>
        </w:rPr>
        <w:t xml:space="preserve"> № 189).</w:t>
      </w:r>
    </w:p>
    <w:p w:rsidR="00D16CD4" w:rsidRDefault="00D16CD4" w:rsidP="004A0B0D">
      <w:pPr>
        <w:pStyle w:val="SingleTxtGR"/>
      </w:pPr>
      <w:r>
        <w:t>12.</w:t>
      </w:r>
      <w:r>
        <w:tab/>
        <w:t>Комитет с озабоченностью отмечает, что расовая мотивация не предста</w:t>
      </w:r>
      <w:r>
        <w:t>в</w:t>
      </w:r>
      <w:r>
        <w:t>ляет собой отягчающего обстоятельства в связи с преступлениями в целом. К</w:t>
      </w:r>
      <w:r>
        <w:t>о</w:t>
      </w:r>
      <w:r>
        <w:t>митет также отмечает намерение государства-участника признать расовую м</w:t>
      </w:r>
      <w:r>
        <w:t>о</w:t>
      </w:r>
      <w:r>
        <w:t xml:space="preserve">тивацию отягчающим обстоятельством в </w:t>
      </w:r>
      <w:r w:rsidR="00A973F8">
        <w:t>у</w:t>
      </w:r>
      <w:r>
        <w:t>головном праве Эстонии (статьи 4 и</w:t>
      </w:r>
      <w:r w:rsidR="004A0B0D">
        <w:rPr>
          <w:lang w:val="en-US"/>
        </w:rPr>
        <w:t> </w:t>
      </w:r>
      <w:r>
        <w:t>6).</w:t>
      </w:r>
    </w:p>
    <w:p w:rsidR="00D16CD4" w:rsidRPr="001875AA" w:rsidRDefault="00D16CD4" w:rsidP="004A0B0D">
      <w:pPr>
        <w:pStyle w:val="SingleTxtGR"/>
        <w:rPr>
          <w:b/>
        </w:rPr>
      </w:pPr>
      <w:r w:rsidRPr="001875AA">
        <w:rPr>
          <w:b/>
        </w:rPr>
        <w:tab/>
        <w:t>Комитет рекомендует, чтобы в контексте пересмотра положений Уг</w:t>
      </w:r>
      <w:r w:rsidRPr="001875AA">
        <w:rPr>
          <w:b/>
        </w:rPr>
        <w:t>о</w:t>
      </w:r>
      <w:r w:rsidRPr="001875AA">
        <w:rPr>
          <w:b/>
        </w:rPr>
        <w:t>ловного кодекса государство-участник включило конкретные положения для обеспечения того, чтобы мотив, основывающийся на этнической, рас</w:t>
      </w:r>
      <w:r w:rsidRPr="001875AA">
        <w:rPr>
          <w:b/>
        </w:rPr>
        <w:t>о</w:t>
      </w:r>
      <w:r w:rsidRPr="001875AA">
        <w:rPr>
          <w:b/>
        </w:rPr>
        <w:t>вой или религиозной ненависти, принимался во внимание в качестве отя</w:t>
      </w:r>
      <w:r w:rsidRPr="001875AA">
        <w:rPr>
          <w:b/>
        </w:rPr>
        <w:t>г</w:t>
      </w:r>
      <w:r w:rsidRPr="001875AA">
        <w:rPr>
          <w:b/>
        </w:rPr>
        <w:t>чающего обстоятельства в ходе уголовного судопроизводства, и таким о</w:t>
      </w:r>
      <w:r w:rsidRPr="001875AA">
        <w:rPr>
          <w:b/>
        </w:rPr>
        <w:t>б</w:t>
      </w:r>
      <w:r w:rsidRPr="001875AA">
        <w:rPr>
          <w:b/>
        </w:rPr>
        <w:t>разом реализова</w:t>
      </w:r>
      <w:r w:rsidR="00E22FF1">
        <w:rPr>
          <w:b/>
        </w:rPr>
        <w:t>ло</w:t>
      </w:r>
      <w:r w:rsidRPr="001875AA">
        <w:rPr>
          <w:b/>
        </w:rPr>
        <w:t xml:space="preserve"> свои добрые намерения в этом отнош</w:t>
      </w:r>
      <w:r w:rsidRPr="001875AA">
        <w:rPr>
          <w:b/>
        </w:rPr>
        <w:t>е</w:t>
      </w:r>
      <w:r w:rsidRPr="001875AA">
        <w:rPr>
          <w:b/>
        </w:rPr>
        <w:t>нии.</w:t>
      </w:r>
    </w:p>
    <w:p w:rsidR="00D16CD4" w:rsidRDefault="00D16CD4" w:rsidP="004A0B0D">
      <w:pPr>
        <w:pStyle w:val="SingleTxtGR"/>
      </w:pPr>
      <w:r>
        <w:t>13.</w:t>
      </w:r>
      <w:r>
        <w:tab/>
        <w:t>С удовлетворением отмечая направленность эстонской стратегии инт</w:t>
      </w:r>
      <w:r>
        <w:t>е</w:t>
      </w:r>
      <w:r>
        <w:t>грации, Комитет выражает озабоченность в связи с тем, что преобладающее значение, пр</w:t>
      </w:r>
      <w:r w:rsidR="00C24334">
        <w:t>и</w:t>
      </w:r>
      <w:r>
        <w:t>даваемое эстонскому языку в целях и мерах по осуществлению стратегии, может противоречить общей цели стратегии</w:t>
      </w:r>
      <w:r w:rsidR="00C24334">
        <w:t xml:space="preserve"> и</w:t>
      </w:r>
      <w:r>
        <w:t xml:space="preserve"> способств</w:t>
      </w:r>
      <w:r w:rsidR="00C24334">
        <w:t>овать</w:t>
      </w:r>
      <w:r>
        <w:t xml:space="preserve"> н</w:t>
      </w:r>
      <w:r>
        <w:t>е</w:t>
      </w:r>
      <w:r>
        <w:t>приятию со стороны тех, кто испытывает дискриминацию, особенно вследствие к</w:t>
      </w:r>
      <w:r>
        <w:t>а</w:t>
      </w:r>
      <w:r>
        <w:t>рательных элементов в режиме языка (статья 5).</w:t>
      </w:r>
    </w:p>
    <w:p w:rsidR="00D16CD4" w:rsidRDefault="00D16CD4" w:rsidP="004A0B0D">
      <w:pPr>
        <w:pStyle w:val="SingleTxtGR"/>
        <w:rPr>
          <w:b/>
        </w:rPr>
      </w:pPr>
      <w:r w:rsidRPr="001875AA">
        <w:rPr>
          <w:b/>
        </w:rPr>
        <w:tab/>
        <w:t>Комитет считает, что уделение чрезмерного внимания языку в стр</w:t>
      </w:r>
      <w:r w:rsidRPr="001875AA">
        <w:rPr>
          <w:b/>
        </w:rPr>
        <w:t>а</w:t>
      </w:r>
      <w:r w:rsidRPr="001875AA">
        <w:rPr>
          <w:b/>
        </w:rPr>
        <w:t>тегии интеграции и содержащи</w:t>
      </w:r>
      <w:r w:rsidR="00C24334">
        <w:rPr>
          <w:b/>
        </w:rPr>
        <w:t>е</w:t>
      </w:r>
      <w:r w:rsidRPr="001875AA">
        <w:rPr>
          <w:b/>
        </w:rPr>
        <w:t>ся в ней карательны</w:t>
      </w:r>
      <w:r w:rsidR="00C24334">
        <w:rPr>
          <w:b/>
        </w:rPr>
        <w:t>е</w:t>
      </w:r>
      <w:r w:rsidRPr="001875AA">
        <w:rPr>
          <w:b/>
        </w:rPr>
        <w:t xml:space="preserve"> элемент</w:t>
      </w:r>
      <w:r w:rsidR="00C24334">
        <w:rPr>
          <w:b/>
        </w:rPr>
        <w:t>ы</w:t>
      </w:r>
      <w:r>
        <w:rPr>
          <w:b/>
        </w:rPr>
        <w:t xml:space="preserve"> явля</w:t>
      </w:r>
      <w:r w:rsidR="00C24334">
        <w:rPr>
          <w:b/>
        </w:rPr>
        <w:t>ю</w:t>
      </w:r>
      <w:r>
        <w:rPr>
          <w:b/>
        </w:rPr>
        <w:t>тся излишним</w:t>
      </w:r>
      <w:r w:rsidR="00C24334">
        <w:rPr>
          <w:b/>
        </w:rPr>
        <w:t>и</w:t>
      </w:r>
      <w:r>
        <w:rPr>
          <w:b/>
        </w:rPr>
        <w:t xml:space="preserve"> с учетом растущего числа лиц, использующих эстонский язык</w:t>
      </w:r>
      <w:r w:rsidR="00C24334">
        <w:rPr>
          <w:b/>
        </w:rPr>
        <w:t> −</w:t>
      </w:r>
      <w:r>
        <w:rPr>
          <w:b/>
        </w:rPr>
        <w:t xml:space="preserve"> официальны</w:t>
      </w:r>
      <w:r w:rsidR="00C24334">
        <w:rPr>
          <w:b/>
        </w:rPr>
        <w:t xml:space="preserve">й </w:t>
      </w:r>
      <w:r>
        <w:rPr>
          <w:b/>
        </w:rPr>
        <w:t>язык государства. В этом отношении Комитет рек</w:t>
      </w:r>
      <w:r>
        <w:rPr>
          <w:b/>
        </w:rPr>
        <w:t>о</w:t>
      </w:r>
      <w:r>
        <w:rPr>
          <w:b/>
        </w:rPr>
        <w:t>мендует государству-участнику:</w:t>
      </w:r>
    </w:p>
    <w:p w:rsidR="00D16CD4" w:rsidRDefault="00D16CD4" w:rsidP="004A0B0D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использовать некарательный подход к поощрению </w:t>
      </w:r>
      <w:r w:rsidR="00C24334">
        <w:rPr>
          <w:b/>
        </w:rPr>
        <w:t>использов</w:t>
      </w:r>
      <w:r w:rsidR="00C24334">
        <w:rPr>
          <w:b/>
        </w:rPr>
        <w:t>а</w:t>
      </w:r>
      <w:r w:rsidR="00C24334">
        <w:rPr>
          <w:b/>
        </w:rPr>
        <w:t xml:space="preserve">ния </w:t>
      </w:r>
      <w:r>
        <w:rPr>
          <w:b/>
        </w:rPr>
        <w:t xml:space="preserve">официального языка и вновь рассмотреть роль </w:t>
      </w:r>
      <w:r w:rsidR="00C24334">
        <w:rPr>
          <w:b/>
        </w:rPr>
        <w:t>И</w:t>
      </w:r>
      <w:r>
        <w:rPr>
          <w:b/>
        </w:rPr>
        <w:t xml:space="preserve">нспекции по языку и </w:t>
      </w:r>
      <w:r w:rsidR="00151C3E">
        <w:rPr>
          <w:b/>
        </w:rPr>
        <w:t xml:space="preserve">ход </w:t>
      </w:r>
      <w:r>
        <w:rPr>
          <w:b/>
        </w:rPr>
        <w:t>осуществлени</w:t>
      </w:r>
      <w:r w:rsidR="00151C3E">
        <w:rPr>
          <w:b/>
        </w:rPr>
        <w:t>я</w:t>
      </w:r>
      <w:r>
        <w:rPr>
          <w:b/>
        </w:rPr>
        <w:t xml:space="preserve"> положения 2008 года, касающегося требований в отн</w:t>
      </w:r>
      <w:r>
        <w:rPr>
          <w:b/>
        </w:rPr>
        <w:t>о</w:t>
      </w:r>
      <w:r>
        <w:rPr>
          <w:b/>
        </w:rPr>
        <w:t>шении владения эстонским языком. Комитет также настоятельно приз</w:t>
      </w:r>
      <w:r>
        <w:rPr>
          <w:b/>
        </w:rPr>
        <w:t>ы</w:t>
      </w:r>
      <w:r>
        <w:rPr>
          <w:b/>
        </w:rPr>
        <w:t>вает государство-участник выделить достаточные ресурсы для организ</w:t>
      </w:r>
      <w:r>
        <w:rPr>
          <w:b/>
        </w:rPr>
        <w:t>а</w:t>
      </w:r>
      <w:r>
        <w:rPr>
          <w:b/>
        </w:rPr>
        <w:t>ции бе</w:t>
      </w:r>
      <w:r>
        <w:rPr>
          <w:b/>
        </w:rPr>
        <w:t>с</w:t>
      </w:r>
      <w:r>
        <w:rPr>
          <w:b/>
        </w:rPr>
        <w:t>платных языковых курсов;</w:t>
      </w:r>
    </w:p>
    <w:p w:rsidR="00D16CD4" w:rsidRDefault="00D16CD4" w:rsidP="004A0B0D">
      <w:pPr>
        <w:pStyle w:val="SingleTxtGR"/>
        <w:rPr>
          <w:b/>
        </w:rPr>
      </w:pPr>
      <w:r>
        <w:rPr>
          <w:b/>
          <w:lang w:val="en-US"/>
        </w:rPr>
        <w:tab/>
        <w:t>b</w:t>
      </w:r>
      <w:r w:rsidRPr="007933EA">
        <w:rPr>
          <w:b/>
        </w:rPr>
        <w:t>)</w:t>
      </w:r>
      <w:r>
        <w:rPr>
          <w:b/>
        </w:rPr>
        <w:tab/>
        <w:t>смягчить требовани</w:t>
      </w:r>
      <w:r w:rsidR="00151C3E">
        <w:rPr>
          <w:b/>
        </w:rPr>
        <w:t>я</w:t>
      </w:r>
      <w:r>
        <w:rPr>
          <w:b/>
        </w:rPr>
        <w:t xml:space="preserve"> в отношении языка в целях натурализ</w:t>
      </w:r>
      <w:r>
        <w:rPr>
          <w:b/>
        </w:rPr>
        <w:t>а</w:t>
      </w:r>
      <w:r>
        <w:rPr>
          <w:b/>
        </w:rPr>
        <w:t>ции, особенно для пожилых людей и тех людей, которые родились в гос</w:t>
      </w:r>
      <w:r>
        <w:rPr>
          <w:b/>
        </w:rPr>
        <w:t>у</w:t>
      </w:r>
      <w:r>
        <w:rPr>
          <w:b/>
        </w:rPr>
        <w:t>дарстве-участнике;</w:t>
      </w:r>
    </w:p>
    <w:p w:rsidR="00D16CD4" w:rsidRPr="00CC0D1D" w:rsidRDefault="00D16CD4" w:rsidP="004A0B0D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рассмотреть возможность применения подхода, основывающ</w:t>
      </w:r>
      <w:r>
        <w:rPr>
          <w:b/>
        </w:rPr>
        <w:t>е</w:t>
      </w:r>
      <w:r>
        <w:rPr>
          <w:b/>
        </w:rPr>
        <w:t xml:space="preserve">гося на двух языках, в отношении предоставления </w:t>
      </w:r>
      <w:r w:rsidR="00151C3E">
        <w:rPr>
          <w:b/>
        </w:rPr>
        <w:t xml:space="preserve">государственных </w:t>
      </w:r>
      <w:r>
        <w:rPr>
          <w:b/>
        </w:rPr>
        <w:t>у</w:t>
      </w:r>
      <w:r>
        <w:rPr>
          <w:b/>
        </w:rPr>
        <w:t>с</w:t>
      </w:r>
      <w:r>
        <w:rPr>
          <w:b/>
        </w:rPr>
        <w:t>луг, особенно с учетом запрещения дискриминации в обеспечении доступа к т</w:t>
      </w:r>
      <w:r>
        <w:rPr>
          <w:b/>
        </w:rPr>
        <w:t>о</w:t>
      </w:r>
      <w:r>
        <w:rPr>
          <w:b/>
        </w:rPr>
        <w:t xml:space="preserve">варам и </w:t>
      </w:r>
      <w:r w:rsidR="00D1786F">
        <w:rPr>
          <w:b/>
        </w:rPr>
        <w:t>государственным</w:t>
      </w:r>
      <w:r>
        <w:rPr>
          <w:b/>
        </w:rPr>
        <w:t xml:space="preserve"> услугам, как предусматривается законодател</w:t>
      </w:r>
      <w:r>
        <w:rPr>
          <w:b/>
        </w:rPr>
        <w:t>ь</w:t>
      </w:r>
      <w:r>
        <w:rPr>
          <w:b/>
        </w:rPr>
        <w:t>ств</w:t>
      </w:r>
      <w:r w:rsidR="00D1786F">
        <w:rPr>
          <w:b/>
        </w:rPr>
        <w:t>ом</w:t>
      </w:r>
      <w:r>
        <w:rPr>
          <w:b/>
        </w:rPr>
        <w:t xml:space="preserve"> государства-участника. Комитет также призывает государс</w:t>
      </w:r>
      <w:r>
        <w:rPr>
          <w:b/>
        </w:rPr>
        <w:t>т</w:t>
      </w:r>
      <w:r>
        <w:rPr>
          <w:b/>
        </w:rPr>
        <w:t xml:space="preserve">во-участник пересмотреть </w:t>
      </w:r>
      <w:r w:rsidR="00D1786F">
        <w:rPr>
          <w:b/>
        </w:rPr>
        <w:t xml:space="preserve"> положения </w:t>
      </w:r>
      <w:r>
        <w:rPr>
          <w:b/>
        </w:rPr>
        <w:t>свое</w:t>
      </w:r>
      <w:r w:rsidR="00D1786F">
        <w:rPr>
          <w:b/>
        </w:rPr>
        <w:t>го</w:t>
      </w:r>
      <w:r>
        <w:rPr>
          <w:b/>
        </w:rPr>
        <w:t xml:space="preserve"> законодательств</w:t>
      </w:r>
      <w:r w:rsidR="00D1786F">
        <w:rPr>
          <w:b/>
        </w:rPr>
        <w:t>а</w:t>
      </w:r>
      <w:r>
        <w:rPr>
          <w:b/>
        </w:rPr>
        <w:t>, котор</w:t>
      </w:r>
      <w:r w:rsidR="00D1786F">
        <w:rPr>
          <w:b/>
        </w:rPr>
        <w:t>ы</w:t>
      </w:r>
      <w:r>
        <w:rPr>
          <w:b/>
        </w:rPr>
        <w:t>е о</w:t>
      </w:r>
      <w:r>
        <w:rPr>
          <w:b/>
        </w:rPr>
        <w:t>г</w:t>
      </w:r>
      <w:r>
        <w:rPr>
          <w:b/>
        </w:rPr>
        <w:t>раничива</w:t>
      </w:r>
      <w:r w:rsidR="00D1786F">
        <w:rPr>
          <w:b/>
        </w:rPr>
        <w:t>ю</w:t>
      </w:r>
      <w:r>
        <w:rPr>
          <w:b/>
        </w:rPr>
        <w:t>т использование языка меньшинства в государственных слу</w:t>
      </w:r>
      <w:r>
        <w:rPr>
          <w:b/>
        </w:rPr>
        <w:t>ж</w:t>
      </w:r>
      <w:r>
        <w:rPr>
          <w:b/>
        </w:rPr>
        <w:t>бах только теми округами, в которых меньшинство составляет половину населения.</w:t>
      </w:r>
    </w:p>
    <w:p w:rsidR="00D16CD4" w:rsidRDefault="00D16CD4" w:rsidP="004A0B0D">
      <w:pPr>
        <w:pStyle w:val="SingleTxtGR"/>
      </w:pPr>
      <w:r>
        <w:t>14.</w:t>
      </w:r>
      <w:r>
        <w:tab/>
        <w:t>Комитет с озабоченностью отмечает весьма низкий уровень участия меньшинств в политической жизни и ограниченное представительство мен</w:t>
      </w:r>
      <w:r>
        <w:t>ь</w:t>
      </w:r>
      <w:r>
        <w:t>шинств в парламенте (ст</w:t>
      </w:r>
      <w:r>
        <w:t>а</w:t>
      </w:r>
      <w:r>
        <w:t>тья 5 с)).</w:t>
      </w:r>
    </w:p>
    <w:p w:rsidR="00D16CD4" w:rsidRPr="00B60133" w:rsidRDefault="00D16CD4" w:rsidP="004A0B0D">
      <w:pPr>
        <w:pStyle w:val="SingleTxtGR"/>
        <w:rPr>
          <w:b/>
        </w:rPr>
      </w:pPr>
      <w:r w:rsidRPr="00B60133">
        <w:rPr>
          <w:b/>
        </w:rPr>
        <w:tab/>
        <w:t>С учетом того обстоятельства, что гражданская и политическая и</w:t>
      </w:r>
      <w:r w:rsidRPr="00B60133">
        <w:rPr>
          <w:b/>
        </w:rPr>
        <w:t>н</w:t>
      </w:r>
      <w:r w:rsidRPr="00B60133">
        <w:rPr>
          <w:b/>
        </w:rPr>
        <w:t>теграция меньшинств является целью эстонской стратегии интеграции, Комитет рекомендует гос</w:t>
      </w:r>
      <w:r w:rsidRPr="00B60133">
        <w:rPr>
          <w:b/>
        </w:rPr>
        <w:t>у</w:t>
      </w:r>
      <w:r w:rsidRPr="00B60133">
        <w:rPr>
          <w:b/>
        </w:rPr>
        <w:t>дарству-участнику удвоить свои усилия для обеспечения более широкого участия чл</w:t>
      </w:r>
      <w:r w:rsidRPr="00B60133">
        <w:rPr>
          <w:b/>
        </w:rPr>
        <w:t>е</w:t>
      </w:r>
      <w:r w:rsidRPr="00B60133">
        <w:rPr>
          <w:b/>
        </w:rPr>
        <w:t>нов меньшинств в общественной жизни, в том числе в парламенте, и предпринять эффективные шаги</w:t>
      </w:r>
      <w:r>
        <w:rPr>
          <w:b/>
        </w:rPr>
        <w:t xml:space="preserve"> по обеспечению их участия в ра</w:t>
      </w:r>
      <w:r w:rsidRPr="00B60133">
        <w:rPr>
          <w:b/>
        </w:rPr>
        <w:t>боте органов управления на всех уровнях.</w:t>
      </w:r>
    </w:p>
    <w:p w:rsidR="00D16CD4" w:rsidRDefault="00D16CD4" w:rsidP="004A0B0D">
      <w:pPr>
        <w:pStyle w:val="SingleTxtGR"/>
      </w:pPr>
      <w:r>
        <w:t>15.</w:t>
      </w:r>
      <w:r>
        <w:tab/>
        <w:t>С удовлетворением отмечая тот факт, что сокращение числа лиц с нео</w:t>
      </w:r>
      <w:r>
        <w:t>п</w:t>
      </w:r>
      <w:r>
        <w:t>ределенным гражданс</w:t>
      </w:r>
      <w:r w:rsidR="007D3ECD">
        <w:t>твом</w:t>
      </w:r>
      <w:r>
        <w:t xml:space="preserve"> остается целью государства</w:t>
      </w:r>
      <w:r w:rsidR="007D3ECD">
        <w:t>-</w:t>
      </w:r>
      <w:r>
        <w:t>участника, и приветс</w:t>
      </w:r>
      <w:r>
        <w:t>т</w:t>
      </w:r>
      <w:r>
        <w:t>вуя шаги, предпринятые для облегчения натурализации членов меньшинств, проживающих в стране в течение длительного времени, Комитет по-прежнему выражает озабоченность неизменно сохраняющимся большим числом лиц с н</w:t>
      </w:r>
      <w:r>
        <w:t>е</w:t>
      </w:r>
      <w:r>
        <w:t>определенным гражданством и сообщени</w:t>
      </w:r>
      <w:r w:rsidR="00D1786F">
        <w:t>ями</w:t>
      </w:r>
      <w:r>
        <w:t xml:space="preserve"> о негативном восприятии проц</w:t>
      </w:r>
      <w:r>
        <w:t>е</w:t>
      </w:r>
      <w:r>
        <w:t>дуры натурализации заявителями (ст</w:t>
      </w:r>
      <w:r>
        <w:t>а</w:t>
      </w:r>
      <w:r>
        <w:t>тья 5 </w:t>
      </w:r>
      <w:r>
        <w:rPr>
          <w:lang w:val="en-US"/>
        </w:rPr>
        <w:t>d</w:t>
      </w:r>
      <w:r w:rsidRPr="00B60133">
        <w:t>)</w:t>
      </w:r>
      <w:r>
        <w:t>).</w:t>
      </w:r>
    </w:p>
    <w:p w:rsidR="00D16CD4" w:rsidRPr="00554F65" w:rsidRDefault="00D16CD4" w:rsidP="004A0B0D">
      <w:pPr>
        <w:pStyle w:val="SingleTxtGR"/>
        <w:rPr>
          <w:b/>
        </w:rPr>
      </w:pPr>
      <w:r w:rsidRPr="00554F65">
        <w:rPr>
          <w:b/>
        </w:rPr>
        <w:tab/>
        <w:t>Комитет подтверждает свою предыдущую рекомендацию, содерж</w:t>
      </w:r>
      <w:r w:rsidRPr="00554F65">
        <w:rPr>
          <w:b/>
        </w:rPr>
        <w:t>а</w:t>
      </w:r>
      <w:r w:rsidRPr="00554F65">
        <w:rPr>
          <w:b/>
        </w:rPr>
        <w:t>щую призыв к государству-участнику активизировать усилия по сокращ</w:t>
      </w:r>
      <w:r w:rsidRPr="00554F65">
        <w:rPr>
          <w:b/>
        </w:rPr>
        <w:t>е</w:t>
      </w:r>
      <w:r w:rsidRPr="00554F65">
        <w:rPr>
          <w:b/>
        </w:rPr>
        <w:t>нию числа лиц с неопределенным гражданством. Комитет призывает гос</w:t>
      </w:r>
      <w:r w:rsidRPr="00554F65">
        <w:rPr>
          <w:b/>
        </w:rPr>
        <w:t>у</w:t>
      </w:r>
      <w:r w:rsidRPr="00554F65">
        <w:rPr>
          <w:b/>
        </w:rPr>
        <w:t>дарство-участник и далее изучать причины того, что потенциальные за</w:t>
      </w:r>
      <w:r w:rsidRPr="00554F65">
        <w:rPr>
          <w:b/>
        </w:rPr>
        <w:t>я</w:t>
      </w:r>
      <w:r w:rsidRPr="00554F65">
        <w:rPr>
          <w:b/>
        </w:rPr>
        <w:t xml:space="preserve">вители неохотно участвуют в процессе натурализации, с тем чтобы </w:t>
      </w:r>
      <w:r>
        <w:rPr>
          <w:b/>
        </w:rPr>
        <w:t>улу</w:t>
      </w:r>
      <w:r>
        <w:rPr>
          <w:b/>
        </w:rPr>
        <w:t>ч</w:t>
      </w:r>
      <w:r>
        <w:rPr>
          <w:b/>
        </w:rPr>
        <w:t>шить эту ситуацию. Комитет также вновь предлагает государству-участнику ратифицировать Конвенцию о сокращении безгражданства и Конвенцию о статусе апатридов.</w:t>
      </w:r>
    </w:p>
    <w:p w:rsidR="00D16CD4" w:rsidRDefault="00D16CD4" w:rsidP="004A0B0D">
      <w:pPr>
        <w:pStyle w:val="SingleTxtGR"/>
      </w:pPr>
      <w:r>
        <w:t>16.</w:t>
      </w:r>
      <w:r>
        <w:tab/>
        <w:t>Комитет отмечает информацию, предоставленную государством-участником и касающуюся вопросов образования и занятости членов мен</w:t>
      </w:r>
      <w:r>
        <w:t>ь</w:t>
      </w:r>
      <w:r>
        <w:t>шинств, однако выражает сожаление по поводу того, что эта информация не п</w:t>
      </w:r>
      <w:r>
        <w:t>о</w:t>
      </w:r>
      <w:r>
        <w:t>зволяет добиться всеобъемлющего понимания и оценки положения всех этн</w:t>
      </w:r>
      <w:r>
        <w:t>и</w:t>
      </w:r>
      <w:r>
        <w:t>ческих групп, особенно уязвимых групп, в государстве-участнике (ст</w:t>
      </w:r>
      <w:r>
        <w:t>а</w:t>
      </w:r>
      <w:r>
        <w:t>тья 5 е)).</w:t>
      </w:r>
    </w:p>
    <w:p w:rsidR="00D16CD4" w:rsidRPr="00554F65" w:rsidRDefault="00D16CD4" w:rsidP="004A0B0D">
      <w:pPr>
        <w:pStyle w:val="SingleTxtGR"/>
        <w:rPr>
          <w:b/>
        </w:rPr>
      </w:pPr>
      <w:r w:rsidRPr="00554F65">
        <w:rPr>
          <w:b/>
        </w:rPr>
        <w:tab/>
        <w:t>Комитет рекомендует государству-участнику обеспечить, чтобы в контексте переписи населения</w:t>
      </w:r>
      <w:r>
        <w:rPr>
          <w:b/>
        </w:rPr>
        <w:t xml:space="preserve"> 2011 года осуществлялся сбор данных о с</w:t>
      </w:r>
      <w:r>
        <w:rPr>
          <w:b/>
        </w:rPr>
        <w:t>о</w:t>
      </w:r>
      <w:r>
        <w:rPr>
          <w:b/>
        </w:rPr>
        <w:t>циально-экономическом положении всех этнических групп, особенно уя</w:t>
      </w:r>
      <w:r>
        <w:rPr>
          <w:b/>
        </w:rPr>
        <w:t>з</w:t>
      </w:r>
      <w:r>
        <w:rPr>
          <w:b/>
        </w:rPr>
        <w:t>вимых групп, на основе добровольной самоидентификации при полном уважении частной жизни и анонимности соответствующих лиц. В соотве</w:t>
      </w:r>
      <w:r>
        <w:rPr>
          <w:b/>
        </w:rPr>
        <w:t>т</w:t>
      </w:r>
      <w:r>
        <w:rPr>
          <w:b/>
        </w:rPr>
        <w:t>ствии со своей общей рекомендацией № 8 (1990 год), касающейся толков</w:t>
      </w:r>
      <w:r>
        <w:rPr>
          <w:b/>
        </w:rPr>
        <w:t>а</w:t>
      </w:r>
      <w:r>
        <w:rPr>
          <w:b/>
        </w:rPr>
        <w:t>ния и применения статьи 1 Конвенции, и пунктами 10</w:t>
      </w:r>
      <w:r>
        <w:rPr>
          <w:b/>
        </w:rPr>
        <w:noBreakHyphen/>
        <w:t>12 пересмотренных руководящих принципов Комитета, касающихся представления докладов (</w:t>
      </w:r>
      <w:r>
        <w:rPr>
          <w:b/>
          <w:lang w:val="en-US"/>
        </w:rPr>
        <w:t>CERD</w:t>
      </w:r>
      <w:r w:rsidRPr="00254AFA">
        <w:rPr>
          <w:b/>
        </w:rPr>
        <w:t>/</w:t>
      </w:r>
      <w:r>
        <w:rPr>
          <w:b/>
          <w:lang w:val="en-US"/>
        </w:rPr>
        <w:t>C</w:t>
      </w:r>
      <w:r w:rsidRPr="00254AFA">
        <w:rPr>
          <w:b/>
        </w:rPr>
        <w:t>/2007/1</w:t>
      </w:r>
      <w:r>
        <w:rPr>
          <w:b/>
        </w:rPr>
        <w:t>), Комитет просит государство-участник включить такие данные в разбивке по этническим группам, национальности и использу</w:t>
      </w:r>
      <w:r>
        <w:rPr>
          <w:b/>
        </w:rPr>
        <w:t>е</w:t>
      </w:r>
      <w:r>
        <w:rPr>
          <w:b/>
        </w:rPr>
        <w:t>мому языку в его следующий периодический доклад, с тем чтобы можно было оценить положение групп, подпадающих под определение</w:t>
      </w:r>
      <w:r w:rsidR="00D4640C">
        <w:rPr>
          <w:b/>
        </w:rPr>
        <w:t xml:space="preserve"> в</w:t>
      </w:r>
      <w:r>
        <w:rPr>
          <w:b/>
        </w:rPr>
        <w:t xml:space="preserve"> стать</w:t>
      </w:r>
      <w:r w:rsidR="00D4640C">
        <w:rPr>
          <w:b/>
        </w:rPr>
        <w:t>е</w:t>
      </w:r>
      <w:r>
        <w:rPr>
          <w:b/>
        </w:rPr>
        <w:t> 1 Конвенции.</w:t>
      </w:r>
    </w:p>
    <w:p w:rsidR="00D16CD4" w:rsidRDefault="00D16CD4" w:rsidP="004A0B0D">
      <w:pPr>
        <w:pStyle w:val="SingleTxtGR"/>
      </w:pPr>
      <w:r>
        <w:t>17.</w:t>
      </w:r>
      <w:r>
        <w:tab/>
        <w:t>Приветствуя различные меры и инициативы, предпринятые государс</w:t>
      </w:r>
      <w:r>
        <w:t>т</w:t>
      </w:r>
      <w:r>
        <w:t>вом-участником в интересах народности рома, Комитет выражает сожаление в связи с отсутствием информации об эффективности этих инициатив и недост</w:t>
      </w:r>
      <w:r>
        <w:t>а</w:t>
      </w:r>
      <w:r>
        <w:t>точностью инфо</w:t>
      </w:r>
      <w:r>
        <w:t>р</w:t>
      </w:r>
      <w:r>
        <w:t>мации, касающейся народности рома в целом в государстве-участнике. Комитет также с озабоченностью отмечает факты дискриминации, с которыми, как сообщается, сталкиваются дети из числа рома с точки зрения доступа к качественному образованию (статьи 2 и 5).</w:t>
      </w:r>
    </w:p>
    <w:p w:rsidR="00D16CD4" w:rsidRPr="003E1214" w:rsidRDefault="00D16CD4" w:rsidP="004A0B0D">
      <w:pPr>
        <w:pStyle w:val="SingleTxtGR"/>
        <w:rPr>
          <w:b/>
        </w:rPr>
      </w:pPr>
      <w:r w:rsidRPr="003E1214">
        <w:rPr>
          <w:b/>
        </w:rPr>
        <w:tab/>
        <w:t>Ссылаясь на свою общую рекомендацию № 27 (2000 год), касающу</w:t>
      </w:r>
      <w:r w:rsidRPr="003E1214">
        <w:rPr>
          <w:b/>
        </w:rPr>
        <w:t>ю</w:t>
      </w:r>
      <w:r w:rsidRPr="003E1214">
        <w:rPr>
          <w:b/>
        </w:rPr>
        <w:t>ся дискриминации в отношении народности рома, Комитет призывает г</w:t>
      </w:r>
      <w:r w:rsidRPr="003E1214">
        <w:rPr>
          <w:b/>
        </w:rPr>
        <w:t>о</w:t>
      </w:r>
      <w:r w:rsidRPr="003E1214">
        <w:rPr>
          <w:b/>
        </w:rPr>
        <w:t>сударство-участник провести исследование с целью оценки подлинного п</w:t>
      </w:r>
      <w:r w:rsidRPr="003E1214">
        <w:rPr>
          <w:b/>
        </w:rPr>
        <w:t>о</w:t>
      </w:r>
      <w:r w:rsidRPr="003E1214">
        <w:rPr>
          <w:b/>
        </w:rPr>
        <w:t>ложения общины рома на его территории и призывает государство-участник участвовать в осуществлении инициатив, направленных на п</w:t>
      </w:r>
      <w:r w:rsidRPr="003E1214">
        <w:rPr>
          <w:b/>
        </w:rPr>
        <w:t>о</w:t>
      </w:r>
      <w:r w:rsidRPr="003E1214">
        <w:rPr>
          <w:b/>
        </w:rPr>
        <w:t>иски национальных и региональных решений проблемы широко распр</w:t>
      </w:r>
      <w:r w:rsidRPr="003E1214">
        <w:rPr>
          <w:b/>
        </w:rPr>
        <w:t>о</w:t>
      </w:r>
      <w:r w:rsidRPr="003E1214">
        <w:rPr>
          <w:b/>
        </w:rPr>
        <w:t>страненного отчуждения</w:t>
      </w:r>
      <w:r>
        <w:rPr>
          <w:b/>
        </w:rPr>
        <w:t xml:space="preserve"> народности рома. Комитет также рекомендует г</w:t>
      </w:r>
      <w:r>
        <w:rPr>
          <w:b/>
        </w:rPr>
        <w:t>о</w:t>
      </w:r>
      <w:r>
        <w:rPr>
          <w:b/>
        </w:rPr>
        <w:t>сударству-участнику положить конец любой сегрегации детей рома в о</w:t>
      </w:r>
      <w:r>
        <w:rPr>
          <w:b/>
        </w:rPr>
        <w:t>б</w:t>
      </w:r>
      <w:r>
        <w:rPr>
          <w:b/>
        </w:rPr>
        <w:t>ласти образования и предупреждать такую сегрегацию.</w:t>
      </w:r>
    </w:p>
    <w:p w:rsidR="00D16CD4" w:rsidRDefault="00D16CD4" w:rsidP="004A0B0D">
      <w:pPr>
        <w:pStyle w:val="SingleTxtGR"/>
      </w:pPr>
      <w:r>
        <w:t>18.</w:t>
      </w:r>
      <w:r>
        <w:tab/>
        <w:t>Комитет выражает озабоченность по поводу почти полного отсутствия жалоб в связи с актами расовой дискриминации, направленных в суды и другие соответствующие органы в течение отчетного периода, когда значительное чи</w:t>
      </w:r>
      <w:r>
        <w:t>с</w:t>
      </w:r>
      <w:r>
        <w:t>ло лиц, как сообщ</w:t>
      </w:r>
      <w:r>
        <w:t>а</w:t>
      </w:r>
      <w:r>
        <w:t>лось, сталкивалось с актами дискриминации в повседневной жизни вследствие их э</w:t>
      </w:r>
      <w:r>
        <w:t>т</w:t>
      </w:r>
      <w:r>
        <w:t>нического происхождения. Комитет далее отмечает, что Конвенция, по всей видимости, применяется в судах только в тех случаях, кот</w:t>
      </w:r>
      <w:r>
        <w:t>о</w:t>
      </w:r>
      <w:r>
        <w:t xml:space="preserve">рые касаются </w:t>
      </w:r>
      <w:r w:rsidR="00D4640C">
        <w:t>выплаты</w:t>
      </w:r>
      <w:r>
        <w:t xml:space="preserve"> пенсии военнослужащим-ветеранам (ст</w:t>
      </w:r>
      <w:r>
        <w:t>а</w:t>
      </w:r>
      <w:r>
        <w:t>тья 6).</w:t>
      </w:r>
    </w:p>
    <w:p w:rsidR="00D16CD4" w:rsidRDefault="00D16CD4" w:rsidP="004A0B0D">
      <w:pPr>
        <w:pStyle w:val="SingleTxtGR"/>
        <w:rPr>
          <w:b/>
        </w:rPr>
      </w:pPr>
      <w:r w:rsidRPr="008B15A1">
        <w:rPr>
          <w:b/>
        </w:rPr>
        <w:tab/>
        <w:t>С учетом того что ни</w:t>
      </w:r>
      <w:r w:rsidR="00D4640C">
        <w:rPr>
          <w:b/>
        </w:rPr>
        <w:t xml:space="preserve"> одна</w:t>
      </w:r>
      <w:r w:rsidRPr="008B15A1">
        <w:rPr>
          <w:b/>
        </w:rPr>
        <w:t xml:space="preserve"> страна не является свободной от расовой дискриминации, Комитет рекомендует государству-участнику</w:t>
      </w:r>
      <w:r>
        <w:rPr>
          <w:b/>
        </w:rPr>
        <w:t xml:space="preserve"> пр</w:t>
      </w:r>
      <w:r>
        <w:rPr>
          <w:b/>
        </w:rPr>
        <w:t>о</w:t>
      </w:r>
      <w:r>
        <w:rPr>
          <w:b/>
        </w:rPr>
        <w:t xml:space="preserve">вести проверку того, не является ли незначительное число жалоб результатом отсутствия осведомленности жертв о своих правах, страха </w:t>
      </w:r>
      <w:r w:rsidR="00D4640C">
        <w:rPr>
          <w:b/>
        </w:rPr>
        <w:t xml:space="preserve">перед </w:t>
      </w:r>
      <w:r>
        <w:rPr>
          <w:b/>
        </w:rPr>
        <w:t>репре</w:t>
      </w:r>
      <w:r>
        <w:rPr>
          <w:b/>
        </w:rPr>
        <w:t>с</w:t>
      </w:r>
      <w:r>
        <w:rPr>
          <w:b/>
        </w:rPr>
        <w:t>сивны</w:t>
      </w:r>
      <w:r w:rsidR="00D4640C">
        <w:rPr>
          <w:b/>
        </w:rPr>
        <w:t>ми</w:t>
      </w:r>
      <w:r>
        <w:rPr>
          <w:b/>
        </w:rPr>
        <w:t xml:space="preserve"> мер</w:t>
      </w:r>
      <w:r w:rsidR="00D4640C">
        <w:rPr>
          <w:b/>
        </w:rPr>
        <w:t>ами</w:t>
      </w:r>
      <w:r>
        <w:rPr>
          <w:b/>
        </w:rPr>
        <w:t>, ограниченного доступа к имеющимся механизмам, о</w:t>
      </w:r>
      <w:r>
        <w:rPr>
          <w:b/>
        </w:rPr>
        <w:t>т</w:t>
      </w:r>
      <w:r>
        <w:rPr>
          <w:b/>
        </w:rPr>
        <w:t>сутствия уверенности в органах полиции и судебных органах или отсутс</w:t>
      </w:r>
      <w:r>
        <w:rPr>
          <w:b/>
        </w:rPr>
        <w:t>т</w:t>
      </w:r>
      <w:r>
        <w:rPr>
          <w:b/>
        </w:rPr>
        <w:t>вия внимания со стороны органов власти или</w:t>
      </w:r>
      <w:r w:rsidR="00D4640C">
        <w:rPr>
          <w:b/>
        </w:rPr>
        <w:t xml:space="preserve"> их</w:t>
      </w:r>
      <w:r>
        <w:rPr>
          <w:b/>
        </w:rPr>
        <w:t xml:space="preserve"> деликатного отношения к случаям расовой дискриминации.</w:t>
      </w:r>
    </w:p>
    <w:p w:rsidR="00D16CD4" w:rsidRDefault="00D16CD4" w:rsidP="004A0B0D">
      <w:pPr>
        <w:pStyle w:val="SingleTxtGR"/>
        <w:rPr>
          <w:b/>
        </w:rPr>
      </w:pPr>
      <w:r>
        <w:rPr>
          <w:b/>
        </w:rPr>
        <w:tab/>
        <w:t>Ссылаясь на свою общую рекомендацию № 31 (2005 год), касающу</w:t>
      </w:r>
      <w:r>
        <w:rPr>
          <w:b/>
        </w:rPr>
        <w:t>ю</w:t>
      </w:r>
      <w:r>
        <w:rPr>
          <w:b/>
        </w:rPr>
        <w:t xml:space="preserve">ся предупреждения расовой дискриминации в органах управления и </w:t>
      </w:r>
      <w:r w:rsidR="007D3ECD">
        <w:rPr>
          <w:b/>
        </w:rPr>
        <w:t>при</w:t>
      </w:r>
      <w:r w:rsidR="002149C2">
        <w:rPr>
          <w:b/>
        </w:rPr>
        <w:t xml:space="preserve"> </w:t>
      </w:r>
      <w:r>
        <w:rPr>
          <w:b/>
        </w:rPr>
        <w:t>функционировании системы уголовного правосудия, Комитет рекоменд</w:t>
      </w:r>
      <w:r>
        <w:rPr>
          <w:b/>
        </w:rPr>
        <w:t>у</w:t>
      </w:r>
      <w:r>
        <w:rPr>
          <w:b/>
        </w:rPr>
        <w:t>ет государству-участнику провести обзор средств правовой защиты, котор</w:t>
      </w:r>
      <w:r>
        <w:rPr>
          <w:b/>
        </w:rPr>
        <w:t>ы</w:t>
      </w:r>
      <w:r>
        <w:rPr>
          <w:b/>
        </w:rPr>
        <w:t>ми могут воспользоваться жертвы, стремящиеся исправить положение, для обеспечения того, что они носили эффективный характер. В этом отнош</w:t>
      </w:r>
      <w:r>
        <w:rPr>
          <w:b/>
        </w:rPr>
        <w:t>е</w:t>
      </w:r>
      <w:r>
        <w:rPr>
          <w:b/>
        </w:rPr>
        <w:t>нии Комитет также призывает государство-участник рассмотреть возмо</w:t>
      </w:r>
      <w:r>
        <w:rPr>
          <w:b/>
        </w:rPr>
        <w:t>ж</w:t>
      </w:r>
      <w:r>
        <w:rPr>
          <w:b/>
        </w:rPr>
        <w:t>ность расширения масштабов использования согласительной процедуры при рассмотрении случаев расовой дискриминации, когда это целесообра</w:t>
      </w:r>
      <w:r>
        <w:rPr>
          <w:b/>
        </w:rPr>
        <w:t>з</w:t>
      </w:r>
      <w:r>
        <w:rPr>
          <w:b/>
        </w:rPr>
        <w:t>но. Комитет далее рекомендует государству-участнику</w:t>
      </w:r>
      <w:r w:rsidR="002149C2">
        <w:rPr>
          <w:b/>
        </w:rPr>
        <w:t xml:space="preserve"> и впредь</w:t>
      </w:r>
      <w:r>
        <w:rPr>
          <w:b/>
        </w:rPr>
        <w:t xml:space="preserve"> углублять осведомленность населения о положениях Конвенции и Уголовного коде</w:t>
      </w:r>
      <w:r>
        <w:rPr>
          <w:b/>
        </w:rPr>
        <w:t>к</w:t>
      </w:r>
      <w:r>
        <w:rPr>
          <w:b/>
        </w:rPr>
        <w:t>са, касающихся расовой дискриминации.</w:t>
      </w:r>
    </w:p>
    <w:p w:rsidR="00D16CD4" w:rsidRDefault="00D16CD4" w:rsidP="004A0B0D">
      <w:pPr>
        <w:pStyle w:val="SingleTxtGR"/>
        <w:rPr>
          <w:b/>
        </w:rPr>
      </w:pPr>
      <w:r>
        <w:rPr>
          <w:b/>
        </w:rPr>
        <w:tab/>
        <w:t>Комитет просит государство-участник представить в его следующем докладе обновленную информацию относительно жалоб на акты расовой дискриминации и соответствующих решений в ходе уголовного, гражда</w:t>
      </w:r>
      <w:r>
        <w:rPr>
          <w:b/>
        </w:rPr>
        <w:t>н</w:t>
      </w:r>
      <w:r>
        <w:rPr>
          <w:b/>
        </w:rPr>
        <w:t>ско-правового или административного судебного производства, и жалоб, направляемых государственными учреждениями по правам человека, в том числе информацию о каком-либо возмещении и</w:t>
      </w:r>
      <w:r w:rsidR="002149C2">
        <w:rPr>
          <w:b/>
        </w:rPr>
        <w:t>ли</w:t>
      </w:r>
      <w:r>
        <w:rPr>
          <w:b/>
        </w:rPr>
        <w:t xml:space="preserve"> использовании др</w:t>
      </w:r>
      <w:r>
        <w:rPr>
          <w:b/>
        </w:rPr>
        <w:t>у</w:t>
      </w:r>
      <w:r>
        <w:rPr>
          <w:b/>
        </w:rPr>
        <w:t>гих средств защиты, обеспечиваемых жертвам т</w:t>
      </w:r>
      <w:r>
        <w:rPr>
          <w:b/>
        </w:rPr>
        <w:t>а</w:t>
      </w:r>
      <w:r>
        <w:rPr>
          <w:b/>
        </w:rPr>
        <w:t>ких актов.</w:t>
      </w:r>
    </w:p>
    <w:p w:rsidR="007D3ECD" w:rsidRDefault="007D3ECD" w:rsidP="00204323">
      <w:pPr>
        <w:pStyle w:val="SingleTxtGR"/>
      </w:pPr>
      <w:r>
        <w:t>19.</w:t>
      </w:r>
      <w:r>
        <w:tab/>
        <w:t>Высоко оценивая ответные меры государства-участника в связи с вспл</w:t>
      </w:r>
      <w:r>
        <w:t>е</w:t>
      </w:r>
      <w:r>
        <w:t>ском расизма после кризиса, вызванного переносом "бронзового солдата", в том числе усиление контроля со стороны полиции и проведение массовой просв</w:t>
      </w:r>
      <w:r>
        <w:t>е</w:t>
      </w:r>
      <w:r>
        <w:t>тительской компании, Комитет</w:t>
      </w:r>
      <w:r w:rsidR="0072152D">
        <w:t>,</w:t>
      </w:r>
      <w:r>
        <w:t xml:space="preserve"> тем не менее</w:t>
      </w:r>
      <w:r w:rsidR="0072152D">
        <w:t>,</w:t>
      </w:r>
      <w:r>
        <w:t xml:space="preserve"> выражает озабоченность по пов</w:t>
      </w:r>
      <w:r>
        <w:t>о</w:t>
      </w:r>
      <w:r>
        <w:t>ду сохраняющегося латентного антагонизма между этническими эстонцами и этническими русскими. Комитет также выражает озабоченность в связи с ни</w:t>
      </w:r>
      <w:r>
        <w:t>з</w:t>
      </w:r>
      <w:r>
        <w:t xml:space="preserve">ким уровнем контактов между этническими эстонцами и неэстонцами (статья 5 </w:t>
      </w:r>
      <w:r>
        <w:rPr>
          <w:lang w:val="en-US"/>
        </w:rPr>
        <w:t>b</w:t>
      </w:r>
      <w:r>
        <w:t>) и 7).</w:t>
      </w:r>
    </w:p>
    <w:p w:rsidR="007D3ECD" w:rsidRDefault="007D3ECD" w:rsidP="00204323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 и впредь проявлять бдительность в отношении актов расизма и продолжать предпринимать усилия по предупреждению предрассудков и противодействию им, а также содействовать пониманию и терпимости во всех сферах жизни, особенно среди молодежи в средствах массовой информации. Кроме того, Комитет с интересом отмечает создание Института памяти, которому поручено подг</w:t>
      </w:r>
      <w:r>
        <w:rPr>
          <w:b/>
        </w:rPr>
        <w:t>о</w:t>
      </w:r>
      <w:r>
        <w:rPr>
          <w:b/>
        </w:rPr>
        <w:t>товить тщательный и объективный отчет о положении в области прав ч</w:t>
      </w:r>
      <w:r>
        <w:rPr>
          <w:b/>
        </w:rPr>
        <w:t>е</w:t>
      </w:r>
      <w:r>
        <w:rPr>
          <w:b/>
        </w:rPr>
        <w:t>ловека в течение периода с 1944 по 1991 годы, и призывает госуда</w:t>
      </w:r>
      <w:r>
        <w:rPr>
          <w:b/>
        </w:rPr>
        <w:t>р</w:t>
      </w:r>
      <w:r>
        <w:rPr>
          <w:b/>
        </w:rPr>
        <w:t>ство-участник:</w:t>
      </w:r>
    </w:p>
    <w:p w:rsidR="007D3ECD" w:rsidRDefault="007D3ECD" w:rsidP="00204323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расширить полномочия Института для охвата таких периодов времени как периоды времени, в отношении которых проводится рассл</w:t>
      </w:r>
      <w:r>
        <w:rPr>
          <w:b/>
        </w:rPr>
        <w:t>е</w:t>
      </w:r>
      <w:r>
        <w:rPr>
          <w:b/>
        </w:rPr>
        <w:t>дование Эстонской международной комиссией по расследованию престу</w:t>
      </w:r>
      <w:r>
        <w:rPr>
          <w:b/>
        </w:rPr>
        <w:t>п</w:t>
      </w:r>
      <w:r>
        <w:rPr>
          <w:b/>
        </w:rPr>
        <w:t>лений против человечности;</w:t>
      </w:r>
    </w:p>
    <w:p w:rsidR="007D3ECD" w:rsidRDefault="007D3ECD" w:rsidP="00204323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включить экспертов по различным областям науки и из ра</w:t>
      </w:r>
      <w:r>
        <w:rPr>
          <w:b/>
        </w:rPr>
        <w:t>з</w:t>
      </w:r>
      <w:r>
        <w:rPr>
          <w:b/>
        </w:rPr>
        <w:t>личных слоев общества, имеющих разные точки зрения, в свою работу с целью согласования перспектив и обеспечения достаточной авторитетн</w:t>
      </w:r>
      <w:r>
        <w:rPr>
          <w:b/>
        </w:rPr>
        <w:t>о</w:t>
      </w:r>
      <w:r>
        <w:rPr>
          <w:b/>
        </w:rPr>
        <w:t>сти для своих выводов;</w:t>
      </w:r>
    </w:p>
    <w:p w:rsidR="007D3ECD" w:rsidRPr="00EB6F0B" w:rsidRDefault="007D3ECD" w:rsidP="00204323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использовать уроки, извлеченные из работы Эстонской межд</w:t>
      </w:r>
      <w:r>
        <w:rPr>
          <w:b/>
        </w:rPr>
        <w:t>у</w:t>
      </w:r>
      <w:r>
        <w:rPr>
          <w:b/>
        </w:rPr>
        <w:t>народной комиссии по расследованию преступлений против человечности в х</w:t>
      </w:r>
      <w:r>
        <w:rPr>
          <w:b/>
        </w:rPr>
        <w:t>о</w:t>
      </w:r>
      <w:r>
        <w:rPr>
          <w:b/>
        </w:rPr>
        <w:t>де этого мероприятия.</w:t>
      </w:r>
    </w:p>
    <w:p w:rsidR="007D3ECD" w:rsidRDefault="007D3ECD" w:rsidP="00204323">
      <w:pPr>
        <w:pStyle w:val="SingleTxtGR"/>
      </w:pPr>
      <w:r>
        <w:t>20.</w:t>
      </w:r>
      <w:r>
        <w:tab/>
        <w:t>Комитет призывает государство-участник и впредь учитывать косвенные последствия государственной политики с точки зрения дискриминации уязв</w:t>
      </w:r>
      <w:r>
        <w:t>и</w:t>
      </w:r>
      <w:r>
        <w:t xml:space="preserve">мых групп. </w:t>
      </w:r>
    </w:p>
    <w:p w:rsidR="007D3ECD" w:rsidRPr="009A0099" w:rsidRDefault="007D3ECD" w:rsidP="00204323">
      <w:pPr>
        <w:pStyle w:val="SingleTxtGR"/>
      </w:pPr>
      <w:r w:rsidRPr="009A0099">
        <w:t>2</w:t>
      </w:r>
      <w:r>
        <w:t>1</w:t>
      </w:r>
      <w:r w:rsidRPr="009A0099">
        <w:t>.</w:t>
      </w:r>
      <w:r w:rsidRPr="009A0099">
        <w:tab/>
        <w:t>Памятуя о неделимости всех прав человека, Комитет призывает госуда</w:t>
      </w:r>
      <w:r w:rsidRPr="009A0099">
        <w:t>р</w:t>
      </w:r>
      <w:r w:rsidRPr="009A0099">
        <w:t>ство-участник рассмотреть возможность ратификации тех международных д</w:t>
      </w:r>
      <w:r w:rsidRPr="009A0099">
        <w:t>о</w:t>
      </w:r>
      <w:r w:rsidRPr="009A0099">
        <w:t>говоров о права</w:t>
      </w:r>
      <w:r>
        <w:t>х</w:t>
      </w:r>
      <w:r w:rsidRPr="009A0099">
        <w:t xml:space="preserve"> человека, которые оно еще не ратифицировало, в частности договоров, положения которых непосредственным образом касаются вопроса расовой дискриминации, таких, как Международная конвенция о защите прав всех трудящихся-мигрантов и членов их семей (1990 год)</w:t>
      </w:r>
      <w:r>
        <w:t>. Комитет далее пре</w:t>
      </w:r>
      <w:r>
        <w:t>д</w:t>
      </w:r>
      <w:r>
        <w:t xml:space="preserve">лагает государству-участнику присоединиться к Конвенции ЮНЕСКО о борьбе с дискриминацией в области образования. </w:t>
      </w:r>
    </w:p>
    <w:p w:rsidR="007D3ECD" w:rsidRPr="009A0099" w:rsidRDefault="007D3ECD" w:rsidP="00204323">
      <w:pPr>
        <w:pStyle w:val="SingleTxtGR"/>
      </w:pPr>
      <w:r>
        <w:t>22</w:t>
      </w:r>
      <w:r w:rsidRPr="009A0099">
        <w:t>.</w:t>
      </w:r>
      <w:r w:rsidRPr="009A0099">
        <w:tab/>
        <w:t>С учетом своей общей рекомендации № 33 (2009) о последующих м</w:t>
      </w:r>
      <w:r w:rsidRPr="009A0099">
        <w:t>е</w:t>
      </w:r>
      <w:r w:rsidRPr="009A0099">
        <w:t>рах в связи с Конференцией по обзору Дурбанского процесса Комитет рекомендует государству-участнику осуществить Дурбанскую декларацию и Програ</w:t>
      </w:r>
      <w:r w:rsidRPr="009A0099">
        <w:t>м</w:t>
      </w:r>
      <w:r w:rsidRPr="009A0099">
        <w:t>му действий, принятые в сентябре 2001 года Всемирной конференцией по борьбе против расизма, расовой дискриминации, ксенофобии и связанной с ними н</w:t>
      </w:r>
      <w:r w:rsidRPr="009A0099">
        <w:t>е</w:t>
      </w:r>
      <w:r w:rsidRPr="009A0099">
        <w:t>терпимости, с учетом Итогового документа Конференции по обзору Дурбанск</w:t>
      </w:r>
      <w:r w:rsidRPr="009A0099">
        <w:t>о</w:t>
      </w:r>
      <w:r w:rsidRPr="009A0099">
        <w:t>го процесса, состоявшейся в Женеве в апреле 2009 года, при включении Ко</w:t>
      </w:r>
      <w:r w:rsidRPr="009A0099">
        <w:t>н</w:t>
      </w:r>
      <w:r w:rsidRPr="009A0099">
        <w:t>венции во внутреннее законодательство. Комитет просит государство-участник включить в свой следующий периодический доклад конкретную и</w:t>
      </w:r>
      <w:r w:rsidRPr="009A0099">
        <w:t>н</w:t>
      </w:r>
      <w:r w:rsidRPr="009A0099">
        <w:t>формацию о принятых планах действий и других мерах по осуществлению Дурбанской де</w:t>
      </w:r>
      <w:r w:rsidRPr="009A0099">
        <w:t>к</w:t>
      </w:r>
      <w:r w:rsidRPr="009A0099">
        <w:t>ларации и Программы действий на наци</w:t>
      </w:r>
      <w:r w:rsidRPr="009A0099">
        <w:t>о</w:t>
      </w:r>
      <w:r w:rsidRPr="009A0099">
        <w:t>нальном уровне.</w:t>
      </w:r>
    </w:p>
    <w:p w:rsidR="007D3ECD" w:rsidRPr="009A0099" w:rsidRDefault="007D3ECD" w:rsidP="00204323">
      <w:pPr>
        <w:pStyle w:val="SingleTxtGR"/>
      </w:pPr>
      <w:r>
        <w:t>23</w:t>
      </w:r>
      <w:r w:rsidRPr="009A0099">
        <w:t>.</w:t>
      </w:r>
      <w:r w:rsidRPr="009A0099">
        <w:tab/>
        <w:t>В связи с подготовкой следующего периодического доклада Комитет р</w:t>
      </w:r>
      <w:r w:rsidRPr="009A0099">
        <w:t>е</w:t>
      </w:r>
      <w:r w:rsidRPr="009A0099">
        <w:t>комендует государству-участнику продолжать консультации, расширяя и углу</w:t>
      </w:r>
      <w:r w:rsidRPr="009A0099">
        <w:t>б</w:t>
      </w:r>
      <w:r w:rsidRPr="009A0099">
        <w:t>ляя свой диалог с организациями гражданского общества, работающими в сф</w:t>
      </w:r>
      <w:r w:rsidRPr="009A0099">
        <w:t>е</w:t>
      </w:r>
      <w:r w:rsidRPr="009A0099">
        <w:t>ре защиты прав человека, в частности в рамках борьбы с расовой дискримин</w:t>
      </w:r>
      <w:r w:rsidRPr="009A0099">
        <w:t>а</w:t>
      </w:r>
      <w:r w:rsidRPr="009A0099">
        <w:t>цией.</w:t>
      </w:r>
    </w:p>
    <w:p w:rsidR="007D3ECD" w:rsidRPr="009A0099" w:rsidRDefault="007D3ECD" w:rsidP="00204323">
      <w:pPr>
        <w:pStyle w:val="SingleTxtGR"/>
      </w:pPr>
      <w:r>
        <w:t>24</w:t>
      </w:r>
      <w:r w:rsidRPr="009A0099">
        <w:t>.</w:t>
      </w:r>
      <w:r w:rsidRPr="009A0099">
        <w:tab/>
        <w:t>Комитет рекомендует государству-участнику ратифицировать поправ</w:t>
      </w:r>
      <w:r>
        <w:t>ки</w:t>
      </w:r>
      <w:r w:rsidRPr="009A0099">
        <w:t xml:space="preserve"> к пункту 6 статьи 8 Конвенции, принят</w:t>
      </w:r>
      <w:r>
        <w:t>ые</w:t>
      </w:r>
      <w:r w:rsidRPr="009A0099">
        <w:t xml:space="preserve"> 15 января 1992 года на четырнадц</w:t>
      </w:r>
      <w:r w:rsidRPr="009A0099">
        <w:t>а</w:t>
      </w:r>
      <w:r w:rsidRPr="009A0099">
        <w:t>том совещании государств</w:t>
      </w:r>
      <w:r>
        <w:t xml:space="preserve"> </w:t>
      </w:r>
      <w:r w:rsidRPr="00311E14">
        <w:t>−</w:t>
      </w:r>
      <w:r>
        <w:t xml:space="preserve"> </w:t>
      </w:r>
      <w:r w:rsidRPr="009A0099">
        <w:t>участников Конвенции и одобренную Генеральной А</w:t>
      </w:r>
      <w:r w:rsidRPr="009A0099">
        <w:t>с</w:t>
      </w:r>
      <w:r w:rsidRPr="009A0099">
        <w:t>самблеей в ее резолюции 47/111 от 16 декабря 1992 года. В этой связи Ком</w:t>
      </w:r>
      <w:r w:rsidRPr="009A0099">
        <w:t>и</w:t>
      </w:r>
      <w:r w:rsidRPr="009A0099">
        <w:t>тет ссылается на резолюци</w:t>
      </w:r>
      <w:r>
        <w:t xml:space="preserve">и </w:t>
      </w:r>
      <w:r w:rsidRPr="009A0099">
        <w:t xml:space="preserve">61/148 </w:t>
      </w:r>
      <w:r>
        <w:t xml:space="preserve">и 63/243 </w:t>
      </w:r>
      <w:r w:rsidRPr="009A0099">
        <w:t>Генеральной Ассамблеи, в котор</w:t>
      </w:r>
      <w:r>
        <w:t>ых Г</w:t>
      </w:r>
      <w:r>
        <w:t>е</w:t>
      </w:r>
      <w:r>
        <w:t xml:space="preserve">неральная Ассамблея самым </w:t>
      </w:r>
      <w:r w:rsidRPr="009A0099">
        <w:t>настоятельн</w:t>
      </w:r>
      <w:r>
        <w:t xml:space="preserve">ым образом </w:t>
      </w:r>
      <w:r w:rsidRPr="009A0099">
        <w:t xml:space="preserve">призвала государства-участники ускорить их внутренние процедуры ратификации этой поправки </w:t>
      </w:r>
      <w:r>
        <w:t xml:space="preserve">к Конвенции, касающейся финансирования Комитета, </w:t>
      </w:r>
      <w:r w:rsidRPr="009A0099">
        <w:t xml:space="preserve">и оперативно уведомить Генерального секретаря в письменной форме о своем согласии с поправкой. </w:t>
      </w:r>
    </w:p>
    <w:p w:rsidR="007D3ECD" w:rsidRPr="009A0099" w:rsidRDefault="007D3ECD" w:rsidP="00204323">
      <w:pPr>
        <w:pStyle w:val="SingleTxtGR"/>
      </w:pPr>
      <w:r w:rsidRPr="009A0099">
        <w:t>2</w:t>
      </w:r>
      <w:r>
        <w:t>5</w:t>
      </w:r>
      <w:r w:rsidRPr="009A0099">
        <w:t>.</w:t>
      </w:r>
      <w:r w:rsidRPr="009A0099">
        <w:tab/>
        <w:t xml:space="preserve">Комитет рекомендует, чтобы доклады государства-участника </w:t>
      </w:r>
      <w:r>
        <w:t xml:space="preserve">и замечания Комитета </w:t>
      </w:r>
      <w:r w:rsidRPr="009A0099">
        <w:t>были широкодоступны</w:t>
      </w:r>
      <w:r>
        <w:t xml:space="preserve">ми </w:t>
      </w:r>
      <w:r w:rsidRPr="009A0099">
        <w:t>для общественности в момент их предста</w:t>
      </w:r>
      <w:r w:rsidRPr="009A0099">
        <w:t>в</w:t>
      </w:r>
      <w:r w:rsidRPr="009A0099">
        <w:t xml:space="preserve">ления и </w:t>
      </w:r>
      <w:r>
        <w:t xml:space="preserve">настоятельно призывает государство-участник изыскивать ресурсы для их опубликования на </w:t>
      </w:r>
      <w:r w:rsidRPr="009A0099">
        <w:t>официально</w:t>
      </w:r>
      <w:r>
        <w:t>м</w:t>
      </w:r>
      <w:r w:rsidRPr="009A0099">
        <w:t xml:space="preserve"> языке и других широко распространенных языках по мере н</w:t>
      </w:r>
      <w:r w:rsidRPr="009A0099">
        <w:t>е</w:t>
      </w:r>
      <w:r w:rsidRPr="009A0099">
        <w:t>обходимости.</w:t>
      </w:r>
    </w:p>
    <w:p w:rsidR="007D3ECD" w:rsidRPr="009A0099" w:rsidRDefault="007D3ECD" w:rsidP="00204323">
      <w:pPr>
        <w:pStyle w:val="SingleTxtGR"/>
      </w:pPr>
      <w:r w:rsidRPr="009A0099">
        <w:t>2</w:t>
      </w:r>
      <w:r>
        <w:t>6</w:t>
      </w:r>
      <w:r w:rsidRPr="009A0099">
        <w:t>.</w:t>
      </w:r>
      <w:r w:rsidRPr="009A0099">
        <w:tab/>
        <w:t>Отмечая, что государство-участник представило свой базовый документ</w:t>
      </w:r>
      <w:r>
        <w:t xml:space="preserve"> в 2001 году</w:t>
      </w:r>
      <w:r w:rsidRPr="009A0099">
        <w:t xml:space="preserve">, Комитет призывает государство-участник представить его </w:t>
      </w:r>
      <w:r>
        <w:t>обновле</w:t>
      </w:r>
      <w:r>
        <w:t>н</w:t>
      </w:r>
      <w:r>
        <w:t xml:space="preserve">ный вариант </w:t>
      </w:r>
      <w:r w:rsidRPr="009A0099">
        <w:t>в соответствии с согласованными руководящими принципами представления докладов согласно международным договорам о правах челов</w:t>
      </w:r>
      <w:r w:rsidRPr="009A0099">
        <w:t>е</w:t>
      </w:r>
      <w:r w:rsidRPr="009A0099">
        <w:t>ка, в частности с руководящими принципами подготовки общего базового д</w:t>
      </w:r>
      <w:r w:rsidRPr="009A0099">
        <w:t>о</w:t>
      </w:r>
      <w:r w:rsidRPr="009A0099">
        <w:t xml:space="preserve">кумента, которые были приняты на пятом межкомитетском совещании </w:t>
      </w:r>
      <w:r>
        <w:t>догово</w:t>
      </w:r>
      <w:r>
        <w:t>р</w:t>
      </w:r>
      <w:r>
        <w:t xml:space="preserve">ных </w:t>
      </w:r>
      <w:r w:rsidRPr="009A0099">
        <w:t>органов</w:t>
      </w:r>
      <w:r>
        <w:t xml:space="preserve"> по правам человека</w:t>
      </w:r>
      <w:r w:rsidRPr="009A0099">
        <w:t>, состоявшемся в июне 2006 года (HRI/MC/2006/3).</w:t>
      </w:r>
    </w:p>
    <w:p w:rsidR="007D3ECD" w:rsidRPr="009A0099" w:rsidRDefault="007D3ECD" w:rsidP="00204323">
      <w:pPr>
        <w:pStyle w:val="SingleTxtGR"/>
      </w:pPr>
      <w:r w:rsidRPr="009A0099">
        <w:t>2</w:t>
      </w:r>
      <w:r>
        <w:t>7</w:t>
      </w:r>
      <w:r w:rsidRPr="009A0099">
        <w:t>.</w:t>
      </w:r>
      <w:r w:rsidRPr="009A0099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9A0099">
        <w:t>р</w:t>
      </w:r>
      <w:r w:rsidRPr="009A0099">
        <w:t xml:space="preserve">ство-участник </w:t>
      </w:r>
      <w:r>
        <w:t xml:space="preserve">представит </w:t>
      </w:r>
      <w:r w:rsidRPr="009A0099">
        <w:t xml:space="preserve">в течение одного года с момента принятия настоящих заключительных замечаний информацию о последующих мерах по выполнению рекомендаций, изложенных в пунктах </w:t>
      </w:r>
      <w:r>
        <w:t>11</w:t>
      </w:r>
      <w:r w:rsidRPr="009A0099">
        <w:t>, 1</w:t>
      </w:r>
      <w:r>
        <w:t>3</w:t>
      </w:r>
      <w:r w:rsidRPr="009A0099">
        <w:t xml:space="preserve"> и </w:t>
      </w:r>
      <w:r>
        <w:t>17</w:t>
      </w:r>
      <w:r w:rsidRPr="009A0099">
        <w:t xml:space="preserve"> выше.</w:t>
      </w:r>
    </w:p>
    <w:p w:rsidR="007D3ECD" w:rsidRPr="009A0099" w:rsidRDefault="007D3ECD" w:rsidP="00204323">
      <w:pPr>
        <w:pStyle w:val="SingleTxtGR"/>
      </w:pPr>
      <w:r w:rsidRPr="009A0099">
        <w:t>2</w:t>
      </w:r>
      <w:r>
        <w:t>8</w:t>
      </w:r>
      <w:r w:rsidRPr="009A0099">
        <w:t>.</w:t>
      </w:r>
      <w:r w:rsidRPr="009A0099">
        <w:tab/>
        <w:t xml:space="preserve">Комитет </w:t>
      </w:r>
      <w:r>
        <w:t xml:space="preserve">также </w:t>
      </w:r>
      <w:r w:rsidRPr="009A0099">
        <w:t xml:space="preserve">хотел бы обратить внимание государства-участника на особую важность рекомендаций, изложенных в пунктах </w:t>
      </w:r>
      <w:r>
        <w:t xml:space="preserve">12, 14, 16, 18 и 20, </w:t>
      </w:r>
      <w:r w:rsidRPr="009A0099">
        <w:t>и просит государство-участник представить в своем следующем периодическом докладе подробную информацию о конкретных мерах, принятых для осущест</w:t>
      </w:r>
      <w:r w:rsidRPr="009A0099">
        <w:t>в</w:t>
      </w:r>
      <w:r w:rsidRPr="009A0099">
        <w:t>ления этих рекомендаций.</w:t>
      </w:r>
    </w:p>
    <w:p w:rsidR="007D3ECD" w:rsidRDefault="007D3ECD" w:rsidP="00204323">
      <w:pPr>
        <w:pStyle w:val="SingleTxtGR"/>
      </w:pPr>
      <w:r>
        <w:t>29</w:t>
      </w:r>
      <w:r w:rsidRPr="009A0099">
        <w:t>.</w:t>
      </w:r>
      <w:r w:rsidRPr="009A0099">
        <w:tab/>
        <w:t xml:space="preserve">Комитет рекомендует государству-участнику представить свои </w:t>
      </w:r>
      <w:r>
        <w:t xml:space="preserve">десятый и одиннадцатый </w:t>
      </w:r>
      <w:r w:rsidRPr="009A0099">
        <w:t>периодические доклады, подлежащие представлению 2</w:t>
      </w:r>
      <w:r>
        <w:t>0</w:t>
      </w:r>
      <w:r w:rsidRPr="009A0099">
        <w:t xml:space="preserve"> </w:t>
      </w:r>
      <w:r>
        <w:t xml:space="preserve">ноября </w:t>
      </w:r>
      <w:r w:rsidRPr="009A0099">
        <w:t>2012</w:t>
      </w:r>
      <w:r>
        <w:t> </w:t>
      </w:r>
      <w:r w:rsidRPr="009A0099">
        <w:t xml:space="preserve">года, в едином документе, с учетом руководящих принципов подготовки документов </w:t>
      </w:r>
      <w:r>
        <w:t xml:space="preserve">для </w:t>
      </w:r>
      <w:r w:rsidRPr="009A0099">
        <w:t>КЛРД, принятых Комитетом на его семьдесят первой сессии (CERD/C/2007/1), и рассмотреть в нем все вопросы, затронутые в настоящих заключительных замечаниях.</w:t>
      </w:r>
      <w:r>
        <w:t xml:space="preserve"> Комитет также настоятельно призывает госуда</w:t>
      </w:r>
      <w:r>
        <w:t>р</w:t>
      </w:r>
      <w:r>
        <w:t>ство-участник соблюдать ограничение 40 страницами докладов по конкре</w:t>
      </w:r>
      <w:r>
        <w:t>т</w:t>
      </w:r>
      <w:r>
        <w:t>ным договорам и 60−80 страницами общего базового документа (см. соглас</w:t>
      </w:r>
      <w:r>
        <w:t>о</w:t>
      </w:r>
      <w:r>
        <w:t xml:space="preserve">ванные руководящие принципы представления докладов, содержащиеся в документе HRI/GEN/2/Rev. </w:t>
      </w:r>
      <w:r w:rsidRPr="00C57A84">
        <w:t>6, пункт 19).</w:t>
      </w:r>
    </w:p>
    <w:p w:rsidR="007D3ECD" w:rsidRPr="00D83326" w:rsidRDefault="007D3ECD" w:rsidP="0020432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149C2" w:rsidRPr="007D3ECD" w:rsidRDefault="002149C2" w:rsidP="007D3ECD">
      <w:pPr>
        <w:pStyle w:val="SingleTxtGR"/>
      </w:pPr>
    </w:p>
    <w:sectPr w:rsidR="002149C2" w:rsidRPr="007D3EC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45" w:rsidRDefault="00737145">
      <w:r>
        <w:rPr>
          <w:lang w:val="en-US"/>
        </w:rPr>
        <w:tab/>
      </w:r>
      <w:r>
        <w:separator/>
      </w:r>
    </w:p>
  </w:endnote>
  <w:endnote w:type="continuationSeparator" w:id="0">
    <w:p w:rsidR="00737145" w:rsidRDefault="00737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2" w:rsidRPr="009A6F4A" w:rsidRDefault="0001246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184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GE.10-45247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2" w:rsidRPr="009A6F4A" w:rsidRDefault="00012462">
    <w:pPr>
      <w:pStyle w:val="Footer"/>
      <w:rPr>
        <w:lang w:val="en-US"/>
      </w:rPr>
    </w:pPr>
    <w:r>
      <w:rPr>
        <w:lang w:val="en-US"/>
      </w:rPr>
      <w:t>GE.</w:t>
    </w:r>
    <w:r w:rsidRPr="00B54B60">
      <w:rPr>
        <w:lang w:val="en-US"/>
      </w:rPr>
      <w:t xml:space="preserve"> </w:t>
    </w:r>
    <w:r>
      <w:rPr>
        <w:lang w:val="en-US"/>
      </w:rPr>
      <w:t>10-45247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184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2" w:rsidRPr="009A6F4A" w:rsidRDefault="00012462">
    <w:pPr>
      <w:pStyle w:val="Footer"/>
      <w:rPr>
        <w:sz w:val="20"/>
        <w:lang w:val="en-US"/>
      </w:rPr>
    </w:pPr>
    <w:r>
      <w:rPr>
        <w:sz w:val="20"/>
        <w:lang w:val="en-US"/>
      </w:rPr>
      <w:t>GE.10-45247  (R)  041010  041010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45" w:rsidRPr="00F71F63" w:rsidRDefault="0073714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37145" w:rsidRPr="00F71F63" w:rsidRDefault="0073714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37145" w:rsidRPr="00635E86" w:rsidRDefault="0073714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2" w:rsidRPr="005A734F" w:rsidRDefault="00012462">
    <w:pPr>
      <w:pStyle w:val="Header"/>
      <w:rPr>
        <w:lang w:val="en-US"/>
      </w:rPr>
    </w:pPr>
    <w:r>
      <w:rPr>
        <w:lang w:val="en-US"/>
      </w:rPr>
      <w:t>CERD/C/EST/CO/8-9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2" w:rsidRPr="009A6F4A" w:rsidRDefault="00012462">
    <w:pPr>
      <w:pStyle w:val="Header"/>
      <w:rPr>
        <w:lang w:val="en-US"/>
      </w:rPr>
    </w:pPr>
    <w:r>
      <w:rPr>
        <w:lang w:val="en-US"/>
      </w:rPr>
      <w:tab/>
      <w:t>CERD/C/EST/CO/8-9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CD4"/>
    <w:rsid w:val="000033D8"/>
    <w:rsid w:val="00005C1C"/>
    <w:rsid w:val="00012462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1C3E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4323"/>
    <w:rsid w:val="002149C2"/>
    <w:rsid w:val="00232D42"/>
    <w:rsid w:val="00237334"/>
    <w:rsid w:val="00243E0E"/>
    <w:rsid w:val="002444F4"/>
    <w:rsid w:val="002629A0"/>
    <w:rsid w:val="0028492B"/>
    <w:rsid w:val="00291C8F"/>
    <w:rsid w:val="002B43B0"/>
    <w:rsid w:val="002B786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2DA1"/>
    <w:rsid w:val="003D5EBD"/>
    <w:rsid w:val="0040118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B0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0B98"/>
    <w:rsid w:val="00522B6F"/>
    <w:rsid w:val="0052430E"/>
    <w:rsid w:val="005276AD"/>
    <w:rsid w:val="00540A9A"/>
    <w:rsid w:val="00543522"/>
    <w:rsid w:val="00545680"/>
    <w:rsid w:val="0056259B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0360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152D"/>
    <w:rsid w:val="00735602"/>
    <w:rsid w:val="00737145"/>
    <w:rsid w:val="007511D7"/>
    <w:rsid w:val="0075279B"/>
    <w:rsid w:val="00753748"/>
    <w:rsid w:val="00762446"/>
    <w:rsid w:val="00780226"/>
    <w:rsid w:val="00781ACB"/>
    <w:rsid w:val="007A79EB"/>
    <w:rsid w:val="007D3EC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229"/>
    <w:rsid w:val="00891C08"/>
    <w:rsid w:val="00895982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98C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73F8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4B60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4334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6CD4"/>
    <w:rsid w:val="00D1786F"/>
    <w:rsid w:val="00D26B13"/>
    <w:rsid w:val="00D26CC1"/>
    <w:rsid w:val="00D2722E"/>
    <w:rsid w:val="00D30662"/>
    <w:rsid w:val="00D32589"/>
    <w:rsid w:val="00D32A0B"/>
    <w:rsid w:val="00D4640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2FF1"/>
    <w:rsid w:val="00E307D1"/>
    <w:rsid w:val="00E46A04"/>
    <w:rsid w:val="00E54AEB"/>
    <w:rsid w:val="00E717F3"/>
    <w:rsid w:val="00E72C5E"/>
    <w:rsid w:val="00E73451"/>
    <w:rsid w:val="00E7489F"/>
    <w:rsid w:val="00E75147"/>
    <w:rsid w:val="00E8073A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034C"/>
    <w:rsid w:val="00F52A0E"/>
    <w:rsid w:val="00F622A8"/>
    <w:rsid w:val="00F71F63"/>
    <w:rsid w:val="00F87506"/>
    <w:rsid w:val="00F92C41"/>
    <w:rsid w:val="00FA5522"/>
    <w:rsid w:val="00FA6E4A"/>
    <w:rsid w:val="00FB2B35"/>
    <w:rsid w:val="00FC14F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3111</Words>
  <Characters>17738</Characters>
  <Application>Microsoft Office Word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1045247</vt:lpstr>
    </vt:vector>
  </TitlesOfParts>
  <Company>CSD</Company>
  <LinksUpToDate>false</LinksUpToDate>
  <CharactersWithSpaces>20808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1045247</dc:title>
  <dc:subject>Lopatin</dc:subject>
  <dc:creator>Tatiana Chvets</dc:creator>
  <cp:keywords/>
  <dc:description/>
  <cp:lastModifiedBy>Tatiana Chvets</cp:lastModifiedBy>
  <cp:revision>2</cp:revision>
  <cp:lastPrinted>1601-01-01T00:00:00Z</cp:lastPrinted>
  <dcterms:created xsi:type="dcterms:W3CDTF">2010-10-04T13:13:00Z</dcterms:created>
  <dcterms:modified xsi:type="dcterms:W3CDTF">2010-10-04T13:13:00Z</dcterms:modified>
</cp:coreProperties>
</file>