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FD215E" w:rsidTr="00F63528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FD215E" w:rsidRDefault="00FD215E" w:rsidP="00F63528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FD215E" w:rsidRDefault="00FD215E" w:rsidP="00F63528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FD215E" w:rsidRDefault="00FD215E" w:rsidP="00F63528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CRPD</w:t>
            </w:r>
          </w:p>
        </w:tc>
      </w:tr>
      <w:tr w:rsidR="00FD215E" w:rsidTr="00F63528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FD215E" w:rsidRDefault="00FD215E" w:rsidP="00F63528">
            <w:pPr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z w:val="20"/>
                <w:lang w:val="fr-FR" w:eastAsia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0;margin-top:-.85pt;width:68.05pt;height:63.9pt;z-index:1;mso-position-horizontal-relative:text;mso-position-vertical-relative:text">
                  <v:imagedata r:id="rId7" o:title=""/>
                </v:shape>
              </w:pi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FD215E" w:rsidRDefault="00FD215E" w:rsidP="00F63528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des personnes handicapées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FD215E" w:rsidRDefault="00FD215E" w:rsidP="00F63528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FD215E" w:rsidRDefault="00FD215E" w:rsidP="00F63528">
            <w:pPr>
              <w:spacing w:after="240"/>
            </w:pPr>
            <w:bookmarkStart w:id="1" w:name="a2"/>
            <w:r>
              <w:t>CRPD/C</w:t>
            </w:r>
            <w:bookmarkStart w:id="2" w:name="a3"/>
            <w:bookmarkEnd w:id="1"/>
            <w:r w:rsidR="0057341D">
              <w:t>/1/1</w:t>
            </w:r>
            <w:r>
              <w:br/>
            </w:r>
            <w:bookmarkEnd w:id="2"/>
            <w:r w:rsidR="0057341D">
              <w:t xml:space="preserve">20 janvier </w:t>
            </w:r>
            <w:r>
              <w:t>2009</w:t>
            </w:r>
          </w:p>
          <w:p w:rsidR="00FD215E" w:rsidRDefault="00FD215E" w:rsidP="00F63528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FD215E" w:rsidRDefault="00FD215E" w:rsidP="0019382D">
      <w:pPr>
        <w:spacing w:before="160" w:after="360"/>
      </w:pPr>
      <w:r>
        <w:t>COMITÉ DES DROITS DES PERSONNES HANDICAPÉES</w:t>
      </w:r>
      <w:r>
        <w:br/>
        <w:t>Première session</w:t>
      </w:r>
      <w:r>
        <w:br/>
        <w:t>Genève, 23-27 février 2009</w:t>
      </w:r>
    </w:p>
    <w:p w:rsidR="00FD215E" w:rsidRPr="0021068B" w:rsidRDefault="00FD215E" w:rsidP="00FD215E">
      <w:pPr>
        <w:spacing w:after="240"/>
        <w:jc w:val="center"/>
        <w:rPr>
          <w:b/>
        </w:rPr>
      </w:pPr>
      <w:r w:rsidRPr="0021068B">
        <w:rPr>
          <w:b/>
        </w:rPr>
        <w:t xml:space="preserve">ORDRE DU JOUR PROVISOIRE </w:t>
      </w:r>
      <w:r w:rsidR="0057341D">
        <w:rPr>
          <w:b/>
        </w:rPr>
        <w:t>ET ANNOTATIONS</w:t>
      </w:r>
    </w:p>
    <w:p w:rsidR="00FD215E" w:rsidRPr="0021068B" w:rsidRDefault="00FD215E" w:rsidP="00FD215E">
      <w:pPr>
        <w:spacing w:after="240"/>
        <w:jc w:val="center"/>
        <w:rPr>
          <w:b/>
        </w:rPr>
      </w:pPr>
      <w:r w:rsidRPr="0021068B">
        <w:rPr>
          <w:b/>
        </w:rPr>
        <w:t>Note du Secrétaire général</w:t>
      </w:r>
      <w:r w:rsidRPr="00495B5A">
        <w:rPr>
          <w:rStyle w:val="FootnoteReference"/>
        </w:rPr>
        <w:footnoteReference w:customMarkFollows="1" w:id="1"/>
        <w:t>*</w:t>
      </w:r>
    </w:p>
    <w:p w:rsidR="00FD215E" w:rsidRDefault="00FD215E" w:rsidP="0057341D">
      <w:pPr>
        <w:spacing w:after="240"/>
      </w:pPr>
      <w:r>
        <w:t>1.</w:t>
      </w:r>
      <w:r>
        <w:tab/>
        <w:t>La première session du Comité des droits des personnes handicapées se tiendra à l</w:t>
      </w:r>
      <w:r w:rsidR="0057341D">
        <w:t>’</w:t>
      </w:r>
      <w:r>
        <w:t xml:space="preserve">Office des </w:t>
      </w:r>
      <w:r w:rsidRPr="00143611">
        <w:rPr>
          <w:rFonts w:eastAsia="MS Mincho"/>
        </w:rPr>
        <w:t>Nations Unies</w:t>
      </w:r>
      <w:r>
        <w:t xml:space="preserve"> à Genève du 23 au 27 février 2009. La première séance </w:t>
      </w:r>
      <w:r w:rsidR="0057341D">
        <w:t>aura lieu le lundi 23 </w:t>
      </w:r>
      <w:r>
        <w:t>février à 10 heures.</w:t>
      </w:r>
    </w:p>
    <w:p w:rsidR="00FD215E" w:rsidRDefault="00FD215E" w:rsidP="00FD215E">
      <w:pPr>
        <w:spacing w:after="240"/>
      </w:pPr>
      <w:r>
        <w:t>2.</w:t>
      </w:r>
      <w:r>
        <w:tab/>
        <w:t>Conformément à l</w:t>
      </w:r>
      <w:r w:rsidR="0057341D">
        <w:t>’</w:t>
      </w:r>
      <w:r>
        <w:t>article 6 du projet de règlement intérieur provisoire, le Secrétaire général a établi l</w:t>
      </w:r>
      <w:r w:rsidR="0057341D">
        <w:t>’</w:t>
      </w:r>
      <w:r>
        <w:t>ordre du jour provisoire de la première session, que l</w:t>
      </w:r>
      <w:r w:rsidR="0057341D">
        <w:t>’</w:t>
      </w:r>
      <w:r>
        <w:t xml:space="preserve">on trouvera ci-joint avec les annotations </w:t>
      </w:r>
      <w:r w:rsidR="0057341D">
        <w:t>s’y rapportant</w:t>
      </w:r>
      <w:r>
        <w:t>.</w:t>
      </w:r>
    </w:p>
    <w:p w:rsidR="00FD215E" w:rsidRDefault="00FD215E" w:rsidP="00FD215E">
      <w:pPr>
        <w:spacing w:after="240"/>
      </w:pPr>
      <w:r>
        <w:t>3.</w:t>
      </w:r>
      <w:r>
        <w:tab/>
        <w:t>Conformément à l</w:t>
      </w:r>
      <w:r w:rsidR="0057341D">
        <w:t>’</w:t>
      </w:r>
      <w:r>
        <w:t>article 25 du projet de règlement intérieur provisoire, les séances du Comité s</w:t>
      </w:r>
      <w:r w:rsidR="0057341D">
        <w:t>er</w:t>
      </w:r>
      <w:r>
        <w:t>ont publiques, à moins que le Comité n</w:t>
      </w:r>
      <w:r w:rsidR="0057341D">
        <w:t>’</w:t>
      </w:r>
      <w:r>
        <w:t>en décide autrement.</w:t>
      </w:r>
    </w:p>
    <w:p w:rsidR="00FD215E" w:rsidRDefault="00FD215E" w:rsidP="00FD215E">
      <w:pPr>
        <w:spacing w:after="240"/>
      </w:pPr>
      <w:r>
        <w:t>4.</w:t>
      </w:r>
      <w:r>
        <w:tab/>
        <w:t>L</w:t>
      </w:r>
      <w:r w:rsidR="0057341D">
        <w:t>’attention du Comité est appelée en particulier</w:t>
      </w:r>
      <w:r>
        <w:t xml:space="preserve"> sur les annotations relatives </w:t>
      </w:r>
      <w:r w:rsidR="0057341D">
        <w:t>aux points 1, 4 </w:t>
      </w:r>
      <w:r>
        <w:t>et 5 de l</w:t>
      </w:r>
      <w:r w:rsidR="0057341D">
        <w:t>’</w:t>
      </w:r>
      <w:r>
        <w:t>ordre du jour provisoire</w:t>
      </w:r>
      <w:r w:rsidR="0057341D">
        <w:t>, qui concerne</w:t>
      </w:r>
      <w:r>
        <w:t>nt l</w:t>
      </w:r>
      <w:r w:rsidR="0057341D">
        <w:t>’élection du bureau</w:t>
      </w:r>
      <w:r>
        <w:t>, le projet de règlement intérieur provis</w:t>
      </w:r>
      <w:r w:rsidR="0057341D">
        <w:t>oire et les méthodes de travail</w:t>
      </w:r>
      <w:r>
        <w:t>.</w:t>
      </w:r>
    </w:p>
    <w:p w:rsidR="00FD215E" w:rsidRPr="00CC2934" w:rsidRDefault="00FD215E" w:rsidP="00FD215E">
      <w:pPr>
        <w:spacing w:after="240"/>
        <w:jc w:val="center"/>
        <w:rPr>
          <w:b/>
        </w:rPr>
      </w:pPr>
      <w:r>
        <w:br w:type="column"/>
      </w:r>
      <w:r w:rsidRPr="00CC2934">
        <w:rPr>
          <w:b/>
        </w:rPr>
        <w:t>Ordre du jour provisoire</w:t>
      </w:r>
    </w:p>
    <w:p w:rsidR="00FD215E" w:rsidRDefault="00FD215E" w:rsidP="00FD215E">
      <w:pPr>
        <w:spacing w:after="240"/>
        <w:ind w:left="567" w:hanging="567"/>
      </w:pPr>
      <w:r>
        <w:t>1.</w:t>
      </w:r>
      <w:r>
        <w:tab/>
        <w:t>Élection du bureau du Comité.</w:t>
      </w:r>
    </w:p>
    <w:p w:rsidR="00FD215E" w:rsidRDefault="00FD215E" w:rsidP="00FD215E">
      <w:pPr>
        <w:spacing w:after="240"/>
        <w:ind w:left="567" w:hanging="567"/>
      </w:pPr>
      <w:r>
        <w:t>2.</w:t>
      </w:r>
      <w:r>
        <w:tab/>
        <w:t>Adoption de l</w:t>
      </w:r>
      <w:r w:rsidR="0057341D">
        <w:t>’</w:t>
      </w:r>
      <w:r>
        <w:t>ordre du jour.</w:t>
      </w:r>
    </w:p>
    <w:p w:rsidR="00FD215E" w:rsidRDefault="00FD215E" w:rsidP="00FD215E">
      <w:pPr>
        <w:spacing w:after="240"/>
        <w:ind w:left="567" w:hanging="567"/>
      </w:pPr>
      <w:r>
        <w:t>3.</w:t>
      </w:r>
      <w:r>
        <w:tab/>
      </w:r>
      <w:r w:rsidR="0057341D">
        <w:t>Séance d’information.</w:t>
      </w:r>
    </w:p>
    <w:p w:rsidR="00FD215E" w:rsidRDefault="00FD215E" w:rsidP="00FD215E">
      <w:pPr>
        <w:spacing w:after="240"/>
        <w:ind w:left="567" w:hanging="567"/>
      </w:pPr>
      <w:r>
        <w:t>4.</w:t>
      </w:r>
      <w:r>
        <w:tab/>
        <w:t>Projet de règlement intérieur provisoire.</w:t>
      </w:r>
    </w:p>
    <w:p w:rsidR="00FD215E" w:rsidRDefault="00FD215E" w:rsidP="00FD215E">
      <w:pPr>
        <w:spacing w:after="240"/>
        <w:ind w:left="567" w:hanging="567"/>
      </w:pPr>
      <w:r>
        <w:t>5.</w:t>
      </w:r>
      <w:r>
        <w:tab/>
        <w:t>Méthodes de travail du Comité.</w:t>
      </w:r>
    </w:p>
    <w:p w:rsidR="00FD215E" w:rsidRDefault="00FD215E" w:rsidP="00FD215E">
      <w:pPr>
        <w:spacing w:after="240"/>
        <w:ind w:left="567" w:hanging="567"/>
      </w:pPr>
      <w:r>
        <w:t>6.</w:t>
      </w:r>
      <w:r>
        <w:tab/>
        <w:t xml:space="preserve">Coopération </w:t>
      </w:r>
      <w:r w:rsidRPr="003E299B">
        <w:t xml:space="preserve">avec les </w:t>
      </w:r>
      <w:r w:rsidR="0057341D">
        <w:t xml:space="preserve">autres </w:t>
      </w:r>
      <w:r w:rsidRPr="003E299B">
        <w:t>organismes</w:t>
      </w:r>
      <w:r w:rsidR="0057341D">
        <w:t xml:space="preserve"> des Nations Unies</w:t>
      </w:r>
      <w:r w:rsidRPr="003E299B">
        <w:t>,</w:t>
      </w:r>
      <w:r w:rsidR="0057341D">
        <w:t xml:space="preserve"> les</w:t>
      </w:r>
      <w:r w:rsidRPr="003E299B">
        <w:t xml:space="preserve"> institutions spécialisées et </w:t>
      </w:r>
      <w:r w:rsidR="0057341D">
        <w:t>d’autres organes compétents</w:t>
      </w:r>
      <w:r>
        <w:t>.</w:t>
      </w:r>
    </w:p>
    <w:p w:rsidR="00FD215E" w:rsidRDefault="00FD215E" w:rsidP="00FD215E">
      <w:pPr>
        <w:spacing w:after="240"/>
        <w:ind w:left="567" w:hanging="567"/>
      </w:pPr>
      <w:r>
        <w:t>7.</w:t>
      </w:r>
      <w:r>
        <w:tab/>
        <w:t>Réunions futures.</w:t>
      </w:r>
    </w:p>
    <w:p w:rsidR="00FD215E" w:rsidRDefault="00FD215E" w:rsidP="00FD215E">
      <w:pPr>
        <w:spacing w:after="240"/>
        <w:ind w:left="567" w:hanging="567"/>
      </w:pPr>
      <w:r>
        <w:t>8.</w:t>
      </w:r>
      <w:r>
        <w:tab/>
        <w:t>Questions diverses.</w:t>
      </w:r>
    </w:p>
    <w:p w:rsidR="00FD215E" w:rsidRPr="00CC2934" w:rsidRDefault="00FD215E" w:rsidP="00FD215E">
      <w:pPr>
        <w:spacing w:after="240"/>
        <w:ind w:left="567" w:hanging="567"/>
        <w:jc w:val="center"/>
        <w:rPr>
          <w:b/>
        </w:rPr>
      </w:pPr>
      <w:r>
        <w:br w:type="page"/>
      </w:r>
      <w:r w:rsidRPr="00CC2934">
        <w:rPr>
          <w:b/>
        </w:rPr>
        <w:t>Annotations</w:t>
      </w:r>
    </w:p>
    <w:p w:rsidR="00FD215E" w:rsidRPr="00CC2934" w:rsidRDefault="0019382D" w:rsidP="0019382D">
      <w:pPr>
        <w:spacing w:after="240"/>
        <w:ind w:left="567" w:hanging="567"/>
        <w:rPr>
          <w:b/>
        </w:rPr>
      </w:pPr>
      <w:r>
        <w:rPr>
          <w:b/>
        </w:rPr>
        <w:t>Point 1.</w:t>
      </w:r>
      <w:r>
        <w:rPr>
          <w:b/>
        </w:rPr>
        <w:tab/>
      </w:r>
      <w:r w:rsidR="00FD215E" w:rsidRPr="00CC2934">
        <w:rPr>
          <w:b/>
        </w:rPr>
        <w:t>Élection du bureau du Comité</w:t>
      </w:r>
    </w:p>
    <w:p w:rsidR="00FD215E" w:rsidRDefault="00FD215E" w:rsidP="00FD215E">
      <w:pPr>
        <w:spacing w:after="240"/>
      </w:pPr>
      <w:r>
        <w:t>1.</w:t>
      </w:r>
      <w:r>
        <w:tab/>
        <w:t>Conformément à l</w:t>
      </w:r>
      <w:r w:rsidR="0057341D">
        <w:t>’</w:t>
      </w:r>
      <w:r>
        <w:t>article 7 du projet de règlement intérieur provisoire, l</w:t>
      </w:r>
      <w:r w:rsidR="0057341D">
        <w:t>’</w:t>
      </w:r>
      <w:r>
        <w:t>adoption de l</w:t>
      </w:r>
      <w:r w:rsidR="0057341D">
        <w:t>’</w:t>
      </w:r>
      <w:r>
        <w:t>ordre du jour constitue le premier point de l</w:t>
      </w:r>
      <w:r w:rsidR="0057341D">
        <w:t>’</w:t>
      </w:r>
      <w:r>
        <w:t>ordre du jour provisoire de chaque session, sauf s</w:t>
      </w:r>
      <w:r w:rsidR="0057341D">
        <w:t>’</w:t>
      </w:r>
      <w:r>
        <w:t>il y a lieu d</w:t>
      </w:r>
      <w:r w:rsidR="0057341D">
        <w:t>’</w:t>
      </w:r>
      <w:r>
        <w:t>élire les membres du bureau conformément à l</w:t>
      </w:r>
      <w:r w:rsidR="0057341D">
        <w:t>’</w:t>
      </w:r>
      <w:r>
        <w:t>article 18. Conformément à l</w:t>
      </w:r>
      <w:r w:rsidR="0057341D">
        <w:t>’</w:t>
      </w:r>
      <w:r>
        <w:t>article 13, le Comité élit parmi ses membres un président, trois vice-présidents et un rapporteur.</w:t>
      </w:r>
    </w:p>
    <w:p w:rsidR="00FD215E" w:rsidRPr="00646EF3" w:rsidRDefault="0019382D" w:rsidP="0019382D">
      <w:pPr>
        <w:keepNext/>
        <w:spacing w:after="240"/>
        <w:rPr>
          <w:b/>
        </w:rPr>
      </w:pPr>
      <w:r>
        <w:rPr>
          <w:b/>
        </w:rPr>
        <w:t>Point 2.</w:t>
      </w:r>
      <w:r>
        <w:rPr>
          <w:b/>
        </w:rPr>
        <w:tab/>
      </w:r>
      <w:r w:rsidR="00FD215E" w:rsidRPr="00646EF3">
        <w:rPr>
          <w:b/>
        </w:rPr>
        <w:t>Adoption de l</w:t>
      </w:r>
      <w:r w:rsidR="0057341D">
        <w:rPr>
          <w:b/>
        </w:rPr>
        <w:t>’</w:t>
      </w:r>
      <w:r w:rsidR="00FD215E" w:rsidRPr="00646EF3">
        <w:rPr>
          <w:b/>
        </w:rPr>
        <w:t>ordre du jour</w:t>
      </w:r>
    </w:p>
    <w:p w:rsidR="00FD215E" w:rsidRDefault="00FD215E" w:rsidP="00FD215E">
      <w:pPr>
        <w:spacing w:after="240"/>
      </w:pPr>
      <w:r>
        <w:t>2.</w:t>
      </w:r>
      <w:r>
        <w:tab/>
        <w:t>Conformément à l</w:t>
      </w:r>
      <w:r w:rsidR="0057341D">
        <w:t>’</w:t>
      </w:r>
      <w:r>
        <w:t>article 8 du projet de règlement intérieur provisoire, le Comité peut</w:t>
      </w:r>
      <w:r w:rsidR="0057341D">
        <w:t xml:space="preserve"> modifier</w:t>
      </w:r>
      <w:r>
        <w:t xml:space="preserve"> l</w:t>
      </w:r>
      <w:r w:rsidR="0057341D">
        <w:t>’</w:t>
      </w:r>
      <w:r>
        <w:t>ordre du jour et, s</w:t>
      </w:r>
      <w:r w:rsidR="0057341D">
        <w:t>’</w:t>
      </w:r>
      <w:r>
        <w:t xml:space="preserve">il y a lieu, ajouter ou supprimer des points ou en </w:t>
      </w:r>
      <w:r w:rsidR="0057341D">
        <w:t xml:space="preserve">ajourner </w:t>
      </w:r>
      <w:r>
        <w:t>l</w:t>
      </w:r>
      <w:r w:rsidR="0057341D">
        <w:t>’</w:t>
      </w:r>
      <w:r>
        <w:t>examen.</w:t>
      </w:r>
    </w:p>
    <w:p w:rsidR="00FD215E" w:rsidRPr="00646EF3" w:rsidRDefault="0019382D" w:rsidP="0019382D">
      <w:pPr>
        <w:keepNext/>
        <w:spacing w:after="240"/>
        <w:rPr>
          <w:b/>
        </w:rPr>
      </w:pPr>
      <w:r>
        <w:rPr>
          <w:b/>
        </w:rPr>
        <w:t>Point 3.</w:t>
      </w:r>
      <w:r>
        <w:rPr>
          <w:b/>
        </w:rPr>
        <w:tab/>
      </w:r>
      <w:r w:rsidR="0057341D">
        <w:rPr>
          <w:b/>
        </w:rPr>
        <w:t>Séance d’information</w:t>
      </w:r>
    </w:p>
    <w:p w:rsidR="00FD215E" w:rsidRDefault="00FD215E" w:rsidP="00FD215E">
      <w:pPr>
        <w:spacing w:after="240"/>
      </w:pPr>
      <w:r>
        <w:t>3.</w:t>
      </w:r>
      <w:r>
        <w:tab/>
        <w:t xml:space="preserve">Au titre de ce point, le secrétariat organisera une </w:t>
      </w:r>
      <w:r w:rsidR="0057341D">
        <w:t xml:space="preserve">séance d’information </w:t>
      </w:r>
      <w:r>
        <w:t>à l</w:t>
      </w:r>
      <w:r w:rsidR="0057341D">
        <w:t>’</w:t>
      </w:r>
      <w:r>
        <w:t xml:space="preserve">intention des membres du Comité </w:t>
      </w:r>
      <w:r w:rsidR="0057341D">
        <w:t xml:space="preserve">sur </w:t>
      </w:r>
      <w:r>
        <w:t>les différents aspects des travaux du Comité.</w:t>
      </w:r>
    </w:p>
    <w:p w:rsidR="00FD215E" w:rsidRPr="00646EF3" w:rsidRDefault="0019382D" w:rsidP="0019382D">
      <w:pPr>
        <w:keepNext/>
        <w:spacing w:after="240"/>
        <w:rPr>
          <w:b/>
        </w:rPr>
      </w:pPr>
      <w:r>
        <w:rPr>
          <w:b/>
        </w:rPr>
        <w:t>Point 4.</w:t>
      </w:r>
      <w:r>
        <w:rPr>
          <w:b/>
        </w:rPr>
        <w:tab/>
      </w:r>
      <w:r w:rsidR="00FD215E" w:rsidRPr="00646EF3">
        <w:rPr>
          <w:b/>
        </w:rPr>
        <w:t>Projet de règlement intérieur provisoire</w:t>
      </w:r>
    </w:p>
    <w:p w:rsidR="00FD215E" w:rsidRDefault="00FD215E" w:rsidP="00FD215E">
      <w:pPr>
        <w:spacing w:after="240"/>
      </w:pPr>
      <w:r>
        <w:t>4.</w:t>
      </w:r>
      <w:r>
        <w:tab/>
        <w:t>Au titre de ce point, le Comité commencera à examiner le projet de règlement intérieur provisoire, tel qu</w:t>
      </w:r>
      <w:r w:rsidR="0057341D">
        <w:t xml:space="preserve">’il a été </w:t>
      </w:r>
      <w:r>
        <w:t>établi par le Secrétaire général.</w:t>
      </w:r>
    </w:p>
    <w:p w:rsidR="00FD215E" w:rsidRPr="00646EF3" w:rsidRDefault="0019382D" w:rsidP="0019382D">
      <w:pPr>
        <w:keepNext/>
        <w:spacing w:after="240"/>
        <w:rPr>
          <w:b/>
        </w:rPr>
      </w:pPr>
      <w:r>
        <w:rPr>
          <w:b/>
        </w:rPr>
        <w:t>Point 5.</w:t>
      </w:r>
      <w:r>
        <w:rPr>
          <w:b/>
        </w:rPr>
        <w:tab/>
      </w:r>
      <w:r w:rsidR="00FD215E" w:rsidRPr="00646EF3">
        <w:rPr>
          <w:b/>
        </w:rPr>
        <w:t>Méthodes de travail du Comité</w:t>
      </w:r>
    </w:p>
    <w:p w:rsidR="00FD215E" w:rsidRDefault="00FD215E" w:rsidP="00FD215E">
      <w:pPr>
        <w:spacing w:after="240"/>
      </w:pPr>
      <w:r>
        <w:t>5.</w:t>
      </w:r>
      <w:r>
        <w:tab/>
        <w:t>Au titre de ce point, le Comité commencera à débattre de l</w:t>
      </w:r>
      <w:r w:rsidR="0057341D">
        <w:t>’</w:t>
      </w:r>
      <w:r>
        <w:t xml:space="preserve">organisation de ses travaux futurs. </w:t>
      </w:r>
    </w:p>
    <w:p w:rsidR="00FD215E" w:rsidRPr="00646EF3" w:rsidRDefault="0019382D" w:rsidP="0019382D">
      <w:pPr>
        <w:spacing w:after="240"/>
        <w:ind w:left="1134" w:hanging="1134"/>
        <w:rPr>
          <w:b/>
        </w:rPr>
      </w:pPr>
      <w:r>
        <w:rPr>
          <w:b/>
        </w:rPr>
        <w:t>Point 6.</w:t>
      </w:r>
      <w:r>
        <w:rPr>
          <w:b/>
        </w:rPr>
        <w:tab/>
      </w:r>
      <w:r w:rsidR="00FD215E" w:rsidRPr="00646EF3">
        <w:rPr>
          <w:b/>
        </w:rPr>
        <w:t xml:space="preserve">Coopération avec les </w:t>
      </w:r>
      <w:r w:rsidR="0057341D">
        <w:rPr>
          <w:b/>
        </w:rPr>
        <w:t xml:space="preserve">autres </w:t>
      </w:r>
      <w:r w:rsidR="00FD215E" w:rsidRPr="00646EF3">
        <w:rPr>
          <w:b/>
        </w:rPr>
        <w:t>organi</w:t>
      </w:r>
      <w:r w:rsidR="00FD215E">
        <w:rPr>
          <w:b/>
        </w:rPr>
        <w:t>smes</w:t>
      </w:r>
      <w:r w:rsidR="0057341D">
        <w:rPr>
          <w:b/>
        </w:rPr>
        <w:t xml:space="preserve"> des </w:t>
      </w:r>
      <w:r w:rsidR="0057341D" w:rsidRPr="0057341D">
        <w:rPr>
          <w:rFonts w:eastAsia="MS Mincho"/>
          <w:b/>
        </w:rPr>
        <w:t>Nations Unies</w:t>
      </w:r>
      <w:r w:rsidR="0057341D">
        <w:rPr>
          <w:b/>
        </w:rPr>
        <w:t xml:space="preserve">, les </w:t>
      </w:r>
      <w:r w:rsidR="00FD215E">
        <w:rPr>
          <w:b/>
        </w:rPr>
        <w:t>institutions spécialisées</w:t>
      </w:r>
      <w:r w:rsidR="0057341D">
        <w:rPr>
          <w:b/>
        </w:rPr>
        <w:t xml:space="preserve"> </w:t>
      </w:r>
      <w:r w:rsidR="00FD215E" w:rsidRPr="00646EF3">
        <w:rPr>
          <w:b/>
        </w:rPr>
        <w:t xml:space="preserve">et </w:t>
      </w:r>
      <w:r w:rsidR="0057341D">
        <w:rPr>
          <w:b/>
        </w:rPr>
        <w:t>d’</w:t>
      </w:r>
      <w:r w:rsidR="008C1694">
        <w:rPr>
          <w:b/>
        </w:rPr>
        <w:t>autres organes compétents</w:t>
      </w:r>
    </w:p>
    <w:p w:rsidR="00FD215E" w:rsidRDefault="0057341D" w:rsidP="00FD215E">
      <w:pPr>
        <w:spacing w:after="240"/>
      </w:pPr>
      <w:r>
        <w:t>6.</w:t>
      </w:r>
      <w:r>
        <w:tab/>
        <w:t>Au titre de ce point</w:t>
      </w:r>
      <w:r w:rsidR="00FD215E">
        <w:t>, le Comité commencera à examiner les moyens d</w:t>
      </w:r>
      <w:r>
        <w:t>’</w:t>
      </w:r>
      <w:r w:rsidR="00FD215E">
        <w:t>établir des mécanismes de coopération efficaces avec différents organes compétents en vue de renforcer et d</w:t>
      </w:r>
      <w:r>
        <w:t>’</w:t>
      </w:r>
      <w:r w:rsidR="00FD215E">
        <w:t>améliorer encore la promotion et la protection des droit</w:t>
      </w:r>
      <w:r>
        <w:t>s des personnes handicapées. Le </w:t>
      </w:r>
      <w:r w:rsidR="00FD215E">
        <w:t xml:space="preserve">Comité rencontrera des représentants des organismes et institutions spécialisées compétents des </w:t>
      </w:r>
      <w:r w:rsidR="00FD215E" w:rsidRPr="00646EF3">
        <w:rPr>
          <w:rFonts w:eastAsia="MS Mincho"/>
        </w:rPr>
        <w:t>Nations Unies</w:t>
      </w:r>
      <w:r w:rsidR="00FD215E">
        <w:t>, ainsi que des représentants d</w:t>
      </w:r>
      <w:r>
        <w:t>’</w:t>
      </w:r>
      <w:r w:rsidR="00FD215E">
        <w:t>organisations non gouvernementales.</w:t>
      </w:r>
    </w:p>
    <w:p w:rsidR="00FD215E" w:rsidRPr="00646EF3" w:rsidRDefault="0019382D" w:rsidP="0019382D">
      <w:pPr>
        <w:keepNext/>
        <w:spacing w:after="240"/>
        <w:rPr>
          <w:b/>
        </w:rPr>
      </w:pPr>
      <w:r>
        <w:rPr>
          <w:b/>
        </w:rPr>
        <w:t>Point 7.</w:t>
      </w:r>
      <w:r>
        <w:rPr>
          <w:b/>
        </w:rPr>
        <w:tab/>
      </w:r>
      <w:r w:rsidR="00FD215E">
        <w:rPr>
          <w:b/>
        </w:rPr>
        <w:t>Réunions futures</w:t>
      </w:r>
    </w:p>
    <w:p w:rsidR="00FD215E" w:rsidRDefault="00FD215E" w:rsidP="00FD215E">
      <w:pPr>
        <w:spacing w:after="240"/>
      </w:pPr>
      <w:r>
        <w:t>7.</w:t>
      </w:r>
      <w:r>
        <w:tab/>
        <w:t>Au titre de ce point, le Comité sera informé de tout fait nouveau concernant le calendrier de ses prochaines réunions.</w:t>
      </w:r>
    </w:p>
    <w:p w:rsidR="00FD215E" w:rsidRPr="00646EF3" w:rsidRDefault="0019382D" w:rsidP="0019382D">
      <w:pPr>
        <w:keepNext/>
        <w:spacing w:after="240"/>
        <w:rPr>
          <w:b/>
        </w:rPr>
      </w:pPr>
      <w:r>
        <w:rPr>
          <w:b/>
        </w:rPr>
        <w:t>Point 8.</w:t>
      </w:r>
      <w:r>
        <w:rPr>
          <w:b/>
        </w:rPr>
        <w:tab/>
      </w:r>
      <w:r w:rsidR="00FD215E" w:rsidRPr="00646EF3">
        <w:rPr>
          <w:b/>
        </w:rPr>
        <w:t>Questions diverses</w:t>
      </w:r>
    </w:p>
    <w:p w:rsidR="00FD215E" w:rsidRDefault="00FD215E" w:rsidP="00FD215E">
      <w:pPr>
        <w:spacing w:after="240"/>
      </w:pPr>
      <w:r>
        <w:t>8.</w:t>
      </w:r>
      <w:r>
        <w:tab/>
        <w:t xml:space="preserve">Au titre de ce point, le Comité </w:t>
      </w:r>
      <w:r w:rsidR="0057341D">
        <w:t xml:space="preserve">examinera </w:t>
      </w:r>
      <w:r>
        <w:t>toute autre question intéressant ses travaux</w:t>
      </w:r>
      <w:r w:rsidR="0057341D">
        <w:t xml:space="preserve"> qu’il estimera nécessaire</w:t>
      </w:r>
      <w:r>
        <w:t>.</w:t>
      </w:r>
    </w:p>
    <w:p w:rsidR="008D33D5" w:rsidRDefault="00FD215E" w:rsidP="005415D7">
      <w:pPr>
        <w:spacing w:after="240"/>
        <w:jc w:val="center"/>
      </w:pPr>
      <w:r>
        <w:t>-----</w:t>
      </w:r>
    </w:p>
    <w:sectPr w:rsidR="008D33D5" w:rsidSect="00FD215E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0B1" w:rsidRDefault="002170B1">
      <w:r>
        <w:separator/>
      </w:r>
    </w:p>
  </w:endnote>
  <w:endnote w:type="continuationSeparator" w:id="0">
    <w:p w:rsidR="002170B1" w:rsidRDefault="0021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694" w:rsidRDefault="008C1694">
    <w:pPr>
      <w:pStyle w:val="Footer"/>
    </w:pPr>
  </w:p>
  <w:p w:rsidR="008C1694" w:rsidRDefault="008C1694">
    <w:pPr>
      <w:pStyle w:val="Footer"/>
    </w:pPr>
    <w:r>
      <w:t xml:space="preserve">GE.09-40264  (F)    060209    </w:t>
    </w:r>
    <w:r w:rsidR="00AF5D2C">
      <w:t>090209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0B1" w:rsidRDefault="002170B1">
      <w:r>
        <w:separator/>
      </w:r>
    </w:p>
  </w:footnote>
  <w:footnote w:type="continuationSeparator" w:id="0">
    <w:p w:rsidR="002170B1" w:rsidRDefault="002170B1">
      <w:r>
        <w:continuationSeparator/>
      </w:r>
    </w:p>
  </w:footnote>
  <w:footnote w:id="1">
    <w:p w:rsidR="008C1694" w:rsidRDefault="008C1694" w:rsidP="00FD215E">
      <w:pPr>
        <w:pStyle w:val="FootnoteText"/>
      </w:pPr>
      <w:r>
        <w:rPr>
          <w:rStyle w:val="FootnoteReference"/>
        </w:rPr>
        <w:t>*</w:t>
      </w:r>
      <w:r>
        <w:t xml:space="preserve"> 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694" w:rsidRDefault="008C1694">
    <w:pPr>
      <w:pStyle w:val="Header"/>
    </w:pPr>
    <w:r>
      <w:t>CRPD/C/1/1</w:t>
    </w:r>
  </w:p>
  <w:p w:rsidR="008C1694" w:rsidRDefault="008C16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5554D">
      <w:rPr>
        <w:rStyle w:val="PageNumber"/>
        <w:noProof/>
      </w:rPr>
      <w:t>2</w:t>
    </w:r>
    <w:r>
      <w:rPr>
        <w:rStyle w:val="PageNumber"/>
      </w:rPr>
      <w:fldChar w:fldCharType="end"/>
    </w:r>
  </w:p>
  <w:p w:rsidR="008C1694" w:rsidRDefault="008C16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694" w:rsidRDefault="008C1694" w:rsidP="00FD215E">
    <w:pPr>
      <w:pStyle w:val="Header"/>
      <w:tabs>
        <w:tab w:val="clear" w:pos="4320"/>
        <w:tab w:val="clear" w:pos="8640"/>
        <w:tab w:val="left" w:pos="6803"/>
      </w:tabs>
    </w:pPr>
    <w:r>
      <w:tab/>
      <w:t>CRPD/C/1/1</w:t>
    </w:r>
  </w:p>
  <w:p w:rsidR="008C1694" w:rsidRDefault="008C1694" w:rsidP="00FD215E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5554D">
      <w:rPr>
        <w:rStyle w:val="PageNumber"/>
        <w:noProof/>
      </w:rPr>
      <w:t>3</w:t>
    </w:r>
    <w:r>
      <w:rPr>
        <w:rStyle w:val="PageNumber"/>
      </w:rPr>
      <w:fldChar w:fldCharType="end"/>
    </w:r>
  </w:p>
  <w:p w:rsidR="008C1694" w:rsidRDefault="008C1694" w:rsidP="00FD215E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5AE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1A5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80D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96B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7C8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5EB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820D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B66B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80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825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5C427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3A245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3A324E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fr-CH" w:vendorID="64" w:dllVersion="131078" w:nlCheck="1" w:checkStyle="1"/>
  <w:activeWritingStyle w:appName="MSWord" w:lang="fr-FR" w:vendorID="9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E03"/>
    <w:rsid w:val="0004361A"/>
    <w:rsid w:val="0004426A"/>
    <w:rsid w:val="00067704"/>
    <w:rsid w:val="00085713"/>
    <w:rsid w:val="00087E03"/>
    <w:rsid w:val="000A30BD"/>
    <w:rsid w:val="000B3DE6"/>
    <w:rsid w:val="00101017"/>
    <w:rsid w:val="001173A4"/>
    <w:rsid w:val="00133FF2"/>
    <w:rsid w:val="00165179"/>
    <w:rsid w:val="00176C89"/>
    <w:rsid w:val="0019382D"/>
    <w:rsid w:val="001C6EC0"/>
    <w:rsid w:val="001E3F60"/>
    <w:rsid w:val="001F7649"/>
    <w:rsid w:val="00215D43"/>
    <w:rsid w:val="002170B1"/>
    <w:rsid w:val="00236904"/>
    <w:rsid w:val="0025554D"/>
    <w:rsid w:val="0026078B"/>
    <w:rsid w:val="002A2274"/>
    <w:rsid w:val="002C5DF5"/>
    <w:rsid w:val="0036247D"/>
    <w:rsid w:val="00397A4B"/>
    <w:rsid w:val="003E2195"/>
    <w:rsid w:val="00405F3A"/>
    <w:rsid w:val="00442B05"/>
    <w:rsid w:val="00457AEA"/>
    <w:rsid w:val="004C0A6D"/>
    <w:rsid w:val="004C2E87"/>
    <w:rsid w:val="004C66B4"/>
    <w:rsid w:val="004D1D5A"/>
    <w:rsid w:val="00504392"/>
    <w:rsid w:val="00527DDC"/>
    <w:rsid w:val="005415D7"/>
    <w:rsid w:val="0057341D"/>
    <w:rsid w:val="005A72B8"/>
    <w:rsid w:val="005D1296"/>
    <w:rsid w:val="005F186E"/>
    <w:rsid w:val="00655B3B"/>
    <w:rsid w:val="006907CD"/>
    <w:rsid w:val="006B45CF"/>
    <w:rsid w:val="006B471D"/>
    <w:rsid w:val="006B7952"/>
    <w:rsid w:val="006F0BEE"/>
    <w:rsid w:val="00721A28"/>
    <w:rsid w:val="00740E8E"/>
    <w:rsid w:val="00754452"/>
    <w:rsid w:val="007679AA"/>
    <w:rsid w:val="007B0949"/>
    <w:rsid w:val="00801FF7"/>
    <w:rsid w:val="0080202A"/>
    <w:rsid w:val="008027E3"/>
    <w:rsid w:val="008076F2"/>
    <w:rsid w:val="0081383C"/>
    <w:rsid w:val="00880786"/>
    <w:rsid w:val="0088740B"/>
    <w:rsid w:val="00895B30"/>
    <w:rsid w:val="008A21DE"/>
    <w:rsid w:val="008A2652"/>
    <w:rsid w:val="008C1694"/>
    <w:rsid w:val="008C7CA9"/>
    <w:rsid w:val="008D33D5"/>
    <w:rsid w:val="008E32AB"/>
    <w:rsid w:val="008E51B7"/>
    <w:rsid w:val="008F48EF"/>
    <w:rsid w:val="00926128"/>
    <w:rsid w:val="00926434"/>
    <w:rsid w:val="00940DE3"/>
    <w:rsid w:val="00965AAF"/>
    <w:rsid w:val="0099035E"/>
    <w:rsid w:val="009A39EB"/>
    <w:rsid w:val="00A017FD"/>
    <w:rsid w:val="00A42EC5"/>
    <w:rsid w:val="00A90461"/>
    <w:rsid w:val="00A97A1D"/>
    <w:rsid w:val="00AC3A07"/>
    <w:rsid w:val="00AD3EC2"/>
    <w:rsid w:val="00AF5D2C"/>
    <w:rsid w:val="00B72380"/>
    <w:rsid w:val="00B9635D"/>
    <w:rsid w:val="00C03B31"/>
    <w:rsid w:val="00C22296"/>
    <w:rsid w:val="00C22D06"/>
    <w:rsid w:val="00C322E8"/>
    <w:rsid w:val="00C43B8B"/>
    <w:rsid w:val="00C4459A"/>
    <w:rsid w:val="00C86189"/>
    <w:rsid w:val="00CB2B52"/>
    <w:rsid w:val="00CD3B86"/>
    <w:rsid w:val="00D071D9"/>
    <w:rsid w:val="00D11F51"/>
    <w:rsid w:val="00D25DA0"/>
    <w:rsid w:val="00DA5860"/>
    <w:rsid w:val="00DB52F0"/>
    <w:rsid w:val="00DD6162"/>
    <w:rsid w:val="00DE0950"/>
    <w:rsid w:val="00E074F4"/>
    <w:rsid w:val="00E51C0E"/>
    <w:rsid w:val="00E811D3"/>
    <w:rsid w:val="00F21A8F"/>
    <w:rsid w:val="00F4663F"/>
    <w:rsid w:val="00F63528"/>
    <w:rsid w:val="00F667AF"/>
    <w:rsid w:val="00FA4EEE"/>
    <w:rsid w:val="00FA653C"/>
    <w:rsid w:val="00FB4AFF"/>
    <w:rsid w:val="00FD215E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rsid w:val="006907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907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907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907C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rsid w:val="006907C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6907C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549</Words>
  <Characters>3008</Characters>
  <Application>Microsoft Office Word</Application>
  <DocSecurity>4</DocSecurity>
  <Lines>75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CRPD/C/1/1</vt:lpstr>
    </vt:vector>
  </TitlesOfParts>
  <Company>CSD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CRPD/C/1/1</dc:title>
  <dc:subject/>
  <dc:creator>Avix</dc:creator>
  <cp:keywords/>
  <dc:description/>
  <cp:lastModifiedBy>C. Guebey</cp:lastModifiedBy>
  <cp:revision>2</cp:revision>
  <cp:lastPrinted>2009-02-09T12:41:00Z</cp:lastPrinted>
  <dcterms:created xsi:type="dcterms:W3CDTF">2009-02-09T12:43:00Z</dcterms:created>
  <dcterms:modified xsi:type="dcterms:W3CDTF">2009-02-09T12:43:00Z</dcterms:modified>
</cp:coreProperties>
</file>