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56C76">
                <w:t>C/JPN/Q/7-9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356C76">
                <w:rPr>
                  <w:sz w:val="20"/>
                  <w:lang w:val="en-US"/>
                </w:rPr>
                <w:t>5 June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A75D41" w:rsidRPr="00500594" w:rsidRDefault="00A75D41" w:rsidP="00500594">
      <w:pPr>
        <w:spacing w:before="120"/>
        <w:rPr>
          <w:b/>
          <w:sz w:val="24"/>
          <w:szCs w:val="24"/>
        </w:rPr>
      </w:pPr>
      <w:r w:rsidRPr="00500594">
        <w:rPr>
          <w:b/>
          <w:sz w:val="24"/>
          <w:szCs w:val="24"/>
        </w:rPr>
        <w:t>Комитет по ликвидации расовой дискриминации</w:t>
      </w:r>
    </w:p>
    <w:p w:rsidR="00A75D41" w:rsidRPr="00A75D41" w:rsidRDefault="00A75D41" w:rsidP="00A75D41">
      <w:pPr>
        <w:rPr>
          <w:b/>
        </w:rPr>
      </w:pPr>
      <w:r w:rsidRPr="00A75D41">
        <w:rPr>
          <w:b/>
        </w:rPr>
        <w:t>Восемьдесят пятая сессия</w:t>
      </w:r>
    </w:p>
    <w:p w:rsidR="00A75D41" w:rsidRPr="00A75D41" w:rsidRDefault="00A75D41" w:rsidP="00A75D41">
      <w:r w:rsidRPr="00A75D41">
        <w:t>11−29 августа 2014 года</w:t>
      </w:r>
    </w:p>
    <w:p w:rsidR="00A75D41" w:rsidRPr="00A75D41" w:rsidRDefault="00A75D41" w:rsidP="00A75D41">
      <w:r w:rsidRPr="00A75D41">
        <w:t>Пункт 4 предварительной повестки дня</w:t>
      </w:r>
    </w:p>
    <w:p w:rsidR="00A75D41" w:rsidRPr="00A75D41" w:rsidRDefault="00A75D41" w:rsidP="00A75D41">
      <w:pPr>
        <w:rPr>
          <w:b/>
        </w:rPr>
      </w:pPr>
      <w:r w:rsidRPr="00A75D41">
        <w:rPr>
          <w:b/>
        </w:rPr>
        <w:t>Рассмотрение докладов, замечаний и информации,</w:t>
      </w:r>
      <w:r w:rsidRPr="00A75D41">
        <w:rPr>
          <w:b/>
        </w:rPr>
        <w:br/>
        <w:t>представляемых государствами-участниками</w:t>
      </w:r>
      <w:r w:rsidRPr="00A75D41">
        <w:rPr>
          <w:b/>
        </w:rPr>
        <w:br/>
        <w:t>в соответствии со статьей 9 Конвенции</w:t>
      </w:r>
    </w:p>
    <w:p w:rsidR="00A75D41" w:rsidRPr="00A75D41" w:rsidRDefault="00A75D41" w:rsidP="00500594">
      <w:pPr>
        <w:pStyle w:val="HChGR"/>
      </w:pPr>
      <w:r w:rsidRPr="00A75D41">
        <w:tab/>
      </w:r>
      <w:r w:rsidRPr="00A75D41">
        <w:tab/>
        <w:t>Перечень тем в связи с объединенными седьмым</w:t>
      </w:r>
      <w:r w:rsidR="00BB171F" w:rsidRPr="00BB171F">
        <w:t>−</w:t>
      </w:r>
      <w:r w:rsidRPr="00A75D41">
        <w:t>девятым периодическими докладами Японии (CERD/C/JPN/7-9)</w:t>
      </w:r>
    </w:p>
    <w:p w:rsidR="00A75D41" w:rsidRDefault="00A75D41" w:rsidP="00500594">
      <w:pPr>
        <w:pStyle w:val="H1GR"/>
        <w:rPr>
          <w:lang w:val="en-US"/>
        </w:rPr>
      </w:pPr>
      <w:r w:rsidRPr="00A75D41">
        <w:tab/>
      </w:r>
      <w:r w:rsidRPr="00A75D41">
        <w:tab/>
        <w:t>Записка Докладчика по стране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A75D41" w:rsidTr="00A75D41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A75D41" w:rsidRDefault="00A75D41" w:rsidP="00A75D41">
            <w:pPr>
              <w:spacing w:line="240" w:lineRule="auto"/>
              <w:rPr>
                <w:lang w:val="en-US"/>
              </w:rPr>
            </w:pPr>
          </w:p>
        </w:tc>
      </w:tr>
      <w:tr w:rsidR="00A75D41" w:rsidTr="00A75D4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75D41" w:rsidRDefault="00500594" w:rsidP="00A75D41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ab/>
            </w:r>
            <w:r w:rsidRPr="00500594">
              <w:t>Комитет по ликвидации расовой дискриминации на своей семьдесят ше</w:t>
            </w:r>
            <w:r w:rsidRPr="00500594">
              <w:t>с</w:t>
            </w:r>
            <w:r w:rsidRPr="00500594">
              <w:t>той сессии (A/65/18, пункт 85) постановил, что докладчик по стране будет н</w:t>
            </w:r>
            <w:r w:rsidRPr="00500594">
              <w:t>а</w:t>
            </w:r>
            <w:r w:rsidRPr="00500594">
              <w:t>правлять соответствующему государству-участнику краткий перечень тем, пр</w:t>
            </w:r>
            <w:r w:rsidRPr="00500594">
              <w:t>и</w:t>
            </w:r>
            <w:r w:rsidRPr="00500594">
              <w:t>званных определять направление и нацеленность диалога между делегацией государства-участника и Комитетом во время рассмотрения доклада государс</w:t>
            </w:r>
            <w:r w:rsidRPr="00500594">
              <w:t>т</w:t>
            </w:r>
            <w:r w:rsidRPr="00500594">
              <w:t>ва-участника. Настоящий документ содержит перечень таких тем. Данный п</w:t>
            </w:r>
            <w:r w:rsidRPr="00500594">
              <w:t>е</w:t>
            </w:r>
            <w:r w:rsidRPr="00500594">
              <w:t>речень не является исчерпывающим: в ходе диалога могут быть подняты и др</w:t>
            </w:r>
            <w:r w:rsidRPr="00500594">
              <w:t>у</w:t>
            </w:r>
            <w:r w:rsidRPr="00500594">
              <w:t>гие вопросы. Письменные ответы по такому перечню тем не требуются.</w:t>
            </w:r>
          </w:p>
        </w:tc>
      </w:tr>
      <w:tr w:rsidR="00A75D41" w:rsidTr="00A75D41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A75D41" w:rsidRDefault="00A75D41" w:rsidP="00A75D41">
            <w:pPr>
              <w:spacing w:line="240" w:lineRule="auto"/>
              <w:rPr>
                <w:lang w:val="en-US"/>
              </w:rPr>
            </w:pPr>
          </w:p>
        </w:tc>
      </w:tr>
    </w:tbl>
    <w:p w:rsidR="00A75D41" w:rsidRPr="00A75D41" w:rsidRDefault="00A75D41" w:rsidP="00500594">
      <w:pPr>
        <w:pStyle w:val="H23GR"/>
      </w:pPr>
      <w:r w:rsidRPr="00A75D41">
        <w:tab/>
        <w:t>1.</w:t>
      </w:r>
      <w:r w:rsidRPr="00A75D41">
        <w:tab/>
        <w:t>Место Конвенции во внутреннем праве, институциональная и директивная о</w:t>
      </w:r>
      <w:r w:rsidRPr="00A75D41">
        <w:t>с</w:t>
      </w:r>
      <w:r w:rsidRPr="00A75D41">
        <w:t>нова ее осуществления (статьи 2, 4, 6 и 7)</w:t>
      </w:r>
    </w:p>
    <w:p w:rsidR="00A75D41" w:rsidRPr="00A75D41" w:rsidRDefault="00500594" w:rsidP="00A75D41">
      <w:pPr>
        <w:pStyle w:val="SingleTxtGR"/>
      </w:pPr>
      <w:r>
        <w:rPr>
          <w:lang w:val="en-US"/>
        </w:rPr>
        <w:tab/>
      </w:r>
      <w:r w:rsidR="00A75D41" w:rsidRPr="00A75D41">
        <w:t>а)</w:t>
      </w:r>
      <w:r w:rsidR="00A75D41" w:rsidRPr="00A75D41">
        <w:tab/>
        <w:t>Прогресс в области принятия конкретного антидискриминационн</w:t>
      </w:r>
      <w:r w:rsidR="00A75D41" w:rsidRPr="00A75D41">
        <w:t>о</w:t>
      </w:r>
      <w:r w:rsidR="00A75D41" w:rsidRPr="00A75D41">
        <w:t>го законодательства (CERD/C/JPN/CO/3−6, пункт 9), включающего в себя опр</w:t>
      </w:r>
      <w:r w:rsidR="00A75D41" w:rsidRPr="00A75D41">
        <w:t>е</w:t>
      </w:r>
      <w:r w:rsidR="00A75D41" w:rsidRPr="00A75D41">
        <w:t>деление расовой дискриминации в соответствии со всеми основаниями, изл</w:t>
      </w:r>
      <w:r w:rsidR="00A75D41" w:rsidRPr="00A75D41">
        <w:t>о</w:t>
      </w:r>
      <w:r w:rsidR="00A75D41" w:rsidRPr="00A75D41">
        <w:t>женными в статье 1 Конвенции (CERD/C/JPN/CO/3−6, пункт 8); и прогресс в создании национального учреждения по правам человека в соответствии с принц</w:t>
      </w:r>
      <w:r w:rsidR="00A75D41" w:rsidRPr="00A75D41">
        <w:t>и</w:t>
      </w:r>
      <w:r w:rsidR="00A75D41" w:rsidRPr="00A75D41">
        <w:t>пами, касающимися статуса национальных учреждений, занимающихся поощрением и защитой прав человека (П</w:t>
      </w:r>
      <w:r w:rsidR="00A75D41" w:rsidRPr="00A75D41">
        <w:t>а</w:t>
      </w:r>
      <w:r w:rsidR="00A75D41" w:rsidRPr="00A75D41">
        <w:t>рижские принципы) (CERD/C/JPN/7−9, пункт 67, и CERD/C/JPN/CO/3−6, пункт 12);</w:t>
      </w:r>
    </w:p>
    <w:p w:rsidR="00A75D41" w:rsidRPr="00A75D41" w:rsidRDefault="00500594" w:rsidP="00A75D41">
      <w:pPr>
        <w:pStyle w:val="SingleTxtGR"/>
      </w:pPr>
      <w:r>
        <w:rPr>
          <w:lang w:val="en-US"/>
        </w:rPr>
        <w:tab/>
      </w:r>
      <w:r w:rsidR="00A75D41" w:rsidRPr="00A75D41">
        <w:t>b)</w:t>
      </w:r>
      <w:r w:rsidR="00A75D41" w:rsidRPr="00A75D41">
        <w:tab/>
        <w:t>прогресс, достигнутый в области принятия закона, который явно и ко</w:t>
      </w:r>
      <w:r w:rsidR="00A75D41" w:rsidRPr="00A75D41">
        <w:t>н</w:t>
      </w:r>
      <w:r w:rsidR="00A75D41" w:rsidRPr="00A75D41">
        <w:t>кретно запрещает расистские и ксенофобские взгляды (CERD/C/JPN/</w:t>
      </w:r>
      <w:r w:rsidRPr="00500594">
        <w:t xml:space="preserve"> </w:t>
      </w:r>
      <w:r w:rsidR="00A75D41" w:rsidRPr="00A75D41">
        <w:t>CO/3−6, пункт 14); и информация о применении Закона о радио- и телевещ</w:t>
      </w:r>
      <w:r w:rsidR="00A75D41" w:rsidRPr="00A75D41">
        <w:t>а</w:t>
      </w:r>
      <w:r w:rsidR="00A75D41" w:rsidRPr="00A75D41">
        <w:t>нии и Закона об ограничении ответственности поставщиков услуг в случаях, св</w:t>
      </w:r>
      <w:r w:rsidR="00A75D41" w:rsidRPr="00A75D41">
        <w:t>я</w:t>
      </w:r>
      <w:r w:rsidR="00A75D41" w:rsidRPr="00A75D41">
        <w:t>занных с актами ксенофобии и расовой дискриминации, в том числе в Интерн</w:t>
      </w:r>
      <w:r w:rsidR="00A75D41" w:rsidRPr="00A75D41">
        <w:t>е</w:t>
      </w:r>
      <w:r w:rsidR="00A75D41" w:rsidRPr="00A75D41">
        <w:t>те (CERD/C/JPN/7−9, пун</w:t>
      </w:r>
      <w:r w:rsidR="00A75D41" w:rsidRPr="00A75D41">
        <w:t>к</w:t>
      </w:r>
      <w:r w:rsidR="00A75D41" w:rsidRPr="00A75D41">
        <w:t>ты 87−90);</w:t>
      </w:r>
    </w:p>
    <w:p w:rsidR="00A75D41" w:rsidRPr="00A75D41" w:rsidRDefault="00500594" w:rsidP="00A75D41">
      <w:pPr>
        <w:pStyle w:val="SingleTxtGR"/>
      </w:pPr>
      <w:r>
        <w:rPr>
          <w:lang w:val="en-US"/>
        </w:rPr>
        <w:tab/>
      </w:r>
      <w:r w:rsidR="00A75D41" w:rsidRPr="00A75D41">
        <w:t>с)</w:t>
      </w:r>
      <w:r w:rsidR="00A75D41" w:rsidRPr="00A75D41">
        <w:tab/>
        <w:t>дополнительная информация о жалобах, судебном преследовании и решениях национальных судов в связи с актами расовой дискриминации, вкл</w:t>
      </w:r>
      <w:r w:rsidR="00A75D41" w:rsidRPr="00A75D41">
        <w:t>ю</w:t>
      </w:r>
      <w:r w:rsidR="00A75D41" w:rsidRPr="00A75D41">
        <w:t>чая акты распространения и пропаганды расистских идей и высказываний, ра</w:t>
      </w:r>
      <w:r w:rsidR="00A75D41" w:rsidRPr="00A75D41">
        <w:t>з</w:t>
      </w:r>
      <w:r w:rsidR="00A75D41" w:rsidRPr="00A75D41">
        <w:t>жигающих ненависть, и о возмещении ущерба жертвам (CERD/C/JPN/CO/3−6, пункт 13, и CERD/C/JPN/7−9, пункт 140); и эффективность гарантий доступа к судебным и внесудебным средствам правовой защиты с целью борьбы с актами расовой дискриминации (CERD/C/JPN/CO/3−6, пункты 13 и 14, и CERD/C/JPN/7−9, пункты 141−155);</w:t>
      </w:r>
    </w:p>
    <w:p w:rsidR="00A75D41" w:rsidRPr="00A75D41" w:rsidRDefault="00500594" w:rsidP="00A75D41">
      <w:pPr>
        <w:pStyle w:val="SingleTxtGR"/>
      </w:pPr>
      <w:r>
        <w:rPr>
          <w:lang w:val="en-US"/>
        </w:rPr>
        <w:tab/>
      </w:r>
      <w:r w:rsidR="00A75D41" w:rsidRPr="00A75D41">
        <w:t>d)</w:t>
      </w:r>
      <w:r w:rsidR="00A75D41" w:rsidRPr="00A75D41">
        <w:tab/>
        <w:t>информация о воздействии профессиональной подготовки и и</w:t>
      </w:r>
      <w:r w:rsidR="00A75D41" w:rsidRPr="00A75D41">
        <w:t>н</w:t>
      </w:r>
      <w:r w:rsidR="00A75D41" w:rsidRPr="00A75D41">
        <w:t>формац</w:t>
      </w:r>
      <w:r w:rsidR="00A75D41" w:rsidRPr="00A75D41">
        <w:t>и</w:t>
      </w:r>
      <w:r w:rsidR="00A75D41" w:rsidRPr="00A75D41">
        <w:t>онно-просветительских программ, предоставляемых государством-участником государственным гражданским служащим, полицейским, госуда</w:t>
      </w:r>
      <w:r w:rsidR="00A75D41" w:rsidRPr="00A75D41">
        <w:t>р</w:t>
      </w:r>
      <w:r w:rsidR="00A75D41" w:rsidRPr="00A75D41">
        <w:t>ственным о</w:t>
      </w:r>
      <w:r w:rsidR="00A75D41" w:rsidRPr="00A75D41">
        <w:t>б</w:t>
      </w:r>
      <w:r w:rsidR="00A75D41" w:rsidRPr="00A75D41">
        <w:t>винителям, сотрудникам исправительных учреждений, судьям, прочим государственным служащим и учителям и направленных на борьбу с расовой дискр</w:t>
      </w:r>
      <w:r w:rsidR="00A75D41" w:rsidRPr="00A75D41">
        <w:t>и</w:t>
      </w:r>
      <w:r w:rsidR="00A75D41" w:rsidRPr="00A75D41">
        <w:t>минацией (CERD/C/JPN/7−9, пункты 68</w:t>
      </w:r>
      <w:r w:rsidR="00BB171F" w:rsidRPr="00BB171F">
        <w:t>−</w:t>
      </w:r>
      <w:r w:rsidR="00A75D41" w:rsidRPr="00A75D41">
        <w:t>80, и HRI/CORE/</w:t>
      </w:r>
      <w:r w:rsidR="004D33FD" w:rsidRPr="004D33FD">
        <w:t xml:space="preserve"> </w:t>
      </w:r>
      <w:r w:rsidR="00A75D41" w:rsidRPr="00A75D41">
        <w:t>JPN/2012, пункты 174−187); обновленная информация о реализации проекта "Поощрение исследований в области образования по вопросам прав человека", осуществляемого государством-участником, и о его воздействии на расовую дискриминацию (CERD/C/JPN/7−9, пункты 169−171); и информация об образ</w:t>
      </w:r>
      <w:r w:rsidR="00A75D41" w:rsidRPr="00A75D41">
        <w:t>о</w:t>
      </w:r>
      <w:r w:rsidR="00A75D41" w:rsidRPr="00A75D41">
        <w:t>вании в области прав человека, о роли средств массовой информации и об ус</w:t>
      </w:r>
      <w:r w:rsidR="00A75D41" w:rsidRPr="00A75D41">
        <w:t>и</w:t>
      </w:r>
      <w:r w:rsidR="00A75D41" w:rsidRPr="00A75D41">
        <w:t>лиях по борьбе с предвзятыми и расистскими комментариями в средствах ма</w:t>
      </w:r>
      <w:r w:rsidR="00A75D41" w:rsidRPr="00A75D41">
        <w:t>с</w:t>
      </w:r>
      <w:r w:rsidR="00A75D41" w:rsidRPr="00A75D41">
        <w:t>совой информации (CERD/C/JPN/CO/3−6, пункт 26).</w:t>
      </w:r>
    </w:p>
    <w:p w:rsidR="00A75D41" w:rsidRPr="00A75D41" w:rsidRDefault="00A75D41" w:rsidP="00500594">
      <w:pPr>
        <w:pStyle w:val="H23GR"/>
      </w:pPr>
      <w:r w:rsidRPr="00A75D41">
        <w:tab/>
        <w:t>2.</w:t>
      </w:r>
      <w:r w:rsidRPr="00A75D41">
        <w:tab/>
        <w:t>Положение меньшинств и коренных народов (статьи 2−7)</w:t>
      </w:r>
    </w:p>
    <w:p w:rsidR="00A75D41" w:rsidRPr="00A75D41" w:rsidRDefault="00500594" w:rsidP="00A75D41">
      <w:pPr>
        <w:pStyle w:val="SingleTxtGR"/>
      </w:pPr>
      <w:r>
        <w:rPr>
          <w:lang w:val="en-US"/>
        </w:rPr>
        <w:tab/>
      </w:r>
      <w:r w:rsidR="00A75D41" w:rsidRPr="00A75D41">
        <w:t>а)</w:t>
      </w:r>
      <w:r w:rsidR="00A75D41" w:rsidRPr="00A75D41">
        <w:tab/>
        <w:t>Буракумины: прогресс, достигнутый в области эффективного ус</w:t>
      </w:r>
      <w:r w:rsidR="00A75D41" w:rsidRPr="00A75D41">
        <w:t>т</w:t>
      </w:r>
      <w:r w:rsidR="00A75D41" w:rsidRPr="00A75D41">
        <w:t>ранения дискриминации в отношении доступа к занятости, жилью, земле и о</w:t>
      </w:r>
      <w:r w:rsidR="00A75D41" w:rsidRPr="00A75D41">
        <w:t>б</w:t>
      </w:r>
      <w:r w:rsidR="00A75D41" w:rsidRPr="00A75D41">
        <w:t>разов</w:t>
      </w:r>
      <w:r w:rsidR="00A75D41" w:rsidRPr="00A75D41">
        <w:t>а</w:t>
      </w:r>
      <w:r w:rsidR="00A75D41" w:rsidRPr="00A75D41">
        <w:t>нию; и обновленная информация относительно принятия закона о защите прав человека, как это было согласовано с организациями буракуминов, и о создании государственного органа для рассмотрения вопросов, связанных с б</w:t>
      </w:r>
      <w:r w:rsidR="00A75D41" w:rsidRPr="00A75D41">
        <w:t>у</w:t>
      </w:r>
      <w:r w:rsidR="00A75D41" w:rsidRPr="00A75D41">
        <w:t>ракумин</w:t>
      </w:r>
      <w:r w:rsidR="00A75D41" w:rsidRPr="00A75D41">
        <w:t>а</w:t>
      </w:r>
      <w:r w:rsidR="00A75D41" w:rsidRPr="00A75D41">
        <w:t>ми (CERD/C/JPN/CO/3−6, пункт 19);</w:t>
      </w:r>
    </w:p>
    <w:p w:rsidR="00A75D41" w:rsidRPr="00A75D41" w:rsidRDefault="00500594" w:rsidP="00A75D41">
      <w:pPr>
        <w:pStyle w:val="SingleTxtGR"/>
      </w:pPr>
      <w:r>
        <w:rPr>
          <w:lang w:val="en-US"/>
        </w:rPr>
        <w:tab/>
      </w:r>
      <w:r w:rsidR="00A75D41" w:rsidRPr="00A75D41">
        <w:t>b)</w:t>
      </w:r>
      <w:r w:rsidR="00A75D41" w:rsidRPr="00A75D41">
        <w:tab/>
        <w:t>народы Окинавы/Рюкю: конкретные меры, принятые для содейс</w:t>
      </w:r>
      <w:r w:rsidR="00A75D41" w:rsidRPr="00A75D41">
        <w:t>т</w:t>
      </w:r>
      <w:r w:rsidR="00A75D41" w:rsidRPr="00A75D41">
        <w:t>вия осуществлению экономических, социальных и культурных прав народов Окинавы/Рюкю (CERD/C/JPN/CO/3−6, пункт 21); и и</w:t>
      </w:r>
      <w:r w:rsidR="00A75D41" w:rsidRPr="00A75D41">
        <w:t>н</w:t>
      </w:r>
      <w:r w:rsidR="00A75D41" w:rsidRPr="00A75D41">
        <w:t>формация о воздействии Плана по содействию развитию Окинавы на положение народов Окинавы (CERD/C/JPN/CO/3−6/Add.1, пункты 11−13);</w:t>
      </w:r>
    </w:p>
    <w:p w:rsidR="00A75D41" w:rsidRPr="00A75D41" w:rsidRDefault="00500594" w:rsidP="00A75D41">
      <w:pPr>
        <w:pStyle w:val="SingleTxtGR"/>
      </w:pPr>
      <w:r>
        <w:rPr>
          <w:lang w:val="en-US"/>
        </w:rPr>
        <w:tab/>
      </w:r>
      <w:r w:rsidR="00A75D41" w:rsidRPr="00A75D41">
        <w:t>с)</w:t>
      </w:r>
      <w:r w:rsidR="00A75D41" w:rsidRPr="00A75D41">
        <w:tab/>
        <w:t>айны: конкретные планы и меры, принятые для борьбы с расовой дискриминацией в отношении айнов и для улучшения условий их жизни, вкл</w:t>
      </w:r>
      <w:r w:rsidR="00A75D41" w:rsidRPr="00A75D41">
        <w:t>ю</w:t>
      </w:r>
      <w:r w:rsidR="00A75D41" w:rsidRPr="00A75D41">
        <w:t>чая доступ к образованию для детей айнов, а также для ознакомления насел</w:t>
      </w:r>
      <w:r w:rsidR="00A75D41" w:rsidRPr="00A75D41">
        <w:t>е</w:t>
      </w:r>
      <w:r w:rsidR="00A75D41" w:rsidRPr="00A75D41">
        <w:t>ния с историей и культурой айнов (CERD/C/JPN/CO/3−6, пункты 20 и 22, и CERD/C/JPN/7−9, пункты 15</w:t>
      </w:r>
      <w:r w:rsidR="00BB171F" w:rsidRPr="00BB171F">
        <w:t>−</w:t>
      </w:r>
      <w:r w:rsidR="00A75D41" w:rsidRPr="00A75D41">
        <w:t>22).</w:t>
      </w:r>
    </w:p>
    <w:p w:rsidR="00A75D41" w:rsidRPr="00A75D41" w:rsidRDefault="00A75D41" w:rsidP="00500594">
      <w:pPr>
        <w:pStyle w:val="H23GR"/>
      </w:pPr>
      <w:r w:rsidRPr="00A75D41">
        <w:tab/>
        <w:t>3.</w:t>
      </w:r>
      <w:r w:rsidRPr="00A75D41">
        <w:tab/>
        <w:t xml:space="preserve">Дискриминация в отношении неграждан, включая мигрантов, беженцев </w:t>
      </w:r>
      <w:r w:rsidR="00BB171F" w:rsidRPr="00BB171F">
        <w:br/>
      </w:r>
      <w:r w:rsidRPr="00A75D41">
        <w:t>и пр</w:t>
      </w:r>
      <w:r w:rsidRPr="00A75D41">
        <w:t>о</w:t>
      </w:r>
      <w:r w:rsidRPr="00A75D41">
        <w:t>сителей убежища (статьи 5 и 7)</w:t>
      </w:r>
    </w:p>
    <w:p w:rsidR="00A75D41" w:rsidRPr="00A75D41" w:rsidRDefault="00500594" w:rsidP="00A75D41">
      <w:pPr>
        <w:pStyle w:val="SingleTxtGR"/>
      </w:pPr>
      <w:r w:rsidRPr="00BB171F">
        <w:tab/>
      </w:r>
      <w:r w:rsidR="00A75D41" w:rsidRPr="00A75D41">
        <w:t>а)</w:t>
      </w:r>
      <w:r w:rsidR="00A75D41" w:rsidRPr="00A75D41">
        <w:tab/>
        <w:t>Мигранты: прогресс в области принятия комплексной иммиграц</w:t>
      </w:r>
      <w:r w:rsidR="00A75D41" w:rsidRPr="00A75D41">
        <w:t>и</w:t>
      </w:r>
      <w:r w:rsidR="00A75D41" w:rsidRPr="00A75D41">
        <w:t>онной политики; меры борьбы с актами дискриминации и ксенофобными в</w:t>
      </w:r>
      <w:r w:rsidR="00A75D41" w:rsidRPr="00A75D41">
        <w:t>ы</w:t>
      </w:r>
      <w:r w:rsidR="00A75D41" w:rsidRPr="00A75D41">
        <w:t>сказываниями и идеологией в отношении мигрантов, в частности корейских и китайских мигрантов; меры борьбы с дискриминацией в обеспечении доступа к жилью и занятости, в том числе для женщин-мигрантов; информация об эффе</w:t>
      </w:r>
      <w:r w:rsidR="00A75D41" w:rsidRPr="00A75D41">
        <w:t>к</w:t>
      </w:r>
      <w:r w:rsidR="00A75D41" w:rsidRPr="00A75D41">
        <w:t>тивном применении труд</w:t>
      </w:r>
      <w:r w:rsidR="00A75D41" w:rsidRPr="00A75D41">
        <w:t>о</w:t>
      </w:r>
      <w:r w:rsidR="00A75D41" w:rsidRPr="00A75D41">
        <w:t>вого и жилищного законодательства (CERD/C/JPN/7−9, пункт 118); прогресс в области облегчения до</w:t>
      </w:r>
      <w:r w:rsidR="00A75D41" w:rsidRPr="00A75D41">
        <w:t>с</w:t>
      </w:r>
      <w:r w:rsidR="00A75D41" w:rsidRPr="00A75D41">
        <w:t>тупа детей-мигрантов к японскому образованию; обновленная информация об условиях а</w:t>
      </w:r>
      <w:r w:rsidR="00A75D41" w:rsidRPr="00A75D41">
        <w:t>к</w:t>
      </w:r>
      <w:r w:rsidR="00A75D41" w:rsidRPr="00A75D41">
        <w:t>кредитации иностранных школ, в частности корейских и китайских школ (CERD/C/JPN/CO/3−6, пункт 22); меры борьбы с дискриминацией в отношении мигрантов и коренных народов в области обеспечения доступа к таким местам и услугам, предназначенным для общественного пользования, как рестораны, семейные общественные бани, магазины и отели (CERD/C/JPN/CO/3−</w:t>
      </w:r>
      <w:r>
        <w:t>6, пункт</w:t>
      </w:r>
      <w:r>
        <w:rPr>
          <w:lang w:val="en-US"/>
        </w:rPr>
        <w:t> </w:t>
      </w:r>
      <w:r w:rsidR="00A75D41" w:rsidRPr="00A75D41">
        <w:t>24); и меры, направленные на предупреждение торговли людьми, защиту прав жертв торговли людьми и предоставление им адекватной помощи (A/HRC/WG.6/14/JPN/3, пункт 35);</w:t>
      </w:r>
    </w:p>
    <w:p w:rsidR="00A75D41" w:rsidRPr="00A75D41" w:rsidRDefault="00500594" w:rsidP="00A75D41">
      <w:pPr>
        <w:pStyle w:val="SingleTxtGR"/>
      </w:pPr>
      <w:r w:rsidRPr="00500594">
        <w:tab/>
      </w:r>
      <w:r w:rsidR="00A75D41" w:rsidRPr="00A75D41">
        <w:t>b)</w:t>
      </w:r>
      <w:r w:rsidR="00A75D41" w:rsidRPr="00A75D41">
        <w:tab/>
        <w:t>беженцы и просители убежища: меры по устранению систематич</w:t>
      </w:r>
      <w:r w:rsidR="00A75D41" w:rsidRPr="00A75D41">
        <w:t>е</w:t>
      </w:r>
      <w:r w:rsidR="00A75D41" w:rsidRPr="00A75D41">
        <w:t>ских случаев задержания мигрантов и просителей убежища в течение длител</w:t>
      </w:r>
      <w:r w:rsidR="00A75D41" w:rsidRPr="00A75D41">
        <w:t>ь</w:t>
      </w:r>
      <w:r w:rsidR="00A75D41" w:rsidRPr="00A75D41">
        <w:t>ного времени; меры по недопущению дискриминации, связанной со стандарт</w:t>
      </w:r>
      <w:r w:rsidR="00A75D41" w:rsidRPr="00A75D41">
        <w:t>а</w:t>
      </w:r>
      <w:r w:rsidR="00A75D41" w:rsidRPr="00A75D41">
        <w:t>ми, применимыми к процедурам предоставления убежища (CERD/C/JPN/CO/3−6, пункт 23, и CERD/C/JPN/7−9, пункт 55); меры по и</w:t>
      </w:r>
      <w:r w:rsidR="00A75D41" w:rsidRPr="00A75D41">
        <w:t>с</w:t>
      </w:r>
      <w:r w:rsidR="00A75D41" w:rsidRPr="00A75D41">
        <w:t>правлению неадекватных условий содержания под стражей просителей убеж</w:t>
      </w:r>
      <w:r w:rsidR="00A75D41" w:rsidRPr="00A75D41">
        <w:t>и</w:t>
      </w:r>
      <w:r w:rsidR="00A75D41" w:rsidRPr="00A75D41">
        <w:t>ща; и меры по предотвр</w:t>
      </w:r>
      <w:r w:rsidR="00A75D41" w:rsidRPr="00A75D41">
        <w:t>а</w:t>
      </w:r>
      <w:r w:rsidR="00A75D41" w:rsidRPr="00A75D41">
        <w:t>щению чрезмерного применения силы при высылке.</w:t>
      </w:r>
    </w:p>
    <w:p w:rsidR="00B7014E" w:rsidRPr="00500594" w:rsidRDefault="00500594" w:rsidP="0050059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7014E" w:rsidRPr="00500594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4E8" w:rsidRDefault="008D24E8">
      <w:r>
        <w:rPr>
          <w:lang w:val="en-US"/>
        </w:rPr>
        <w:tab/>
      </w:r>
      <w:r>
        <w:separator/>
      </w:r>
    </w:p>
  </w:endnote>
  <w:endnote w:type="continuationSeparator" w:id="0">
    <w:p w:rsidR="008D24E8" w:rsidRDefault="008D2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0" w:rsidRPr="009A6F4A" w:rsidRDefault="002B43B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03D6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620823" w:rsidRPr="00620823">
      <w:rPr>
        <w:lang w:val="en-US"/>
      </w:rPr>
      <w:t>14-04363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0" w:rsidRPr="009A6F4A" w:rsidRDefault="002B43B0">
    <w:pPr>
      <w:pStyle w:val="Footer"/>
      <w:rPr>
        <w:lang w:val="en-US"/>
      </w:rPr>
    </w:pPr>
    <w:r>
      <w:rPr>
        <w:lang w:val="en-US"/>
      </w:rPr>
      <w:t>GE.</w:t>
    </w:r>
    <w:r w:rsidR="00620823" w:rsidRPr="00620823">
      <w:rPr>
        <w:lang w:val="en-US"/>
      </w:rPr>
      <w:t>14-04363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03D6B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D24875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D24875" w:rsidRPr="00D24875" w:rsidRDefault="00925557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="00D24875" w:rsidRPr="00D24875">
            <w:rPr>
              <w:sz w:val="20"/>
              <w:lang w:val="en-US"/>
            </w:rPr>
            <w:t>1</w:t>
          </w:r>
          <w:r w:rsidR="000650EE">
            <w:rPr>
              <w:sz w:val="20"/>
              <w:lang w:val="en-US"/>
            </w:rPr>
            <w:t>4</w:t>
          </w:r>
          <w:r w:rsidR="00D24875" w:rsidRPr="00D24875">
            <w:rPr>
              <w:sz w:val="20"/>
              <w:lang w:val="en-US"/>
            </w:rPr>
            <w:t>-</w:t>
          </w:r>
          <w:r w:rsidR="00620823">
            <w:rPr>
              <w:sz w:val="20"/>
              <w:lang w:val="en-US"/>
            </w:rPr>
            <w:t xml:space="preserve">04363   </w:t>
          </w:r>
          <w:r w:rsidR="00D24875" w:rsidRPr="00D24875">
            <w:rPr>
              <w:sz w:val="20"/>
              <w:lang w:val="en-US"/>
            </w:rPr>
            <w:t>(R)</w:t>
          </w:r>
          <w:r w:rsidR="00A75D41">
            <w:rPr>
              <w:sz w:val="20"/>
              <w:lang w:val="en-US"/>
            </w:rPr>
            <w:t xml:space="preserve">   230614   230614</w:t>
          </w:r>
        </w:p>
      </w:tc>
      <w:tc>
        <w:tcPr>
          <w:tcW w:w="4663" w:type="dxa"/>
          <w:vMerge w:val="restart"/>
          <w:vAlign w:val="bottom"/>
        </w:tcPr>
        <w:p w:rsidR="00D24875" w:rsidRDefault="00D24875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24875" w:rsidRDefault="00A75D41" w:rsidP="00BB2D63">
          <w:pPr>
            <w:jc w:val="right"/>
          </w:pPr>
          <w:r>
            <w:pict>
              <v:shape id="_x0000_i1027" type="#_x0000_t75" style="width:50.25pt;height:50.25pt">
                <v:imagedata r:id="rId2" o:title="7-9&amp;Size=2&amp;Lang=R"/>
              </v:shape>
            </w:pict>
          </w:r>
        </w:p>
      </w:tc>
    </w:tr>
    <w:tr w:rsidR="00D24875" w:rsidRPr="00797A78" w:rsidTr="00BB2D63">
      <w:tc>
        <w:tcPr>
          <w:tcW w:w="4068" w:type="dxa"/>
          <w:vAlign w:val="bottom"/>
        </w:tcPr>
        <w:p w:rsidR="00D24875" w:rsidRPr="00A75D41" w:rsidRDefault="00A75D41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75D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75D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75D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75D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75D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75D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A75D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A75D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A75D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24875" w:rsidRDefault="00D24875" w:rsidP="00BB2D63"/>
      </w:tc>
      <w:tc>
        <w:tcPr>
          <w:tcW w:w="1124" w:type="dxa"/>
          <w:vMerge/>
        </w:tcPr>
        <w:p w:rsidR="00D24875" w:rsidRDefault="00D24875" w:rsidP="00BB2D63"/>
      </w:tc>
    </w:tr>
  </w:tbl>
  <w:p w:rsidR="00D24875" w:rsidRDefault="00D24875" w:rsidP="00D24875">
    <w:pPr>
      <w:spacing w:line="240" w:lineRule="auto"/>
      <w:rPr>
        <w:sz w:val="2"/>
        <w:szCs w:val="2"/>
        <w:lang w:val="en-US"/>
      </w:rPr>
    </w:pPr>
  </w:p>
  <w:p w:rsidR="00B7014E" w:rsidRDefault="00B7014E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4E8" w:rsidRPr="00F71F63" w:rsidRDefault="008D24E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D24E8" w:rsidRPr="00F71F63" w:rsidRDefault="008D24E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D24E8" w:rsidRPr="00635E86" w:rsidRDefault="008D24E8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0" w:rsidRPr="000650EE" w:rsidRDefault="002B43B0">
    <w:pPr>
      <w:pStyle w:val="Header"/>
      <w:rPr>
        <w:lang w:val="en-US"/>
      </w:rPr>
    </w:pPr>
    <w:r>
      <w:rPr>
        <w:lang w:val="en-US"/>
      </w:rPr>
      <w:t>CERD/</w:t>
    </w:r>
    <w:r w:rsidR="000650EE" w:rsidRPr="000650EE">
      <w:rPr>
        <w:lang w:val="en-US"/>
      </w:rPr>
      <w:t>C/JPN/Q/7-9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0" w:rsidRPr="000650EE" w:rsidRDefault="002B43B0">
    <w:pPr>
      <w:pStyle w:val="Header"/>
      <w:rPr>
        <w:lang w:val="en-US"/>
      </w:rPr>
    </w:pPr>
    <w:r>
      <w:rPr>
        <w:lang w:val="en-US"/>
      </w:rPr>
      <w:tab/>
      <w:t>CERD/</w:t>
    </w:r>
    <w:r w:rsidR="000650EE" w:rsidRPr="000650EE">
      <w:rPr>
        <w:lang w:val="en-US"/>
      </w:rPr>
      <w:t>C/JPN/Q/7-9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6C76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650EE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03D6B"/>
    <w:rsid w:val="003215F5"/>
    <w:rsid w:val="00332891"/>
    <w:rsid w:val="00336175"/>
    <w:rsid w:val="00356BB2"/>
    <w:rsid w:val="00356C76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D33FD"/>
    <w:rsid w:val="004E6729"/>
    <w:rsid w:val="004F0E47"/>
    <w:rsid w:val="00500594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0823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24E8"/>
    <w:rsid w:val="008D6A7A"/>
    <w:rsid w:val="008E3E87"/>
    <w:rsid w:val="008E7F13"/>
    <w:rsid w:val="008F3185"/>
    <w:rsid w:val="00915B0A"/>
    <w:rsid w:val="00925557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5D41"/>
    <w:rsid w:val="00A800D1"/>
    <w:rsid w:val="00A92699"/>
    <w:rsid w:val="00AA193B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014E"/>
    <w:rsid w:val="00B81305"/>
    <w:rsid w:val="00BB171F"/>
    <w:rsid w:val="00BB17DC"/>
    <w:rsid w:val="00BB1AF9"/>
    <w:rsid w:val="00BB2D63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487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3</Pages>
  <Words>782</Words>
  <Characters>5675</Characters>
  <Application>Microsoft Office Outlook</Application>
  <DocSecurity>4</DocSecurity>
  <Lines>128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Благодатских Анна</cp:lastModifiedBy>
  <cp:revision>2</cp:revision>
  <cp:lastPrinted>1601-01-01T00:00:00Z</cp:lastPrinted>
  <dcterms:created xsi:type="dcterms:W3CDTF">2014-06-23T11:18:00Z</dcterms:created>
  <dcterms:modified xsi:type="dcterms:W3CDTF">2014-06-23T11:18:00Z</dcterms:modified>
</cp:coreProperties>
</file>